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D2DF31" w14:textId="77777777" w:rsidR="00FC5896" w:rsidRPr="00184C1C" w:rsidRDefault="00FC5896">
      <w:pPr>
        <w:rPr>
          <w:rFonts w:ascii="Times New Roman" w:hAnsi="Times New Roman" w:cs="Times New Roman"/>
          <w:b/>
          <w:sz w:val="28"/>
          <w:szCs w:val="28"/>
        </w:rPr>
      </w:pPr>
      <w:proofErr w:type="spellStart"/>
      <w:r w:rsidRPr="00184C1C">
        <w:rPr>
          <w:rFonts w:ascii="Times New Roman" w:hAnsi="Times New Roman" w:cs="Times New Roman"/>
          <w:b/>
          <w:sz w:val="28"/>
          <w:szCs w:val="28"/>
        </w:rPr>
        <w:t>Cliometric</w:t>
      </w:r>
      <w:proofErr w:type="spellEnd"/>
      <w:r w:rsidRPr="00184C1C">
        <w:rPr>
          <w:rFonts w:ascii="Times New Roman" w:hAnsi="Times New Roman" w:cs="Times New Roman"/>
          <w:b/>
          <w:sz w:val="28"/>
          <w:szCs w:val="28"/>
        </w:rPr>
        <w:t xml:space="preserve"> Approaches to War</w:t>
      </w:r>
    </w:p>
    <w:p w14:paraId="4FC936AA" w14:textId="3D724283" w:rsidR="00FC5896" w:rsidRDefault="00FC5896">
      <w:pPr>
        <w:rPr>
          <w:rFonts w:ascii="Times New Roman" w:hAnsi="Times New Roman" w:cs="Times New Roman"/>
          <w:sz w:val="24"/>
          <w:szCs w:val="24"/>
        </w:rPr>
      </w:pPr>
      <w:r w:rsidRPr="00ED2C62">
        <w:rPr>
          <w:rFonts w:ascii="Times New Roman" w:hAnsi="Times New Roman" w:cs="Times New Roman"/>
          <w:sz w:val="24"/>
          <w:szCs w:val="24"/>
        </w:rPr>
        <w:t>Jari Eloranta (</w:t>
      </w:r>
      <w:r w:rsidR="009D519E">
        <w:rPr>
          <w:rFonts w:ascii="Times New Roman" w:hAnsi="Times New Roman" w:cs="Times New Roman"/>
          <w:sz w:val="24"/>
          <w:szCs w:val="24"/>
        </w:rPr>
        <w:t>University of Helsinki</w:t>
      </w:r>
      <w:r w:rsidRPr="00ED2C62">
        <w:rPr>
          <w:rFonts w:ascii="Times New Roman" w:hAnsi="Times New Roman" w:cs="Times New Roman"/>
          <w:sz w:val="24"/>
          <w:szCs w:val="24"/>
        </w:rPr>
        <w:t>)</w:t>
      </w:r>
      <w:r w:rsidR="000440CB">
        <w:rPr>
          <w:rFonts w:ascii="Times New Roman" w:hAnsi="Times New Roman" w:cs="Times New Roman"/>
          <w:sz w:val="24"/>
          <w:szCs w:val="24"/>
        </w:rPr>
        <w:t xml:space="preserve"> and Philip T. Hoffman (California Institute of Technology)</w:t>
      </w:r>
    </w:p>
    <w:p w14:paraId="227520B1" w14:textId="77777777" w:rsidR="00FC5896" w:rsidRPr="00ED2C62" w:rsidRDefault="00FC5896">
      <w:pPr>
        <w:rPr>
          <w:rFonts w:ascii="Times New Roman" w:hAnsi="Times New Roman" w:cs="Times New Roman"/>
          <w:sz w:val="24"/>
          <w:szCs w:val="24"/>
        </w:rPr>
      </w:pPr>
    </w:p>
    <w:p w14:paraId="0273D848" w14:textId="77777777" w:rsidR="00FC5896" w:rsidRPr="00ED2C62" w:rsidRDefault="00FC5896">
      <w:pPr>
        <w:rPr>
          <w:rFonts w:ascii="Times New Roman" w:hAnsi="Times New Roman" w:cs="Times New Roman"/>
          <w:sz w:val="24"/>
          <w:szCs w:val="24"/>
        </w:rPr>
      </w:pPr>
      <w:r w:rsidRPr="00ED2C62">
        <w:rPr>
          <w:rFonts w:ascii="Times New Roman" w:hAnsi="Times New Roman" w:cs="Times New Roman"/>
          <w:b/>
          <w:sz w:val="24"/>
          <w:szCs w:val="24"/>
        </w:rPr>
        <w:t>Abstract:</w:t>
      </w:r>
    </w:p>
    <w:p w14:paraId="313CFB8D" w14:textId="76D5C696" w:rsidR="00FC5896" w:rsidRPr="00ED2C62" w:rsidRDefault="00FC5896" w:rsidP="00FE6918">
      <w:pPr>
        <w:ind w:left="288" w:hanging="288"/>
        <w:rPr>
          <w:rFonts w:ascii="Times New Roman" w:hAnsi="Times New Roman" w:cs="Times New Roman"/>
          <w:sz w:val="20"/>
          <w:szCs w:val="20"/>
        </w:rPr>
      </w:pPr>
      <w:r w:rsidRPr="00ED2C62">
        <w:rPr>
          <w:rFonts w:ascii="Times New Roman" w:hAnsi="Times New Roman" w:cs="Times New Roman"/>
          <w:sz w:val="20"/>
          <w:szCs w:val="20"/>
        </w:rPr>
        <w:t>This article review</w:t>
      </w:r>
      <w:r w:rsidR="00FB675C">
        <w:rPr>
          <w:rFonts w:ascii="Times New Roman" w:hAnsi="Times New Roman" w:cs="Times New Roman"/>
          <w:sz w:val="20"/>
          <w:szCs w:val="20"/>
        </w:rPr>
        <w:t xml:space="preserve">s the economic history of war, a literature that comes not just from economics or from history but from </w:t>
      </w:r>
      <w:r w:rsidR="00743623">
        <w:rPr>
          <w:rFonts w:ascii="Times New Roman" w:hAnsi="Times New Roman" w:cs="Times New Roman"/>
          <w:sz w:val="20"/>
          <w:szCs w:val="20"/>
        </w:rPr>
        <w:t>other fields of social sciences</w:t>
      </w:r>
      <w:r w:rsidR="00FB675C">
        <w:rPr>
          <w:rFonts w:ascii="Times New Roman" w:hAnsi="Times New Roman" w:cs="Times New Roman"/>
          <w:sz w:val="20"/>
          <w:szCs w:val="20"/>
        </w:rPr>
        <w:t xml:space="preserve"> as well</w:t>
      </w:r>
      <w:r w:rsidRPr="00ED2C62">
        <w:rPr>
          <w:rFonts w:ascii="Times New Roman" w:hAnsi="Times New Roman" w:cs="Times New Roman"/>
          <w:sz w:val="20"/>
          <w:szCs w:val="20"/>
        </w:rPr>
        <w:t xml:space="preserve">. </w:t>
      </w:r>
      <w:r w:rsidR="001D6106">
        <w:rPr>
          <w:rFonts w:ascii="Times New Roman" w:hAnsi="Times New Roman" w:cs="Times New Roman"/>
          <w:sz w:val="20"/>
          <w:szCs w:val="20"/>
        </w:rPr>
        <w:t xml:space="preserve">We </w:t>
      </w:r>
      <w:r w:rsidRPr="00ED2C62">
        <w:rPr>
          <w:rFonts w:ascii="Times New Roman" w:hAnsi="Times New Roman" w:cs="Times New Roman"/>
          <w:sz w:val="20"/>
          <w:szCs w:val="20"/>
        </w:rPr>
        <w:t xml:space="preserve">first </w:t>
      </w:r>
      <w:r w:rsidR="00FB675C">
        <w:rPr>
          <w:rFonts w:ascii="Times New Roman" w:hAnsi="Times New Roman" w:cs="Times New Roman"/>
          <w:sz w:val="20"/>
          <w:szCs w:val="20"/>
        </w:rPr>
        <w:t xml:space="preserve">cover the </w:t>
      </w:r>
      <w:r w:rsidRPr="00ED2C62">
        <w:rPr>
          <w:rFonts w:ascii="Times New Roman" w:hAnsi="Times New Roman" w:cs="Times New Roman"/>
          <w:sz w:val="20"/>
          <w:szCs w:val="20"/>
        </w:rPr>
        <w:t xml:space="preserve">review scholarship on the pre-modern period, especially the formation of European nation states and conflicts. It </w:t>
      </w:r>
      <w:r w:rsidR="00FB675C">
        <w:rPr>
          <w:rFonts w:ascii="Times New Roman" w:hAnsi="Times New Roman" w:cs="Times New Roman"/>
          <w:sz w:val="20"/>
          <w:szCs w:val="20"/>
        </w:rPr>
        <w:t>seems</w:t>
      </w:r>
      <w:r w:rsidRPr="00ED2C62">
        <w:rPr>
          <w:rFonts w:ascii="Times New Roman" w:hAnsi="Times New Roman" w:cs="Times New Roman"/>
          <w:sz w:val="20"/>
          <w:szCs w:val="20"/>
        </w:rPr>
        <w:t xml:space="preserve"> clear that Europeans emerged </w:t>
      </w:r>
      <w:r w:rsidR="00FB675C">
        <w:rPr>
          <w:rFonts w:ascii="Times New Roman" w:hAnsi="Times New Roman" w:cs="Times New Roman"/>
          <w:sz w:val="20"/>
          <w:szCs w:val="20"/>
        </w:rPr>
        <w:t xml:space="preserve">from </w:t>
      </w:r>
      <w:r w:rsidRPr="00ED2C62">
        <w:rPr>
          <w:rFonts w:ascii="Times New Roman" w:hAnsi="Times New Roman" w:cs="Times New Roman"/>
          <w:sz w:val="20"/>
          <w:szCs w:val="20"/>
        </w:rPr>
        <w:t xml:space="preserve">this period with a comparative advantage in violence, through technological innovations and repeated warfare. Fiscal innovation and </w:t>
      </w:r>
      <w:r w:rsidR="001D6106">
        <w:rPr>
          <w:rFonts w:ascii="Times New Roman" w:hAnsi="Times New Roman" w:cs="Times New Roman"/>
          <w:sz w:val="20"/>
          <w:szCs w:val="20"/>
        </w:rPr>
        <w:t xml:space="preserve">the </w:t>
      </w:r>
      <w:r w:rsidRPr="00ED2C62">
        <w:rPr>
          <w:rFonts w:ascii="Times New Roman" w:hAnsi="Times New Roman" w:cs="Times New Roman"/>
          <w:sz w:val="20"/>
          <w:szCs w:val="20"/>
        </w:rPr>
        <w:t xml:space="preserve">expansion </w:t>
      </w:r>
      <w:r w:rsidR="001D6106">
        <w:rPr>
          <w:rFonts w:ascii="Times New Roman" w:hAnsi="Times New Roman" w:cs="Times New Roman"/>
          <w:sz w:val="20"/>
          <w:szCs w:val="20"/>
        </w:rPr>
        <w:t xml:space="preserve">of state’s capacity were </w:t>
      </w:r>
      <w:r w:rsidRPr="00ED2C62">
        <w:rPr>
          <w:rFonts w:ascii="Times New Roman" w:hAnsi="Times New Roman" w:cs="Times New Roman"/>
          <w:sz w:val="20"/>
          <w:szCs w:val="20"/>
        </w:rPr>
        <w:t xml:space="preserve">a key part of </w:t>
      </w:r>
      <w:r w:rsidR="001D6106">
        <w:rPr>
          <w:rFonts w:ascii="Times New Roman" w:hAnsi="Times New Roman" w:cs="Times New Roman"/>
          <w:sz w:val="20"/>
          <w:szCs w:val="20"/>
        </w:rPr>
        <w:t>the process</w:t>
      </w:r>
      <w:r w:rsidRPr="00ED2C62">
        <w:rPr>
          <w:rFonts w:ascii="Times New Roman" w:hAnsi="Times New Roman" w:cs="Times New Roman"/>
          <w:sz w:val="20"/>
          <w:szCs w:val="20"/>
        </w:rPr>
        <w:t xml:space="preserve">. The </w:t>
      </w:r>
      <w:r w:rsidR="00FB675C">
        <w:rPr>
          <w:rFonts w:ascii="Times New Roman" w:hAnsi="Times New Roman" w:cs="Times New Roman"/>
          <w:sz w:val="20"/>
          <w:szCs w:val="20"/>
        </w:rPr>
        <w:t xml:space="preserve">conflicts during the French Revolution </w:t>
      </w:r>
      <w:r w:rsidRPr="00ED2C62">
        <w:rPr>
          <w:rFonts w:ascii="Times New Roman" w:hAnsi="Times New Roman" w:cs="Times New Roman"/>
          <w:sz w:val="20"/>
          <w:szCs w:val="20"/>
        </w:rPr>
        <w:t xml:space="preserve">and </w:t>
      </w:r>
      <w:r w:rsidR="00FB675C">
        <w:rPr>
          <w:rFonts w:ascii="Times New Roman" w:hAnsi="Times New Roman" w:cs="Times New Roman"/>
          <w:sz w:val="20"/>
          <w:szCs w:val="20"/>
        </w:rPr>
        <w:t xml:space="preserve">the </w:t>
      </w:r>
      <w:r w:rsidRPr="00ED2C62">
        <w:rPr>
          <w:rFonts w:ascii="Times New Roman" w:hAnsi="Times New Roman" w:cs="Times New Roman"/>
          <w:sz w:val="20"/>
          <w:szCs w:val="20"/>
        </w:rPr>
        <w:t xml:space="preserve">Napoleonic </w:t>
      </w:r>
      <w:r w:rsidR="00FB675C">
        <w:rPr>
          <w:rFonts w:ascii="Times New Roman" w:hAnsi="Times New Roman" w:cs="Times New Roman"/>
          <w:sz w:val="20"/>
          <w:szCs w:val="20"/>
        </w:rPr>
        <w:t xml:space="preserve">period then </w:t>
      </w:r>
      <w:r w:rsidRPr="00ED2C62">
        <w:rPr>
          <w:rFonts w:ascii="Times New Roman" w:hAnsi="Times New Roman" w:cs="Times New Roman"/>
          <w:sz w:val="20"/>
          <w:szCs w:val="20"/>
        </w:rPr>
        <w:t>change</w:t>
      </w:r>
      <w:r w:rsidR="00FB675C">
        <w:rPr>
          <w:rFonts w:ascii="Times New Roman" w:hAnsi="Times New Roman" w:cs="Times New Roman"/>
          <w:sz w:val="20"/>
          <w:szCs w:val="20"/>
        </w:rPr>
        <w:t>d</w:t>
      </w:r>
      <w:r w:rsidRPr="00ED2C62">
        <w:rPr>
          <w:rFonts w:ascii="Times New Roman" w:hAnsi="Times New Roman" w:cs="Times New Roman"/>
          <w:sz w:val="20"/>
          <w:szCs w:val="20"/>
        </w:rPr>
        <w:t xml:space="preserve"> the nature of warfare and </w:t>
      </w:r>
      <w:r w:rsidR="00FB675C">
        <w:rPr>
          <w:rFonts w:ascii="Times New Roman" w:hAnsi="Times New Roman" w:cs="Times New Roman"/>
          <w:sz w:val="20"/>
          <w:szCs w:val="20"/>
        </w:rPr>
        <w:t xml:space="preserve">ushered in an era of </w:t>
      </w:r>
      <w:r w:rsidRPr="00ED2C62">
        <w:rPr>
          <w:rFonts w:ascii="Times New Roman" w:hAnsi="Times New Roman" w:cs="Times New Roman"/>
          <w:sz w:val="20"/>
          <w:szCs w:val="20"/>
        </w:rPr>
        <w:t>total war</w:t>
      </w:r>
      <w:r w:rsidR="00FB675C">
        <w:rPr>
          <w:rFonts w:ascii="Times New Roman" w:hAnsi="Times New Roman" w:cs="Times New Roman"/>
          <w:sz w:val="20"/>
          <w:szCs w:val="20"/>
        </w:rPr>
        <w:t xml:space="preserve"> and industrialization</w:t>
      </w:r>
      <w:r w:rsidR="00AF23A8">
        <w:rPr>
          <w:rFonts w:ascii="Times New Roman" w:hAnsi="Times New Roman" w:cs="Times New Roman"/>
          <w:sz w:val="20"/>
          <w:szCs w:val="20"/>
        </w:rPr>
        <w:t>.</w:t>
      </w:r>
      <w:r w:rsidR="00F43CA6">
        <w:rPr>
          <w:rFonts w:ascii="Times New Roman" w:hAnsi="Times New Roman" w:cs="Times New Roman"/>
          <w:sz w:val="20"/>
          <w:szCs w:val="20"/>
        </w:rPr>
        <w:t xml:space="preserve"> </w:t>
      </w:r>
      <w:r w:rsidR="00722AA8">
        <w:rPr>
          <w:rFonts w:ascii="Times New Roman" w:hAnsi="Times New Roman" w:cs="Times New Roman"/>
          <w:sz w:val="20"/>
          <w:szCs w:val="20"/>
        </w:rPr>
        <w:t xml:space="preserve">Then came the </w:t>
      </w:r>
      <w:r w:rsidRPr="00ED2C62">
        <w:rPr>
          <w:rFonts w:ascii="Times New Roman" w:hAnsi="Times New Roman" w:cs="Times New Roman"/>
          <w:sz w:val="20"/>
          <w:szCs w:val="20"/>
        </w:rPr>
        <w:t>world wars</w:t>
      </w:r>
      <w:r w:rsidR="00722AA8">
        <w:rPr>
          <w:rFonts w:ascii="Times New Roman" w:hAnsi="Times New Roman" w:cs="Times New Roman"/>
          <w:sz w:val="20"/>
          <w:szCs w:val="20"/>
        </w:rPr>
        <w:t>, the period that economic historians have devoted more attention to than any other</w:t>
      </w:r>
      <w:r w:rsidRPr="00ED2C62">
        <w:rPr>
          <w:rFonts w:ascii="Times New Roman" w:hAnsi="Times New Roman" w:cs="Times New Roman"/>
          <w:sz w:val="20"/>
          <w:szCs w:val="20"/>
        </w:rPr>
        <w:t>. New data and scholarship ha</w:t>
      </w:r>
      <w:r w:rsidR="00802330">
        <w:rPr>
          <w:rFonts w:ascii="Times New Roman" w:hAnsi="Times New Roman" w:cs="Times New Roman"/>
          <w:sz w:val="20"/>
          <w:szCs w:val="20"/>
        </w:rPr>
        <w:t>ve</w:t>
      </w:r>
      <w:r w:rsidRPr="00ED2C62">
        <w:rPr>
          <w:rFonts w:ascii="Times New Roman" w:hAnsi="Times New Roman" w:cs="Times New Roman"/>
          <w:sz w:val="20"/>
          <w:szCs w:val="20"/>
        </w:rPr>
        <w:t xml:space="preserve"> shown the mechanics of mobilization and highlighted the importance of resources in deciding these conflicts. </w:t>
      </w:r>
      <w:r w:rsidR="001D6106">
        <w:rPr>
          <w:rFonts w:ascii="Times New Roman" w:hAnsi="Times New Roman" w:cs="Times New Roman"/>
          <w:sz w:val="20"/>
          <w:szCs w:val="20"/>
        </w:rPr>
        <w:t>By contrast</w:t>
      </w:r>
      <w:r w:rsidRPr="00ED2C62">
        <w:rPr>
          <w:rFonts w:ascii="Times New Roman" w:hAnsi="Times New Roman" w:cs="Times New Roman"/>
          <w:sz w:val="20"/>
          <w:szCs w:val="20"/>
        </w:rPr>
        <w:t xml:space="preserve">, the </w:t>
      </w:r>
      <w:r w:rsidR="00722AA8">
        <w:rPr>
          <w:rFonts w:ascii="Times New Roman" w:hAnsi="Times New Roman" w:cs="Times New Roman"/>
          <w:sz w:val="20"/>
          <w:szCs w:val="20"/>
        </w:rPr>
        <w:t xml:space="preserve">subsequent </w:t>
      </w:r>
      <w:r w:rsidRPr="00ED2C62">
        <w:rPr>
          <w:rFonts w:ascii="Times New Roman" w:hAnsi="Times New Roman" w:cs="Times New Roman"/>
          <w:sz w:val="20"/>
          <w:szCs w:val="20"/>
        </w:rPr>
        <w:t xml:space="preserve">Cold War </w:t>
      </w:r>
      <w:r w:rsidR="00722AA8">
        <w:rPr>
          <w:rFonts w:ascii="Times New Roman" w:hAnsi="Times New Roman" w:cs="Times New Roman"/>
          <w:sz w:val="20"/>
          <w:szCs w:val="20"/>
        </w:rPr>
        <w:t xml:space="preserve">years have </w:t>
      </w:r>
      <w:r w:rsidRPr="00ED2C62">
        <w:rPr>
          <w:rFonts w:ascii="Times New Roman" w:hAnsi="Times New Roman" w:cs="Times New Roman"/>
          <w:sz w:val="20"/>
          <w:szCs w:val="20"/>
        </w:rPr>
        <w:t>been relatively sparsely studied, at least from the perspective of conflicts or military spending. Given the availability of new data</w:t>
      </w:r>
      <w:r w:rsidR="00802330">
        <w:rPr>
          <w:rFonts w:ascii="Times New Roman" w:hAnsi="Times New Roman" w:cs="Times New Roman"/>
          <w:sz w:val="20"/>
          <w:szCs w:val="20"/>
        </w:rPr>
        <w:t xml:space="preserve">, </w:t>
      </w:r>
      <w:r w:rsidRPr="00ED2C62">
        <w:rPr>
          <w:rFonts w:ascii="Times New Roman" w:hAnsi="Times New Roman" w:cs="Times New Roman"/>
          <w:sz w:val="20"/>
          <w:szCs w:val="20"/>
        </w:rPr>
        <w:t xml:space="preserve">the opening of many archives, </w:t>
      </w:r>
      <w:r w:rsidR="00802330">
        <w:rPr>
          <w:rFonts w:ascii="Times New Roman" w:hAnsi="Times New Roman" w:cs="Times New Roman"/>
          <w:sz w:val="20"/>
          <w:szCs w:val="20"/>
        </w:rPr>
        <w:t xml:space="preserve">as well as Russia’s invasion of Ukraine, </w:t>
      </w:r>
      <w:r w:rsidRPr="00ED2C62">
        <w:rPr>
          <w:rFonts w:ascii="Times New Roman" w:hAnsi="Times New Roman" w:cs="Times New Roman"/>
          <w:sz w:val="20"/>
          <w:szCs w:val="20"/>
        </w:rPr>
        <w:t xml:space="preserve">it is highly likely that this </w:t>
      </w:r>
      <w:proofErr w:type="gramStart"/>
      <w:r w:rsidRPr="00ED2C62">
        <w:rPr>
          <w:rFonts w:ascii="Times New Roman" w:hAnsi="Times New Roman" w:cs="Times New Roman"/>
          <w:sz w:val="20"/>
          <w:szCs w:val="20"/>
        </w:rPr>
        <w:t>state of affairs</w:t>
      </w:r>
      <w:proofErr w:type="gramEnd"/>
      <w:r w:rsidRPr="00ED2C62">
        <w:rPr>
          <w:rFonts w:ascii="Times New Roman" w:hAnsi="Times New Roman" w:cs="Times New Roman"/>
          <w:sz w:val="20"/>
          <w:szCs w:val="20"/>
        </w:rPr>
        <w:t xml:space="preserve"> will change in the near future</w:t>
      </w:r>
      <w:r w:rsidR="00722AA8">
        <w:rPr>
          <w:rFonts w:ascii="Times New Roman" w:hAnsi="Times New Roman" w:cs="Times New Roman"/>
          <w:sz w:val="20"/>
          <w:szCs w:val="20"/>
        </w:rPr>
        <w:t>, and researchers may also shift to questions that arise outside of Europe and western democracies</w:t>
      </w:r>
      <w:r w:rsidRPr="00ED2C62">
        <w:rPr>
          <w:rFonts w:ascii="Times New Roman" w:hAnsi="Times New Roman" w:cs="Times New Roman"/>
          <w:sz w:val="20"/>
          <w:szCs w:val="20"/>
        </w:rPr>
        <w:t xml:space="preserve">. </w:t>
      </w:r>
      <w:r w:rsidR="001D6106">
        <w:rPr>
          <w:rFonts w:ascii="Times New Roman" w:hAnsi="Times New Roman" w:cs="Times New Roman"/>
          <w:sz w:val="20"/>
          <w:szCs w:val="20"/>
        </w:rPr>
        <w:t>Overall, e</w:t>
      </w:r>
      <w:r w:rsidRPr="00ED2C62">
        <w:rPr>
          <w:rFonts w:ascii="Times New Roman" w:hAnsi="Times New Roman" w:cs="Times New Roman"/>
          <w:sz w:val="20"/>
          <w:szCs w:val="20"/>
        </w:rPr>
        <w:t xml:space="preserve">conomic historians </w:t>
      </w:r>
      <w:r w:rsidR="001D6106">
        <w:rPr>
          <w:rFonts w:ascii="Times New Roman" w:hAnsi="Times New Roman" w:cs="Times New Roman"/>
          <w:sz w:val="20"/>
          <w:szCs w:val="20"/>
        </w:rPr>
        <w:t xml:space="preserve">studying war </w:t>
      </w:r>
      <w:r w:rsidRPr="00ED2C62">
        <w:rPr>
          <w:rFonts w:ascii="Times New Roman" w:hAnsi="Times New Roman" w:cs="Times New Roman"/>
          <w:sz w:val="20"/>
          <w:szCs w:val="20"/>
        </w:rPr>
        <w:t xml:space="preserve">have </w:t>
      </w:r>
      <w:r w:rsidR="001D6106">
        <w:rPr>
          <w:rFonts w:ascii="Times New Roman" w:hAnsi="Times New Roman" w:cs="Times New Roman"/>
          <w:sz w:val="20"/>
          <w:szCs w:val="20"/>
        </w:rPr>
        <w:t xml:space="preserve">had </w:t>
      </w:r>
      <w:r w:rsidRPr="00ED2C62">
        <w:rPr>
          <w:rFonts w:ascii="Times New Roman" w:hAnsi="Times New Roman" w:cs="Times New Roman"/>
          <w:sz w:val="20"/>
          <w:szCs w:val="20"/>
        </w:rPr>
        <w:t xml:space="preserve">an impact </w:t>
      </w:r>
      <w:r w:rsidR="001D6106">
        <w:rPr>
          <w:rFonts w:ascii="Times New Roman" w:hAnsi="Times New Roman" w:cs="Times New Roman"/>
          <w:sz w:val="20"/>
          <w:szCs w:val="20"/>
        </w:rPr>
        <w:t xml:space="preserve">on related </w:t>
      </w:r>
      <w:r w:rsidRPr="00ED2C62">
        <w:rPr>
          <w:rFonts w:ascii="Times New Roman" w:hAnsi="Times New Roman" w:cs="Times New Roman"/>
          <w:sz w:val="20"/>
          <w:szCs w:val="20"/>
        </w:rPr>
        <w:t xml:space="preserve">long-run phenomena </w:t>
      </w:r>
      <w:r>
        <w:rPr>
          <w:rFonts w:ascii="Times New Roman" w:hAnsi="Times New Roman" w:cs="Times New Roman"/>
          <w:sz w:val="20"/>
          <w:szCs w:val="20"/>
        </w:rPr>
        <w:t>such as</w:t>
      </w:r>
      <w:r w:rsidRPr="00ED2C62">
        <w:rPr>
          <w:rFonts w:ascii="Times New Roman" w:hAnsi="Times New Roman" w:cs="Times New Roman"/>
          <w:sz w:val="20"/>
          <w:szCs w:val="20"/>
        </w:rPr>
        <w:t xml:space="preserve"> state formation, empires, and </w:t>
      </w:r>
      <w:r w:rsidR="001D6106">
        <w:rPr>
          <w:rFonts w:ascii="Times New Roman" w:hAnsi="Times New Roman" w:cs="Times New Roman"/>
          <w:sz w:val="20"/>
          <w:szCs w:val="20"/>
        </w:rPr>
        <w:t xml:space="preserve">the growth of </w:t>
      </w:r>
      <w:r w:rsidRPr="00ED2C62">
        <w:rPr>
          <w:rFonts w:ascii="Times New Roman" w:hAnsi="Times New Roman" w:cs="Times New Roman"/>
          <w:sz w:val="20"/>
          <w:szCs w:val="20"/>
        </w:rPr>
        <w:t xml:space="preserve">democracy. Cliometrics is well suited to the study of such topics, given the new panel and time series techniques, the rapid development of computing power, and the many new online databases. </w:t>
      </w:r>
    </w:p>
    <w:p w14:paraId="0B8B2F50" w14:textId="77777777" w:rsidR="00FC5896" w:rsidRPr="00ED2C62" w:rsidRDefault="00FC5896">
      <w:pPr>
        <w:rPr>
          <w:rFonts w:ascii="Times New Roman" w:hAnsi="Times New Roman" w:cs="Times New Roman"/>
          <w:sz w:val="24"/>
          <w:szCs w:val="24"/>
        </w:rPr>
      </w:pPr>
    </w:p>
    <w:p w14:paraId="75A2C76E" w14:textId="77777777" w:rsidR="00FC5896" w:rsidRPr="00ED2C62" w:rsidRDefault="00FC5896">
      <w:pPr>
        <w:rPr>
          <w:rFonts w:ascii="Times New Roman" w:hAnsi="Times New Roman" w:cs="Times New Roman"/>
          <w:b/>
          <w:sz w:val="24"/>
          <w:szCs w:val="24"/>
        </w:rPr>
      </w:pPr>
      <w:r w:rsidRPr="00ED2C62">
        <w:rPr>
          <w:rFonts w:ascii="Times New Roman" w:hAnsi="Times New Roman" w:cs="Times New Roman"/>
          <w:b/>
          <w:sz w:val="24"/>
          <w:szCs w:val="24"/>
        </w:rPr>
        <w:t>Introduction</w:t>
      </w:r>
    </w:p>
    <w:p w14:paraId="00C9D015" w14:textId="77777777" w:rsidR="00FC5896" w:rsidRPr="00ED2C62" w:rsidRDefault="00FC5896" w:rsidP="00FE6918">
      <w:pPr>
        <w:rPr>
          <w:rFonts w:ascii="Times New Roman" w:hAnsi="Times New Roman" w:cs="Times New Roman"/>
          <w:sz w:val="24"/>
          <w:szCs w:val="24"/>
        </w:rPr>
      </w:pPr>
    </w:p>
    <w:p w14:paraId="594078B0" w14:textId="157B0E6F" w:rsidR="00FC5896" w:rsidRPr="00ED2C62" w:rsidRDefault="00FC5896" w:rsidP="00FE6918">
      <w:pPr>
        <w:rPr>
          <w:rFonts w:ascii="Times New Roman" w:hAnsi="Times New Roman" w:cs="Times New Roman"/>
          <w:sz w:val="24"/>
          <w:szCs w:val="24"/>
        </w:rPr>
      </w:pPr>
      <w:r w:rsidRPr="00ED2C62">
        <w:rPr>
          <w:rFonts w:ascii="Times New Roman" w:hAnsi="Times New Roman" w:cs="Times New Roman"/>
          <w:sz w:val="24"/>
          <w:szCs w:val="24"/>
        </w:rPr>
        <w:t xml:space="preserve">The theoretical and methodological impact of the </w:t>
      </w:r>
      <w:proofErr w:type="spellStart"/>
      <w:r w:rsidRPr="00ED2C62">
        <w:rPr>
          <w:rFonts w:ascii="Times New Roman" w:hAnsi="Times New Roman" w:cs="Times New Roman"/>
          <w:sz w:val="24"/>
          <w:szCs w:val="24"/>
        </w:rPr>
        <w:t>cliometric</w:t>
      </w:r>
      <w:proofErr w:type="spellEnd"/>
      <w:r w:rsidRPr="00ED2C62">
        <w:rPr>
          <w:rFonts w:ascii="Times New Roman" w:hAnsi="Times New Roman" w:cs="Times New Roman"/>
          <w:sz w:val="24"/>
          <w:szCs w:val="24"/>
        </w:rPr>
        <w:t xml:space="preserve"> approach, embodying the application of economic theories and quantitative methods </w:t>
      </w:r>
      <w:r w:rsidR="00BF2E6C">
        <w:rPr>
          <w:rFonts w:ascii="Times New Roman" w:hAnsi="Times New Roman" w:cs="Times New Roman"/>
          <w:sz w:val="24"/>
          <w:szCs w:val="24"/>
        </w:rPr>
        <w:t xml:space="preserve">in the study of history, </w:t>
      </w:r>
      <w:r w:rsidRPr="00ED2C62">
        <w:rPr>
          <w:rFonts w:ascii="Times New Roman" w:hAnsi="Times New Roman" w:cs="Times New Roman"/>
          <w:sz w:val="24"/>
          <w:szCs w:val="24"/>
        </w:rPr>
        <w:t xml:space="preserve">has been </w:t>
      </w:r>
      <w:r w:rsidR="00BF2E6C">
        <w:rPr>
          <w:rFonts w:ascii="Times New Roman" w:hAnsi="Times New Roman" w:cs="Times New Roman"/>
          <w:sz w:val="24"/>
          <w:szCs w:val="24"/>
        </w:rPr>
        <w:t>substantial on many topics related to crises</w:t>
      </w:r>
      <w:r w:rsidR="00AF23A8">
        <w:rPr>
          <w:rFonts w:ascii="Times New Roman" w:hAnsi="Times New Roman" w:cs="Times New Roman"/>
          <w:sz w:val="24"/>
          <w:szCs w:val="24"/>
        </w:rPr>
        <w:t xml:space="preserve">. </w:t>
      </w:r>
      <w:r w:rsidR="00647BF5">
        <w:rPr>
          <w:rFonts w:ascii="Times New Roman" w:hAnsi="Times New Roman" w:cs="Times New Roman"/>
          <w:sz w:val="24"/>
          <w:szCs w:val="24"/>
        </w:rPr>
        <w:t xml:space="preserve">But </w:t>
      </w:r>
      <w:r w:rsidR="00BF2E6C">
        <w:rPr>
          <w:rFonts w:ascii="Times New Roman" w:hAnsi="Times New Roman" w:cs="Times New Roman"/>
          <w:sz w:val="24"/>
          <w:szCs w:val="24"/>
        </w:rPr>
        <w:t xml:space="preserve">the </w:t>
      </w:r>
      <w:r w:rsidRPr="00ED2C62">
        <w:rPr>
          <w:rFonts w:ascii="Times New Roman" w:hAnsi="Times New Roman" w:cs="Times New Roman"/>
          <w:sz w:val="24"/>
          <w:szCs w:val="24"/>
        </w:rPr>
        <w:t>quantitative stud</w:t>
      </w:r>
      <w:r w:rsidR="00BF2E6C">
        <w:rPr>
          <w:rFonts w:ascii="Times New Roman" w:hAnsi="Times New Roman" w:cs="Times New Roman"/>
          <w:sz w:val="24"/>
          <w:szCs w:val="24"/>
        </w:rPr>
        <w:t>y</w:t>
      </w:r>
      <w:r w:rsidRPr="00ED2C62">
        <w:rPr>
          <w:rFonts w:ascii="Times New Roman" w:hAnsi="Times New Roman" w:cs="Times New Roman"/>
          <w:sz w:val="24"/>
          <w:szCs w:val="24"/>
        </w:rPr>
        <w:t xml:space="preserve"> of war by economic historians </w:t>
      </w:r>
      <w:r w:rsidR="00BF2E6C">
        <w:rPr>
          <w:rFonts w:ascii="Times New Roman" w:hAnsi="Times New Roman" w:cs="Times New Roman"/>
          <w:sz w:val="24"/>
          <w:szCs w:val="24"/>
        </w:rPr>
        <w:t>have been less abundant</w:t>
      </w:r>
      <w:r w:rsidRPr="00ED2C62">
        <w:rPr>
          <w:rFonts w:ascii="Times New Roman" w:hAnsi="Times New Roman" w:cs="Times New Roman"/>
          <w:sz w:val="24"/>
          <w:szCs w:val="24"/>
        </w:rPr>
        <w:t xml:space="preserve">, although in the last 20 years or so there have been many more such applications. If we take the world wars as an example, we can see how the approaches to the study of </w:t>
      </w:r>
      <w:proofErr w:type="gramStart"/>
      <w:r w:rsidRPr="00ED2C62">
        <w:rPr>
          <w:rFonts w:ascii="Times New Roman" w:hAnsi="Times New Roman" w:cs="Times New Roman"/>
          <w:sz w:val="24"/>
          <w:szCs w:val="24"/>
        </w:rPr>
        <w:t>particular conflicts</w:t>
      </w:r>
      <w:proofErr w:type="gramEnd"/>
      <w:r w:rsidRPr="00ED2C62">
        <w:rPr>
          <w:rFonts w:ascii="Times New Roman" w:hAnsi="Times New Roman" w:cs="Times New Roman"/>
          <w:sz w:val="24"/>
          <w:szCs w:val="24"/>
        </w:rPr>
        <w:t xml:space="preserve"> (or times of peace) have differed based on the scholar’s theoretical and methodological leanings. Historians in general, especially </w:t>
      </w:r>
      <w:proofErr w:type="gramStart"/>
      <w:r w:rsidRPr="00ED2C62">
        <w:rPr>
          <w:rFonts w:ascii="Times New Roman" w:hAnsi="Times New Roman" w:cs="Times New Roman"/>
          <w:sz w:val="24"/>
          <w:szCs w:val="24"/>
        </w:rPr>
        <w:t>diplomatic</w:t>
      </w:r>
      <w:proofErr w:type="gramEnd"/>
      <w:r w:rsidRPr="00ED2C62">
        <w:rPr>
          <w:rFonts w:ascii="Times New Roman" w:hAnsi="Times New Roman" w:cs="Times New Roman"/>
          <w:sz w:val="24"/>
          <w:szCs w:val="24"/>
        </w:rPr>
        <w:t xml:space="preserve"> and military historians, have focused on understanding the origins of the world wars and the particular battles that took place</w:t>
      </w:r>
      <w:r w:rsidR="005E613D">
        <w:rPr>
          <w:rFonts w:ascii="Times New Roman" w:hAnsi="Times New Roman" w:cs="Times New Roman"/>
          <w:sz w:val="24"/>
          <w:szCs w:val="24"/>
        </w:rPr>
        <w:t xml:space="preserve">, although they have also examined </w:t>
      </w:r>
      <w:r w:rsidRPr="00ED2C62">
        <w:rPr>
          <w:rFonts w:ascii="Times New Roman" w:hAnsi="Times New Roman" w:cs="Times New Roman"/>
          <w:sz w:val="24"/>
          <w:szCs w:val="24"/>
        </w:rPr>
        <w:t xml:space="preserve">other conflicts, big </w:t>
      </w:r>
      <w:r w:rsidR="00802330">
        <w:rPr>
          <w:rFonts w:ascii="Times New Roman" w:hAnsi="Times New Roman" w:cs="Times New Roman"/>
          <w:sz w:val="24"/>
          <w:szCs w:val="24"/>
        </w:rPr>
        <w:t>and</w:t>
      </w:r>
      <w:r w:rsidR="00802330" w:rsidRPr="00ED2C62">
        <w:rPr>
          <w:rFonts w:ascii="Times New Roman" w:hAnsi="Times New Roman" w:cs="Times New Roman"/>
          <w:sz w:val="24"/>
          <w:szCs w:val="24"/>
        </w:rPr>
        <w:t xml:space="preserve"> </w:t>
      </w:r>
      <w:r w:rsidRPr="00ED2C62">
        <w:rPr>
          <w:rFonts w:ascii="Times New Roman" w:hAnsi="Times New Roman" w:cs="Times New Roman"/>
          <w:sz w:val="24"/>
          <w:szCs w:val="24"/>
        </w:rPr>
        <w:t>small. Most of those studies have not paid adequate attention on the quantitative aspects of war</w:t>
      </w:r>
      <w:r>
        <w:rPr>
          <w:rFonts w:ascii="Times New Roman" w:hAnsi="Times New Roman" w:cs="Times New Roman"/>
          <w:sz w:val="24"/>
          <w:szCs w:val="24"/>
        </w:rPr>
        <w:t xml:space="preserve"> </w:t>
      </w:r>
      <w:r>
        <w:rPr>
          <w:rFonts w:ascii="Times New Roman" w:hAnsi="Times New Roman" w:cs="Times New Roman"/>
          <w:noProof/>
          <w:sz w:val="24"/>
          <w:szCs w:val="24"/>
        </w:rPr>
        <w:t>(Eloranta 2003, Eloranta 2005</w:t>
      </w:r>
      <w:r w:rsidR="007F3D01">
        <w:rPr>
          <w:rFonts w:ascii="Times New Roman" w:hAnsi="Times New Roman" w:cs="Times New Roman"/>
          <w:noProof/>
          <w:sz w:val="24"/>
          <w:szCs w:val="24"/>
        </w:rPr>
        <w:t>, cf. Kennedy 1989</w:t>
      </w:r>
      <w:r>
        <w:rPr>
          <w:rFonts w:ascii="Times New Roman" w:hAnsi="Times New Roman" w:cs="Times New Roman"/>
          <w:noProof/>
          <w:sz w:val="24"/>
          <w:szCs w:val="24"/>
        </w:rPr>
        <w:t>)</w:t>
      </w:r>
      <w:r>
        <w:rPr>
          <w:rFonts w:ascii="Times New Roman" w:hAnsi="Times New Roman" w:cs="Times New Roman"/>
          <w:sz w:val="24"/>
          <w:szCs w:val="24"/>
        </w:rPr>
        <w:t>.</w:t>
      </w:r>
      <w:r w:rsidR="00D255B6">
        <w:rPr>
          <w:rFonts w:ascii="Times New Roman" w:hAnsi="Times New Roman" w:cs="Times New Roman"/>
          <w:sz w:val="24"/>
          <w:szCs w:val="24"/>
        </w:rPr>
        <w:t xml:space="preserve"> With the dual crises of the 2020s, namely the Covid-19 pandemic and Russia’s aggression in Ukraine, there is now much more interest in the contributions of economic historians </w:t>
      </w:r>
      <w:r w:rsidR="00AB594A">
        <w:rPr>
          <w:rFonts w:ascii="Times New Roman" w:hAnsi="Times New Roman" w:cs="Times New Roman"/>
          <w:sz w:val="24"/>
          <w:szCs w:val="24"/>
        </w:rPr>
        <w:t xml:space="preserve">and economists </w:t>
      </w:r>
      <w:r w:rsidR="00D255B6">
        <w:rPr>
          <w:rFonts w:ascii="Times New Roman" w:hAnsi="Times New Roman" w:cs="Times New Roman"/>
          <w:sz w:val="24"/>
          <w:szCs w:val="24"/>
        </w:rPr>
        <w:t>on these topics, ranging from the broader study of crises, diseases, and economic warfare.</w:t>
      </w:r>
      <w:r w:rsidR="00AB594A">
        <w:rPr>
          <w:rFonts w:ascii="Times New Roman" w:hAnsi="Times New Roman" w:cs="Times New Roman"/>
          <w:sz w:val="24"/>
          <w:szCs w:val="24"/>
        </w:rPr>
        <w:t xml:space="preserve"> (</w:t>
      </w:r>
      <w:proofErr w:type="gramStart"/>
      <w:r w:rsidR="00A2612E">
        <w:rPr>
          <w:rFonts w:ascii="Times New Roman" w:hAnsi="Times New Roman" w:cs="Times New Roman"/>
          <w:sz w:val="24"/>
          <w:szCs w:val="24"/>
        </w:rPr>
        <w:t>van</w:t>
      </w:r>
      <w:proofErr w:type="gramEnd"/>
      <w:r w:rsidR="00A2612E">
        <w:rPr>
          <w:rFonts w:ascii="Times New Roman" w:hAnsi="Times New Roman" w:cs="Times New Roman"/>
          <w:sz w:val="24"/>
          <w:szCs w:val="24"/>
        </w:rPr>
        <w:t xml:space="preserve"> </w:t>
      </w:r>
      <w:proofErr w:type="spellStart"/>
      <w:r w:rsidR="00A2612E">
        <w:rPr>
          <w:rFonts w:ascii="Times New Roman" w:hAnsi="Times New Roman" w:cs="Times New Roman"/>
          <w:sz w:val="24"/>
          <w:szCs w:val="24"/>
        </w:rPr>
        <w:t>Bergeijik</w:t>
      </w:r>
      <w:proofErr w:type="spellEnd"/>
      <w:r w:rsidR="00A2612E">
        <w:rPr>
          <w:rFonts w:ascii="Times New Roman" w:hAnsi="Times New Roman" w:cs="Times New Roman"/>
          <w:sz w:val="24"/>
          <w:szCs w:val="24"/>
        </w:rPr>
        <w:t xml:space="preserve"> 2022; </w:t>
      </w:r>
      <w:proofErr w:type="spellStart"/>
      <w:r w:rsidR="00EA2F93">
        <w:rPr>
          <w:rFonts w:ascii="Times New Roman" w:hAnsi="Times New Roman" w:cs="Times New Roman"/>
          <w:sz w:val="24"/>
          <w:szCs w:val="24"/>
        </w:rPr>
        <w:t>Arthi</w:t>
      </w:r>
      <w:proofErr w:type="spellEnd"/>
      <w:r w:rsidR="00EA2F93">
        <w:rPr>
          <w:rFonts w:ascii="Times New Roman" w:hAnsi="Times New Roman" w:cs="Times New Roman"/>
          <w:sz w:val="24"/>
          <w:szCs w:val="24"/>
        </w:rPr>
        <w:t xml:space="preserve"> and </w:t>
      </w:r>
      <w:proofErr w:type="spellStart"/>
      <w:r w:rsidR="00EA2F93">
        <w:rPr>
          <w:rFonts w:ascii="Times New Roman" w:hAnsi="Times New Roman" w:cs="Times New Roman"/>
          <w:sz w:val="24"/>
          <w:szCs w:val="24"/>
        </w:rPr>
        <w:t>Parman</w:t>
      </w:r>
      <w:proofErr w:type="spellEnd"/>
      <w:r w:rsidR="00EA2F93">
        <w:rPr>
          <w:rFonts w:ascii="Times New Roman" w:hAnsi="Times New Roman" w:cs="Times New Roman"/>
          <w:sz w:val="24"/>
          <w:szCs w:val="24"/>
        </w:rPr>
        <w:t xml:space="preserve"> 2021; </w:t>
      </w:r>
      <w:proofErr w:type="spellStart"/>
      <w:r w:rsidR="00AB594A" w:rsidRPr="00AB594A">
        <w:rPr>
          <w:rFonts w:ascii="Times New Roman" w:hAnsi="Times New Roman" w:cs="Times New Roman"/>
          <w:sz w:val="24"/>
          <w:szCs w:val="24"/>
        </w:rPr>
        <w:t>Boianovsky</w:t>
      </w:r>
      <w:proofErr w:type="spellEnd"/>
      <w:r w:rsidR="00AB594A">
        <w:rPr>
          <w:rFonts w:ascii="Times New Roman" w:hAnsi="Times New Roman" w:cs="Times New Roman"/>
          <w:sz w:val="24"/>
          <w:szCs w:val="24"/>
        </w:rPr>
        <w:t xml:space="preserve"> </w:t>
      </w:r>
      <w:r w:rsidR="00AB594A" w:rsidRPr="00AB594A">
        <w:rPr>
          <w:rFonts w:ascii="Times New Roman" w:hAnsi="Times New Roman" w:cs="Times New Roman"/>
          <w:sz w:val="24"/>
          <w:szCs w:val="24"/>
        </w:rPr>
        <w:t xml:space="preserve">&amp; </w:t>
      </w:r>
      <w:proofErr w:type="spellStart"/>
      <w:r w:rsidR="00AB594A" w:rsidRPr="00AB594A">
        <w:rPr>
          <w:rFonts w:ascii="Times New Roman" w:hAnsi="Times New Roman" w:cs="Times New Roman"/>
          <w:sz w:val="24"/>
          <w:szCs w:val="24"/>
        </w:rPr>
        <w:t>Erreygers</w:t>
      </w:r>
      <w:proofErr w:type="spellEnd"/>
      <w:r w:rsidR="00AB594A">
        <w:rPr>
          <w:rFonts w:ascii="Times New Roman" w:hAnsi="Times New Roman" w:cs="Times New Roman"/>
          <w:sz w:val="24"/>
          <w:szCs w:val="24"/>
        </w:rPr>
        <w:t xml:space="preserve"> </w:t>
      </w:r>
      <w:r w:rsidR="00AB594A" w:rsidRPr="00AB594A">
        <w:rPr>
          <w:rFonts w:ascii="Times New Roman" w:hAnsi="Times New Roman" w:cs="Times New Roman"/>
          <w:sz w:val="24"/>
          <w:szCs w:val="24"/>
        </w:rPr>
        <w:t>2021</w:t>
      </w:r>
      <w:r w:rsidR="007F3C11">
        <w:rPr>
          <w:rFonts w:ascii="Times New Roman" w:hAnsi="Times New Roman" w:cs="Times New Roman"/>
          <w:sz w:val="24"/>
          <w:szCs w:val="24"/>
        </w:rPr>
        <w:t xml:space="preserve">; Geiger and </w:t>
      </w:r>
      <w:proofErr w:type="spellStart"/>
      <w:r w:rsidR="007F3C11">
        <w:rPr>
          <w:rFonts w:ascii="Times New Roman" w:hAnsi="Times New Roman" w:cs="Times New Roman"/>
          <w:sz w:val="24"/>
          <w:szCs w:val="24"/>
        </w:rPr>
        <w:t>Kufenko</w:t>
      </w:r>
      <w:proofErr w:type="spellEnd"/>
      <w:r w:rsidR="007F3C11">
        <w:rPr>
          <w:rFonts w:ascii="Times New Roman" w:hAnsi="Times New Roman" w:cs="Times New Roman"/>
          <w:sz w:val="24"/>
          <w:szCs w:val="24"/>
        </w:rPr>
        <w:t xml:space="preserve"> 2018</w:t>
      </w:r>
      <w:r w:rsidR="00AB594A" w:rsidRPr="00AB594A">
        <w:rPr>
          <w:rFonts w:ascii="Times New Roman" w:hAnsi="Times New Roman" w:cs="Times New Roman"/>
          <w:sz w:val="24"/>
          <w:szCs w:val="24"/>
        </w:rPr>
        <w:t>).</w:t>
      </w:r>
    </w:p>
    <w:p w14:paraId="7B865783" w14:textId="2CE56549" w:rsidR="00FC5896" w:rsidRPr="00ED2C62" w:rsidRDefault="00FC5896" w:rsidP="00AF23A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While economic historical treatments of the costs and </w:t>
      </w:r>
      <w:r w:rsidR="00647BF5">
        <w:rPr>
          <w:rFonts w:ascii="Times New Roman" w:hAnsi="Times New Roman" w:cs="Times New Roman"/>
          <w:sz w:val="24"/>
          <w:szCs w:val="24"/>
        </w:rPr>
        <w:t xml:space="preserve">economic </w:t>
      </w:r>
      <w:r w:rsidRPr="00ED2C62">
        <w:rPr>
          <w:rFonts w:ascii="Times New Roman" w:hAnsi="Times New Roman" w:cs="Times New Roman"/>
          <w:sz w:val="24"/>
          <w:szCs w:val="24"/>
        </w:rPr>
        <w:t xml:space="preserve">impact of wars </w:t>
      </w:r>
      <w:r w:rsidR="007F3D01">
        <w:rPr>
          <w:rFonts w:ascii="Times New Roman" w:hAnsi="Times New Roman" w:cs="Times New Roman"/>
          <w:sz w:val="24"/>
          <w:szCs w:val="24"/>
        </w:rPr>
        <w:t>are typically part of the discourse on other topics, such as long-run economic growth,</w:t>
      </w:r>
      <w:r w:rsidR="001C6260">
        <w:rPr>
          <w:rFonts w:ascii="Times New Roman" w:hAnsi="Times New Roman" w:cs="Times New Roman"/>
          <w:sz w:val="24"/>
          <w:szCs w:val="24"/>
        </w:rPr>
        <w:t xml:space="preserve"> </w:t>
      </w:r>
      <w:r w:rsidRPr="00ED2C62">
        <w:rPr>
          <w:rFonts w:ascii="Times New Roman" w:hAnsi="Times New Roman" w:cs="Times New Roman"/>
          <w:sz w:val="24"/>
          <w:szCs w:val="24"/>
        </w:rPr>
        <w:t xml:space="preserve">economists have not embraced the study of conflicts wholeheartedly either. For instance, the study of </w:t>
      </w:r>
      <w:r w:rsidRPr="00ED2C62">
        <w:rPr>
          <w:rFonts w:ascii="Times New Roman" w:hAnsi="Times New Roman" w:cs="Times New Roman"/>
          <w:iCs/>
          <w:sz w:val="24"/>
          <w:szCs w:val="24"/>
        </w:rPr>
        <w:t>defense economics</w:t>
      </w:r>
      <w:r w:rsidRPr="00ED2C62">
        <w:rPr>
          <w:rFonts w:ascii="Times New Roman" w:hAnsi="Times New Roman" w:cs="Times New Roman"/>
          <w:sz w:val="24"/>
          <w:szCs w:val="24"/>
        </w:rPr>
        <w:t xml:space="preserve"> and military spending patterns </w:t>
      </w:r>
      <w:r w:rsidR="0091251E">
        <w:rPr>
          <w:rFonts w:ascii="Times New Roman" w:hAnsi="Times New Roman" w:cs="Times New Roman"/>
          <w:sz w:val="24"/>
          <w:szCs w:val="24"/>
        </w:rPr>
        <w:t>focuses mostly on</w:t>
      </w:r>
      <w:r w:rsidRPr="00ED2C62">
        <w:rPr>
          <w:rFonts w:ascii="Times New Roman" w:hAnsi="Times New Roman" w:cs="Times New Roman"/>
          <w:sz w:val="24"/>
          <w:szCs w:val="24"/>
        </w:rPr>
        <w:t xml:space="preserve"> the immense expansion of military budgets and military establishments in the Cold War era, and at least three features stand out: 1) the individuals and organizations involved (both private and public spheres of influence, for example in contracting); 2) the theoretical challenges introduced by the interaction of different institutional and organizational arrangements, both in the budgeting and the allocation procedures; 3) the nature of military spending, or more correctly, national defense as a public good as well as its potential for destruction</w:t>
      </w:r>
      <w:r w:rsidR="00FA78EA">
        <w:rPr>
          <w:rFonts w:ascii="Times New Roman" w:hAnsi="Times New Roman" w:cs="Times New Roman"/>
          <w:sz w:val="24"/>
          <w:szCs w:val="24"/>
        </w:rPr>
        <w:t xml:space="preserve"> </w:t>
      </w:r>
      <w:r w:rsidRPr="00ED2C62">
        <w:rPr>
          <w:rFonts w:ascii="Times New Roman" w:hAnsi="Times New Roman" w:cs="Times New Roman"/>
          <w:sz w:val="24"/>
          <w:szCs w:val="24"/>
        </w:rPr>
        <w:t>(Sandler and Hartley 1995)</w:t>
      </w:r>
      <w:r>
        <w:rPr>
          <w:rFonts w:ascii="Times New Roman" w:hAnsi="Times New Roman" w:cs="Times New Roman"/>
          <w:sz w:val="24"/>
          <w:szCs w:val="24"/>
        </w:rPr>
        <w:t>.</w:t>
      </w:r>
      <w:r w:rsidRPr="00ED2C62">
        <w:rPr>
          <w:rFonts w:ascii="Times New Roman" w:hAnsi="Times New Roman" w:cs="Times New Roman"/>
          <w:sz w:val="24"/>
          <w:szCs w:val="24"/>
        </w:rPr>
        <w:t xml:space="preserve"> </w:t>
      </w:r>
      <w:r w:rsidR="00DB29E0">
        <w:rPr>
          <w:rFonts w:ascii="Times New Roman" w:hAnsi="Times New Roman" w:cs="Times New Roman"/>
          <w:sz w:val="24"/>
          <w:szCs w:val="24"/>
        </w:rPr>
        <w:t>L</w:t>
      </w:r>
      <w:r w:rsidRPr="00ED2C62">
        <w:rPr>
          <w:rFonts w:ascii="Times New Roman" w:hAnsi="Times New Roman" w:cs="Times New Roman"/>
          <w:sz w:val="24"/>
          <w:szCs w:val="24"/>
        </w:rPr>
        <w:t>onger</w:t>
      </w:r>
      <w:r w:rsidR="00DB29E0">
        <w:rPr>
          <w:rFonts w:ascii="Times New Roman" w:hAnsi="Times New Roman" w:cs="Times New Roman"/>
          <w:sz w:val="24"/>
          <w:szCs w:val="24"/>
        </w:rPr>
        <w:t>-</w:t>
      </w:r>
      <w:r w:rsidRPr="00ED2C62">
        <w:rPr>
          <w:rFonts w:ascii="Times New Roman" w:hAnsi="Times New Roman" w:cs="Times New Roman"/>
          <w:sz w:val="24"/>
          <w:szCs w:val="24"/>
        </w:rPr>
        <w:t xml:space="preserve">run developments and historical </w:t>
      </w:r>
      <w:r w:rsidR="00DB29E0">
        <w:rPr>
          <w:rFonts w:ascii="Times New Roman" w:hAnsi="Times New Roman" w:cs="Times New Roman"/>
          <w:sz w:val="24"/>
          <w:szCs w:val="24"/>
        </w:rPr>
        <w:lastRenderedPageBreak/>
        <w:t>patterns</w:t>
      </w:r>
      <w:r w:rsidRPr="00ED2C62">
        <w:rPr>
          <w:rFonts w:ascii="Times New Roman" w:hAnsi="Times New Roman" w:cs="Times New Roman"/>
          <w:sz w:val="24"/>
          <w:szCs w:val="24"/>
        </w:rPr>
        <w:t xml:space="preserve"> have typically fallen outside the interest of defense economists, although many of the tools and theoretical insights are useful for long-run analysis too. </w:t>
      </w:r>
      <w:r w:rsidR="00743623">
        <w:rPr>
          <w:rFonts w:ascii="Times New Roman" w:hAnsi="Times New Roman" w:cs="Times New Roman"/>
          <w:sz w:val="24"/>
          <w:szCs w:val="24"/>
        </w:rPr>
        <w:t>(</w:t>
      </w:r>
      <w:proofErr w:type="gramStart"/>
      <w:r w:rsidR="00743623">
        <w:rPr>
          <w:rFonts w:ascii="Times New Roman" w:hAnsi="Times New Roman" w:cs="Times New Roman"/>
          <w:sz w:val="24"/>
          <w:szCs w:val="24"/>
        </w:rPr>
        <w:t>see</w:t>
      </w:r>
      <w:proofErr w:type="gramEnd"/>
      <w:r w:rsidR="00743623">
        <w:rPr>
          <w:rFonts w:ascii="Times New Roman" w:hAnsi="Times New Roman" w:cs="Times New Roman"/>
          <w:sz w:val="24"/>
          <w:szCs w:val="24"/>
        </w:rPr>
        <w:t xml:space="preserve"> also </w:t>
      </w:r>
      <w:proofErr w:type="spellStart"/>
      <w:r w:rsidR="00743623">
        <w:rPr>
          <w:rFonts w:ascii="Times New Roman" w:hAnsi="Times New Roman" w:cs="Times New Roman"/>
          <w:sz w:val="24"/>
          <w:szCs w:val="24"/>
        </w:rPr>
        <w:t>Boetke</w:t>
      </w:r>
      <w:proofErr w:type="spellEnd"/>
      <w:r w:rsidR="00743623">
        <w:rPr>
          <w:rFonts w:ascii="Times New Roman" w:hAnsi="Times New Roman" w:cs="Times New Roman"/>
          <w:sz w:val="24"/>
          <w:szCs w:val="24"/>
        </w:rPr>
        <w:t xml:space="preserve"> 2018)</w:t>
      </w:r>
    </w:p>
    <w:p w14:paraId="6BD840C3" w14:textId="3732353A" w:rsidR="00FC5896" w:rsidRPr="00ED2C62" w:rsidRDefault="00B63206" w:rsidP="0076129B">
      <w:pPr>
        <w:ind w:firstLine="720"/>
        <w:rPr>
          <w:rFonts w:ascii="Times New Roman" w:hAnsi="Times New Roman" w:cs="Times New Roman"/>
          <w:sz w:val="24"/>
          <w:szCs w:val="24"/>
        </w:rPr>
      </w:pPr>
      <w:r>
        <w:rPr>
          <w:rFonts w:ascii="Times New Roman" w:hAnsi="Times New Roman" w:cs="Times New Roman"/>
          <w:sz w:val="24"/>
          <w:szCs w:val="24"/>
        </w:rPr>
        <w:t>The gap here has been filled, at least in part, by p</w:t>
      </w:r>
      <w:r w:rsidR="00FC5896" w:rsidRPr="00ED2C62">
        <w:rPr>
          <w:rFonts w:ascii="Times New Roman" w:hAnsi="Times New Roman" w:cs="Times New Roman"/>
          <w:sz w:val="24"/>
          <w:szCs w:val="24"/>
        </w:rPr>
        <w:t>olitical and conflict scientists, including peace sciences</w:t>
      </w:r>
      <w:r w:rsidR="00AF23A8">
        <w:rPr>
          <w:rFonts w:ascii="Times New Roman" w:hAnsi="Times New Roman" w:cs="Times New Roman"/>
          <w:sz w:val="24"/>
          <w:szCs w:val="24"/>
        </w:rPr>
        <w:t xml:space="preserve">. </w:t>
      </w:r>
      <w:r>
        <w:rPr>
          <w:rFonts w:ascii="Times New Roman" w:hAnsi="Times New Roman" w:cs="Times New Roman"/>
          <w:sz w:val="24"/>
          <w:szCs w:val="24"/>
        </w:rPr>
        <w:t xml:space="preserve">They </w:t>
      </w:r>
      <w:r w:rsidR="00FC5896" w:rsidRPr="00ED2C62">
        <w:rPr>
          <w:rFonts w:ascii="Times New Roman" w:hAnsi="Times New Roman" w:cs="Times New Roman"/>
          <w:sz w:val="24"/>
          <w:szCs w:val="24"/>
        </w:rPr>
        <w:t xml:space="preserve">often cover similar ground </w:t>
      </w:r>
      <w:r w:rsidR="00FC5896">
        <w:rPr>
          <w:rFonts w:ascii="Times New Roman" w:hAnsi="Times New Roman" w:cs="Times New Roman"/>
          <w:sz w:val="24"/>
          <w:szCs w:val="24"/>
        </w:rPr>
        <w:t>as</w:t>
      </w:r>
      <w:r w:rsidR="00FC5896" w:rsidRPr="00ED2C62">
        <w:rPr>
          <w:rFonts w:ascii="Times New Roman" w:hAnsi="Times New Roman" w:cs="Times New Roman"/>
          <w:sz w:val="24"/>
          <w:szCs w:val="24"/>
        </w:rPr>
        <w:t xml:space="preserve"> defense economists, with a longer-run view of history</w:t>
      </w:r>
      <w:r w:rsidR="0076129B">
        <w:rPr>
          <w:rFonts w:ascii="Times New Roman" w:hAnsi="Times New Roman" w:cs="Times New Roman"/>
          <w:sz w:val="24"/>
          <w:szCs w:val="24"/>
        </w:rPr>
        <w:t xml:space="preserve"> and</w:t>
      </w:r>
      <w:r w:rsidR="00FC5896" w:rsidRPr="00ED2C62">
        <w:rPr>
          <w:rFonts w:ascii="Times New Roman" w:hAnsi="Times New Roman" w:cs="Times New Roman"/>
          <w:sz w:val="24"/>
          <w:szCs w:val="24"/>
        </w:rPr>
        <w:t xml:space="preserve"> a focus on the causal factors behind the most destructive conflicts</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a</w:t>
      </w:r>
      <w:r w:rsidR="0076129B">
        <w:rPr>
          <w:rFonts w:ascii="Times New Roman" w:hAnsi="Times New Roman" w:cs="Times New Roman"/>
          <w:sz w:val="24"/>
          <w:szCs w:val="24"/>
        </w:rPr>
        <w:t>s well as</w:t>
      </w:r>
      <w:r w:rsidR="00FC5896" w:rsidRPr="00ED2C62">
        <w:rPr>
          <w:rFonts w:ascii="Times New Roman" w:hAnsi="Times New Roman" w:cs="Times New Roman"/>
          <w:sz w:val="24"/>
          <w:szCs w:val="24"/>
        </w:rPr>
        <w:t xml:space="preserve"> the determinants of state formation. One of the most significant efforts in these overlapping fields has been the </w:t>
      </w:r>
      <w:r w:rsidR="00FC5896" w:rsidRPr="00ED2C62">
        <w:rPr>
          <w:rFonts w:ascii="Times New Roman" w:hAnsi="Times New Roman" w:cs="Times New Roman"/>
          <w:i/>
          <w:iCs/>
          <w:sz w:val="24"/>
          <w:szCs w:val="24"/>
        </w:rPr>
        <w:t xml:space="preserve">Correlates of War </w:t>
      </w:r>
      <w:r w:rsidR="00FC5896" w:rsidRPr="00ED2C62">
        <w:rPr>
          <w:rFonts w:ascii="Times New Roman" w:hAnsi="Times New Roman" w:cs="Times New Roman"/>
          <w:sz w:val="24"/>
          <w:szCs w:val="24"/>
        </w:rPr>
        <w:t>(COW) project, which started in the spring of 1963. This project</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and the researchers loosely associated with it, </w:t>
      </w:r>
      <w:r w:rsidR="00FC5896">
        <w:rPr>
          <w:rFonts w:ascii="Times New Roman" w:hAnsi="Times New Roman" w:cs="Times New Roman"/>
          <w:sz w:val="24"/>
          <w:szCs w:val="24"/>
        </w:rPr>
        <w:t>has</w:t>
      </w:r>
      <w:r w:rsidR="00FC5896" w:rsidRPr="00ED2C62">
        <w:rPr>
          <w:rFonts w:ascii="Times New Roman" w:hAnsi="Times New Roman" w:cs="Times New Roman"/>
          <w:sz w:val="24"/>
          <w:szCs w:val="24"/>
        </w:rPr>
        <w:t xml:space="preserve"> had a big impact on the study of conflicts</w:t>
      </w:r>
      <w:r w:rsidR="00FC5896">
        <w:rPr>
          <w:rFonts w:ascii="Times New Roman" w:hAnsi="Times New Roman" w:cs="Times New Roman"/>
          <w:sz w:val="24"/>
          <w:szCs w:val="24"/>
        </w:rPr>
        <w:t xml:space="preserve">, </w:t>
      </w:r>
      <w:r w:rsidR="00FC5896" w:rsidRPr="00ED2C62">
        <w:rPr>
          <w:rFonts w:ascii="Times New Roman" w:hAnsi="Times New Roman" w:cs="Times New Roman"/>
          <w:sz w:val="24"/>
          <w:szCs w:val="24"/>
        </w:rPr>
        <w:t>not to mention its importance in producing comparative statistics</w:t>
      </w:r>
      <w:r w:rsidR="00FC5896">
        <w:rPr>
          <w:rFonts w:ascii="Times New Roman" w:hAnsi="Times New Roman" w:cs="Times New Roman"/>
          <w:sz w:val="24"/>
          <w:szCs w:val="24"/>
        </w:rPr>
        <w:t xml:space="preserve"> </w:t>
      </w:r>
      <w:r w:rsidR="00FC5896">
        <w:rPr>
          <w:rFonts w:ascii="Times New Roman" w:hAnsi="Times New Roman" w:cs="Times New Roman"/>
          <w:noProof/>
          <w:sz w:val="24"/>
          <w:szCs w:val="24"/>
        </w:rPr>
        <w:t>(Singer 1979, Singer 1981, Singer 1990)</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Moreover, these contributions have a lot to offer to the study of long-run dynamics of military spending and warfare</w:t>
      </w:r>
      <w:r>
        <w:rPr>
          <w:rFonts w:ascii="Times New Roman" w:hAnsi="Times New Roman" w:cs="Times New Roman"/>
          <w:sz w:val="24"/>
          <w:szCs w:val="24"/>
        </w:rPr>
        <w:t xml:space="preserve"> and the development of state fiscal capacity, a topic of interest not just in economic history, but in public economics and development economics</w:t>
      </w:r>
      <w:r w:rsidR="00FC5896" w:rsidRPr="00ED2C62">
        <w:rPr>
          <w:rFonts w:ascii="Times New Roman" w:hAnsi="Times New Roman" w:cs="Times New Roman"/>
          <w:sz w:val="24"/>
          <w:szCs w:val="24"/>
        </w:rPr>
        <w:t xml:space="preserve">. For example, according to </w:t>
      </w:r>
      <w:r w:rsidR="00FC5896" w:rsidRPr="00ED2C62">
        <w:rPr>
          <w:rFonts w:ascii="Times New Roman" w:hAnsi="Times New Roman" w:cs="Times New Roman"/>
          <w:iCs/>
          <w:sz w:val="24"/>
          <w:szCs w:val="24"/>
        </w:rPr>
        <w:t>Charles Tilly</w:t>
      </w:r>
      <w:r w:rsidR="00FC5896">
        <w:rPr>
          <w:rFonts w:ascii="Times New Roman" w:hAnsi="Times New Roman" w:cs="Times New Roman"/>
          <w:iCs/>
          <w:sz w:val="24"/>
          <w:szCs w:val="24"/>
        </w:rPr>
        <w:t xml:space="preserve"> (1990)</w:t>
      </w:r>
      <w:r w:rsidR="00FC5896" w:rsidRPr="00ED2C62">
        <w:rPr>
          <w:rFonts w:ascii="Times New Roman" w:hAnsi="Times New Roman" w:cs="Times New Roman"/>
          <w:sz w:val="24"/>
          <w:szCs w:val="24"/>
        </w:rPr>
        <w:t>, one of the key contributors in the study of state formation,</w:t>
      </w:r>
      <w:r w:rsidR="00FC5896" w:rsidRPr="00ED2C62">
        <w:rPr>
          <w:rFonts w:ascii="Times New Roman" w:hAnsi="Times New Roman" w:cs="Times New Roman"/>
          <w:i/>
          <w:iCs/>
          <w:sz w:val="24"/>
          <w:szCs w:val="24"/>
        </w:rPr>
        <w:t xml:space="preserve"> </w:t>
      </w:r>
      <w:r w:rsidR="00FC5896" w:rsidRPr="00ED2C62">
        <w:rPr>
          <w:rFonts w:ascii="Times New Roman" w:hAnsi="Times New Roman" w:cs="Times New Roman"/>
          <w:i/>
          <w:sz w:val="24"/>
          <w:szCs w:val="24"/>
        </w:rPr>
        <w:t>coercion</w:t>
      </w:r>
      <w:r w:rsidR="00FC5896" w:rsidRPr="00ED2C62">
        <w:rPr>
          <w:rFonts w:ascii="Times New Roman" w:hAnsi="Times New Roman" w:cs="Times New Roman"/>
          <w:sz w:val="24"/>
          <w:szCs w:val="24"/>
        </w:rPr>
        <w:t xml:space="preserve"> (</w:t>
      </w:r>
      <w:r w:rsidR="00FC5896">
        <w:rPr>
          <w:rFonts w:ascii="Times New Roman" w:hAnsi="Times New Roman" w:cs="Times New Roman"/>
          <w:sz w:val="24"/>
          <w:szCs w:val="24"/>
        </w:rPr>
        <w:t xml:space="preserve">a </w:t>
      </w:r>
      <w:r w:rsidR="00FC5896" w:rsidRPr="00ED2C62">
        <w:rPr>
          <w:rFonts w:ascii="Times New Roman" w:hAnsi="Times New Roman" w:cs="Times New Roman"/>
          <w:sz w:val="24"/>
          <w:szCs w:val="24"/>
        </w:rPr>
        <w:t xml:space="preserve">monopoly of violence by rulers and </w:t>
      </w:r>
      <w:r w:rsidR="00FC5896">
        <w:rPr>
          <w:rFonts w:ascii="Times New Roman" w:hAnsi="Times New Roman" w:cs="Times New Roman"/>
          <w:sz w:val="24"/>
          <w:szCs w:val="24"/>
        </w:rPr>
        <w:t xml:space="preserve">an </w:t>
      </w:r>
      <w:r w:rsidR="00FC5896" w:rsidRPr="00ED2C62">
        <w:rPr>
          <w:rFonts w:ascii="Times New Roman" w:hAnsi="Times New Roman" w:cs="Times New Roman"/>
          <w:sz w:val="24"/>
          <w:szCs w:val="24"/>
        </w:rPr>
        <w:t xml:space="preserve">ability to </w:t>
      </w:r>
      <w:r w:rsidR="00FC5896">
        <w:rPr>
          <w:rFonts w:ascii="Times New Roman" w:hAnsi="Times New Roman" w:cs="Times New Roman"/>
          <w:sz w:val="24"/>
          <w:szCs w:val="24"/>
        </w:rPr>
        <w:t xml:space="preserve">also </w:t>
      </w:r>
      <w:r w:rsidR="00FC5896" w:rsidRPr="00ED2C62">
        <w:rPr>
          <w:rFonts w:ascii="Times New Roman" w:hAnsi="Times New Roman" w:cs="Times New Roman"/>
          <w:sz w:val="24"/>
          <w:szCs w:val="24"/>
        </w:rPr>
        <w:t xml:space="preserve">wield coercion externally) and </w:t>
      </w:r>
      <w:r w:rsidR="00FC5896" w:rsidRPr="00ED2C62">
        <w:rPr>
          <w:rFonts w:ascii="Times New Roman" w:hAnsi="Times New Roman" w:cs="Times New Roman"/>
          <w:i/>
          <w:sz w:val="24"/>
          <w:szCs w:val="24"/>
        </w:rPr>
        <w:t>capital</w:t>
      </w:r>
      <w:r w:rsidR="00FC5896" w:rsidRPr="00ED2C62">
        <w:rPr>
          <w:rFonts w:ascii="Times New Roman" w:hAnsi="Times New Roman" w:cs="Times New Roman"/>
          <w:sz w:val="24"/>
          <w:szCs w:val="24"/>
        </w:rPr>
        <w:t xml:space="preserve"> (</w:t>
      </w:r>
      <w:r w:rsidR="00FC5896">
        <w:rPr>
          <w:rFonts w:ascii="Times New Roman" w:hAnsi="Times New Roman" w:cs="Times New Roman"/>
          <w:sz w:val="24"/>
          <w:szCs w:val="24"/>
        </w:rPr>
        <w:t xml:space="preserve">the </w:t>
      </w:r>
      <w:r w:rsidR="00FC5896" w:rsidRPr="00ED2C62">
        <w:rPr>
          <w:rFonts w:ascii="Times New Roman" w:hAnsi="Times New Roman" w:cs="Times New Roman"/>
          <w:sz w:val="24"/>
          <w:szCs w:val="24"/>
        </w:rPr>
        <w:t>means of financing warfare</w:t>
      </w:r>
      <w:r>
        <w:rPr>
          <w:rFonts w:ascii="Times New Roman" w:hAnsi="Times New Roman" w:cs="Times New Roman"/>
          <w:sz w:val="24"/>
          <w:szCs w:val="24"/>
        </w:rPr>
        <w:t>, including the ability to tax and borrow</w:t>
      </w:r>
      <w:r w:rsidR="00FC5896" w:rsidRPr="00ED2C62">
        <w:rPr>
          <w:rFonts w:ascii="Times New Roman" w:hAnsi="Times New Roman" w:cs="Times New Roman"/>
          <w:sz w:val="24"/>
          <w:szCs w:val="24"/>
        </w:rPr>
        <w:t>) were the key elements in the European ascendancy to world domination in the early modern era. Warfare, state formation, and technological supremacy were all interrelated fundamentals of the same process.</w:t>
      </w:r>
      <w:r w:rsidR="005B2CCB">
        <w:rPr>
          <w:rFonts w:ascii="Times New Roman" w:hAnsi="Times New Roman" w:cs="Times New Roman"/>
          <w:sz w:val="24"/>
          <w:szCs w:val="24"/>
        </w:rPr>
        <w:t xml:space="preserve"> (Hoffman 2015</w:t>
      </w:r>
      <w:r w:rsidR="001B36F3">
        <w:rPr>
          <w:rFonts w:ascii="Times New Roman" w:hAnsi="Times New Roman" w:cs="Times New Roman"/>
          <w:sz w:val="24"/>
          <w:szCs w:val="24"/>
        </w:rPr>
        <w:t>b</w:t>
      </w:r>
      <w:r w:rsidR="005B2CCB">
        <w:rPr>
          <w:rFonts w:ascii="Times New Roman" w:hAnsi="Times New Roman" w:cs="Times New Roman"/>
          <w:sz w:val="24"/>
          <w:szCs w:val="24"/>
        </w:rPr>
        <w:t>)</w:t>
      </w:r>
      <w:r w:rsidR="00FC5896" w:rsidRPr="00ED2C62">
        <w:rPr>
          <w:rFonts w:ascii="Times New Roman" w:hAnsi="Times New Roman" w:cs="Times New Roman"/>
          <w:sz w:val="24"/>
          <w:szCs w:val="24"/>
        </w:rPr>
        <w:t xml:space="preserve"> </w:t>
      </w:r>
    </w:p>
    <w:p w14:paraId="51FC6BB5" w14:textId="02850273" w:rsidR="00FC5896" w:rsidRPr="00ED2C62" w:rsidRDefault="00FC5896" w:rsidP="00AF23A8">
      <w:pPr>
        <w:ind w:firstLine="720"/>
        <w:rPr>
          <w:rFonts w:ascii="Times New Roman" w:hAnsi="Times New Roman" w:cs="Times New Roman"/>
          <w:sz w:val="24"/>
          <w:szCs w:val="24"/>
        </w:rPr>
      </w:pPr>
      <w:r>
        <w:rPr>
          <w:rFonts w:ascii="Times New Roman" w:hAnsi="Times New Roman" w:cs="Times New Roman"/>
          <w:sz w:val="24"/>
          <w:szCs w:val="24"/>
        </w:rPr>
        <w:t>I</w:t>
      </w:r>
      <w:r w:rsidRPr="00ED2C62">
        <w:rPr>
          <w:rFonts w:ascii="Times New Roman" w:hAnsi="Times New Roman" w:cs="Times New Roman"/>
          <w:sz w:val="24"/>
          <w:szCs w:val="24"/>
        </w:rPr>
        <w:t xml:space="preserve">n this chapter </w:t>
      </w:r>
      <w:r w:rsidR="00B63206">
        <w:rPr>
          <w:rFonts w:ascii="Times New Roman" w:hAnsi="Times New Roman" w:cs="Times New Roman"/>
          <w:sz w:val="24"/>
          <w:szCs w:val="24"/>
        </w:rPr>
        <w:t>we</w:t>
      </w:r>
      <w:r w:rsidRPr="00ED2C62">
        <w:rPr>
          <w:rFonts w:ascii="Times New Roman" w:hAnsi="Times New Roman" w:cs="Times New Roman"/>
          <w:sz w:val="24"/>
          <w:szCs w:val="24"/>
        </w:rPr>
        <w:t xml:space="preserve"> review some of the applications of these interdisciplinary perspectives to the study of war, especially from the point of view of the findings that quantitative methods have brought forth. </w:t>
      </w:r>
      <w:r w:rsidR="00B63206">
        <w:rPr>
          <w:rFonts w:ascii="Times New Roman" w:hAnsi="Times New Roman" w:cs="Times New Roman"/>
          <w:sz w:val="24"/>
          <w:szCs w:val="24"/>
        </w:rPr>
        <w:t>We first</w:t>
      </w:r>
      <w:r w:rsidRPr="00ED2C62">
        <w:rPr>
          <w:rFonts w:ascii="Times New Roman" w:hAnsi="Times New Roman" w:cs="Times New Roman"/>
          <w:sz w:val="24"/>
          <w:szCs w:val="24"/>
        </w:rPr>
        <w:t xml:space="preserve"> analyze some of the scholarship on the Middle Ages and the early modern period, especially the formation of European nation states and conflicts. </w:t>
      </w:r>
      <w:r w:rsidR="00B63206">
        <w:rPr>
          <w:rFonts w:ascii="Times New Roman" w:hAnsi="Times New Roman" w:cs="Times New Roman"/>
          <w:sz w:val="24"/>
          <w:szCs w:val="24"/>
        </w:rPr>
        <w:t>We t</w:t>
      </w:r>
      <w:r w:rsidRPr="00ED2C62">
        <w:rPr>
          <w:rFonts w:ascii="Times New Roman" w:hAnsi="Times New Roman" w:cs="Times New Roman"/>
          <w:sz w:val="24"/>
          <w:szCs w:val="24"/>
        </w:rPr>
        <w:t>hen review some of the perspectives on the French Revolution and Napoleonic wars, in particular the changed nature of conflicts and the arrival of total war</w:t>
      </w:r>
      <w:r w:rsidR="00B63206">
        <w:rPr>
          <w:rFonts w:ascii="Times New Roman" w:hAnsi="Times New Roman" w:cs="Times New Roman"/>
          <w:sz w:val="24"/>
          <w:szCs w:val="24"/>
        </w:rPr>
        <w:t>, and next examine</w:t>
      </w:r>
      <w:r w:rsidRPr="00ED2C62">
        <w:rPr>
          <w:rFonts w:ascii="Times New Roman" w:hAnsi="Times New Roman" w:cs="Times New Roman"/>
          <w:sz w:val="24"/>
          <w:szCs w:val="24"/>
        </w:rPr>
        <w:t xml:space="preserve"> one of the most fruitful topics of study, especially from the perspective of quantitative approaches</w:t>
      </w:r>
      <w:r>
        <w:rPr>
          <w:rFonts w:ascii="Times New Roman" w:hAnsi="Times New Roman" w:cs="Times New Roman"/>
          <w:sz w:val="24"/>
          <w:szCs w:val="24"/>
        </w:rPr>
        <w:t>:</w:t>
      </w:r>
      <w:r w:rsidRPr="00ED2C62">
        <w:rPr>
          <w:rFonts w:ascii="Times New Roman" w:hAnsi="Times New Roman" w:cs="Times New Roman"/>
          <w:sz w:val="24"/>
          <w:szCs w:val="24"/>
        </w:rPr>
        <w:t xml:space="preserve"> the era of the world wars. </w:t>
      </w:r>
      <w:r w:rsidR="00B63206">
        <w:rPr>
          <w:rFonts w:ascii="Times New Roman" w:hAnsi="Times New Roman" w:cs="Times New Roman"/>
          <w:sz w:val="24"/>
          <w:szCs w:val="24"/>
        </w:rPr>
        <w:t xml:space="preserve">The </w:t>
      </w:r>
      <w:r w:rsidRPr="00ED2C62">
        <w:rPr>
          <w:rFonts w:ascii="Times New Roman" w:hAnsi="Times New Roman" w:cs="Times New Roman"/>
          <w:sz w:val="24"/>
          <w:szCs w:val="24"/>
        </w:rPr>
        <w:t xml:space="preserve">Cold War period </w:t>
      </w:r>
      <w:r w:rsidR="00B63206">
        <w:rPr>
          <w:rFonts w:ascii="Times New Roman" w:hAnsi="Times New Roman" w:cs="Times New Roman"/>
          <w:sz w:val="24"/>
          <w:szCs w:val="24"/>
        </w:rPr>
        <w:t>i</w:t>
      </w:r>
      <w:r w:rsidR="00AF23A8">
        <w:rPr>
          <w:rFonts w:ascii="Times New Roman" w:hAnsi="Times New Roman" w:cs="Times New Roman"/>
          <w:sz w:val="24"/>
          <w:szCs w:val="24"/>
        </w:rPr>
        <w:t xml:space="preserve">s the next subject we take up. </w:t>
      </w:r>
      <w:r w:rsidR="00B63206">
        <w:rPr>
          <w:rFonts w:ascii="Times New Roman" w:hAnsi="Times New Roman" w:cs="Times New Roman"/>
          <w:sz w:val="24"/>
          <w:szCs w:val="24"/>
        </w:rPr>
        <w:t xml:space="preserve">It </w:t>
      </w:r>
      <w:r w:rsidRPr="00ED2C62">
        <w:rPr>
          <w:rFonts w:ascii="Times New Roman" w:hAnsi="Times New Roman" w:cs="Times New Roman"/>
          <w:sz w:val="24"/>
          <w:szCs w:val="24"/>
        </w:rPr>
        <w:t xml:space="preserve">represents a relatively unexplored frontier for economic historians of conflict, although defense economists have done more work in this area. Finally, </w:t>
      </w:r>
      <w:r w:rsidR="00AF23A8">
        <w:rPr>
          <w:rFonts w:ascii="Times New Roman" w:hAnsi="Times New Roman" w:cs="Times New Roman"/>
          <w:sz w:val="24"/>
          <w:szCs w:val="24"/>
        </w:rPr>
        <w:t>we</w:t>
      </w:r>
      <w:r w:rsidRPr="00ED2C62">
        <w:rPr>
          <w:rFonts w:ascii="Times New Roman" w:hAnsi="Times New Roman" w:cs="Times New Roman"/>
          <w:sz w:val="24"/>
          <w:szCs w:val="24"/>
        </w:rPr>
        <w:t xml:space="preserve"> discuss some studies of long-run processes, especially state formation, empires, democracies, and military spending</w:t>
      </w:r>
      <w:r w:rsidR="003A08C9">
        <w:rPr>
          <w:rFonts w:ascii="Times New Roman" w:hAnsi="Times New Roman" w:cs="Times New Roman"/>
          <w:sz w:val="24"/>
          <w:szCs w:val="24"/>
        </w:rPr>
        <w:t>, all of which are promising areas for future work</w:t>
      </w:r>
      <w:r w:rsidRPr="00ED2C62">
        <w:rPr>
          <w:rFonts w:ascii="Times New Roman" w:hAnsi="Times New Roman" w:cs="Times New Roman"/>
          <w:sz w:val="24"/>
          <w:szCs w:val="24"/>
        </w:rPr>
        <w:t>.</w:t>
      </w:r>
    </w:p>
    <w:p w14:paraId="5BBCE481" w14:textId="4E7A0FD1" w:rsidR="00FC5896" w:rsidRPr="00ED2C62" w:rsidRDefault="003A08C9">
      <w:pPr>
        <w:rPr>
          <w:rFonts w:ascii="Times New Roman" w:hAnsi="Times New Roman" w:cs="Times New Roman"/>
          <w:sz w:val="24"/>
          <w:szCs w:val="24"/>
        </w:rPr>
      </w:pPr>
      <w:r>
        <w:rPr>
          <w:rFonts w:ascii="Times New Roman" w:hAnsi="Times New Roman" w:cs="Times New Roman"/>
          <w:sz w:val="24"/>
          <w:szCs w:val="24"/>
        </w:rPr>
        <w:tab/>
        <w:t xml:space="preserve">Much </w:t>
      </w:r>
      <w:r w:rsidR="00C66516">
        <w:rPr>
          <w:rFonts w:ascii="Times New Roman" w:hAnsi="Times New Roman" w:cs="Times New Roman"/>
          <w:sz w:val="24"/>
          <w:szCs w:val="24"/>
        </w:rPr>
        <w:t>of the literature reviewed here</w:t>
      </w:r>
      <w:r>
        <w:rPr>
          <w:rFonts w:ascii="Times New Roman" w:hAnsi="Times New Roman" w:cs="Times New Roman"/>
          <w:sz w:val="24"/>
          <w:szCs w:val="24"/>
        </w:rPr>
        <w:t xml:space="preserve"> concerns Europe</w:t>
      </w:r>
      <w:r w:rsidR="00C66516">
        <w:rPr>
          <w:rFonts w:ascii="Times New Roman" w:hAnsi="Times New Roman" w:cs="Times New Roman"/>
          <w:sz w:val="24"/>
          <w:szCs w:val="24"/>
        </w:rPr>
        <w:t>, the United States,</w:t>
      </w:r>
      <w:r>
        <w:rPr>
          <w:rFonts w:ascii="Times New Roman" w:hAnsi="Times New Roman" w:cs="Times New Roman"/>
          <w:sz w:val="24"/>
          <w:szCs w:val="24"/>
        </w:rPr>
        <w:t xml:space="preserve"> or European colonies</w:t>
      </w:r>
      <w:r w:rsidR="00C66516">
        <w:rPr>
          <w:rFonts w:ascii="Times New Roman" w:hAnsi="Times New Roman" w:cs="Times New Roman"/>
          <w:sz w:val="24"/>
          <w:szCs w:val="24"/>
        </w:rPr>
        <w:t>, because that is where cliometricians have done most of their work</w:t>
      </w:r>
      <w:r>
        <w:rPr>
          <w:rFonts w:ascii="Times New Roman" w:hAnsi="Times New Roman" w:cs="Times New Roman"/>
          <w:sz w:val="24"/>
          <w:szCs w:val="24"/>
        </w:rPr>
        <w:t>.  But there is new research on other parts of the world</w:t>
      </w:r>
      <w:r w:rsidR="00CD7B50">
        <w:rPr>
          <w:rFonts w:ascii="Times New Roman" w:hAnsi="Times New Roman" w:cs="Times New Roman"/>
          <w:sz w:val="24"/>
          <w:szCs w:val="24"/>
        </w:rPr>
        <w:t xml:space="preserve"> such as east Asia</w:t>
      </w:r>
      <w:r w:rsidR="00925087">
        <w:rPr>
          <w:rFonts w:ascii="Times New Roman" w:hAnsi="Times New Roman" w:cs="Times New Roman"/>
          <w:sz w:val="24"/>
          <w:szCs w:val="24"/>
        </w:rPr>
        <w:t xml:space="preserve"> and Africa, a</w:t>
      </w:r>
      <w:r>
        <w:rPr>
          <w:rFonts w:ascii="Times New Roman" w:hAnsi="Times New Roman" w:cs="Times New Roman"/>
          <w:sz w:val="24"/>
          <w:szCs w:val="24"/>
        </w:rPr>
        <w:t xml:space="preserve"> promising frontier for future </w:t>
      </w:r>
      <w:proofErr w:type="spellStart"/>
      <w:r w:rsidR="00332C94">
        <w:rPr>
          <w:rFonts w:ascii="Times New Roman" w:hAnsi="Times New Roman" w:cs="Times New Roman"/>
          <w:sz w:val="24"/>
          <w:szCs w:val="24"/>
        </w:rPr>
        <w:t>cliometric</w:t>
      </w:r>
      <w:proofErr w:type="spellEnd"/>
      <w:r w:rsidR="00332C94">
        <w:rPr>
          <w:rFonts w:ascii="Times New Roman" w:hAnsi="Times New Roman" w:cs="Times New Roman"/>
          <w:sz w:val="24"/>
          <w:szCs w:val="24"/>
        </w:rPr>
        <w:t xml:space="preserve"> </w:t>
      </w:r>
      <w:r w:rsidR="00C66516">
        <w:rPr>
          <w:rFonts w:ascii="Times New Roman" w:hAnsi="Times New Roman" w:cs="Times New Roman"/>
          <w:sz w:val="24"/>
          <w:szCs w:val="24"/>
        </w:rPr>
        <w:t>scholarship</w:t>
      </w:r>
      <w:r w:rsidR="00332C94">
        <w:rPr>
          <w:rFonts w:ascii="Times New Roman" w:hAnsi="Times New Roman" w:cs="Times New Roman"/>
          <w:sz w:val="24"/>
          <w:szCs w:val="24"/>
        </w:rPr>
        <w:t>, particularly on the long run relationship between warfare and state formation.</w:t>
      </w:r>
    </w:p>
    <w:p w14:paraId="78971C53" w14:textId="77777777" w:rsidR="00FC5896" w:rsidRDefault="00FC5896">
      <w:pPr>
        <w:rPr>
          <w:rFonts w:ascii="Times New Roman" w:hAnsi="Times New Roman" w:cs="Times New Roman"/>
          <w:b/>
          <w:sz w:val="24"/>
          <w:szCs w:val="24"/>
        </w:rPr>
      </w:pPr>
      <w:r>
        <w:rPr>
          <w:rFonts w:ascii="Times New Roman" w:hAnsi="Times New Roman" w:cs="Times New Roman"/>
          <w:b/>
          <w:sz w:val="24"/>
          <w:szCs w:val="24"/>
        </w:rPr>
        <w:br w:type="page"/>
      </w:r>
    </w:p>
    <w:p w14:paraId="582698D5" w14:textId="77777777" w:rsidR="00FC5896" w:rsidRPr="00ED2C62" w:rsidRDefault="00FC5896">
      <w:pPr>
        <w:rPr>
          <w:rFonts w:ascii="Times New Roman" w:hAnsi="Times New Roman" w:cs="Times New Roman"/>
          <w:b/>
          <w:sz w:val="24"/>
          <w:szCs w:val="24"/>
        </w:rPr>
      </w:pPr>
      <w:r w:rsidRPr="00ED2C62">
        <w:rPr>
          <w:rFonts w:ascii="Times New Roman" w:hAnsi="Times New Roman" w:cs="Times New Roman"/>
          <w:b/>
          <w:sz w:val="24"/>
          <w:szCs w:val="24"/>
        </w:rPr>
        <w:lastRenderedPageBreak/>
        <w:t>Theme 1: Medieval and Early Modern Warfare</w:t>
      </w:r>
    </w:p>
    <w:p w14:paraId="5BC206CF" w14:textId="77777777" w:rsidR="00FC5896" w:rsidRPr="00ED2C62" w:rsidRDefault="00FC5896" w:rsidP="00FE6918">
      <w:pPr>
        <w:rPr>
          <w:rFonts w:ascii="Times New Roman" w:hAnsi="Times New Roman" w:cs="Times New Roman"/>
          <w:b/>
          <w:sz w:val="24"/>
          <w:szCs w:val="24"/>
        </w:rPr>
      </w:pPr>
    </w:p>
    <w:p w14:paraId="3D8C0E76" w14:textId="0859397A" w:rsidR="00FC5896" w:rsidRPr="00ED2C62" w:rsidRDefault="001E097B" w:rsidP="00FE6918">
      <w:pPr>
        <w:rPr>
          <w:rFonts w:ascii="Times New Roman" w:hAnsi="Times New Roman" w:cs="Times New Roman"/>
          <w:sz w:val="24"/>
          <w:szCs w:val="24"/>
        </w:rPr>
      </w:pPr>
      <w:r>
        <w:rPr>
          <w:rFonts w:ascii="Times New Roman" w:hAnsi="Times New Roman" w:cs="Times New Roman"/>
          <w:sz w:val="24"/>
          <w:szCs w:val="24"/>
        </w:rPr>
        <w:t>In Europe, t</w:t>
      </w:r>
      <w:r w:rsidR="00FC5896" w:rsidRPr="00ED2C62">
        <w:rPr>
          <w:rFonts w:ascii="Times New Roman" w:hAnsi="Times New Roman" w:cs="Times New Roman"/>
          <w:sz w:val="24"/>
          <w:szCs w:val="24"/>
        </w:rPr>
        <w:t>he emerging nation states of the early modern period were much better equipped to fight wars</w:t>
      </w:r>
      <w:r>
        <w:rPr>
          <w:rFonts w:ascii="Times New Roman" w:hAnsi="Times New Roman" w:cs="Times New Roman"/>
          <w:sz w:val="24"/>
          <w:szCs w:val="24"/>
        </w:rPr>
        <w:t xml:space="preserve"> than the medieval polities that had proceeded them</w:t>
      </w:r>
      <w:r w:rsidR="00FC5896" w:rsidRPr="00ED2C62">
        <w:rPr>
          <w:rFonts w:ascii="Times New Roman" w:hAnsi="Times New Roman" w:cs="Times New Roman"/>
          <w:sz w:val="24"/>
          <w:szCs w:val="24"/>
        </w:rPr>
        <w:t xml:space="preserve">. </w:t>
      </w:r>
      <w:r>
        <w:rPr>
          <w:rFonts w:ascii="Times New Roman" w:hAnsi="Times New Roman" w:cs="Times New Roman"/>
          <w:sz w:val="24"/>
          <w:szCs w:val="24"/>
        </w:rPr>
        <w:t>F</w:t>
      </w:r>
      <w:r w:rsidR="00FC5896" w:rsidRPr="00ED2C62">
        <w:rPr>
          <w:rFonts w:ascii="Times New Roman" w:hAnsi="Times New Roman" w:cs="Times New Roman"/>
          <w:sz w:val="24"/>
          <w:szCs w:val="24"/>
        </w:rPr>
        <w:t xml:space="preserve">requent wars, </w:t>
      </w:r>
      <w:r>
        <w:rPr>
          <w:rFonts w:ascii="Times New Roman" w:hAnsi="Times New Roman" w:cs="Times New Roman"/>
          <w:sz w:val="24"/>
          <w:szCs w:val="24"/>
        </w:rPr>
        <w:t xml:space="preserve">expensive </w:t>
      </w:r>
      <w:r w:rsidR="00FC5896" w:rsidRPr="00ED2C62">
        <w:rPr>
          <w:rFonts w:ascii="Times New Roman" w:hAnsi="Times New Roman" w:cs="Times New Roman"/>
          <w:sz w:val="24"/>
          <w:szCs w:val="24"/>
        </w:rPr>
        <w:t>new gunpowder technologies</w:t>
      </w:r>
      <w:r>
        <w:rPr>
          <w:rFonts w:ascii="Times New Roman" w:hAnsi="Times New Roman" w:cs="Times New Roman"/>
          <w:sz w:val="24"/>
          <w:szCs w:val="24"/>
        </w:rPr>
        <w:t xml:space="preserve"> for land and naval warfare</w:t>
      </w:r>
      <w:r w:rsidR="00FC5896" w:rsidRPr="00ED2C62">
        <w:rPr>
          <w:rFonts w:ascii="Times New Roman" w:hAnsi="Times New Roman" w:cs="Times New Roman"/>
          <w:sz w:val="24"/>
          <w:szCs w:val="24"/>
        </w:rPr>
        <w:t xml:space="preserve">, and the commercialization of </w:t>
      </w:r>
      <w:r>
        <w:rPr>
          <w:rFonts w:ascii="Times New Roman" w:hAnsi="Times New Roman" w:cs="Times New Roman"/>
          <w:sz w:val="24"/>
          <w:szCs w:val="24"/>
        </w:rPr>
        <w:t>fighting and paying for war</w:t>
      </w:r>
      <w:r w:rsidR="00FC5896" w:rsidRPr="00ED2C62">
        <w:rPr>
          <w:rFonts w:ascii="Times New Roman" w:hAnsi="Times New Roman" w:cs="Times New Roman"/>
          <w:sz w:val="24"/>
          <w:szCs w:val="24"/>
        </w:rPr>
        <w:t xml:space="preserve"> forced th</w:t>
      </w:r>
      <w:r w:rsidR="00851B67">
        <w:rPr>
          <w:rFonts w:ascii="Times New Roman" w:hAnsi="Times New Roman" w:cs="Times New Roman"/>
          <w:sz w:val="24"/>
          <w:szCs w:val="24"/>
        </w:rPr>
        <w:t xml:space="preserve">ese </w:t>
      </w:r>
      <w:r w:rsidR="00AF23A8">
        <w:rPr>
          <w:rFonts w:ascii="Times New Roman" w:hAnsi="Times New Roman" w:cs="Times New Roman"/>
          <w:sz w:val="24"/>
          <w:szCs w:val="24"/>
        </w:rPr>
        <w:t>states</w:t>
      </w:r>
      <w:r w:rsidR="00FC5896" w:rsidRPr="00ED2C62">
        <w:rPr>
          <w:rFonts w:ascii="Times New Roman" w:hAnsi="Times New Roman" w:cs="Times New Roman"/>
          <w:sz w:val="24"/>
          <w:szCs w:val="24"/>
        </w:rPr>
        <w:t xml:space="preserve"> </w:t>
      </w:r>
      <w:r w:rsidR="00851B67">
        <w:rPr>
          <w:rFonts w:ascii="Times New Roman" w:hAnsi="Times New Roman" w:cs="Times New Roman"/>
          <w:sz w:val="24"/>
          <w:szCs w:val="24"/>
        </w:rPr>
        <w:t xml:space="preserve">in early modern Europe </w:t>
      </w:r>
      <w:r w:rsidR="00FC5896" w:rsidRPr="00ED2C62">
        <w:rPr>
          <w:rFonts w:ascii="Times New Roman" w:hAnsi="Times New Roman" w:cs="Times New Roman"/>
          <w:sz w:val="24"/>
          <w:szCs w:val="24"/>
        </w:rPr>
        <w:t xml:space="preserve">to </w:t>
      </w:r>
      <w:r w:rsidR="00851B67">
        <w:rPr>
          <w:rFonts w:ascii="Times New Roman" w:hAnsi="Times New Roman" w:cs="Times New Roman"/>
          <w:sz w:val="24"/>
          <w:szCs w:val="24"/>
        </w:rPr>
        <w:t>create fiscal systems and expand their sources of revenue and ways of funding war</w:t>
      </w:r>
      <w:r w:rsidR="00AF23A8">
        <w:rPr>
          <w:rFonts w:ascii="Times New Roman" w:hAnsi="Times New Roman" w:cs="Times New Roman"/>
          <w:sz w:val="24"/>
          <w:szCs w:val="24"/>
        </w:rPr>
        <w:t xml:space="preserve">s. </w:t>
      </w:r>
      <w:r w:rsidR="00C9495B">
        <w:rPr>
          <w:rFonts w:ascii="Times New Roman" w:hAnsi="Times New Roman" w:cs="Times New Roman"/>
          <w:sz w:val="24"/>
          <w:szCs w:val="24"/>
        </w:rPr>
        <w:t>Fiscal capacity of this magnitude</w:t>
      </w:r>
      <w:r>
        <w:rPr>
          <w:rFonts w:ascii="Times New Roman" w:hAnsi="Times New Roman" w:cs="Times New Roman"/>
          <w:sz w:val="24"/>
          <w:szCs w:val="24"/>
        </w:rPr>
        <w:t xml:space="preserve"> was not unknown else in the </w:t>
      </w:r>
      <w:r w:rsidR="00C9495B">
        <w:rPr>
          <w:rFonts w:ascii="Times New Roman" w:hAnsi="Times New Roman" w:cs="Times New Roman"/>
          <w:sz w:val="24"/>
          <w:szCs w:val="24"/>
        </w:rPr>
        <w:t>world</w:t>
      </w:r>
      <w:r>
        <w:rPr>
          <w:rFonts w:ascii="Times New Roman" w:hAnsi="Times New Roman" w:cs="Times New Roman"/>
          <w:sz w:val="24"/>
          <w:szCs w:val="24"/>
        </w:rPr>
        <w:t xml:space="preserve">, but to get the </w:t>
      </w:r>
      <w:r w:rsidR="007121C2">
        <w:rPr>
          <w:rFonts w:ascii="Times New Roman" w:hAnsi="Times New Roman" w:cs="Times New Roman"/>
          <w:sz w:val="24"/>
          <w:szCs w:val="24"/>
        </w:rPr>
        <w:t xml:space="preserve">needed </w:t>
      </w:r>
      <w:r>
        <w:rPr>
          <w:rFonts w:ascii="Times New Roman" w:hAnsi="Times New Roman" w:cs="Times New Roman"/>
          <w:sz w:val="24"/>
          <w:szCs w:val="24"/>
        </w:rPr>
        <w:t>tax revenue</w:t>
      </w:r>
      <w:r w:rsidR="007121C2">
        <w:rPr>
          <w:rFonts w:ascii="Times New Roman" w:hAnsi="Times New Roman" w:cs="Times New Roman"/>
          <w:sz w:val="24"/>
          <w:szCs w:val="24"/>
        </w:rPr>
        <w:t xml:space="preserve"> and to be able to borrow to </w:t>
      </w:r>
      <w:r w:rsidR="00162D8F">
        <w:rPr>
          <w:rFonts w:ascii="Times New Roman" w:hAnsi="Times New Roman" w:cs="Times New Roman"/>
          <w:sz w:val="24"/>
          <w:szCs w:val="24"/>
        </w:rPr>
        <w:t>finance conflicts</w:t>
      </w:r>
      <w:r>
        <w:rPr>
          <w:rFonts w:ascii="Times New Roman" w:hAnsi="Times New Roman" w:cs="Times New Roman"/>
          <w:sz w:val="24"/>
          <w:szCs w:val="24"/>
        </w:rPr>
        <w:t xml:space="preserve">, the </w:t>
      </w:r>
      <w:r w:rsidR="007121C2">
        <w:rPr>
          <w:rFonts w:ascii="Times New Roman" w:hAnsi="Times New Roman" w:cs="Times New Roman"/>
          <w:sz w:val="24"/>
          <w:szCs w:val="24"/>
        </w:rPr>
        <w:t xml:space="preserve">western </w:t>
      </w:r>
      <w:r>
        <w:rPr>
          <w:rFonts w:ascii="Times New Roman" w:hAnsi="Times New Roman" w:cs="Times New Roman"/>
          <w:sz w:val="24"/>
          <w:szCs w:val="24"/>
        </w:rPr>
        <w:t xml:space="preserve">European rulers </w:t>
      </w:r>
      <w:r w:rsidR="007121C2">
        <w:rPr>
          <w:rFonts w:ascii="Times New Roman" w:hAnsi="Times New Roman" w:cs="Times New Roman"/>
          <w:sz w:val="24"/>
          <w:szCs w:val="24"/>
        </w:rPr>
        <w:t xml:space="preserve">took a step that was </w:t>
      </w:r>
      <w:r w:rsidR="001B425D">
        <w:rPr>
          <w:rFonts w:ascii="Times New Roman" w:hAnsi="Times New Roman" w:cs="Times New Roman"/>
          <w:sz w:val="24"/>
          <w:szCs w:val="24"/>
        </w:rPr>
        <w:t>avoided</w:t>
      </w:r>
      <w:r w:rsidR="007121C2">
        <w:rPr>
          <w:rFonts w:ascii="Times New Roman" w:hAnsi="Times New Roman" w:cs="Times New Roman"/>
          <w:sz w:val="24"/>
          <w:szCs w:val="24"/>
        </w:rPr>
        <w:t xml:space="preserve"> in </w:t>
      </w:r>
      <w:r w:rsidR="001B425D">
        <w:rPr>
          <w:rFonts w:ascii="Times New Roman" w:hAnsi="Times New Roman" w:cs="Times New Roman"/>
          <w:sz w:val="24"/>
          <w:szCs w:val="24"/>
        </w:rPr>
        <w:t>China</w:t>
      </w:r>
      <w:r w:rsidR="00667B71">
        <w:rPr>
          <w:rFonts w:ascii="Times New Roman" w:hAnsi="Times New Roman" w:cs="Times New Roman"/>
          <w:sz w:val="24"/>
          <w:szCs w:val="24"/>
        </w:rPr>
        <w:t>,</w:t>
      </w:r>
      <w:r w:rsidR="001B425D">
        <w:rPr>
          <w:rFonts w:ascii="Times New Roman" w:hAnsi="Times New Roman" w:cs="Times New Roman"/>
          <w:sz w:val="24"/>
          <w:szCs w:val="24"/>
        </w:rPr>
        <w:t xml:space="preserve"> the Middle East</w:t>
      </w:r>
      <w:r w:rsidR="00667B71">
        <w:rPr>
          <w:rFonts w:ascii="Times New Roman" w:hAnsi="Times New Roman" w:cs="Times New Roman"/>
          <w:sz w:val="24"/>
          <w:szCs w:val="24"/>
        </w:rPr>
        <w:t>, and Russia</w:t>
      </w:r>
      <w:r w:rsidR="001B425D">
        <w:rPr>
          <w:rFonts w:ascii="Times New Roman" w:hAnsi="Times New Roman" w:cs="Times New Roman"/>
          <w:sz w:val="24"/>
          <w:szCs w:val="24"/>
        </w:rPr>
        <w:t xml:space="preserve"> (</w:t>
      </w:r>
      <w:proofErr w:type="spellStart"/>
      <w:r w:rsidR="001B425D">
        <w:rPr>
          <w:rFonts w:ascii="Times New Roman" w:hAnsi="Times New Roman" w:cs="Times New Roman"/>
          <w:sz w:val="24"/>
          <w:szCs w:val="24"/>
        </w:rPr>
        <w:t>Stasavage</w:t>
      </w:r>
      <w:proofErr w:type="spellEnd"/>
      <w:r w:rsidR="001B425D">
        <w:rPr>
          <w:rFonts w:ascii="Times New Roman" w:hAnsi="Times New Roman" w:cs="Times New Roman"/>
          <w:sz w:val="24"/>
          <w:szCs w:val="24"/>
        </w:rPr>
        <w:t xml:space="preserve"> 2020)</w:t>
      </w:r>
      <w:r w:rsidR="007121C2">
        <w:rPr>
          <w:rFonts w:ascii="Times New Roman" w:hAnsi="Times New Roman" w:cs="Times New Roman"/>
          <w:sz w:val="24"/>
          <w:szCs w:val="24"/>
        </w:rPr>
        <w:t>: they negotiated with elites in what would eventually bec</w:t>
      </w:r>
      <w:r w:rsidR="00F43CA6">
        <w:rPr>
          <w:rFonts w:ascii="Times New Roman" w:hAnsi="Times New Roman" w:cs="Times New Roman"/>
          <w:sz w:val="24"/>
          <w:szCs w:val="24"/>
        </w:rPr>
        <w:t xml:space="preserve">ome representative assemblies. </w:t>
      </w:r>
      <w:r w:rsidR="007121C2">
        <w:rPr>
          <w:rFonts w:ascii="Times New Roman" w:hAnsi="Times New Roman" w:cs="Times New Roman"/>
          <w:sz w:val="24"/>
          <w:szCs w:val="24"/>
        </w:rPr>
        <w:t>Eventually</w:t>
      </w:r>
      <w:r w:rsidR="00FC5896" w:rsidRPr="00ED2C62">
        <w:rPr>
          <w:rFonts w:ascii="Times New Roman" w:hAnsi="Times New Roman" w:cs="Times New Roman"/>
          <w:sz w:val="24"/>
          <w:szCs w:val="24"/>
        </w:rPr>
        <w:t xml:space="preserve"> the rulers had to share some of their sovereignty to be able to secure </w:t>
      </w:r>
      <w:r w:rsidR="007121C2">
        <w:rPr>
          <w:rFonts w:ascii="Times New Roman" w:hAnsi="Times New Roman" w:cs="Times New Roman"/>
          <w:sz w:val="24"/>
          <w:szCs w:val="24"/>
        </w:rPr>
        <w:t xml:space="preserve">the </w:t>
      </w:r>
      <w:r w:rsidR="00FC5896" w:rsidRPr="00ED2C62">
        <w:rPr>
          <w:rFonts w:ascii="Times New Roman" w:hAnsi="Times New Roman" w:cs="Times New Roman"/>
          <w:sz w:val="24"/>
          <w:szCs w:val="24"/>
        </w:rPr>
        <w:t xml:space="preserve">required </w:t>
      </w:r>
      <w:r w:rsidR="007121C2">
        <w:rPr>
          <w:rFonts w:ascii="Times New Roman" w:hAnsi="Times New Roman" w:cs="Times New Roman"/>
          <w:sz w:val="24"/>
          <w:szCs w:val="24"/>
        </w:rPr>
        <w:t xml:space="preserve">tax revenue and </w:t>
      </w:r>
      <w:r w:rsidR="00FC5896" w:rsidRPr="00ED2C62">
        <w:rPr>
          <w:rFonts w:ascii="Times New Roman" w:hAnsi="Times New Roman" w:cs="Times New Roman"/>
          <w:sz w:val="24"/>
          <w:szCs w:val="24"/>
        </w:rPr>
        <w:t xml:space="preserve">credit both domestically and abroad. The Dutch and the British were the best at this, with the latter creating an empire that spanned the globe </w:t>
      </w:r>
      <w:r w:rsidR="00FC5896">
        <w:rPr>
          <w:rFonts w:ascii="Times New Roman" w:hAnsi="Times New Roman" w:cs="Times New Roman"/>
          <w:sz w:val="24"/>
          <w:szCs w:val="24"/>
        </w:rPr>
        <w:t>on</w:t>
      </w:r>
      <w:r w:rsidR="00FC5896" w:rsidRPr="00ED2C62">
        <w:rPr>
          <w:rFonts w:ascii="Times New Roman" w:hAnsi="Times New Roman" w:cs="Times New Roman"/>
          <w:sz w:val="24"/>
          <w:szCs w:val="24"/>
        </w:rPr>
        <w:t xml:space="preserve"> the eve of the First World War. </w:t>
      </w:r>
    </w:p>
    <w:p w14:paraId="0DEC1947" w14:textId="01AC20FA" w:rsidR="00D1030D" w:rsidRDefault="00162D8F" w:rsidP="00F43CA6">
      <w:pPr>
        <w:ind w:firstLine="720"/>
        <w:rPr>
          <w:rFonts w:ascii="Times New Roman" w:hAnsi="Times New Roman" w:cs="Times New Roman"/>
          <w:sz w:val="24"/>
          <w:szCs w:val="24"/>
        </w:rPr>
      </w:pPr>
      <w:r>
        <w:rPr>
          <w:rFonts w:ascii="Times New Roman" w:hAnsi="Times New Roman" w:cs="Times New Roman"/>
          <w:sz w:val="24"/>
          <w:szCs w:val="24"/>
        </w:rPr>
        <w:t xml:space="preserve">Before all this happened, most warfare in western Europe was conducted by feudal lords, who had emerged in </w:t>
      </w:r>
      <w:r w:rsidR="00FC5896" w:rsidRPr="00ED2C62">
        <w:rPr>
          <w:rFonts w:ascii="Times New Roman" w:hAnsi="Times New Roman" w:cs="Times New Roman"/>
          <w:sz w:val="24"/>
          <w:szCs w:val="24"/>
        </w:rPr>
        <w:t xml:space="preserve">the Middle Ages, following the collapse of the Roman Empire (or at least the Western </w:t>
      </w:r>
      <w:r w:rsidR="00FC5896">
        <w:rPr>
          <w:rFonts w:ascii="Times New Roman" w:hAnsi="Times New Roman" w:cs="Times New Roman"/>
          <w:sz w:val="24"/>
          <w:szCs w:val="24"/>
        </w:rPr>
        <w:t>half</w:t>
      </w:r>
      <w:r w:rsidR="00FC5896" w:rsidRPr="00ED2C62">
        <w:rPr>
          <w:rFonts w:ascii="Times New Roman" w:hAnsi="Times New Roman" w:cs="Times New Roman"/>
          <w:sz w:val="24"/>
          <w:szCs w:val="24"/>
        </w:rPr>
        <w:t>) and barbarian invasions</w:t>
      </w:r>
      <w:r w:rsidR="00F43CA6">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FC5896" w:rsidRPr="00ED2C62">
        <w:rPr>
          <w:rFonts w:ascii="Times New Roman" w:hAnsi="Times New Roman" w:cs="Times New Roman"/>
          <w:sz w:val="24"/>
          <w:szCs w:val="24"/>
        </w:rPr>
        <w:t xml:space="preserve">feudal lords provided protection for communities </w:t>
      </w:r>
      <w:r>
        <w:rPr>
          <w:rFonts w:ascii="Times New Roman" w:hAnsi="Times New Roman" w:cs="Times New Roman"/>
          <w:sz w:val="24"/>
          <w:szCs w:val="24"/>
        </w:rPr>
        <w:t xml:space="preserve">in return </w:t>
      </w:r>
      <w:r w:rsidR="00FC5896" w:rsidRPr="00ED2C62">
        <w:rPr>
          <w:rFonts w:ascii="Times New Roman" w:hAnsi="Times New Roman" w:cs="Times New Roman"/>
          <w:sz w:val="24"/>
          <w:szCs w:val="24"/>
        </w:rPr>
        <w:t xml:space="preserve">for service or </w:t>
      </w:r>
      <w:r>
        <w:rPr>
          <w:rFonts w:ascii="Times New Roman" w:hAnsi="Times New Roman" w:cs="Times New Roman"/>
          <w:sz w:val="24"/>
          <w:szCs w:val="24"/>
        </w:rPr>
        <w:t>in</w:t>
      </w:r>
      <w:r w:rsidR="00802330">
        <w:rPr>
          <w:rFonts w:ascii="Times New Roman" w:hAnsi="Times New Roman" w:cs="Times New Roman"/>
          <w:sz w:val="24"/>
          <w:szCs w:val="24"/>
        </w:rPr>
        <w:t>-</w:t>
      </w:r>
      <w:r>
        <w:rPr>
          <w:rFonts w:ascii="Times New Roman" w:hAnsi="Times New Roman" w:cs="Times New Roman"/>
          <w:sz w:val="24"/>
          <w:szCs w:val="24"/>
        </w:rPr>
        <w:t>kind payments</w:t>
      </w:r>
      <w:r w:rsidR="00FC5896" w:rsidRPr="00ED2C62">
        <w:rPr>
          <w:rFonts w:ascii="Times New Roman" w:hAnsi="Times New Roman" w:cs="Times New Roman"/>
          <w:sz w:val="24"/>
          <w:szCs w:val="24"/>
        </w:rPr>
        <w:t xml:space="preserve">. </w:t>
      </w:r>
      <w:r>
        <w:rPr>
          <w:rFonts w:ascii="Times New Roman" w:hAnsi="Times New Roman" w:cs="Times New Roman"/>
          <w:sz w:val="24"/>
          <w:szCs w:val="24"/>
        </w:rPr>
        <w:t>There were European kings, but even they</w:t>
      </w:r>
      <w:r w:rsidR="000C2BE6">
        <w:rPr>
          <w:rFonts w:ascii="Times New Roman" w:hAnsi="Times New Roman" w:cs="Times New Roman"/>
          <w:sz w:val="24"/>
          <w:szCs w:val="24"/>
        </w:rPr>
        <w:t xml:space="preserve"> </w:t>
      </w:r>
      <w:r w:rsidR="00F43CA6">
        <w:rPr>
          <w:rFonts w:ascii="Times New Roman" w:hAnsi="Times New Roman" w:cs="Times New Roman"/>
          <w:sz w:val="24"/>
          <w:szCs w:val="24"/>
        </w:rPr>
        <w:t xml:space="preserve">collected little in the way of permanent taxation. </w:t>
      </w:r>
      <w:r>
        <w:rPr>
          <w:rFonts w:ascii="Times New Roman" w:hAnsi="Times New Roman" w:cs="Times New Roman"/>
          <w:sz w:val="24"/>
          <w:szCs w:val="24"/>
        </w:rPr>
        <w:t>Instead, t</w:t>
      </w:r>
      <w:r w:rsidR="000C2BE6">
        <w:rPr>
          <w:rFonts w:ascii="Times New Roman" w:hAnsi="Times New Roman" w:cs="Times New Roman"/>
          <w:sz w:val="24"/>
          <w:szCs w:val="24"/>
        </w:rPr>
        <w:t xml:space="preserve">hey funded </w:t>
      </w:r>
      <w:r w:rsidR="00802330">
        <w:rPr>
          <w:rFonts w:ascii="Times New Roman" w:hAnsi="Times New Roman" w:cs="Times New Roman"/>
          <w:sz w:val="24"/>
          <w:szCs w:val="24"/>
        </w:rPr>
        <w:t xml:space="preserve">these </w:t>
      </w:r>
      <w:r>
        <w:rPr>
          <w:rFonts w:ascii="Times New Roman" w:hAnsi="Times New Roman" w:cs="Times New Roman"/>
          <w:sz w:val="24"/>
          <w:szCs w:val="24"/>
        </w:rPr>
        <w:t xml:space="preserve">frequent wars </w:t>
      </w:r>
      <w:r w:rsidR="000C2BE6">
        <w:rPr>
          <w:rFonts w:ascii="Times New Roman" w:hAnsi="Times New Roman" w:cs="Times New Roman"/>
          <w:sz w:val="24"/>
          <w:szCs w:val="24"/>
        </w:rPr>
        <w:t xml:space="preserve">out of plunder and revenue from their own personal possessions and relied on a </w:t>
      </w:r>
      <w:r w:rsidR="00FC5896" w:rsidRPr="00ED2C62">
        <w:rPr>
          <w:rFonts w:ascii="Times New Roman" w:hAnsi="Times New Roman" w:cs="Times New Roman"/>
          <w:sz w:val="24"/>
          <w:szCs w:val="24"/>
        </w:rPr>
        <w:t>command system to mobilize human and material resources for large-scale military ventures</w:t>
      </w:r>
      <w:r w:rsidR="0003586A">
        <w:rPr>
          <w:rFonts w:ascii="Times New Roman" w:hAnsi="Times New Roman" w:cs="Times New Roman"/>
          <w:sz w:val="24"/>
          <w:szCs w:val="24"/>
        </w:rPr>
        <w:t xml:space="preserve"> </w:t>
      </w:r>
      <w:r w:rsidR="00FC5896" w:rsidRPr="00ED2C62">
        <w:rPr>
          <w:rFonts w:ascii="Times New Roman" w:hAnsi="Times New Roman" w:cs="Times New Roman"/>
          <w:sz w:val="24"/>
          <w:szCs w:val="24"/>
        </w:rPr>
        <w:t>(France 2001)</w:t>
      </w:r>
      <w:r w:rsidR="00FC5896">
        <w:rPr>
          <w:rFonts w:ascii="Times New Roman" w:hAnsi="Times New Roman" w:cs="Times New Roman"/>
          <w:sz w:val="24"/>
          <w:szCs w:val="24"/>
        </w:rPr>
        <w:t>.</w:t>
      </w:r>
    </w:p>
    <w:p w14:paraId="2A1B07A6" w14:textId="415741B4" w:rsidR="00FC5896" w:rsidRPr="00ED2C62" w:rsidRDefault="00162D8F" w:rsidP="00F43CA6">
      <w:pPr>
        <w:ind w:firstLine="720"/>
        <w:rPr>
          <w:rFonts w:ascii="Times New Roman" w:hAnsi="Times New Roman" w:cs="Times New Roman"/>
          <w:sz w:val="24"/>
          <w:szCs w:val="24"/>
        </w:rPr>
      </w:pPr>
      <w:r>
        <w:rPr>
          <w:rFonts w:ascii="Times New Roman" w:hAnsi="Times New Roman" w:cs="Times New Roman"/>
          <w:sz w:val="24"/>
          <w:szCs w:val="24"/>
        </w:rPr>
        <w:t>In this violent world, m</w:t>
      </w:r>
      <w:r w:rsidR="00FC5896" w:rsidRPr="00ED2C62">
        <w:rPr>
          <w:rFonts w:ascii="Times New Roman" w:hAnsi="Times New Roman" w:cs="Times New Roman"/>
          <w:sz w:val="24"/>
          <w:szCs w:val="24"/>
        </w:rPr>
        <w:t>ost European societies</w:t>
      </w:r>
      <w:r>
        <w:rPr>
          <w:rFonts w:ascii="Times New Roman" w:hAnsi="Times New Roman" w:cs="Times New Roman"/>
          <w:sz w:val="24"/>
          <w:szCs w:val="24"/>
        </w:rPr>
        <w:t xml:space="preserve"> (</w:t>
      </w:r>
      <w:proofErr w:type="gramStart"/>
      <w:r w:rsidR="00FC5896" w:rsidRPr="00ED2C62">
        <w:rPr>
          <w:rFonts w:ascii="Times New Roman" w:hAnsi="Times New Roman" w:cs="Times New Roman"/>
          <w:sz w:val="24"/>
          <w:szCs w:val="24"/>
        </w:rPr>
        <w:t>with the exception of</w:t>
      </w:r>
      <w:proofErr w:type="gramEnd"/>
      <w:r w:rsidR="00FC5896" w:rsidRPr="00ED2C62">
        <w:rPr>
          <w:rFonts w:ascii="Times New Roman" w:hAnsi="Times New Roman" w:cs="Times New Roman"/>
          <w:sz w:val="24"/>
          <w:szCs w:val="24"/>
        </w:rPr>
        <w:t xml:space="preserve"> the Byzantine Empire</w:t>
      </w:r>
      <w:r>
        <w:rPr>
          <w:rFonts w:ascii="Times New Roman" w:hAnsi="Times New Roman" w:cs="Times New Roman"/>
          <w:sz w:val="24"/>
          <w:szCs w:val="24"/>
        </w:rPr>
        <w:t>)</w:t>
      </w:r>
      <w:r w:rsidR="00FC5896" w:rsidRPr="00ED2C62">
        <w:rPr>
          <w:rFonts w:ascii="Times New Roman" w:hAnsi="Times New Roman" w:cs="Times New Roman"/>
          <w:sz w:val="24"/>
          <w:szCs w:val="24"/>
        </w:rPr>
        <w:t xml:space="preserve"> paled in comparison with the splendor and accomplishment of the empires in China and the Muslim world. </w:t>
      </w:r>
      <w:r>
        <w:rPr>
          <w:rFonts w:ascii="Times New Roman" w:hAnsi="Times New Roman" w:cs="Times New Roman"/>
          <w:sz w:val="24"/>
          <w:szCs w:val="24"/>
        </w:rPr>
        <w:t xml:space="preserve">But the feudal system did </w:t>
      </w:r>
      <w:r w:rsidR="0092592B">
        <w:rPr>
          <w:rFonts w:ascii="Times New Roman" w:hAnsi="Times New Roman" w:cs="Times New Roman"/>
          <w:sz w:val="24"/>
          <w:szCs w:val="24"/>
        </w:rPr>
        <w:t>give Christian</w:t>
      </w:r>
      <w:r w:rsidR="003475C5">
        <w:rPr>
          <w:rFonts w:ascii="Times New Roman" w:hAnsi="Times New Roman" w:cs="Times New Roman"/>
          <w:sz w:val="24"/>
          <w:szCs w:val="24"/>
        </w:rPr>
        <w:t xml:space="preserve"> Western Europe </w:t>
      </w:r>
      <w:r>
        <w:rPr>
          <w:rFonts w:ascii="Times New Roman" w:hAnsi="Times New Roman" w:cs="Times New Roman"/>
          <w:sz w:val="24"/>
          <w:szCs w:val="24"/>
        </w:rPr>
        <w:t>one long run advantage, for in the long run it seems to have</w:t>
      </w:r>
      <w:r w:rsidR="00BF19FE">
        <w:rPr>
          <w:rFonts w:ascii="Times New Roman" w:hAnsi="Times New Roman" w:cs="Times New Roman"/>
          <w:sz w:val="24"/>
          <w:szCs w:val="24"/>
        </w:rPr>
        <w:t xml:space="preserve"> created a stable</w:t>
      </w:r>
      <w:r>
        <w:rPr>
          <w:rFonts w:ascii="Times New Roman" w:hAnsi="Times New Roman" w:cs="Times New Roman"/>
          <w:sz w:val="24"/>
          <w:szCs w:val="24"/>
        </w:rPr>
        <w:t xml:space="preserve"> leadership</w:t>
      </w:r>
      <w:r w:rsidR="00D1030D">
        <w:rPr>
          <w:rFonts w:ascii="Times New Roman" w:hAnsi="Times New Roman" w:cs="Times New Roman"/>
          <w:sz w:val="24"/>
          <w:szCs w:val="24"/>
        </w:rPr>
        <w:t xml:space="preserve">, which eventually </w:t>
      </w:r>
      <w:r w:rsidR="003475C5">
        <w:rPr>
          <w:rFonts w:ascii="Times New Roman" w:hAnsi="Times New Roman" w:cs="Times New Roman"/>
          <w:sz w:val="24"/>
          <w:szCs w:val="24"/>
        </w:rPr>
        <w:t>contributed to Europe’s military resurgence</w:t>
      </w:r>
      <w:r>
        <w:rPr>
          <w:rFonts w:ascii="Times New Roman" w:hAnsi="Times New Roman" w:cs="Times New Roman"/>
          <w:sz w:val="24"/>
          <w:szCs w:val="24"/>
        </w:rPr>
        <w:t xml:space="preserve"> </w:t>
      </w:r>
      <w:r w:rsidR="003475C5">
        <w:rPr>
          <w:rFonts w:ascii="Times New Roman" w:hAnsi="Times New Roman" w:cs="Times New Roman"/>
          <w:sz w:val="24"/>
          <w:szCs w:val="24"/>
        </w:rPr>
        <w:t>(</w:t>
      </w:r>
      <w:proofErr w:type="spellStart"/>
      <w:r w:rsidR="003475C5">
        <w:rPr>
          <w:rFonts w:ascii="Times New Roman" w:hAnsi="Times New Roman" w:cs="Times New Roman"/>
          <w:sz w:val="24"/>
          <w:szCs w:val="24"/>
        </w:rPr>
        <w:t>Blaydes</w:t>
      </w:r>
      <w:proofErr w:type="spellEnd"/>
      <w:r w:rsidR="003475C5">
        <w:rPr>
          <w:rFonts w:ascii="Times New Roman" w:hAnsi="Times New Roman" w:cs="Times New Roman"/>
          <w:sz w:val="24"/>
          <w:szCs w:val="24"/>
        </w:rPr>
        <w:t xml:space="preserve"> and Chaney 2013)</w:t>
      </w:r>
      <w:r>
        <w:rPr>
          <w:rFonts w:ascii="Times New Roman" w:hAnsi="Times New Roman" w:cs="Times New Roman"/>
          <w:sz w:val="24"/>
          <w:szCs w:val="24"/>
        </w:rPr>
        <w:t>.</w:t>
      </w:r>
      <w:r w:rsidR="003475C5">
        <w:rPr>
          <w:rFonts w:ascii="Times New Roman" w:hAnsi="Times New Roman" w:cs="Times New Roman"/>
          <w:sz w:val="24"/>
          <w:szCs w:val="24"/>
        </w:rPr>
        <w:t xml:space="preserve"> </w:t>
      </w:r>
      <w:r w:rsidR="00FC5896" w:rsidRPr="00ED2C62">
        <w:rPr>
          <w:rFonts w:ascii="Times New Roman" w:hAnsi="Times New Roman" w:cs="Times New Roman"/>
          <w:sz w:val="24"/>
          <w:szCs w:val="24"/>
        </w:rPr>
        <w:t>Furthermore, it was not until the 12</w:t>
      </w:r>
      <w:r w:rsidR="00FC5896" w:rsidRPr="00ED2C62">
        <w:rPr>
          <w:rFonts w:ascii="Times New Roman" w:hAnsi="Times New Roman" w:cs="Times New Roman"/>
          <w:sz w:val="24"/>
          <w:szCs w:val="24"/>
          <w:vertAlign w:val="superscript"/>
        </w:rPr>
        <w:t>th</w:t>
      </w:r>
      <w:r w:rsidR="00FC5896" w:rsidRPr="00ED2C62">
        <w:rPr>
          <w:rFonts w:ascii="Times New Roman" w:hAnsi="Times New Roman" w:cs="Times New Roman"/>
          <w:sz w:val="24"/>
          <w:szCs w:val="24"/>
        </w:rPr>
        <w:t xml:space="preserve"> century and the Crusades that the feudal kings engaged in larger scale operations that required supplementing revenues </w:t>
      </w:r>
      <w:r w:rsidR="00263662">
        <w:rPr>
          <w:rFonts w:ascii="Times New Roman" w:hAnsi="Times New Roman" w:cs="Times New Roman"/>
          <w:sz w:val="24"/>
          <w:szCs w:val="24"/>
        </w:rPr>
        <w:t xml:space="preserve">from personal possessions with temporary taxes </w:t>
      </w:r>
      <w:r w:rsidR="00FC5896" w:rsidRPr="00ED2C62">
        <w:rPr>
          <w:rFonts w:ascii="Times New Roman" w:hAnsi="Times New Roman" w:cs="Times New Roman"/>
          <w:sz w:val="24"/>
          <w:szCs w:val="24"/>
        </w:rPr>
        <w:t>to finance the conflicts</w:t>
      </w:r>
      <w:r w:rsidR="00263662">
        <w:rPr>
          <w:rFonts w:ascii="Times New Roman" w:hAnsi="Times New Roman" w:cs="Times New Roman"/>
          <w:sz w:val="24"/>
          <w:szCs w:val="24"/>
        </w:rPr>
        <w:t xml:space="preserve">, and later </w:t>
      </w:r>
      <w:r w:rsidR="00BF19FE">
        <w:rPr>
          <w:rFonts w:ascii="Times New Roman" w:hAnsi="Times New Roman" w:cs="Times New Roman"/>
          <w:sz w:val="24"/>
          <w:szCs w:val="24"/>
        </w:rPr>
        <w:t xml:space="preserve">still before </w:t>
      </w:r>
      <w:r w:rsidR="00263662">
        <w:rPr>
          <w:rFonts w:ascii="Times New Roman" w:hAnsi="Times New Roman" w:cs="Times New Roman"/>
          <w:sz w:val="24"/>
          <w:szCs w:val="24"/>
        </w:rPr>
        <w:t>kings began collecting substantial amounts of permanent taxation, which usually involved negotiation with elites and the first steps toward representative institutions</w:t>
      </w:r>
      <w:r w:rsidR="002B7DC0">
        <w:rPr>
          <w:rFonts w:ascii="Times New Roman" w:hAnsi="Times New Roman" w:cs="Times New Roman"/>
          <w:sz w:val="24"/>
          <w:szCs w:val="24"/>
        </w:rPr>
        <w:t xml:space="preserve"> </w:t>
      </w:r>
      <w:r w:rsidR="00263662">
        <w:rPr>
          <w:rFonts w:ascii="Times New Roman" w:hAnsi="Times New Roman" w:cs="Times New Roman"/>
          <w:sz w:val="24"/>
          <w:szCs w:val="24"/>
        </w:rPr>
        <w:t>(</w:t>
      </w:r>
      <w:proofErr w:type="spellStart"/>
      <w:r w:rsidR="00263662">
        <w:rPr>
          <w:rFonts w:ascii="Times New Roman" w:hAnsi="Times New Roman" w:cs="Times New Roman"/>
          <w:sz w:val="24"/>
          <w:szCs w:val="24"/>
        </w:rPr>
        <w:t>Blaydes</w:t>
      </w:r>
      <w:proofErr w:type="spellEnd"/>
      <w:r w:rsidR="00263662">
        <w:rPr>
          <w:rFonts w:ascii="Times New Roman" w:hAnsi="Times New Roman" w:cs="Times New Roman"/>
          <w:sz w:val="24"/>
          <w:szCs w:val="24"/>
        </w:rPr>
        <w:t xml:space="preserve"> and Chaney 2013, Hoffman 2015</w:t>
      </w:r>
      <w:r w:rsidR="001B36F3">
        <w:rPr>
          <w:rFonts w:ascii="Times New Roman" w:hAnsi="Times New Roman" w:cs="Times New Roman"/>
          <w:sz w:val="24"/>
          <w:szCs w:val="24"/>
        </w:rPr>
        <w:t>a</w:t>
      </w:r>
      <w:r w:rsidR="00BF19FE">
        <w:rPr>
          <w:rFonts w:ascii="Times New Roman" w:hAnsi="Times New Roman" w:cs="Times New Roman"/>
          <w:sz w:val="24"/>
          <w:szCs w:val="24"/>
        </w:rPr>
        <w:t xml:space="preserve">, </w:t>
      </w:r>
      <w:proofErr w:type="spellStart"/>
      <w:r w:rsidR="00BF19FE">
        <w:rPr>
          <w:rFonts w:ascii="Times New Roman" w:hAnsi="Times New Roman" w:cs="Times New Roman"/>
          <w:sz w:val="24"/>
          <w:szCs w:val="24"/>
        </w:rPr>
        <w:t>Stasavage</w:t>
      </w:r>
      <w:proofErr w:type="spellEnd"/>
      <w:r w:rsidR="00BF19FE">
        <w:rPr>
          <w:rFonts w:ascii="Times New Roman" w:hAnsi="Times New Roman" w:cs="Times New Roman"/>
          <w:sz w:val="24"/>
          <w:szCs w:val="24"/>
        </w:rPr>
        <w:t xml:space="preserve"> 2020</w:t>
      </w:r>
      <w:r w:rsidR="00263662">
        <w:rPr>
          <w:rFonts w:ascii="Times New Roman" w:hAnsi="Times New Roman" w:cs="Times New Roman"/>
          <w:sz w:val="24"/>
          <w:szCs w:val="24"/>
        </w:rPr>
        <w:t>)</w:t>
      </w:r>
      <w:r w:rsidR="00FC5896" w:rsidRPr="00ED2C62">
        <w:rPr>
          <w:rFonts w:ascii="Times New Roman" w:hAnsi="Times New Roman" w:cs="Times New Roman"/>
          <w:sz w:val="24"/>
          <w:szCs w:val="24"/>
        </w:rPr>
        <w:t>. The political ambitions of medieval kings, however, were a precursor of things to come and led to short-term fiscal deficits, which made long-term credit and prolonged military campaigns difficult</w:t>
      </w:r>
      <w:r w:rsidR="001C3412">
        <w:rPr>
          <w:rFonts w:ascii="Times New Roman" w:hAnsi="Times New Roman" w:cs="Times New Roman"/>
          <w:sz w:val="24"/>
          <w:szCs w:val="24"/>
        </w:rPr>
        <w:t xml:space="preserve"> </w:t>
      </w:r>
      <w:r w:rsidR="00FC5896" w:rsidRPr="00ED2C62">
        <w:rPr>
          <w:rFonts w:ascii="Times New Roman" w:hAnsi="Times New Roman" w:cs="Times New Roman"/>
          <w:sz w:val="24"/>
          <w:szCs w:val="24"/>
        </w:rPr>
        <w:t xml:space="preserve">(Webber and </w:t>
      </w:r>
      <w:proofErr w:type="spellStart"/>
      <w:r w:rsidR="00FC5896" w:rsidRPr="00ED2C62">
        <w:rPr>
          <w:rFonts w:ascii="Times New Roman" w:hAnsi="Times New Roman" w:cs="Times New Roman"/>
          <w:sz w:val="24"/>
          <w:szCs w:val="24"/>
        </w:rPr>
        <w:t>Wildavsky</w:t>
      </w:r>
      <w:proofErr w:type="spellEnd"/>
      <w:r w:rsidR="00FC5896" w:rsidRPr="00ED2C62">
        <w:rPr>
          <w:rFonts w:ascii="Times New Roman" w:hAnsi="Times New Roman" w:cs="Times New Roman"/>
          <w:sz w:val="24"/>
          <w:szCs w:val="24"/>
        </w:rPr>
        <w:t xml:space="preserve"> 1986, Eloranta 2005)</w:t>
      </w:r>
      <w:r w:rsidR="0028009D">
        <w:rPr>
          <w:rFonts w:ascii="Times New Roman" w:hAnsi="Times New Roman" w:cs="Times New Roman"/>
          <w:sz w:val="24"/>
          <w:szCs w:val="24"/>
        </w:rPr>
        <w:t>.</w:t>
      </w:r>
    </w:p>
    <w:p w14:paraId="4D19F5DF" w14:textId="7D684F14" w:rsidR="00FC5896" w:rsidRPr="00ED2C62" w:rsidRDefault="00FC5896" w:rsidP="002B7DC0">
      <w:pPr>
        <w:ind w:firstLine="720"/>
        <w:rPr>
          <w:rFonts w:ascii="Times New Roman" w:hAnsi="Times New Roman" w:cs="Times New Roman"/>
          <w:sz w:val="24"/>
          <w:szCs w:val="24"/>
        </w:rPr>
      </w:pPr>
      <w:r w:rsidRPr="00ED2C62">
        <w:rPr>
          <w:rFonts w:ascii="Times New Roman" w:hAnsi="Times New Roman" w:cs="Times New Roman"/>
          <w:sz w:val="24"/>
          <w:szCs w:val="24"/>
        </w:rPr>
        <w:t xml:space="preserve">Innovations in the waging </w:t>
      </w:r>
      <w:r>
        <w:rPr>
          <w:rFonts w:ascii="Times New Roman" w:hAnsi="Times New Roman" w:cs="Times New Roman"/>
          <w:sz w:val="24"/>
          <w:szCs w:val="24"/>
        </w:rPr>
        <w:t xml:space="preserve">of </w:t>
      </w:r>
      <w:r w:rsidRPr="00ED2C62">
        <w:rPr>
          <w:rFonts w:ascii="Times New Roman" w:hAnsi="Times New Roman" w:cs="Times New Roman"/>
          <w:sz w:val="24"/>
          <w:szCs w:val="24"/>
        </w:rPr>
        <w:t>war and technology, especially gunpowder, arrived in Europe with a delay, which in turn permitted armies to attack and defend larger territories. This also made possible a commercialization of warfare in Europe in the 14</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and 15</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centuries as feudal armies had to give way to professional mercenary forces. The age of commercialization of warfare was accompanied by the rising importance of sea power as European states began to build their overseas empires. Portugal, the Netherlands, and England, respectively, became the “systemic leaders” due to their extensive fleets and commercial expansion in the period before the Napoleonic Wars. The early winners in the fight for world leadership, such as England, were greatly influenced by the availability of inexpensive credit, enabling them to mobilize limited resources effectively to meet military expenses.</w:t>
      </w:r>
      <w:r w:rsidR="00802330">
        <w:rPr>
          <w:rFonts w:ascii="Times New Roman" w:hAnsi="Times New Roman" w:cs="Times New Roman"/>
          <w:sz w:val="24"/>
          <w:szCs w:val="24"/>
        </w:rPr>
        <w:t xml:space="preserve"> </w:t>
      </w:r>
      <w:proofErr w:type="gramStart"/>
      <w:r w:rsidRPr="00ED2C62">
        <w:rPr>
          <w:rFonts w:ascii="Times New Roman" w:hAnsi="Times New Roman" w:cs="Times New Roman"/>
          <w:noProof/>
          <w:sz w:val="24"/>
          <w:szCs w:val="24"/>
        </w:rPr>
        <w:t>(</w:t>
      </w:r>
      <w:proofErr w:type="gramEnd"/>
      <w:r w:rsidRPr="00ED2C62">
        <w:rPr>
          <w:rFonts w:ascii="Times New Roman" w:hAnsi="Times New Roman" w:cs="Times New Roman"/>
          <w:noProof/>
          <w:sz w:val="24"/>
          <w:szCs w:val="24"/>
        </w:rPr>
        <w:t>Thomas 1983, Modelski and Thompson 1988, Ferguson 2001, Eloranta 2003)</w:t>
      </w:r>
      <w:r w:rsidR="00F43CA6">
        <w:rPr>
          <w:rFonts w:ascii="Times New Roman" w:hAnsi="Times New Roman" w:cs="Times New Roman"/>
          <w:noProof/>
          <w:sz w:val="24"/>
          <w:szCs w:val="24"/>
        </w:rPr>
        <w:t xml:space="preserve">. </w:t>
      </w:r>
      <w:r w:rsidR="00DA26FD">
        <w:rPr>
          <w:rFonts w:ascii="Times New Roman" w:hAnsi="Times New Roman" w:cs="Times New Roman"/>
          <w:noProof/>
          <w:sz w:val="24"/>
          <w:szCs w:val="24"/>
        </w:rPr>
        <w:t xml:space="preserve">The supply of inexpensive credit required making the state a credible borrower, and doing that usually involved institutional change—in particular, sharing </w:t>
      </w:r>
      <w:r w:rsidR="00DA26FD">
        <w:rPr>
          <w:rFonts w:ascii="Times New Roman" w:hAnsi="Times New Roman" w:cs="Times New Roman"/>
          <w:noProof/>
          <w:sz w:val="24"/>
          <w:szCs w:val="24"/>
        </w:rPr>
        <w:lastRenderedPageBreak/>
        <w:t>sovereignty with the representative institutions that had helped raised tax revenue</w:t>
      </w:r>
      <w:r w:rsidR="004625CE">
        <w:rPr>
          <w:rFonts w:ascii="Times New Roman" w:hAnsi="Times New Roman" w:cs="Times New Roman"/>
          <w:noProof/>
          <w:sz w:val="24"/>
          <w:szCs w:val="24"/>
        </w:rPr>
        <w:t xml:space="preserve"> (Cox 2016; Dincecco 2009)</w:t>
      </w:r>
      <w:r w:rsidR="002B7DC0">
        <w:rPr>
          <w:rFonts w:ascii="Times New Roman" w:hAnsi="Times New Roman" w:cs="Times New Roman"/>
          <w:noProof/>
          <w:sz w:val="24"/>
          <w:szCs w:val="24"/>
        </w:rPr>
        <w:t xml:space="preserve">. </w:t>
      </w:r>
      <w:r w:rsidR="004625CE">
        <w:rPr>
          <w:rFonts w:ascii="Times New Roman" w:hAnsi="Times New Roman" w:cs="Times New Roman"/>
          <w:noProof/>
          <w:sz w:val="24"/>
          <w:szCs w:val="24"/>
        </w:rPr>
        <w:t>It was easiest to create representative institutions in urban republics and smaller states such as England and the Netherlands; in larger states</w:t>
      </w:r>
      <w:r w:rsidR="009C0300">
        <w:rPr>
          <w:rFonts w:ascii="Times New Roman" w:hAnsi="Times New Roman" w:cs="Times New Roman"/>
          <w:noProof/>
          <w:sz w:val="24"/>
          <w:szCs w:val="24"/>
        </w:rPr>
        <w:t>,</w:t>
      </w:r>
      <w:r w:rsidR="004625CE">
        <w:rPr>
          <w:rFonts w:ascii="Times New Roman" w:hAnsi="Times New Roman" w:cs="Times New Roman"/>
          <w:noProof/>
          <w:sz w:val="24"/>
          <w:szCs w:val="24"/>
        </w:rPr>
        <w:t xml:space="preserve"> </w:t>
      </w:r>
      <w:r w:rsidR="009C0300">
        <w:rPr>
          <w:rFonts w:ascii="Times New Roman" w:hAnsi="Times New Roman" w:cs="Times New Roman"/>
          <w:noProof/>
          <w:sz w:val="24"/>
          <w:szCs w:val="24"/>
        </w:rPr>
        <w:t xml:space="preserve">heterogeneous institutions and the </w:t>
      </w:r>
      <w:r w:rsidR="004625CE">
        <w:rPr>
          <w:rFonts w:ascii="Times New Roman" w:hAnsi="Times New Roman" w:cs="Times New Roman"/>
          <w:noProof/>
          <w:sz w:val="24"/>
          <w:szCs w:val="24"/>
        </w:rPr>
        <w:t>difficult</w:t>
      </w:r>
      <w:r w:rsidR="009C0300">
        <w:rPr>
          <w:rFonts w:ascii="Times New Roman" w:hAnsi="Times New Roman" w:cs="Times New Roman"/>
          <w:noProof/>
          <w:sz w:val="24"/>
          <w:szCs w:val="24"/>
        </w:rPr>
        <w:t>ies of monitoring delegates made it hard</w:t>
      </w:r>
      <w:r w:rsidR="004625CE">
        <w:rPr>
          <w:rFonts w:ascii="Times New Roman" w:hAnsi="Times New Roman" w:cs="Times New Roman"/>
          <w:noProof/>
          <w:sz w:val="24"/>
          <w:szCs w:val="24"/>
        </w:rPr>
        <w:t xml:space="preserve"> to create na</w:t>
      </w:r>
      <w:r w:rsidR="009C0300">
        <w:rPr>
          <w:rFonts w:ascii="Times New Roman" w:hAnsi="Times New Roman" w:cs="Times New Roman"/>
          <w:noProof/>
          <w:sz w:val="24"/>
          <w:szCs w:val="24"/>
        </w:rPr>
        <w:t>tional representative</w:t>
      </w:r>
      <w:r w:rsidR="002B7DC0">
        <w:rPr>
          <w:rFonts w:ascii="Times New Roman" w:hAnsi="Times New Roman" w:cs="Times New Roman"/>
          <w:noProof/>
          <w:sz w:val="24"/>
          <w:szCs w:val="24"/>
        </w:rPr>
        <w:t xml:space="preserve"> institution (Stasavage 2011</w:t>
      </w:r>
      <w:r w:rsidR="00BF19FE">
        <w:rPr>
          <w:rFonts w:ascii="Times New Roman" w:hAnsi="Times New Roman" w:cs="Times New Roman"/>
          <w:noProof/>
          <w:sz w:val="24"/>
          <w:szCs w:val="24"/>
        </w:rPr>
        <w:t>, Stasavage 2020</w:t>
      </w:r>
      <w:r w:rsidR="002B7DC0">
        <w:rPr>
          <w:rFonts w:ascii="Times New Roman" w:hAnsi="Times New Roman" w:cs="Times New Roman"/>
          <w:noProof/>
          <w:sz w:val="24"/>
          <w:szCs w:val="24"/>
        </w:rPr>
        <w:t xml:space="preserve">). </w:t>
      </w:r>
      <w:r w:rsidR="009C0300">
        <w:rPr>
          <w:rFonts w:ascii="Times New Roman" w:hAnsi="Times New Roman" w:cs="Times New Roman"/>
          <w:noProof/>
          <w:sz w:val="24"/>
          <w:szCs w:val="24"/>
        </w:rPr>
        <w:t xml:space="preserve">That was a major reason behind the success of </w:t>
      </w:r>
      <w:r w:rsidR="009C0300">
        <w:rPr>
          <w:rFonts w:ascii="Times New Roman" w:hAnsi="Times New Roman" w:cs="Times New Roman"/>
          <w:sz w:val="24"/>
          <w:szCs w:val="24"/>
        </w:rPr>
        <w:t>the Netherlands and England.</w:t>
      </w:r>
    </w:p>
    <w:p w14:paraId="59D4B128" w14:textId="47B35D7C" w:rsidR="00FC5896" w:rsidRPr="00ED2C62" w:rsidRDefault="00FC5896" w:rsidP="002B7DC0">
      <w:pPr>
        <w:autoSpaceDE w:val="0"/>
        <w:autoSpaceDN w:val="0"/>
        <w:adjustRightInd w:val="0"/>
        <w:ind w:firstLine="720"/>
        <w:rPr>
          <w:rFonts w:ascii="Times New Roman" w:hAnsi="Times New Roman" w:cs="Times New Roman"/>
          <w:sz w:val="24"/>
          <w:szCs w:val="24"/>
        </w:rPr>
      </w:pPr>
      <w:r w:rsidRPr="00ED2C62">
        <w:rPr>
          <w:rFonts w:ascii="Times New Roman" w:hAnsi="Times New Roman" w:cs="Times New Roman"/>
          <w:sz w:val="24"/>
          <w:szCs w:val="24"/>
        </w:rPr>
        <w:t>These earlier efforts at expansion of armies, nation states, and credit have been studied more and more recently by economic historians</w:t>
      </w:r>
      <w:r w:rsidR="003F3A97">
        <w:rPr>
          <w:rFonts w:ascii="Times New Roman" w:hAnsi="Times New Roman" w:cs="Times New Roman"/>
          <w:sz w:val="24"/>
          <w:szCs w:val="24"/>
        </w:rPr>
        <w:t xml:space="preserve"> and </w:t>
      </w:r>
      <w:r w:rsidR="00E67E77">
        <w:rPr>
          <w:rFonts w:ascii="Times New Roman" w:hAnsi="Times New Roman" w:cs="Times New Roman"/>
          <w:sz w:val="24"/>
          <w:szCs w:val="24"/>
        </w:rPr>
        <w:t xml:space="preserve">by </w:t>
      </w:r>
      <w:r w:rsidR="003F3A97">
        <w:rPr>
          <w:rFonts w:ascii="Times New Roman" w:hAnsi="Times New Roman" w:cs="Times New Roman"/>
          <w:sz w:val="24"/>
          <w:szCs w:val="24"/>
        </w:rPr>
        <w:t>political scientists who draw their tools</w:t>
      </w:r>
      <w:r w:rsidR="004262B0">
        <w:rPr>
          <w:rFonts w:ascii="Times New Roman" w:hAnsi="Times New Roman" w:cs="Times New Roman"/>
          <w:sz w:val="24"/>
          <w:szCs w:val="24"/>
        </w:rPr>
        <w:t xml:space="preserve"> from economics (</w:t>
      </w:r>
      <w:proofErr w:type="spellStart"/>
      <w:r w:rsidR="004262B0">
        <w:rPr>
          <w:rFonts w:ascii="Times New Roman" w:hAnsi="Times New Roman" w:cs="Times New Roman"/>
          <w:sz w:val="24"/>
          <w:szCs w:val="24"/>
        </w:rPr>
        <w:t>Stasavage</w:t>
      </w:r>
      <w:proofErr w:type="spellEnd"/>
      <w:r w:rsidR="004262B0">
        <w:rPr>
          <w:rFonts w:ascii="Times New Roman" w:hAnsi="Times New Roman" w:cs="Times New Roman"/>
          <w:sz w:val="24"/>
          <w:szCs w:val="24"/>
        </w:rPr>
        <w:t xml:space="preserve"> 2011,</w:t>
      </w:r>
      <w:r w:rsidR="003F3A97">
        <w:rPr>
          <w:rFonts w:ascii="Times New Roman" w:hAnsi="Times New Roman" w:cs="Times New Roman"/>
          <w:sz w:val="24"/>
          <w:szCs w:val="24"/>
        </w:rPr>
        <w:t xml:space="preserve"> Cox 2016)</w:t>
      </w:r>
      <w:r w:rsidRPr="00ED2C62">
        <w:rPr>
          <w:rFonts w:ascii="Times New Roman" w:hAnsi="Times New Roman" w:cs="Times New Roman"/>
          <w:sz w:val="24"/>
          <w:szCs w:val="24"/>
        </w:rPr>
        <w:t xml:space="preserve">. While efforts such as </w:t>
      </w:r>
      <w:r>
        <w:rPr>
          <w:rFonts w:ascii="Times New Roman" w:hAnsi="Times New Roman" w:cs="Times New Roman"/>
          <w:sz w:val="24"/>
          <w:szCs w:val="24"/>
        </w:rPr>
        <w:t>th</w:t>
      </w:r>
      <w:r w:rsidR="00655FD9">
        <w:rPr>
          <w:rFonts w:ascii="Times New Roman" w:hAnsi="Times New Roman" w:cs="Times New Roman"/>
          <w:sz w:val="24"/>
          <w:szCs w:val="24"/>
        </w:rPr>
        <w:t xml:space="preserve">e project and database constructed by Richard Bonney (see </w:t>
      </w:r>
      <w:proofErr w:type="gramStart"/>
      <w:r w:rsidR="00655FD9">
        <w:rPr>
          <w:rFonts w:ascii="Times New Roman" w:hAnsi="Times New Roman" w:cs="Times New Roman"/>
          <w:sz w:val="24"/>
          <w:szCs w:val="24"/>
        </w:rPr>
        <w:t>e.g.</w:t>
      </w:r>
      <w:proofErr w:type="gramEnd"/>
      <w:r w:rsidR="00655FD9">
        <w:rPr>
          <w:rFonts w:ascii="Times New Roman" w:hAnsi="Times New Roman" w:cs="Times New Roman"/>
          <w:sz w:val="24"/>
          <w:szCs w:val="24"/>
        </w:rPr>
        <w:t xml:space="preserve"> Bonney 1999</w:t>
      </w:r>
      <w:r w:rsidR="00A64ECB">
        <w:rPr>
          <w:rFonts w:ascii="Times New Roman" w:hAnsi="Times New Roman" w:cs="Times New Roman"/>
          <w:sz w:val="24"/>
          <w:szCs w:val="24"/>
        </w:rPr>
        <w:t>a</w:t>
      </w:r>
      <w:r w:rsidR="00655FD9">
        <w:rPr>
          <w:rFonts w:ascii="Times New Roman" w:hAnsi="Times New Roman" w:cs="Times New Roman"/>
          <w:sz w:val="24"/>
          <w:szCs w:val="24"/>
        </w:rPr>
        <w:t>)</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and</w:t>
      </w:r>
      <w:r w:rsidRPr="00ED2C62">
        <w:rPr>
          <w:rFonts w:ascii="Times New Roman" w:hAnsi="Times New Roman" w:cs="Times New Roman"/>
          <w:sz w:val="24"/>
          <w:szCs w:val="24"/>
        </w:rPr>
        <w:t xml:space="preserve"> </w:t>
      </w:r>
      <w:r w:rsidR="00655FD9">
        <w:rPr>
          <w:rFonts w:ascii="Times New Roman" w:hAnsi="Times New Roman" w:cs="Times New Roman"/>
          <w:sz w:val="24"/>
          <w:szCs w:val="24"/>
        </w:rPr>
        <w:t>Philip Hoffman and Peter Lindert (see e.g. Hoffman et al. 2002)</w:t>
      </w:r>
      <w:r>
        <w:rPr>
          <w:rStyle w:val="FootnoteReference"/>
          <w:rFonts w:ascii="Times New Roman" w:hAnsi="Times New Roman" w:cs="Times New Roman"/>
          <w:sz w:val="24"/>
          <w:szCs w:val="24"/>
        </w:rPr>
        <w:footnoteReference w:id="2"/>
      </w:r>
      <w:r w:rsidRPr="00ED2C62">
        <w:rPr>
          <w:rFonts w:ascii="Times New Roman" w:hAnsi="Times New Roman" w:cs="Times New Roman"/>
          <w:sz w:val="24"/>
          <w:szCs w:val="24"/>
        </w:rPr>
        <w:t xml:space="preserve"> are illustrative of broader trends in fiscal development, they typically do not utilize econometric techniques or economic theory in the analysis explicitly</w:t>
      </w:r>
      <w:r>
        <w:rPr>
          <w:rFonts w:ascii="Times New Roman" w:hAnsi="Times New Roman" w:cs="Times New Roman"/>
          <w:sz w:val="24"/>
          <w:szCs w:val="24"/>
        </w:rPr>
        <w:t>.  R</w:t>
      </w:r>
      <w:r w:rsidRPr="00ED2C62">
        <w:rPr>
          <w:rFonts w:ascii="Times New Roman" w:hAnsi="Times New Roman" w:cs="Times New Roman"/>
          <w:sz w:val="24"/>
          <w:szCs w:val="24"/>
        </w:rPr>
        <w:t>ather</w:t>
      </w:r>
      <w:r>
        <w:rPr>
          <w:rFonts w:ascii="Times New Roman" w:hAnsi="Times New Roman" w:cs="Times New Roman"/>
          <w:sz w:val="24"/>
          <w:szCs w:val="24"/>
        </w:rPr>
        <w:t>, they</w:t>
      </w:r>
      <w:r w:rsidRPr="00ED2C62">
        <w:rPr>
          <w:rFonts w:ascii="Times New Roman" w:hAnsi="Times New Roman" w:cs="Times New Roman"/>
          <w:sz w:val="24"/>
          <w:szCs w:val="24"/>
        </w:rPr>
        <w:t xml:space="preserve"> offer data for others to use. One of the more interesting efforts that </w:t>
      </w:r>
      <w:r w:rsidR="00E55429">
        <w:rPr>
          <w:rFonts w:ascii="Times New Roman" w:hAnsi="Times New Roman" w:cs="Times New Roman"/>
          <w:sz w:val="24"/>
          <w:szCs w:val="24"/>
        </w:rPr>
        <w:t xml:space="preserve">does employ economic theory to </w:t>
      </w:r>
      <w:r w:rsidRPr="00ED2C62">
        <w:rPr>
          <w:rFonts w:ascii="Times New Roman" w:hAnsi="Times New Roman" w:cs="Times New Roman"/>
          <w:sz w:val="24"/>
          <w:szCs w:val="24"/>
        </w:rPr>
        <w:t xml:space="preserve"> episodes in history</w:t>
      </w:r>
      <w:r w:rsidR="00E55429">
        <w:rPr>
          <w:rFonts w:ascii="Times New Roman" w:hAnsi="Times New Roman" w:cs="Times New Roman"/>
          <w:sz w:val="24"/>
          <w:szCs w:val="24"/>
        </w:rPr>
        <w:t xml:space="preserve"> (</w:t>
      </w:r>
      <w:r w:rsidRPr="00ED2C62">
        <w:rPr>
          <w:rFonts w:ascii="Times New Roman" w:hAnsi="Times New Roman" w:cs="Times New Roman"/>
          <w:sz w:val="24"/>
          <w:szCs w:val="24"/>
        </w:rPr>
        <w:t>including the medieval period</w:t>
      </w:r>
      <w:r w:rsidR="00E55429">
        <w:rPr>
          <w:rFonts w:ascii="Times New Roman" w:hAnsi="Times New Roman" w:cs="Times New Roman"/>
          <w:sz w:val="24"/>
          <w:szCs w:val="24"/>
        </w:rPr>
        <w:t>)</w:t>
      </w:r>
      <w:r w:rsidRPr="00ED2C62">
        <w:rPr>
          <w:rFonts w:ascii="Times New Roman" w:hAnsi="Times New Roman" w:cs="Times New Roman"/>
          <w:sz w:val="24"/>
          <w:szCs w:val="24"/>
        </w:rPr>
        <w:t xml:space="preserve"> is the book by </w:t>
      </w:r>
      <w:proofErr w:type="spellStart"/>
      <w:r w:rsidRPr="00ED2C62">
        <w:rPr>
          <w:rFonts w:ascii="Times New Roman" w:hAnsi="Times New Roman" w:cs="Times New Roman"/>
          <w:sz w:val="24"/>
          <w:szCs w:val="24"/>
        </w:rPr>
        <w:t>Brauer</w:t>
      </w:r>
      <w:proofErr w:type="spellEnd"/>
      <w:r w:rsidRPr="00ED2C62">
        <w:rPr>
          <w:rFonts w:ascii="Times New Roman" w:hAnsi="Times New Roman" w:cs="Times New Roman"/>
          <w:sz w:val="24"/>
          <w:szCs w:val="24"/>
        </w:rPr>
        <w:t xml:space="preserve"> and van </w:t>
      </w:r>
      <w:proofErr w:type="spellStart"/>
      <w:r w:rsidRPr="00ED2C62">
        <w:rPr>
          <w:rFonts w:ascii="Times New Roman" w:hAnsi="Times New Roman" w:cs="Times New Roman"/>
          <w:sz w:val="24"/>
          <w:szCs w:val="24"/>
        </w:rPr>
        <w:t>Tuyll</w:t>
      </w:r>
      <w:proofErr w:type="spellEnd"/>
      <w:r w:rsidRPr="00ED2C62">
        <w:rPr>
          <w:rFonts w:ascii="Times New Roman" w:hAnsi="Times New Roman" w:cs="Times New Roman"/>
          <w:sz w:val="24"/>
          <w:szCs w:val="24"/>
        </w:rPr>
        <w:t xml:space="preserve">, </w:t>
      </w:r>
      <w:r w:rsidRPr="00ED2C62">
        <w:rPr>
          <w:rFonts w:ascii="Times New Roman" w:hAnsi="Times New Roman" w:cs="Times New Roman"/>
          <w:i/>
          <w:sz w:val="24"/>
          <w:szCs w:val="24"/>
        </w:rPr>
        <w:t>Castles, Battles &amp; Bombs. How Economics Explains Military History</w:t>
      </w:r>
      <w:r w:rsidR="0099725A">
        <w:rPr>
          <w:rFonts w:ascii="Times New Roman" w:hAnsi="Times New Roman" w:cs="Times New Roman"/>
          <w:i/>
          <w:sz w:val="24"/>
          <w:szCs w:val="24"/>
        </w:rPr>
        <w:t xml:space="preserve"> </w:t>
      </w:r>
      <w:r w:rsidR="0099725A">
        <w:rPr>
          <w:rFonts w:ascii="Times New Roman" w:hAnsi="Times New Roman" w:cs="Times New Roman"/>
          <w:sz w:val="24"/>
          <w:szCs w:val="24"/>
        </w:rPr>
        <w:t>(2008)</w:t>
      </w:r>
      <w:r w:rsidRPr="00ED2C62">
        <w:rPr>
          <w:rFonts w:ascii="Times New Roman" w:hAnsi="Times New Roman" w:cs="Times New Roman"/>
          <w:sz w:val="24"/>
          <w:szCs w:val="24"/>
        </w:rPr>
        <w:t xml:space="preserve">. </w:t>
      </w:r>
      <w:r w:rsidR="00666637" w:rsidRPr="00ED2C62">
        <w:rPr>
          <w:rFonts w:ascii="Times New Roman" w:hAnsi="Times New Roman" w:cs="Times New Roman"/>
          <w:sz w:val="24"/>
          <w:szCs w:val="24"/>
        </w:rPr>
        <w:t xml:space="preserve">One of the issues they tackle is the location and layout of medieval and early modern castles. They </w:t>
      </w:r>
      <w:r w:rsidR="00EE356C">
        <w:rPr>
          <w:rFonts w:ascii="Times New Roman" w:hAnsi="Times New Roman" w:cs="Times New Roman"/>
          <w:sz w:val="24"/>
          <w:szCs w:val="24"/>
        </w:rPr>
        <w:t>employ</w:t>
      </w:r>
      <w:r w:rsidR="00666637" w:rsidRPr="00ED2C62">
        <w:rPr>
          <w:rFonts w:ascii="Times New Roman" w:hAnsi="Times New Roman" w:cs="Times New Roman"/>
          <w:sz w:val="24"/>
          <w:szCs w:val="24"/>
        </w:rPr>
        <w:t xml:space="preserve"> the concept of opportunity costs and sunk costs to explain </w:t>
      </w:r>
      <w:r w:rsidR="00666637">
        <w:rPr>
          <w:rFonts w:ascii="Times New Roman" w:hAnsi="Times New Roman" w:cs="Times New Roman"/>
          <w:sz w:val="24"/>
          <w:szCs w:val="24"/>
        </w:rPr>
        <w:t xml:space="preserve">what </w:t>
      </w:r>
      <w:proofErr w:type="gramStart"/>
      <w:r w:rsidR="00666637">
        <w:rPr>
          <w:rFonts w:ascii="Times New Roman" w:hAnsi="Times New Roman" w:cs="Times New Roman"/>
          <w:sz w:val="24"/>
          <w:szCs w:val="24"/>
        </w:rPr>
        <w:t xml:space="preserve">were </w:t>
      </w:r>
      <w:r w:rsidR="00666637" w:rsidRPr="00ED2C62">
        <w:rPr>
          <w:rFonts w:ascii="Times New Roman" w:hAnsi="Times New Roman" w:cs="Times New Roman"/>
          <w:sz w:val="24"/>
          <w:szCs w:val="24"/>
        </w:rPr>
        <w:t xml:space="preserve">often inefficient </w:t>
      </w:r>
      <w:r w:rsidR="00666637">
        <w:rPr>
          <w:rFonts w:ascii="Times New Roman" w:hAnsi="Times New Roman" w:cs="Times New Roman"/>
          <w:sz w:val="24"/>
          <w:szCs w:val="24"/>
        </w:rPr>
        <w:t>fortifications</w:t>
      </w:r>
      <w:proofErr w:type="gramEnd"/>
      <w:r w:rsidR="00666637" w:rsidRPr="00ED2C62">
        <w:rPr>
          <w:rFonts w:ascii="Times New Roman" w:hAnsi="Times New Roman" w:cs="Times New Roman"/>
          <w:sz w:val="24"/>
          <w:szCs w:val="24"/>
        </w:rPr>
        <w:t xml:space="preserve">, since castles were </w:t>
      </w:r>
      <w:r w:rsidR="00802330">
        <w:rPr>
          <w:rFonts w:ascii="Times New Roman" w:hAnsi="Times New Roman" w:cs="Times New Roman"/>
          <w:sz w:val="24"/>
          <w:szCs w:val="24"/>
        </w:rPr>
        <w:t>frequently</w:t>
      </w:r>
      <w:r w:rsidR="00802330" w:rsidRPr="00ED2C62">
        <w:rPr>
          <w:rFonts w:ascii="Times New Roman" w:hAnsi="Times New Roman" w:cs="Times New Roman"/>
          <w:sz w:val="24"/>
          <w:szCs w:val="24"/>
        </w:rPr>
        <w:t xml:space="preserve"> </w:t>
      </w:r>
      <w:r w:rsidR="00666637" w:rsidRPr="00ED2C62">
        <w:rPr>
          <w:rFonts w:ascii="Times New Roman" w:hAnsi="Times New Roman" w:cs="Times New Roman"/>
          <w:sz w:val="24"/>
          <w:szCs w:val="24"/>
        </w:rPr>
        <w:t>expanded outward</w:t>
      </w:r>
      <w:r w:rsidR="00666637">
        <w:rPr>
          <w:rFonts w:ascii="Times New Roman" w:hAnsi="Times New Roman" w:cs="Times New Roman"/>
          <w:sz w:val="24"/>
          <w:szCs w:val="24"/>
        </w:rPr>
        <w:t>,</w:t>
      </w:r>
      <w:r w:rsidR="00666637" w:rsidRPr="00ED2C62">
        <w:rPr>
          <w:rFonts w:ascii="Times New Roman" w:hAnsi="Times New Roman" w:cs="Times New Roman"/>
          <w:sz w:val="24"/>
          <w:szCs w:val="24"/>
        </w:rPr>
        <w:t xml:space="preserve"> especially </w:t>
      </w:r>
      <w:r w:rsidR="00666637">
        <w:rPr>
          <w:rFonts w:ascii="Times New Roman" w:hAnsi="Times New Roman" w:cs="Times New Roman"/>
          <w:sz w:val="24"/>
          <w:szCs w:val="24"/>
        </w:rPr>
        <w:t>after the</w:t>
      </w:r>
      <w:r w:rsidR="00666637" w:rsidRPr="00ED2C62">
        <w:rPr>
          <w:rFonts w:ascii="Times New Roman" w:hAnsi="Times New Roman" w:cs="Times New Roman"/>
          <w:sz w:val="24"/>
          <w:szCs w:val="24"/>
        </w:rPr>
        <w:t xml:space="preserve"> 14</w:t>
      </w:r>
      <w:r w:rsidR="00666637" w:rsidRPr="00ED2C62">
        <w:rPr>
          <w:rFonts w:ascii="Times New Roman" w:hAnsi="Times New Roman" w:cs="Times New Roman"/>
          <w:sz w:val="24"/>
          <w:szCs w:val="24"/>
          <w:vertAlign w:val="superscript"/>
        </w:rPr>
        <w:t>th</w:t>
      </w:r>
      <w:r w:rsidR="00666637" w:rsidRPr="00ED2C62">
        <w:rPr>
          <w:rFonts w:ascii="Times New Roman" w:hAnsi="Times New Roman" w:cs="Times New Roman"/>
          <w:sz w:val="24"/>
          <w:szCs w:val="24"/>
        </w:rPr>
        <w:t xml:space="preserve"> century</w:t>
      </w:r>
      <w:r w:rsidR="00666637">
        <w:rPr>
          <w:rFonts w:ascii="Times New Roman" w:hAnsi="Times New Roman" w:cs="Times New Roman"/>
          <w:sz w:val="24"/>
          <w:szCs w:val="24"/>
        </w:rPr>
        <w:t>,</w:t>
      </w:r>
      <w:r w:rsidR="00666637" w:rsidRPr="00ED2C62">
        <w:rPr>
          <w:rFonts w:ascii="Times New Roman" w:hAnsi="Times New Roman" w:cs="Times New Roman"/>
          <w:sz w:val="24"/>
          <w:szCs w:val="24"/>
        </w:rPr>
        <w:t xml:space="preserve"> as a response to the emergence of gunpowder weaponry. Moreover, they argue that diminishing marginal returns set in for bigger castles, although more remains to be studied in this respect.</w:t>
      </w:r>
      <w:r w:rsidR="004262B0">
        <w:rPr>
          <w:rFonts w:ascii="Times New Roman" w:hAnsi="Times New Roman" w:cs="Times New Roman"/>
          <w:sz w:val="24"/>
          <w:szCs w:val="24"/>
        </w:rPr>
        <w:t xml:space="preserve"> </w:t>
      </w:r>
      <w:r w:rsidRPr="00ED2C62">
        <w:rPr>
          <w:rFonts w:ascii="Times New Roman" w:hAnsi="Times New Roman" w:cs="Times New Roman"/>
          <w:sz w:val="24"/>
          <w:szCs w:val="24"/>
        </w:rPr>
        <w:t>Such explicit use of economic theory to explain military decision-making has been rare in the literature so far</w:t>
      </w:r>
      <w:r w:rsidR="00E67E77">
        <w:rPr>
          <w:rFonts w:ascii="Times New Roman" w:hAnsi="Times New Roman" w:cs="Times New Roman"/>
          <w:sz w:val="24"/>
          <w:szCs w:val="24"/>
        </w:rPr>
        <w:t>, a</w:t>
      </w:r>
      <w:r w:rsidR="00EE356C">
        <w:rPr>
          <w:rFonts w:ascii="Times New Roman" w:hAnsi="Times New Roman" w:cs="Times New Roman"/>
          <w:sz w:val="24"/>
          <w:szCs w:val="24"/>
        </w:rPr>
        <w:t xml:space="preserve">lthough there </w:t>
      </w:r>
      <w:r w:rsidR="004262B0">
        <w:rPr>
          <w:rFonts w:ascii="Times New Roman" w:hAnsi="Times New Roman" w:cs="Times New Roman"/>
          <w:sz w:val="24"/>
          <w:szCs w:val="24"/>
        </w:rPr>
        <w:t>is a well-</w:t>
      </w:r>
      <w:r w:rsidR="00EE356C">
        <w:rPr>
          <w:rFonts w:ascii="Times New Roman" w:hAnsi="Times New Roman" w:cs="Times New Roman"/>
          <w:sz w:val="24"/>
          <w:szCs w:val="24"/>
        </w:rPr>
        <w:t xml:space="preserve">developed </w:t>
      </w:r>
      <w:r w:rsidR="00E67E77">
        <w:rPr>
          <w:rFonts w:ascii="Times New Roman" w:hAnsi="Times New Roman" w:cs="Times New Roman"/>
          <w:sz w:val="24"/>
          <w:szCs w:val="24"/>
        </w:rPr>
        <w:t xml:space="preserve">economics literature on the strategic issues involved in </w:t>
      </w:r>
      <w:r w:rsidR="00EE356C">
        <w:rPr>
          <w:rFonts w:ascii="Times New Roman" w:hAnsi="Times New Roman" w:cs="Times New Roman"/>
          <w:sz w:val="24"/>
          <w:szCs w:val="24"/>
        </w:rPr>
        <w:t xml:space="preserve">military spending and </w:t>
      </w:r>
      <w:r w:rsidR="00E67E77">
        <w:rPr>
          <w:rFonts w:ascii="Times New Roman" w:hAnsi="Times New Roman" w:cs="Times New Roman"/>
          <w:sz w:val="24"/>
          <w:szCs w:val="24"/>
        </w:rPr>
        <w:t xml:space="preserve">decisions </w:t>
      </w:r>
      <w:r w:rsidR="00EE356C">
        <w:rPr>
          <w:rFonts w:ascii="Times New Roman" w:hAnsi="Times New Roman" w:cs="Times New Roman"/>
          <w:sz w:val="24"/>
          <w:szCs w:val="24"/>
        </w:rPr>
        <w:t xml:space="preserve">about war and peace </w:t>
      </w:r>
      <w:r w:rsidR="00E67E77">
        <w:rPr>
          <w:rFonts w:ascii="Times New Roman" w:hAnsi="Times New Roman" w:cs="Times New Roman"/>
          <w:sz w:val="24"/>
          <w:szCs w:val="24"/>
        </w:rPr>
        <w:t>(</w:t>
      </w:r>
      <w:r w:rsidR="007A07C8">
        <w:rPr>
          <w:rFonts w:ascii="Times New Roman" w:hAnsi="Times New Roman" w:cs="Times New Roman"/>
          <w:sz w:val="24"/>
          <w:szCs w:val="24"/>
        </w:rPr>
        <w:t xml:space="preserve">Jackson and Morelli 2009, 2011; </w:t>
      </w:r>
      <w:r w:rsidR="00BB756E">
        <w:rPr>
          <w:rFonts w:ascii="Times New Roman" w:hAnsi="Times New Roman" w:cs="Times New Roman"/>
          <w:sz w:val="24"/>
          <w:szCs w:val="24"/>
        </w:rPr>
        <w:t xml:space="preserve">Garfinkel and </w:t>
      </w:r>
      <w:proofErr w:type="spellStart"/>
      <w:r w:rsidR="007A07C8">
        <w:rPr>
          <w:rFonts w:ascii="Times New Roman" w:hAnsi="Times New Roman" w:cs="Times New Roman"/>
          <w:sz w:val="24"/>
          <w:szCs w:val="24"/>
        </w:rPr>
        <w:t>Skaperdas</w:t>
      </w:r>
      <w:proofErr w:type="spellEnd"/>
      <w:r w:rsidR="007A07C8">
        <w:rPr>
          <w:rFonts w:ascii="Times New Roman" w:hAnsi="Times New Roman" w:cs="Times New Roman"/>
          <w:sz w:val="24"/>
          <w:szCs w:val="24"/>
        </w:rPr>
        <w:t xml:space="preserve"> </w:t>
      </w:r>
      <w:r w:rsidR="00BB756E">
        <w:rPr>
          <w:rFonts w:ascii="Times New Roman" w:hAnsi="Times New Roman" w:cs="Times New Roman"/>
          <w:sz w:val="24"/>
          <w:szCs w:val="24"/>
        </w:rPr>
        <w:t>2007)</w:t>
      </w:r>
      <w:r w:rsidR="00EE356C">
        <w:rPr>
          <w:rFonts w:ascii="Times New Roman" w:hAnsi="Times New Roman" w:cs="Times New Roman"/>
          <w:sz w:val="24"/>
          <w:szCs w:val="24"/>
        </w:rPr>
        <w:t>, as well as attempts to apply this literature to historical data</w:t>
      </w:r>
      <w:r w:rsidR="00BB756E">
        <w:rPr>
          <w:rFonts w:ascii="Times New Roman" w:hAnsi="Times New Roman" w:cs="Times New Roman"/>
          <w:sz w:val="24"/>
          <w:szCs w:val="24"/>
        </w:rPr>
        <w:t xml:space="preserve"> (Hoffman 2015</w:t>
      </w:r>
      <w:r w:rsidR="001B36F3">
        <w:rPr>
          <w:rFonts w:ascii="Times New Roman" w:hAnsi="Times New Roman" w:cs="Times New Roman"/>
          <w:sz w:val="24"/>
          <w:szCs w:val="24"/>
        </w:rPr>
        <w:t>a</w:t>
      </w:r>
      <w:r w:rsidR="00BB756E">
        <w:rPr>
          <w:rFonts w:ascii="Times New Roman" w:hAnsi="Times New Roman" w:cs="Times New Roman"/>
          <w:sz w:val="24"/>
          <w:szCs w:val="24"/>
        </w:rPr>
        <w:t>)</w:t>
      </w:r>
      <w:r w:rsidRPr="00ED2C62">
        <w:rPr>
          <w:rFonts w:ascii="Times New Roman" w:hAnsi="Times New Roman" w:cs="Times New Roman"/>
          <w:sz w:val="24"/>
          <w:szCs w:val="24"/>
        </w:rPr>
        <w:t xml:space="preserve">. </w:t>
      </w:r>
      <w:r w:rsidR="00666637">
        <w:rPr>
          <w:rFonts w:ascii="Times New Roman" w:hAnsi="Times New Roman" w:cs="Times New Roman"/>
          <w:sz w:val="24"/>
          <w:szCs w:val="24"/>
        </w:rPr>
        <w:t xml:space="preserve"> </w:t>
      </w:r>
    </w:p>
    <w:p w14:paraId="5B7E75DF" w14:textId="2EF8039B" w:rsidR="00FC5896" w:rsidRPr="00ED2C62" w:rsidRDefault="00FC5896" w:rsidP="004262B0">
      <w:pPr>
        <w:autoSpaceDE w:val="0"/>
        <w:autoSpaceDN w:val="0"/>
        <w:adjustRightInd w:val="0"/>
        <w:ind w:firstLine="720"/>
        <w:rPr>
          <w:rFonts w:ascii="Times New Roman" w:hAnsi="Times New Roman" w:cs="Times New Roman"/>
          <w:sz w:val="24"/>
          <w:szCs w:val="24"/>
        </w:rPr>
      </w:pPr>
      <w:r w:rsidRPr="00ED2C62">
        <w:rPr>
          <w:rFonts w:ascii="Times New Roman" w:hAnsi="Times New Roman" w:cs="Times New Roman"/>
          <w:sz w:val="24"/>
          <w:szCs w:val="24"/>
        </w:rPr>
        <w:t xml:space="preserve">What the existing literature </w:t>
      </w:r>
      <w:r w:rsidR="004262B0">
        <w:rPr>
          <w:rFonts w:ascii="Times New Roman" w:hAnsi="Times New Roman" w:cs="Times New Roman"/>
          <w:sz w:val="24"/>
          <w:szCs w:val="24"/>
        </w:rPr>
        <w:t>demonstrates</w:t>
      </w:r>
      <w:r w:rsidRPr="00ED2C62">
        <w:rPr>
          <w:rFonts w:ascii="Times New Roman" w:hAnsi="Times New Roman" w:cs="Times New Roman"/>
          <w:sz w:val="24"/>
          <w:szCs w:val="24"/>
        </w:rPr>
        <w:t xml:space="preserve"> is that the </w:t>
      </w:r>
      <w:proofErr w:type="gramStart"/>
      <w:r w:rsidRPr="00ED2C62">
        <w:rPr>
          <w:rFonts w:ascii="Times New Roman" w:hAnsi="Times New Roman" w:cs="Times New Roman"/>
          <w:sz w:val="24"/>
          <w:szCs w:val="24"/>
        </w:rPr>
        <w:t>newly-emerging</w:t>
      </w:r>
      <w:proofErr w:type="gramEnd"/>
      <w:r w:rsidRPr="00ED2C62">
        <w:rPr>
          <w:rFonts w:ascii="Times New Roman" w:hAnsi="Times New Roman" w:cs="Times New Roman"/>
          <w:sz w:val="24"/>
          <w:szCs w:val="24"/>
        </w:rPr>
        <w:t xml:space="preserve"> nation states </w:t>
      </w:r>
      <w:r w:rsidR="00B1283D">
        <w:rPr>
          <w:rFonts w:ascii="Times New Roman" w:hAnsi="Times New Roman" w:cs="Times New Roman"/>
          <w:sz w:val="24"/>
          <w:szCs w:val="24"/>
        </w:rPr>
        <w:t xml:space="preserve">in Europe </w:t>
      </w:r>
      <w:r w:rsidRPr="00ED2C62">
        <w:rPr>
          <w:rFonts w:ascii="Times New Roman" w:hAnsi="Times New Roman" w:cs="Times New Roman"/>
          <w:sz w:val="24"/>
          <w:szCs w:val="24"/>
        </w:rPr>
        <w:t>began to develop more centralized and productive revenue-expenditure systems, the goal of which was to enhance the state’s power</w:t>
      </w:r>
      <w:r w:rsidR="00B1283D">
        <w:rPr>
          <w:rFonts w:ascii="Times New Roman" w:hAnsi="Times New Roman" w:cs="Times New Roman"/>
          <w:sz w:val="24"/>
          <w:szCs w:val="24"/>
        </w:rPr>
        <w:t xml:space="preserve"> and the financial resources it could mobilize for war</w:t>
      </w:r>
      <w:r w:rsidRPr="00ED2C62">
        <w:rPr>
          <w:rFonts w:ascii="Times New Roman" w:hAnsi="Times New Roman" w:cs="Times New Roman"/>
          <w:sz w:val="24"/>
          <w:szCs w:val="24"/>
        </w:rPr>
        <w:t>. This also embodied a growing cost and scale of warfare. For example, during the Thirty Years’ War between 100,000 and 200,000 men fought under arms, whereas twenty years later 450,000 to 500,000 men fought on both sides in the War of the Spanish Succession. The numbers notwithstanding, the Thirty Years War was a conflict directly comparable to the biggest global conflicts in t</w:t>
      </w:r>
      <w:r w:rsidR="00174103">
        <w:rPr>
          <w:rFonts w:ascii="Times New Roman" w:hAnsi="Times New Roman" w:cs="Times New Roman"/>
          <w:sz w:val="24"/>
          <w:szCs w:val="24"/>
        </w:rPr>
        <w:t>erms of destruction. For instance</w:t>
      </w:r>
      <w:r w:rsidRPr="00ED2C62">
        <w:rPr>
          <w:rFonts w:ascii="Times New Roman" w:hAnsi="Times New Roman" w:cs="Times New Roman"/>
          <w:sz w:val="24"/>
          <w:szCs w:val="24"/>
        </w:rPr>
        <w:t xml:space="preserve">, Charles Tilly </w:t>
      </w:r>
      <w:r>
        <w:rPr>
          <w:rFonts w:ascii="Times New Roman" w:hAnsi="Times New Roman" w:cs="Times New Roman"/>
          <w:sz w:val="24"/>
          <w:szCs w:val="24"/>
        </w:rPr>
        <w:t xml:space="preserve">(1990) </w:t>
      </w:r>
      <w:r w:rsidRPr="00ED2C62">
        <w:rPr>
          <w:rFonts w:ascii="Times New Roman" w:hAnsi="Times New Roman" w:cs="Times New Roman"/>
          <w:sz w:val="24"/>
          <w:szCs w:val="24"/>
        </w:rPr>
        <w:t>estimated the battle deaths to have exceeded two million. Henry Kamen, in turn, emphasized the mass scale destruction and economic dislocation this caused in the German lands, especially to the civilian population</w:t>
      </w:r>
      <w:r w:rsidR="000D5673">
        <w:rPr>
          <w:rFonts w:ascii="Times New Roman" w:hAnsi="Times New Roman" w:cs="Times New Roman"/>
          <w:sz w:val="24"/>
          <w:szCs w:val="24"/>
        </w:rPr>
        <w:t xml:space="preserve"> </w:t>
      </w:r>
      <w:r>
        <w:rPr>
          <w:rFonts w:ascii="Times New Roman" w:hAnsi="Times New Roman" w:cs="Times New Roman"/>
          <w:noProof/>
          <w:sz w:val="24"/>
          <w:szCs w:val="24"/>
        </w:rPr>
        <w:t>(Kamen 1968, Tilly 1990)</w:t>
      </w:r>
      <w:r w:rsidR="000D5673">
        <w:rPr>
          <w:rFonts w:ascii="Times New Roman" w:hAnsi="Times New Roman" w:cs="Times New Roman"/>
          <w:noProof/>
          <w:sz w:val="24"/>
          <w:szCs w:val="24"/>
        </w:rPr>
        <w:t xml:space="preserve">. </w:t>
      </w:r>
      <w:r w:rsidRPr="00ED2C62">
        <w:rPr>
          <w:rFonts w:ascii="Times New Roman" w:hAnsi="Times New Roman" w:cs="Times New Roman"/>
          <w:sz w:val="24"/>
          <w:szCs w:val="24"/>
        </w:rPr>
        <w:t xml:space="preserve">In many ways this was total war, especially </w:t>
      </w:r>
      <w:r>
        <w:rPr>
          <w:rFonts w:ascii="Times New Roman" w:hAnsi="Times New Roman" w:cs="Times New Roman"/>
          <w:sz w:val="24"/>
          <w:szCs w:val="24"/>
        </w:rPr>
        <w:t xml:space="preserve">considering </w:t>
      </w:r>
      <w:r w:rsidRPr="00ED2C62">
        <w:rPr>
          <w:rFonts w:ascii="Times New Roman" w:hAnsi="Times New Roman" w:cs="Times New Roman"/>
          <w:sz w:val="24"/>
          <w:szCs w:val="24"/>
        </w:rPr>
        <w:t xml:space="preserve">the high numbers of civilian casualties. Cliometricians have not yet really tackled the scale and scope of this conflict adequately, using modeling and other tools frequently utilized by demographers to assess the economic dimensions of this conflict. For example, did </w:t>
      </w:r>
      <w:r>
        <w:rPr>
          <w:rFonts w:ascii="Times New Roman" w:hAnsi="Times New Roman" w:cs="Times New Roman"/>
          <w:sz w:val="24"/>
          <w:szCs w:val="24"/>
        </w:rPr>
        <w:t>the war</w:t>
      </w:r>
      <w:r w:rsidRPr="00ED2C62">
        <w:rPr>
          <w:rFonts w:ascii="Times New Roman" w:hAnsi="Times New Roman" w:cs="Times New Roman"/>
          <w:sz w:val="24"/>
          <w:szCs w:val="24"/>
        </w:rPr>
        <w:t xml:space="preserve"> have similar impacts on the demand for labor </w:t>
      </w:r>
      <w:r>
        <w:rPr>
          <w:rFonts w:ascii="Times New Roman" w:hAnsi="Times New Roman" w:cs="Times New Roman"/>
          <w:sz w:val="24"/>
          <w:szCs w:val="24"/>
        </w:rPr>
        <w:t>as</w:t>
      </w:r>
      <w:r w:rsidRPr="00ED2C62">
        <w:rPr>
          <w:rFonts w:ascii="Times New Roman" w:hAnsi="Times New Roman" w:cs="Times New Roman"/>
          <w:sz w:val="24"/>
          <w:szCs w:val="24"/>
        </w:rPr>
        <w:t xml:space="preserve"> the Black Death epidemic? </w:t>
      </w:r>
    </w:p>
    <w:p w14:paraId="5834BD0E" w14:textId="027E1C74" w:rsidR="00FC5896" w:rsidRPr="00ED2C62" w:rsidRDefault="00FC5896" w:rsidP="00174103">
      <w:pPr>
        <w:ind w:firstLine="720"/>
        <w:rPr>
          <w:rFonts w:ascii="Times New Roman" w:hAnsi="Times New Roman" w:cs="Times New Roman"/>
          <w:sz w:val="24"/>
          <w:szCs w:val="24"/>
        </w:rPr>
      </w:pPr>
      <w:r w:rsidRPr="00ED2C62">
        <w:rPr>
          <w:rFonts w:ascii="Times New Roman" w:hAnsi="Times New Roman" w:cs="Times New Roman"/>
          <w:sz w:val="24"/>
          <w:szCs w:val="24"/>
        </w:rPr>
        <w:t>Another issue pertains to the cost of Spain’s empire and whether the funding model for the state’s expansion was the root cause of long-run economic decline. With the increasing scale of armed conflicts in the 17</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century, the European participants became more and more dependent on access to long-term credit, because </w:t>
      </w:r>
      <w:r w:rsidR="000D5673">
        <w:rPr>
          <w:rFonts w:ascii="Times New Roman" w:hAnsi="Times New Roman" w:cs="Times New Roman"/>
          <w:sz w:val="24"/>
          <w:szCs w:val="24"/>
        </w:rPr>
        <w:t xml:space="preserve">the </w:t>
      </w:r>
      <w:r w:rsidRPr="00ED2C62">
        <w:rPr>
          <w:rFonts w:ascii="Times New Roman" w:hAnsi="Times New Roman" w:cs="Times New Roman"/>
          <w:sz w:val="24"/>
          <w:szCs w:val="24"/>
        </w:rPr>
        <w:t xml:space="preserve">government </w:t>
      </w:r>
      <w:r w:rsidR="000D5673">
        <w:rPr>
          <w:rFonts w:ascii="Times New Roman" w:hAnsi="Times New Roman" w:cs="Times New Roman"/>
          <w:sz w:val="24"/>
          <w:szCs w:val="24"/>
        </w:rPr>
        <w:t xml:space="preserve">that </w:t>
      </w:r>
      <w:r w:rsidRPr="00ED2C62">
        <w:rPr>
          <w:rFonts w:ascii="Times New Roman" w:hAnsi="Times New Roman" w:cs="Times New Roman"/>
          <w:sz w:val="24"/>
          <w:szCs w:val="24"/>
        </w:rPr>
        <w:t xml:space="preserve">ran out of money </w:t>
      </w:r>
      <w:r>
        <w:rPr>
          <w:rFonts w:ascii="Times New Roman" w:hAnsi="Times New Roman" w:cs="Times New Roman"/>
          <w:sz w:val="24"/>
          <w:szCs w:val="24"/>
        </w:rPr>
        <w:t xml:space="preserve">first </w:t>
      </w:r>
      <w:r w:rsidRPr="00ED2C62">
        <w:rPr>
          <w:rFonts w:ascii="Times New Roman" w:hAnsi="Times New Roman" w:cs="Times New Roman"/>
          <w:sz w:val="24"/>
          <w:szCs w:val="24"/>
        </w:rPr>
        <w:t>had to surrender. For example, even though the causes of Spain’s supposed decline in the 17</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century are still </w:t>
      </w:r>
      <w:r w:rsidRPr="00ED2C62">
        <w:rPr>
          <w:rFonts w:ascii="Times New Roman" w:hAnsi="Times New Roman" w:cs="Times New Roman"/>
          <w:sz w:val="24"/>
          <w:szCs w:val="24"/>
        </w:rPr>
        <w:lastRenderedPageBreak/>
        <w:t xml:space="preserve">disputed, nonetheless </w:t>
      </w:r>
      <w:r w:rsidR="00174103">
        <w:rPr>
          <w:rFonts w:ascii="Times New Roman" w:hAnsi="Times New Roman" w:cs="Times New Roman"/>
          <w:sz w:val="24"/>
          <w:szCs w:val="24"/>
        </w:rPr>
        <w:t xml:space="preserve">it does seem that </w:t>
      </w:r>
      <w:r w:rsidR="000D5673">
        <w:rPr>
          <w:rFonts w:ascii="Times New Roman" w:hAnsi="Times New Roman" w:cs="Times New Roman"/>
          <w:sz w:val="24"/>
          <w:szCs w:val="24"/>
        </w:rPr>
        <w:t>cons</w:t>
      </w:r>
      <w:r w:rsidR="00174103">
        <w:rPr>
          <w:rFonts w:ascii="Times New Roman" w:hAnsi="Times New Roman" w:cs="Times New Roman"/>
          <w:sz w:val="24"/>
          <w:szCs w:val="24"/>
        </w:rPr>
        <w:t xml:space="preserve">traints on government </w:t>
      </w:r>
      <w:proofErr w:type="gramStart"/>
      <w:r w:rsidR="00174103">
        <w:rPr>
          <w:rFonts w:ascii="Times New Roman" w:hAnsi="Times New Roman" w:cs="Times New Roman"/>
          <w:sz w:val="24"/>
          <w:szCs w:val="24"/>
        </w:rPr>
        <w:t>borrowing</w:t>
      </w:r>
      <w:proofErr w:type="gramEnd"/>
      <w:r w:rsidR="000D5673">
        <w:rPr>
          <w:rFonts w:ascii="Times New Roman" w:hAnsi="Times New Roman" w:cs="Times New Roman"/>
          <w:sz w:val="24"/>
          <w:szCs w:val="24"/>
        </w:rPr>
        <w:t xml:space="preserve"> </w:t>
      </w:r>
      <w:r w:rsidRPr="00ED2C62">
        <w:rPr>
          <w:rFonts w:ascii="Times New Roman" w:hAnsi="Times New Roman" w:cs="Times New Roman"/>
          <w:sz w:val="24"/>
          <w:szCs w:val="24"/>
        </w:rPr>
        <w:t>and the poor management of government finances</w:t>
      </w:r>
      <w:r w:rsidR="000D5673">
        <w:rPr>
          <w:rFonts w:ascii="Times New Roman" w:hAnsi="Times New Roman" w:cs="Times New Roman"/>
          <w:sz w:val="24"/>
          <w:szCs w:val="24"/>
        </w:rPr>
        <w:t xml:space="preserve"> caused Spanish government deficits to soar during the repeated military conflicts of </w:t>
      </w:r>
      <w:r w:rsidRPr="00ED2C62">
        <w:rPr>
          <w:rFonts w:ascii="Times New Roman" w:hAnsi="Times New Roman" w:cs="Times New Roman"/>
          <w:sz w:val="24"/>
          <w:szCs w:val="24"/>
        </w:rPr>
        <w:t>the 17</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century. </w:t>
      </w:r>
      <w:r w:rsidR="000D5673">
        <w:rPr>
          <w:rFonts w:ascii="Times New Roman" w:hAnsi="Times New Roman" w:cs="Times New Roman"/>
          <w:sz w:val="24"/>
          <w:szCs w:val="24"/>
        </w:rPr>
        <w:t xml:space="preserve">The standard story is that as a result </w:t>
      </w:r>
      <w:r w:rsidRPr="00ED2C62">
        <w:rPr>
          <w:rFonts w:ascii="Times New Roman" w:hAnsi="Times New Roman" w:cs="Times New Roman"/>
          <w:sz w:val="24"/>
          <w:szCs w:val="24"/>
        </w:rPr>
        <w:t>the Spanish Crown defaulted repeatedly during the 16</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and 17</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centuries, and on several occasions </w:t>
      </w:r>
      <w:r w:rsidR="002D4A4C">
        <w:rPr>
          <w:rFonts w:ascii="Times New Roman" w:hAnsi="Times New Roman" w:cs="Times New Roman"/>
          <w:sz w:val="24"/>
          <w:szCs w:val="24"/>
        </w:rPr>
        <w:t>budget constraints</w:t>
      </w:r>
      <w:r w:rsidR="000D5673">
        <w:rPr>
          <w:rFonts w:ascii="Times New Roman" w:hAnsi="Times New Roman" w:cs="Times New Roman"/>
          <w:sz w:val="24"/>
          <w:szCs w:val="24"/>
        </w:rPr>
        <w:t xml:space="preserve"> </w:t>
      </w:r>
      <w:r w:rsidRPr="00ED2C62">
        <w:rPr>
          <w:rFonts w:ascii="Times New Roman" w:hAnsi="Times New Roman" w:cs="Times New Roman"/>
          <w:sz w:val="24"/>
          <w:szCs w:val="24"/>
        </w:rPr>
        <w:t xml:space="preserve">forced Spain to </w:t>
      </w:r>
      <w:r w:rsidR="000D5673">
        <w:rPr>
          <w:rFonts w:ascii="Times New Roman" w:hAnsi="Times New Roman" w:cs="Times New Roman"/>
          <w:sz w:val="24"/>
          <w:szCs w:val="24"/>
        </w:rPr>
        <w:t>halt its fighting</w:t>
      </w:r>
      <w:r w:rsidR="0003586A">
        <w:rPr>
          <w:rFonts w:ascii="Times New Roman" w:hAnsi="Times New Roman" w:cs="Times New Roman"/>
          <w:sz w:val="24"/>
          <w:szCs w:val="24"/>
        </w:rPr>
        <w:t xml:space="preserve"> </w:t>
      </w:r>
      <w:r>
        <w:rPr>
          <w:rFonts w:ascii="Times New Roman" w:hAnsi="Times New Roman" w:cs="Times New Roman"/>
          <w:noProof/>
          <w:sz w:val="24"/>
          <w:szCs w:val="24"/>
        </w:rPr>
        <w:t>(Kamen 2004, Kamen 2008)</w:t>
      </w:r>
      <w:r>
        <w:rPr>
          <w:rFonts w:ascii="Times New Roman" w:hAnsi="Times New Roman" w:cs="Times New Roman"/>
          <w:sz w:val="24"/>
          <w:szCs w:val="24"/>
        </w:rPr>
        <w:t>.</w:t>
      </w:r>
      <w:r w:rsidRPr="00ED2C62">
        <w:rPr>
          <w:rFonts w:ascii="Times New Roman" w:hAnsi="Times New Roman" w:cs="Times New Roman"/>
          <w:sz w:val="24"/>
          <w:szCs w:val="24"/>
        </w:rPr>
        <w:t xml:space="preserve"> </w:t>
      </w:r>
      <w:r w:rsidR="002D4A4C">
        <w:rPr>
          <w:rFonts w:ascii="Times New Roman" w:hAnsi="Times New Roman" w:cs="Times New Roman"/>
          <w:sz w:val="24"/>
          <w:szCs w:val="24"/>
        </w:rPr>
        <w:t xml:space="preserve"> </w:t>
      </w:r>
      <w:r w:rsidRPr="00ED2C62">
        <w:rPr>
          <w:rFonts w:ascii="Times New Roman" w:hAnsi="Times New Roman" w:cs="Times New Roman"/>
          <w:sz w:val="24"/>
          <w:szCs w:val="24"/>
        </w:rPr>
        <w:t>But is this story</w:t>
      </w:r>
      <w:r w:rsidR="000D5673">
        <w:rPr>
          <w:rFonts w:ascii="Times New Roman" w:hAnsi="Times New Roman" w:cs="Times New Roman"/>
          <w:sz w:val="24"/>
          <w:szCs w:val="24"/>
        </w:rPr>
        <w:t xml:space="preserve"> correct</w:t>
      </w:r>
      <w:r w:rsidRPr="00ED2C62">
        <w:rPr>
          <w:rFonts w:ascii="Times New Roman" w:hAnsi="Times New Roman" w:cs="Times New Roman"/>
          <w:sz w:val="24"/>
          <w:szCs w:val="24"/>
        </w:rPr>
        <w:t>?</w:t>
      </w:r>
    </w:p>
    <w:p w14:paraId="50815FA6" w14:textId="471627DA" w:rsidR="00BC2C0A" w:rsidRDefault="00FC5896" w:rsidP="00174103">
      <w:pPr>
        <w:ind w:firstLine="720"/>
        <w:rPr>
          <w:rFonts w:ascii="Times New Roman" w:hAnsi="Times New Roman" w:cs="Times New Roman"/>
          <w:sz w:val="24"/>
          <w:szCs w:val="24"/>
        </w:rPr>
      </w:pPr>
      <w:r w:rsidRPr="00ED2C62">
        <w:rPr>
          <w:rFonts w:ascii="Times New Roman" w:hAnsi="Times New Roman" w:cs="Times New Roman"/>
          <w:sz w:val="24"/>
          <w:szCs w:val="24"/>
        </w:rPr>
        <w:t xml:space="preserve">Douglass C. North </w:t>
      </w:r>
      <w:r>
        <w:rPr>
          <w:rFonts w:ascii="Times New Roman" w:hAnsi="Times New Roman" w:cs="Times New Roman"/>
          <w:sz w:val="24"/>
          <w:szCs w:val="24"/>
        </w:rPr>
        <w:t xml:space="preserve">(1990, 1993) </w:t>
      </w:r>
      <w:r w:rsidRPr="00ED2C62">
        <w:rPr>
          <w:rFonts w:ascii="Times New Roman" w:hAnsi="Times New Roman" w:cs="Times New Roman"/>
          <w:sz w:val="24"/>
          <w:szCs w:val="24"/>
        </w:rPr>
        <w:t>has argued repeatedly</w:t>
      </w:r>
      <w:r>
        <w:rPr>
          <w:rFonts w:ascii="Times New Roman" w:hAnsi="Times New Roman" w:cs="Times New Roman"/>
          <w:sz w:val="24"/>
          <w:szCs w:val="24"/>
        </w:rPr>
        <w:t xml:space="preserve"> that</w:t>
      </w:r>
      <w:r w:rsidRPr="00ED2C62">
        <w:rPr>
          <w:rFonts w:ascii="Times New Roman" w:hAnsi="Times New Roman" w:cs="Times New Roman"/>
          <w:sz w:val="24"/>
          <w:szCs w:val="24"/>
        </w:rPr>
        <w:t xml:space="preserve"> the </w:t>
      </w:r>
      <w:r w:rsidR="002D4A4C">
        <w:rPr>
          <w:rFonts w:ascii="Times New Roman" w:hAnsi="Times New Roman" w:cs="Times New Roman"/>
          <w:sz w:val="24"/>
          <w:szCs w:val="24"/>
        </w:rPr>
        <w:t xml:space="preserve">problem was the </w:t>
      </w:r>
      <w:r w:rsidRPr="00ED2C62">
        <w:rPr>
          <w:rFonts w:ascii="Times New Roman" w:hAnsi="Times New Roman" w:cs="Times New Roman"/>
          <w:sz w:val="24"/>
          <w:szCs w:val="24"/>
        </w:rPr>
        <w:t xml:space="preserve">institutional framework adopted </w:t>
      </w:r>
      <w:r w:rsidR="002D4A4C">
        <w:rPr>
          <w:rFonts w:ascii="Times New Roman" w:hAnsi="Times New Roman" w:cs="Times New Roman"/>
          <w:sz w:val="24"/>
          <w:szCs w:val="24"/>
        </w:rPr>
        <w:t xml:space="preserve">when the Muslim kingdoms were conquered and all of Spain was placed under Christian rulers </w:t>
      </w:r>
      <w:r w:rsidRPr="00ED2C62">
        <w:rPr>
          <w:rFonts w:ascii="Times New Roman" w:hAnsi="Times New Roman" w:cs="Times New Roman"/>
          <w:sz w:val="24"/>
          <w:szCs w:val="24"/>
        </w:rPr>
        <w:t>in 1492)</w:t>
      </w:r>
      <w:r w:rsidR="002D4A4C">
        <w:rPr>
          <w:rFonts w:ascii="Times New Roman" w:hAnsi="Times New Roman" w:cs="Times New Roman"/>
          <w:sz w:val="24"/>
          <w:szCs w:val="24"/>
        </w:rPr>
        <w:t>.  In North’s view, these institutions</w:t>
      </w:r>
      <w:r w:rsidRPr="00ED2C62">
        <w:rPr>
          <w:rFonts w:ascii="Times New Roman" w:hAnsi="Times New Roman" w:cs="Times New Roman"/>
          <w:sz w:val="24"/>
          <w:szCs w:val="24"/>
        </w:rPr>
        <w:t xml:space="preserve"> became a hindrance in the long run, leading Spain to lose its competitive edge vis-à-vis emerging powers like France, the </w:t>
      </w:r>
      <w:proofErr w:type="gramStart"/>
      <w:r w:rsidRPr="00ED2C62">
        <w:rPr>
          <w:rFonts w:ascii="Times New Roman" w:hAnsi="Times New Roman" w:cs="Times New Roman"/>
          <w:sz w:val="24"/>
          <w:szCs w:val="24"/>
        </w:rPr>
        <w:t>Netherlands</w:t>
      </w:r>
      <w:proofErr w:type="gramEnd"/>
      <w:r w:rsidRPr="00ED2C62">
        <w:rPr>
          <w:rFonts w:ascii="Times New Roman" w:hAnsi="Times New Roman" w:cs="Times New Roman"/>
          <w:sz w:val="24"/>
          <w:szCs w:val="24"/>
        </w:rPr>
        <w:t xml:space="preserve"> and Great Britain. However, Henry Kamen </w:t>
      </w:r>
      <w:r>
        <w:rPr>
          <w:rFonts w:ascii="Times New Roman" w:hAnsi="Times New Roman" w:cs="Times New Roman"/>
          <w:sz w:val="24"/>
          <w:szCs w:val="24"/>
        </w:rPr>
        <w:t xml:space="preserve">(2004) </w:t>
      </w:r>
      <w:r w:rsidRPr="00ED2C62">
        <w:rPr>
          <w:rFonts w:ascii="Times New Roman" w:hAnsi="Times New Roman" w:cs="Times New Roman"/>
          <w:sz w:val="24"/>
          <w:szCs w:val="24"/>
        </w:rPr>
        <w:t>has taken a contrary point of view, emphasizing the unlike early success in Spain becoming an empire</w:t>
      </w:r>
      <w:r>
        <w:rPr>
          <w:rFonts w:ascii="Times New Roman" w:hAnsi="Times New Roman" w:cs="Times New Roman"/>
          <w:sz w:val="24"/>
          <w:szCs w:val="24"/>
        </w:rPr>
        <w:t>.</w:t>
      </w:r>
      <w:r w:rsidRPr="00ED2C62">
        <w:rPr>
          <w:rFonts w:ascii="Times New Roman" w:hAnsi="Times New Roman" w:cs="Times New Roman"/>
          <w:sz w:val="24"/>
          <w:szCs w:val="24"/>
        </w:rPr>
        <w:t xml:space="preserve"> </w:t>
      </w:r>
      <w:r>
        <w:rPr>
          <w:rFonts w:ascii="Times New Roman" w:hAnsi="Times New Roman" w:cs="Times New Roman"/>
          <w:sz w:val="24"/>
          <w:szCs w:val="24"/>
        </w:rPr>
        <w:t>Spain</w:t>
      </w:r>
      <w:r w:rsidRPr="00ED2C62">
        <w:rPr>
          <w:rFonts w:ascii="Times New Roman" w:hAnsi="Times New Roman" w:cs="Times New Roman"/>
          <w:sz w:val="24"/>
          <w:szCs w:val="24"/>
        </w:rPr>
        <w:t xml:space="preserve"> developed military expertise through empire-building and lost </w:t>
      </w:r>
      <w:r>
        <w:rPr>
          <w:rFonts w:ascii="Times New Roman" w:hAnsi="Times New Roman" w:cs="Times New Roman"/>
          <w:sz w:val="24"/>
          <w:szCs w:val="24"/>
        </w:rPr>
        <w:t>its</w:t>
      </w:r>
      <w:r w:rsidRPr="00ED2C62">
        <w:rPr>
          <w:rFonts w:ascii="Times New Roman" w:hAnsi="Times New Roman" w:cs="Times New Roman"/>
          <w:sz w:val="24"/>
          <w:szCs w:val="24"/>
        </w:rPr>
        <w:t xml:space="preserve"> edge later than North </w:t>
      </w:r>
      <w:r w:rsidR="002D4A4C">
        <w:rPr>
          <w:rFonts w:ascii="Times New Roman" w:hAnsi="Times New Roman" w:cs="Times New Roman"/>
          <w:sz w:val="24"/>
          <w:szCs w:val="24"/>
        </w:rPr>
        <w:t xml:space="preserve">believed; for Kamen, the root of the problem was Spanish monarchy’s practice of </w:t>
      </w:r>
      <w:r w:rsidRPr="00ED2C62">
        <w:rPr>
          <w:rFonts w:ascii="Times New Roman" w:hAnsi="Times New Roman" w:cs="Times New Roman"/>
          <w:sz w:val="24"/>
          <w:szCs w:val="24"/>
        </w:rPr>
        <w:t xml:space="preserve">outsourcing </w:t>
      </w:r>
      <w:r>
        <w:rPr>
          <w:rFonts w:ascii="Times New Roman" w:hAnsi="Times New Roman" w:cs="Times New Roman"/>
          <w:sz w:val="24"/>
          <w:szCs w:val="24"/>
        </w:rPr>
        <w:t>its</w:t>
      </w:r>
      <w:r w:rsidRPr="00ED2C62">
        <w:rPr>
          <w:rFonts w:ascii="Times New Roman" w:hAnsi="Times New Roman" w:cs="Times New Roman"/>
          <w:sz w:val="24"/>
          <w:szCs w:val="24"/>
        </w:rPr>
        <w:t xml:space="preserve"> expansion to foreign banks and </w:t>
      </w:r>
      <w:r w:rsidR="00BC2C0A">
        <w:rPr>
          <w:rFonts w:ascii="Times New Roman" w:hAnsi="Times New Roman" w:cs="Times New Roman"/>
          <w:sz w:val="24"/>
          <w:szCs w:val="24"/>
        </w:rPr>
        <w:t>investors</w:t>
      </w:r>
      <w:r w:rsidRPr="00ED2C62">
        <w:rPr>
          <w:rFonts w:ascii="Times New Roman" w:hAnsi="Times New Roman" w:cs="Times New Roman"/>
          <w:sz w:val="24"/>
          <w:szCs w:val="24"/>
        </w:rPr>
        <w:t xml:space="preserve">. </w:t>
      </w:r>
      <w:r w:rsidR="00BC2C0A">
        <w:rPr>
          <w:rFonts w:ascii="Times New Roman" w:hAnsi="Times New Roman" w:cs="Times New Roman"/>
          <w:sz w:val="24"/>
          <w:szCs w:val="24"/>
        </w:rPr>
        <w:t xml:space="preserve">Overall, </w:t>
      </w:r>
      <w:r>
        <w:rPr>
          <w:rFonts w:ascii="Times New Roman" w:hAnsi="Times New Roman" w:cs="Times New Roman"/>
          <w:sz w:val="24"/>
          <w:szCs w:val="24"/>
        </w:rPr>
        <w:t>Kamen</w:t>
      </w:r>
      <w:r w:rsidRPr="00ED2C62">
        <w:rPr>
          <w:rFonts w:ascii="Times New Roman" w:hAnsi="Times New Roman" w:cs="Times New Roman"/>
          <w:sz w:val="24"/>
          <w:szCs w:val="24"/>
        </w:rPr>
        <w:t xml:space="preserve"> </w:t>
      </w:r>
      <w:r w:rsidR="00BC2C0A">
        <w:rPr>
          <w:rFonts w:ascii="Times New Roman" w:hAnsi="Times New Roman" w:cs="Times New Roman"/>
          <w:sz w:val="24"/>
          <w:szCs w:val="24"/>
        </w:rPr>
        <w:t xml:space="preserve">simply does not </w:t>
      </w:r>
      <w:r w:rsidRPr="00ED2C62">
        <w:rPr>
          <w:rFonts w:ascii="Times New Roman" w:hAnsi="Times New Roman" w:cs="Times New Roman"/>
          <w:sz w:val="24"/>
          <w:szCs w:val="24"/>
        </w:rPr>
        <w:t>accept the thesis of long-term decline, at least as outlined by scholars like North.</w:t>
      </w:r>
    </w:p>
    <w:p w14:paraId="5B9E2337" w14:textId="3803ACD0" w:rsidR="00FC5896" w:rsidRDefault="00FC5896" w:rsidP="00462B77">
      <w:pPr>
        <w:ind w:firstLine="720"/>
        <w:rPr>
          <w:rFonts w:ascii="Times New Roman" w:hAnsi="Times New Roman" w:cs="Times New Roman"/>
          <w:sz w:val="24"/>
          <w:szCs w:val="24"/>
        </w:rPr>
      </w:pPr>
      <w:r w:rsidRPr="00ED2C62">
        <w:rPr>
          <w:rFonts w:ascii="Times New Roman" w:hAnsi="Times New Roman" w:cs="Times New Roman"/>
          <w:sz w:val="24"/>
          <w:szCs w:val="24"/>
        </w:rPr>
        <w:t xml:space="preserve">It is hard to ascertain how large a role the recurring conflicts of the </w:t>
      </w:r>
      <w:proofErr w:type="gramStart"/>
      <w:r w:rsidRPr="00ED2C62">
        <w:rPr>
          <w:rFonts w:ascii="Times New Roman" w:hAnsi="Times New Roman" w:cs="Times New Roman"/>
          <w:sz w:val="24"/>
          <w:szCs w:val="24"/>
        </w:rPr>
        <w:t>time period</w:t>
      </w:r>
      <w:proofErr w:type="gramEnd"/>
      <w:r w:rsidRPr="00ED2C62">
        <w:rPr>
          <w:rFonts w:ascii="Times New Roman" w:hAnsi="Times New Roman" w:cs="Times New Roman"/>
          <w:sz w:val="24"/>
          <w:szCs w:val="24"/>
        </w:rPr>
        <w:t xml:space="preserve"> and the ensuing debt played in the decline. Cliometricians may be able to provide the most compelling arguments in this debate. </w:t>
      </w:r>
      <w:r w:rsidR="00BC2C0A">
        <w:rPr>
          <w:rFonts w:ascii="Times New Roman" w:hAnsi="Times New Roman" w:cs="Times New Roman"/>
          <w:sz w:val="24"/>
          <w:szCs w:val="24"/>
        </w:rPr>
        <w:t xml:space="preserve">In a </w:t>
      </w:r>
      <w:r w:rsidRPr="00ED2C62">
        <w:rPr>
          <w:rFonts w:ascii="Times New Roman" w:hAnsi="Times New Roman" w:cs="Times New Roman"/>
          <w:sz w:val="24"/>
          <w:szCs w:val="24"/>
        </w:rPr>
        <w:t xml:space="preserve">study of </w:t>
      </w:r>
      <w:r w:rsidR="00BC2C0A">
        <w:rPr>
          <w:rFonts w:ascii="Times New Roman" w:hAnsi="Times New Roman" w:cs="Times New Roman"/>
          <w:sz w:val="24"/>
          <w:szCs w:val="24"/>
        </w:rPr>
        <w:t xml:space="preserve">late sixteenth-century Spain, </w:t>
      </w:r>
      <w:r w:rsidRPr="00ED2C62">
        <w:rPr>
          <w:rFonts w:ascii="Times New Roman" w:hAnsi="Times New Roman" w:cs="Times New Roman"/>
          <w:sz w:val="24"/>
          <w:szCs w:val="24"/>
        </w:rPr>
        <w:t xml:space="preserve">Mauricio </w:t>
      </w:r>
      <w:proofErr w:type="spellStart"/>
      <w:r w:rsidRPr="00ED2C62">
        <w:rPr>
          <w:rFonts w:ascii="Times New Roman" w:hAnsi="Times New Roman" w:cs="Times New Roman"/>
          <w:sz w:val="24"/>
          <w:szCs w:val="24"/>
        </w:rPr>
        <w:t>Drelichman</w:t>
      </w:r>
      <w:proofErr w:type="spellEnd"/>
      <w:r w:rsidRPr="00ED2C62">
        <w:rPr>
          <w:rFonts w:ascii="Times New Roman" w:hAnsi="Times New Roman" w:cs="Times New Roman"/>
          <w:sz w:val="24"/>
          <w:szCs w:val="24"/>
        </w:rPr>
        <w:t xml:space="preserve"> and Hans-Joachim </w:t>
      </w:r>
      <w:proofErr w:type="spellStart"/>
      <w:r w:rsidRPr="00ED2C62">
        <w:rPr>
          <w:rFonts w:ascii="Times New Roman" w:hAnsi="Times New Roman" w:cs="Times New Roman"/>
          <w:sz w:val="24"/>
          <w:szCs w:val="24"/>
        </w:rPr>
        <w:t>Voth</w:t>
      </w:r>
      <w:proofErr w:type="spellEnd"/>
      <w:r>
        <w:rPr>
          <w:rFonts w:ascii="Times New Roman" w:hAnsi="Times New Roman" w:cs="Times New Roman"/>
          <w:sz w:val="24"/>
          <w:szCs w:val="24"/>
        </w:rPr>
        <w:t xml:space="preserve"> (2011, 2014)</w:t>
      </w:r>
      <w:r w:rsidRPr="00ED2C62">
        <w:rPr>
          <w:rFonts w:ascii="Times New Roman" w:hAnsi="Times New Roman" w:cs="Times New Roman"/>
          <w:sz w:val="24"/>
          <w:szCs w:val="24"/>
        </w:rPr>
        <w:t xml:space="preserve"> show that while the king </w:t>
      </w:r>
      <w:r w:rsidR="00BC2C0A">
        <w:rPr>
          <w:rFonts w:ascii="Times New Roman" w:hAnsi="Times New Roman" w:cs="Times New Roman"/>
          <w:sz w:val="24"/>
          <w:szCs w:val="24"/>
        </w:rPr>
        <w:t xml:space="preserve">Philip II </w:t>
      </w:r>
      <w:r w:rsidR="00A42C46">
        <w:rPr>
          <w:rFonts w:ascii="Times New Roman" w:hAnsi="Times New Roman" w:cs="Times New Roman"/>
          <w:sz w:val="24"/>
          <w:szCs w:val="24"/>
        </w:rPr>
        <w:t xml:space="preserve">did </w:t>
      </w:r>
      <w:r w:rsidRPr="00ED2C62">
        <w:rPr>
          <w:rFonts w:ascii="Times New Roman" w:hAnsi="Times New Roman" w:cs="Times New Roman"/>
          <w:sz w:val="24"/>
          <w:szCs w:val="24"/>
        </w:rPr>
        <w:t xml:space="preserve">default several times, </w:t>
      </w:r>
      <w:r w:rsidR="00A42C46">
        <w:rPr>
          <w:rFonts w:ascii="Times New Roman" w:hAnsi="Times New Roman" w:cs="Times New Roman"/>
          <w:sz w:val="24"/>
          <w:szCs w:val="24"/>
        </w:rPr>
        <w:t xml:space="preserve">the defaults were mere liquidity crisis, and the government was </w:t>
      </w:r>
      <w:r w:rsidRPr="00ED2C62">
        <w:rPr>
          <w:rFonts w:ascii="Times New Roman" w:hAnsi="Times New Roman" w:cs="Times New Roman"/>
          <w:sz w:val="24"/>
          <w:szCs w:val="24"/>
        </w:rPr>
        <w:t xml:space="preserve">able to </w:t>
      </w:r>
      <w:r w:rsidR="00A42C46">
        <w:rPr>
          <w:rFonts w:ascii="Times New Roman" w:hAnsi="Times New Roman" w:cs="Times New Roman"/>
          <w:sz w:val="24"/>
          <w:szCs w:val="24"/>
        </w:rPr>
        <w:t>borrow</w:t>
      </w:r>
      <w:r w:rsidRPr="00ED2C62">
        <w:rPr>
          <w:rFonts w:ascii="Times New Roman" w:hAnsi="Times New Roman" w:cs="Times New Roman"/>
          <w:sz w:val="24"/>
          <w:szCs w:val="24"/>
        </w:rPr>
        <w:t xml:space="preserve"> debt </w:t>
      </w:r>
      <w:proofErr w:type="gramStart"/>
      <w:r w:rsidRPr="00ED2C62">
        <w:rPr>
          <w:rFonts w:ascii="Times New Roman" w:hAnsi="Times New Roman" w:cs="Times New Roman"/>
          <w:sz w:val="24"/>
          <w:szCs w:val="24"/>
        </w:rPr>
        <w:t>fairly soon</w:t>
      </w:r>
      <w:proofErr w:type="gramEnd"/>
      <w:r w:rsidRPr="00ED2C62">
        <w:rPr>
          <w:rFonts w:ascii="Times New Roman" w:hAnsi="Times New Roman" w:cs="Times New Roman"/>
          <w:sz w:val="24"/>
          <w:szCs w:val="24"/>
        </w:rPr>
        <w:t xml:space="preserve"> after each default. </w:t>
      </w:r>
      <w:r w:rsidR="00A42C46">
        <w:rPr>
          <w:rFonts w:ascii="Times New Roman" w:hAnsi="Times New Roman" w:cs="Times New Roman"/>
          <w:sz w:val="24"/>
          <w:szCs w:val="24"/>
        </w:rPr>
        <w:t xml:space="preserve">In their view, the defaults were simply outcomes that </w:t>
      </w:r>
      <w:r w:rsidR="003F7BD2">
        <w:rPr>
          <w:rFonts w:ascii="Times New Roman" w:hAnsi="Times New Roman" w:cs="Times New Roman"/>
          <w:sz w:val="24"/>
          <w:szCs w:val="24"/>
        </w:rPr>
        <w:t xml:space="preserve">the lenders (typically foreign </w:t>
      </w:r>
      <w:r w:rsidR="00A42C46">
        <w:rPr>
          <w:rFonts w:ascii="Times New Roman" w:hAnsi="Times New Roman" w:cs="Times New Roman"/>
          <w:sz w:val="24"/>
          <w:szCs w:val="24"/>
        </w:rPr>
        <w:t>bankers</w:t>
      </w:r>
      <w:r w:rsidR="003F7BD2">
        <w:rPr>
          <w:rFonts w:ascii="Times New Roman" w:hAnsi="Times New Roman" w:cs="Times New Roman"/>
          <w:sz w:val="24"/>
          <w:szCs w:val="24"/>
        </w:rPr>
        <w:t xml:space="preserve"> making short term loans)</w:t>
      </w:r>
      <w:r w:rsidR="00A42C46">
        <w:rPr>
          <w:rFonts w:ascii="Times New Roman" w:hAnsi="Times New Roman" w:cs="Times New Roman"/>
          <w:sz w:val="24"/>
          <w:szCs w:val="24"/>
        </w:rPr>
        <w:t xml:space="preserve"> and the king anticipated in loan contracts; in return for a hi</w:t>
      </w:r>
      <w:r w:rsidR="003F7BD2">
        <w:rPr>
          <w:rFonts w:ascii="Times New Roman" w:hAnsi="Times New Roman" w:cs="Times New Roman"/>
          <w:sz w:val="24"/>
          <w:szCs w:val="24"/>
        </w:rPr>
        <w:t>gher interest rate, the bankers</w:t>
      </w:r>
      <w:r w:rsidR="00A42C46">
        <w:rPr>
          <w:rFonts w:ascii="Times New Roman" w:hAnsi="Times New Roman" w:cs="Times New Roman"/>
          <w:sz w:val="24"/>
          <w:szCs w:val="24"/>
        </w:rPr>
        <w:t xml:space="preserve"> would accept later payment, if the king lacked cash because (for instance) the s</w:t>
      </w:r>
      <w:r w:rsidR="00174103">
        <w:rPr>
          <w:rFonts w:ascii="Times New Roman" w:hAnsi="Times New Roman" w:cs="Times New Roman"/>
          <w:sz w:val="24"/>
          <w:szCs w:val="24"/>
        </w:rPr>
        <w:t xml:space="preserve">ilver fleet was late arriving. </w:t>
      </w:r>
      <w:r w:rsidR="00A42C46">
        <w:rPr>
          <w:rFonts w:ascii="Times New Roman" w:hAnsi="Times New Roman" w:cs="Times New Roman"/>
          <w:sz w:val="24"/>
          <w:szCs w:val="24"/>
        </w:rPr>
        <w:t>The contrac</w:t>
      </w:r>
      <w:r w:rsidR="00174103">
        <w:rPr>
          <w:rFonts w:ascii="Times New Roman" w:hAnsi="Times New Roman" w:cs="Times New Roman"/>
          <w:sz w:val="24"/>
          <w:szCs w:val="24"/>
        </w:rPr>
        <w:t>ts and defaults, in short, were</w:t>
      </w:r>
      <w:r w:rsidR="00A42C46">
        <w:rPr>
          <w:rFonts w:ascii="Times New Roman" w:hAnsi="Times New Roman" w:cs="Times New Roman"/>
          <w:sz w:val="24"/>
          <w:szCs w:val="24"/>
        </w:rPr>
        <w:t xml:space="preserve"> a way for the king to get bankers to share some of the risk. And that was not the only way Spanish monarchs borrowed.  They also </w:t>
      </w:r>
      <w:r w:rsidR="00912908">
        <w:rPr>
          <w:rFonts w:ascii="Times New Roman" w:hAnsi="Times New Roman" w:cs="Times New Roman"/>
          <w:sz w:val="24"/>
          <w:szCs w:val="24"/>
        </w:rPr>
        <w:t xml:space="preserve">relied on important </w:t>
      </w:r>
      <w:r w:rsidR="00A42C46">
        <w:rPr>
          <w:rFonts w:ascii="Times New Roman" w:hAnsi="Times New Roman" w:cs="Times New Roman"/>
          <w:sz w:val="24"/>
          <w:szCs w:val="24"/>
        </w:rPr>
        <w:t xml:space="preserve">long term loans, which </w:t>
      </w:r>
      <w:r w:rsidR="003F7BD2">
        <w:rPr>
          <w:rFonts w:ascii="Times New Roman" w:hAnsi="Times New Roman" w:cs="Times New Roman"/>
          <w:sz w:val="24"/>
          <w:szCs w:val="24"/>
        </w:rPr>
        <w:t xml:space="preserve">served as safe investments for </w:t>
      </w:r>
      <w:r w:rsidR="00A42C46">
        <w:rPr>
          <w:rFonts w:ascii="Times New Roman" w:hAnsi="Times New Roman" w:cs="Times New Roman"/>
          <w:sz w:val="24"/>
          <w:szCs w:val="24"/>
        </w:rPr>
        <w:t>Spanish elites</w:t>
      </w:r>
      <w:r w:rsidR="003F7BD2">
        <w:rPr>
          <w:rFonts w:ascii="Times New Roman" w:hAnsi="Times New Roman" w:cs="Times New Roman"/>
          <w:sz w:val="24"/>
          <w:szCs w:val="24"/>
        </w:rPr>
        <w:t xml:space="preserve"> (Alvarez-Nogal and </w:t>
      </w:r>
      <w:proofErr w:type="spellStart"/>
      <w:r w:rsidR="003F7BD2">
        <w:rPr>
          <w:rFonts w:ascii="Times New Roman" w:hAnsi="Times New Roman" w:cs="Times New Roman"/>
          <w:sz w:val="24"/>
          <w:szCs w:val="24"/>
        </w:rPr>
        <w:t>Chamley</w:t>
      </w:r>
      <w:proofErr w:type="spellEnd"/>
      <w:r w:rsidR="003F7BD2">
        <w:rPr>
          <w:rFonts w:ascii="Times New Roman" w:hAnsi="Times New Roman" w:cs="Times New Roman"/>
          <w:sz w:val="24"/>
          <w:szCs w:val="24"/>
        </w:rPr>
        <w:t xml:space="preserve"> 2014)</w:t>
      </w:r>
      <w:r w:rsidR="00A42C46">
        <w:rPr>
          <w:rFonts w:ascii="Times New Roman" w:hAnsi="Times New Roman" w:cs="Times New Roman"/>
          <w:sz w:val="24"/>
          <w:szCs w:val="24"/>
        </w:rPr>
        <w:t>.</w:t>
      </w:r>
      <w:r w:rsidRPr="00ED2C62">
        <w:rPr>
          <w:rFonts w:ascii="Times New Roman" w:hAnsi="Times New Roman" w:cs="Times New Roman"/>
          <w:sz w:val="24"/>
          <w:szCs w:val="24"/>
        </w:rPr>
        <w:t xml:space="preserve"> </w:t>
      </w:r>
      <w:r w:rsidR="003F7BD2">
        <w:rPr>
          <w:rFonts w:ascii="Times New Roman" w:hAnsi="Times New Roman" w:cs="Times New Roman"/>
          <w:sz w:val="24"/>
          <w:szCs w:val="24"/>
        </w:rPr>
        <w:t>Although these institu</w:t>
      </w:r>
      <w:r w:rsidR="00552A50">
        <w:rPr>
          <w:rFonts w:ascii="Times New Roman" w:hAnsi="Times New Roman" w:cs="Times New Roman"/>
          <w:sz w:val="24"/>
          <w:szCs w:val="24"/>
        </w:rPr>
        <w:t>tions may have played a role in</w:t>
      </w:r>
      <w:r w:rsidRPr="00ED2C62">
        <w:rPr>
          <w:rFonts w:ascii="Times New Roman" w:hAnsi="Times New Roman" w:cs="Times New Roman"/>
          <w:sz w:val="24"/>
          <w:szCs w:val="24"/>
        </w:rPr>
        <w:t xml:space="preserve"> Spain’s decline</w:t>
      </w:r>
      <w:r w:rsidR="003F7BD2">
        <w:rPr>
          <w:rFonts w:ascii="Times New Roman" w:hAnsi="Times New Roman" w:cs="Times New Roman"/>
          <w:sz w:val="24"/>
          <w:szCs w:val="24"/>
        </w:rPr>
        <w:t xml:space="preserve">, </w:t>
      </w:r>
      <w:r w:rsidR="00DA4197">
        <w:rPr>
          <w:rFonts w:ascii="Times New Roman" w:hAnsi="Times New Roman" w:cs="Times New Roman"/>
          <w:sz w:val="24"/>
          <w:szCs w:val="24"/>
        </w:rPr>
        <w:t xml:space="preserve">it is worth keeping in mind that </w:t>
      </w:r>
      <w:r w:rsidR="003F7BD2">
        <w:rPr>
          <w:rFonts w:ascii="Times New Roman" w:hAnsi="Times New Roman" w:cs="Times New Roman"/>
          <w:sz w:val="24"/>
          <w:szCs w:val="24"/>
        </w:rPr>
        <w:t xml:space="preserve">they </w:t>
      </w:r>
      <w:r w:rsidR="006F7F3F">
        <w:rPr>
          <w:rFonts w:ascii="Times New Roman" w:hAnsi="Times New Roman" w:cs="Times New Roman"/>
          <w:sz w:val="24"/>
          <w:szCs w:val="24"/>
        </w:rPr>
        <w:t xml:space="preserve">did allow the Spanish kings </w:t>
      </w:r>
      <w:r w:rsidRPr="00ED2C62">
        <w:rPr>
          <w:rFonts w:ascii="Times New Roman" w:hAnsi="Times New Roman" w:cs="Times New Roman"/>
          <w:sz w:val="24"/>
          <w:szCs w:val="24"/>
        </w:rPr>
        <w:t xml:space="preserve">to </w:t>
      </w:r>
      <w:r w:rsidR="00C91A6C">
        <w:rPr>
          <w:rFonts w:ascii="Times New Roman" w:hAnsi="Times New Roman" w:cs="Times New Roman"/>
          <w:sz w:val="24"/>
          <w:szCs w:val="24"/>
        </w:rPr>
        <w:t xml:space="preserve">fund numerous wars and </w:t>
      </w:r>
      <w:r w:rsidRPr="00ED2C62">
        <w:rPr>
          <w:rFonts w:ascii="Times New Roman" w:hAnsi="Times New Roman" w:cs="Times New Roman"/>
          <w:sz w:val="24"/>
          <w:szCs w:val="24"/>
        </w:rPr>
        <w:t>expand the empire in many ways for a long time.</w:t>
      </w:r>
    </w:p>
    <w:p w14:paraId="03AD2A74" w14:textId="03B6298F" w:rsidR="00DA4197" w:rsidRPr="00ED2C62" w:rsidRDefault="001A1689" w:rsidP="00462B77">
      <w:pPr>
        <w:ind w:firstLine="720"/>
        <w:rPr>
          <w:rFonts w:ascii="Times New Roman" w:hAnsi="Times New Roman" w:cs="Times New Roman"/>
          <w:sz w:val="24"/>
          <w:szCs w:val="24"/>
        </w:rPr>
      </w:pPr>
      <w:r>
        <w:rPr>
          <w:rFonts w:ascii="Times New Roman" w:hAnsi="Times New Roman" w:cs="Times New Roman"/>
          <w:sz w:val="24"/>
          <w:szCs w:val="24"/>
        </w:rPr>
        <w:t xml:space="preserve">It is also worth </w:t>
      </w:r>
      <w:r w:rsidR="00280D2E">
        <w:rPr>
          <w:rFonts w:ascii="Times New Roman" w:hAnsi="Times New Roman" w:cs="Times New Roman"/>
          <w:sz w:val="24"/>
          <w:szCs w:val="24"/>
        </w:rPr>
        <w:t>recalling</w:t>
      </w:r>
      <w:r>
        <w:rPr>
          <w:rFonts w:ascii="Times New Roman" w:hAnsi="Times New Roman" w:cs="Times New Roman"/>
          <w:sz w:val="24"/>
          <w:szCs w:val="24"/>
        </w:rPr>
        <w:t xml:space="preserve"> that the heavy </w:t>
      </w:r>
      <w:r w:rsidR="00E66AD2">
        <w:rPr>
          <w:rFonts w:ascii="Times New Roman" w:hAnsi="Times New Roman" w:cs="Times New Roman"/>
          <w:sz w:val="24"/>
          <w:szCs w:val="24"/>
        </w:rPr>
        <w:t>taxes</w:t>
      </w:r>
      <w:r w:rsidR="004A71D1">
        <w:rPr>
          <w:rFonts w:ascii="Times New Roman" w:hAnsi="Times New Roman" w:cs="Times New Roman"/>
          <w:sz w:val="24"/>
          <w:szCs w:val="24"/>
        </w:rPr>
        <w:t xml:space="preserve"> funding </w:t>
      </w:r>
      <w:r w:rsidR="00E66AD2">
        <w:rPr>
          <w:rFonts w:ascii="Times New Roman" w:hAnsi="Times New Roman" w:cs="Times New Roman"/>
          <w:sz w:val="24"/>
          <w:szCs w:val="24"/>
        </w:rPr>
        <w:t xml:space="preserve">the </w:t>
      </w:r>
      <w:r>
        <w:rPr>
          <w:rFonts w:ascii="Times New Roman" w:hAnsi="Times New Roman" w:cs="Times New Roman"/>
          <w:sz w:val="24"/>
          <w:szCs w:val="24"/>
        </w:rPr>
        <w:t>war</w:t>
      </w:r>
      <w:r w:rsidR="00E66AD2">
        <w:rPr>
          <w:rFonts w:ascii="Times New Roman" w:hAnsi="Times New Roman" w:cs="Times New Roman"/>
          <w:sz w:val="24"/>
          <w:szCs w:val="24"/>
        </w:rPr>
        <w:t>s</w:t>
      </w:r>
      <w:r>
        <w:rPr>
          <w:rFonts w:ascii="Times New Roman" w:hAnsi="Times New Roman" w:cs="Times New Roman"/>
          <w:sz w:val="24"/>
          <w:szCs w:val="24"/>
        </w:rPr>
        <w:t xml:space="preserve"> </w:t>
      </w:r>
      <w:r w:rsidR="00E66AD2">
        <w:rPr>
          <w:rFonts w:ascii="Times New Roman" w:hAnsi="Times New Roman" w:cs="Times New Roman"/>
          <w:sz w:val="24"/>
          <w:szCs w:val="24"/>
        </w:rPr>
        <w:t>fought by Spain and the other states in early modern Europe were</w:t>
      </w:r>
      <w:r>
        <w:rPr>
          <w:rFonts w:ascii="Times New Roman" w:hAnsi="Times New Roman" w:cs="Times New Roman"/>
          <w:sz w:val="24"/>
          <w:szCs w:val="24"/>
        </w:rPr>
        <w:t xml:space="preserve"> unusual by w</w:t>
      </w:r>
      <w:r w:rsidR="00280D2E">
        <w:rPr>
          <w:rFonts w:ascii="Times New Roman" w:hAnsi="Times New Roman" w:cs="Times New Roman"/>
          <w:sz w:val="24"/>
          <w:szCs w:val="24"/>
        </w:rPr>
        <w:t xml:space="preserve">orld standards. </w:t>
      </w:r>
      <w:r w:rsidR="00E66AD2">
        <w:rPr>
          <w:rFonts w:ascii="Times New Roman" w:hAnsi="Times New Roman" w:cs="Times New Roman"/>
          <w:sz w:val="24"/>
          <w:szCs w:val="24"/>
        </w:rPr>
        <w:t xml:space="preserve">Per-capita taxes </w:t>
      </w:r>
      <w:r w:rsidR="005910D1">
        <w:rPr>
          <w:rFonts w:ascii="Times New Roman" w:hAnsi="Times New Roman" w:cs="Times New Roman"/>
          <w:sz w:val="24"/>
          <w:szCs w:val="24"/>
        </w:rPr>
        <w:t xml:space="preserve">(when measured in silver or days of unskilled labor) </w:t>
      </w:r>
      <w:r w:rsidR="00E66AD2">
        <w:rPr>
          <w:rFonts w:ascii="Times New Roman" w:hAnsi="Times New Roman" w:cs="Times New Roman"/>
          <w:sz w:val="24"/>
          <w:szCs w:val="24"/>
        </w:rPr>
        <w:t>seem to have been much higher in western Europe than in seventeenth-century China</w:t>
      </w:r>
      <w:r w:rsidR="005910D1">
        <w:rPr>
          <w:rFonts w:ascii="Times New Roman" w:hAnsi="Times New Roman" w:cs="Times New Roman"/>
          <w:sz w:val="24"/>
          <w:szCs w:val="24"/>
        </w:rPr>
        <w:t xml:space="preserve"> or the Ottoman Empire</w:t>
      </w:r>
      <w:r w:rsidR="00E66AD2">
        <w:rPr>
          <w:rFonts w:ascii="Times New Roman" w:hAnsi="Times New Roman" w:cs="Times New Roman"/>
          <w:sz w:val="24"/>
          <w:szCs w:val="24"/>
        </w:rPr>
        <w:t xml:space="preserve">, and eighteenth-century data implies that the gap widened </w:t>
      </w:r>
      <w:r w:rsidR="005910D1">
        <w:rPr>
          <w:rFonts w:ascii="Times New Roman" w:hAnsi="Times New Roman" w:cs="Times New Roman"/>
          <w:sz w:val="24"/>
          <w:szCs w:val="24"/>
        </w:rPr>
        <w:t>after 1700</w:t>
      </w:r>
      <w:r w:rsidR="004A71D1">
        <w:rPr>
          <w:rFonts w:ascii="Times New Roman" w:hAnsi="Times New Roman" w:cs="Times New Roman"/>
          <w:sz w:val="24"/>
          <w:szCs w:val="24"/>
        </w:rPr>
        <w:t xml:space="preserve"> (</w:t>
      </w:r>
      <w:r w:rsidR="00244641">
        <w:rPr>
          <w:rFonts w:ascii="Times New Roman" w:hAnsi="Times New Roman" w:cs="Times New Roman"/>
          <w:sz w:val="24"/>
          <w:szCs w:val="24"/>
        </w:rPr>
        <w:t>Brandt et al 2014; Hoffman 2015</w:t>
      </w:r>
      <w:r w:rsidR="001B36F3">
        <w:rPr>
          <w:rFonts w:ascii="Times New Roman" w:hAnsi="Times New Roman" w:cs="Times New Roman"/>
          <w:sz w:val="24"/>
          <w:szCs w:val="24"/>
        </w:rPr>
        <w:t>a</w:t>
      </w:r>
      <w:r w:rsidR="00244641">
        <w:rPr>
          <w:rFonts w:ascii="Times New Roman" w:hAnsi="Times New Roman" w:cs="Times New Roman"/>
          <w:sz w:val="24"/>
          <w:szCs w:val="24"/>
        </w:rPr>
        <w:t>)</w:t>
      </w:r>
      <w:r w:rsidR="004A71D1">
        <w:rPr>
          <w:rFonts w:ascii="Times New Roman" w:hAnsi="Times New Roman" w:cs="Times New Roman"/>
          <w:sz w:val="24"/>
          <w:szCs w:val="24"/>
        </w:rPr>
        <w:t>.</w:t>
      </w:r>
      <w:r w:rsidR="00280D2E">
        <w:rPr>
          <w:rFonts w:ascii="Times New Roman" w:hAnsi="Times New Roman" w:cs="Times New Roman"/>
          <w:sz w:val="24"/>
          <w:szCs w:val="24"/>
        </w:rPr>
        <w:t xml:space="preserve"> </w:t>
      </w:r>
      <w:r w:rsidR="005910D1">
        <w:rPr>
          <w:rFonts w:ascii="Times New Roman" w:hAnsi="Times New Roman" w:cs="Times New Roman"/>
          <w:sz w:val="24"/>
          <w:szCs w:val="24"/>
        </w:rPr>
        <w:t xml:space="preserve">Although the comparisons </w:t>
      </w:r>
      <w:r w:rsidR="004A71D1">
        <w:rPr>
          <w:rFonts w:ascii="Times New Roman" w:hAnsi="Times New Roman" w:cs="Times New Roman"/>
          <w:sz w:val="24"/>
          <w:szCs w:val="24"/>
        </w:rPr>
        <w:t>may overlook taxes that were spent locally and omitted from central government figures in China and the Ottoman Empire, that is unlikely to eliminate the</w:t>
      </w:r>
      <w:r w:rsidR="00280D2E">
        <w:rPr>
          <w:rFonts w:ascii="Times New Roman" w:hAnsi="Times New Roman" w:cs="Times New Roman"/>
          <w:sz w:val="24"/>
          <w:szCs w:val="24"/>
        </w:rPr>
        <w:t xml:space="preserve"> gap in per capita tax levels. </w:t>
      </w:r>
      <w:r w:rsidR="004A71D1">
        <w:rPr>
          <w:rFonts w:ascii="Times New Roman" w:hAnsi="Times New Roman" w:cs="Times New Roman"/>
          <w:sz w:val="24"/>
          <w:szCs w:val="24"/>
        </w:rPr>
        <w:t xml:space="preserve">Differences in </w:t>
      </w:r>
      <w:r w:rsidR="005910D1">
        <w:rPr>
          <w:rFonts w:ascii="Times New Roman" w:hAnsi="Times New Roman" w:cs="Times New Roman"/>
          <w:sz w:val="24"/>
          <w:szCs w:val="24"/>
        </w:rPr>
        <w:t xml:space="preserve">per-capita </w:t>
      </w:r>
      <w:r w:rsidR="004A71D1">
        <w:rPr>
          <w:rFonts w:ascii="Times New Roman" w:hAnsi="Times New Roman" w:cs="Times New Roman"/>
          <w:sz w:val="24"/>
          <w:szCs w:val="24"/>
        </w:rPr>
        <w:t>income or the frequency of warfare do not explain the gap, and it likely had something to do with the agency problems facing rulers of larger states</w:t>
      </w:r>
      <w:r w:rsidR="005910D1">
        <w:rPr>
          <w:rFonts w:ascii="Times New Roman" w:hAnsi="Times New Roman" w:cs="Times New Roman"/>
          <w:sz w:val="24"/>
          <w:szCs w:val="24"/>
        </w:rPr>
        <w:t xml:space="preserve"> such as China and the Ottoman Empire</w:t>
      </w:r>
      <w:r w:rsidR="004A71D1">
        <w:rPr>
          <w:rFonts w:ascii="Times New Roman" w:hAnsi="Times New Roman" w:cs="Times New Roman"/>
          <w:sz w:val="24"/>
          <w:szCs w:val="24"/>
        </w:rPr>
        <w:t>, because tax levels are low in other</w:t>
      </w:r>
      <w:r w:rsidR="005910D1">
        <w:rPr>
          <w:rFonts w:ascii="Times New Roman" w:hAnsi="Times New Roman" w:cs="Times New Roman"/>
          <w:sz w:val="24"/>
          <w:szCs w:val="24"/>
        </w:rPr>
        <w:t xml:space="preserve"> big</w:t>
      </w:r>
      <w:r w:rsidR="004A71D1">
        <w:rPr>
          <w:rFonts w:ascii="Times New Roman" w:hAnsi="Times New Roman" w:cs="Times New Roman"/>
          <w:sz w:val="24"/>
          <w:szCs w:val="24"/>
        </w:rPr>
        <w:t xml:space="preserve"> premodern states, perhaps because of agency problems facing rulers in </w:t>
      </w:r>
      <w:r w:rsidR="005910D1">
        <w:rPr>
          <w:rFonts w:ascii="Times New Roman" w:hAnsi="Times New Roman" w:cs="Times New Roman"/>
          <w:sz w:val="24"/>
          <w:szCs w:val="24"/>
        </w:rPr>
        <w:t>huge</w:t>
      </w:r>
      <w:r w:rsidR="004A71D1">
        <w:rPr>
          <w:rFonts w:ascii="Times New Roman" w:hAnsi="Times New Roman" w:cs="Times New Roman"/>
          <w:sz w:val="24"/>
          <w:szCs w:val="24"/>
        </w:rPr>
        <w:t xml:space="preserve"> states and </w:t>
      </w:r>
      <w:r w:rsidR="005910D1">
        <w:rPr>
          <w:rFonts w:ascii="Times New Roman" w:hAnsi="Times New Roman" w:cs="Times New Roman"/>
          <w:sz w:val="24"/>
          <w:szCs w:val="24"/>
        </w:rPr>
        <w:t xml:space="preserve">the </w:t>
      </w:r>
      <w:r w:rsidR="004A71D1">
        <w:rPr>
          <w:rFonts w:ascii="Times New Roman" w:hAnsi="Times New Roman" w:cs="Times New Roman"/>
          <w:sz w:val="24"/>
          <w:szCs w:val="24"/>
        </w:rPr>
        <w:t>reliance on representative institutions in western Europe</w:t>
      </w:r>
      <w:r w:rsidR="00965D8D">
        <w:rPr>
          <w:rFonts w:ascii="Times New Roman" w:hAnsi="Times New Roman" w:cs="Times New Roman"/>
          <w:sz w:val="24"/>
          <w:szCs w:val="24"/>
        </w:rPr>
        <w:t xml:space="preserve"> (Hoffman 2017)</w:t>
      </w:r>
      <w:r w:rsidR="004A71D1">
        <w:rPr>
          <w:rFonts w:ascii="Times New Roman" w:hAnsi="Times New Roman" w:cs="Times New Roman"/>
          <w:sz w:val="24"/>
          <w:szCs w:val="24"/>
        </w:rPr>
        <w:t xml:space="preserve">. </w:t>
      </w:r>
    </w:p>
    <w:p w14:paraId="5CB9E9CB" w14:textId="77777777" w:rsidR="00FC5896" w:rsidRPr="00ED2C62" w:rsidRDefault="00FC5896">
      <w:pPr>
        <w:rPr>
          <w:rFonts w:ascii="Times New Roman" w:hAnsi="Times New Roman" w:cs="Times New Roman"/>
          <w:sz w:val="24"/>
          <w:szCs w:val="24"/>
        </w:rPr>
      </w:pPr>
    </w:p>
    <w:p w14:paraId="634AF167" w14:textId="77777777" w:rsidR="00FC5896" w:rsidRPr="00ED2C62" w:rsidRDefault="00FC5896">
      <w:pPr>
        <w:rPr>
          <w:rFonts w:ascii="Times New Roman" w:hAnsi="Times New Roman" w:cs="Times New Roman"/>
          <w:b/>
          <w:sz w:val="24"/>
          <w:szCs w:val="24"/>
        </w:rPr>
      </w:pPr>
      <w:r w:rsidRPr="00ED2C62">
        <w:rPr>
          <w:rFonts w:ascii="Times New Roman" w:hAnsi="Times New Roman" w:cs="Times New Roman"/>
          <w:b/>
          <w:sz w:val="24"/>
          <w:szCs w:val="24"/>
        </w:rPr>
        <w:t>Theme 2: Revolutionary and Napoleonic Wars</w:t>
      </w:r>
    </w:p>
    <w:p w14:paraId="4D1BE265" w14:textId="77777777" w:rsidR="00FC5896" w:rsidRPr="00ED2C62" w:rsidRDefault="00FC5896" w:rsidP="00FE6918">
      <w:pPr>
        <w:rPr>
          <w:rFonts w:ascii="Times New Roman" w:hAnsi="Times New Roman" w:cs="Times New Roman"/>
          <w:sz w:val="24"/>
          <w:szCs w:val="24"/>
        </w:rPr>
      </w:pPr>
    </w:p>
    <w:p w14:paraId="41C91EB3" w14:textId="6FFE4A34" w:rsidR="00FC5896" w:rsidRPr="00ED2C62" w:rsidRDefault="00FC5896" w:rsidP="00FE6918">
      <w:pPr>
        <w:rPr>
          <w:rFonts w:ascii="Times New Roman" w:hAnsi="Times New Roman" w:cs="Times New Roman"/>
          <w:sz w:val="24"/>
          <w:szCs w:val="24"/>
        </w:rPr>
      </w:pPr>
      <w:r w:rsidRPr="00ED2C62">
        <w:rPr>
          <w:rFonts w:ascii="Times New Roman" w:hAnsi="Times New Roman" w:cs="Times New Roman"/>
          <w:sz w:val="24"/>
          <w:szCs w:val="24"/>
        </w:rPr>
        <w:t>In the 18</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century, with rapid population growth in Europe, armies also </w:t>
      </w:r>
      <w:proofErr w:type="gramStart"/>
      <w:r w:rsidRPr="00ED2C62">
        <w:rPr>
          <w:rFonts w:ascii="Times New Roman" w:hAnsi="Times New Roman" w:cs="Times New Roman"/>
          <w:sz w:val="24"/>
          <w:szCs w:val="24"/>
        </w:rPr>
        <w:t>grew in size</w:t>
      </w:r>
      <w:proofErr w:type="gramEnd"/>
      <w:r w:rsidRPr="00ED2C62">
        <w:rPr>
          <w:rFonts w:ascii="Times New Roman" w:hAnsi="Times New Roman" w:cs="Times New Roman"/>
          <w:sz w:val="24"/>
          <w:szCs w:val="24"/>
        </w:rPr>
        <w:t xml:space="preserve">. In Western Europe, a mounting intensity of warfare with the Seven Years War (1756-1763) finally culminated </w:t>
      </w:r>
      <w:r w:rsidRPr="00ED2C62">
        <w:rPr>
          <w:rFonts w:ascii="Times New Roman" w:hAnsi="Times New Roman" w:cs="Times New Roman"/>
          <w:sz w:val="24"/>
          <w:szCs w:val="24"/>
        </w:rPr>
        <w:lastRenderedPageBreak/>
        <w:t>in the French Revolution and Napoleon’s conquests (1792-1815). The new style of warfare brought on by the Revolutionary Wars, with conscription and war of attrition as new elements, can be seen in the growth of army sizes. For example, the French army grew</w:t>
      </w:r>
      <w:r>
        <w:rPr>
          <w:rFonts w:ascii="Times New Roman" w:hAnsi="Times New Roman" w:cs="Times New Roman"/>
          <w:sz w:val="24"/>
          <w:szCs w:val="24"/>
        </w:rPr>
        <w:t xml:space="preserve"> to 650,000 men in 1793,</w:t>
      </w:r>
      <w:r w:rsidRPr="00ED2C62">
        <w:rPr>
          <w:rFonts w:ascii="Times New Roman" w:hAnsi="Times New Roman" w:cs="Times New Roman"/>
          <w:sz w:val="24"/>
          <w:szCs w:val="24"/>
        </w:rPr>
        <w:t xml:space="preserve"> </w:t>
      </w:r>
      <w:r>
        <w:rPr>
          <w:rFonts w:ascii="Times New Roman" w:hAnsi="Times New Roman" w:cs="Times New Roman"/>
          <w:sz w:val="24"/>
          <w:szCs w:val="24"/>
        </w:rPr>
        <w:t>more than</w:t>
      </w:r>
      <w:r w:rsidRPr="00ED2C62">
        <w:rPr>
          <w:rFonts w:ascii="Times New Roman" w:hAnsi="Times New Roman" w:cs="Times New Roman"/>
          <w:sz w:val="24"/>
          <w:szCs w:val="24"/>
        </w:rPr>
        <w:t xml:space="preserve"> 3.5 times </w:t>
      </w:r>
      <w:r>
        <w:rPr>
          <w:rFonts w:ascii="Times New Roman" w:hAnsi="Times New Roman" w:cs="Times New Roman"/>
          <w:sz w:val="24"/>
          <w:szCs w:val="24"/>
        </w:rPr>
        <w:t>its</w:t>
      </w:r>
      <w:r w:rsidRPr="00ED2C62">
        <w:rPr>
          <w:rFonts w:ascii="Times New Roman" w:hAnsi="Times New Roman" w:cs="Times New Roman"/>
          <w:sz w:val="24"/>
          <w:szCs w:val="24"/>
        </w:rPr>
        <w:t xml:space="preserve"> size </w:t>
      </w:r>
      <w:r>
        <w:rPr>
          <w:rFonts w:ascii="Times New Roman" w:hAnsi="Times New Roman" w:cs="Times New Roman"/>
          <w:sz w:val="24"/>
          <w:szCs w:val="24"/>
        </w:rPr>
        <w:t>in</w:t>
      </w:r>
      <w:r w:rsidRPr="00ED2C62">
        <w:rPr>
          <w:rFonts w:ascii="Times New Roman" w:hAnsi="Times New Roman" w:cs="Times New Roman"/>
          <w:sz w:val="24"/>
          <w:szCs w:val="24"/>
        </w:rPr>
        <w:t xml:space="preserve"> 1789</w:t>
      </w:r>
      <w:r>
        <w:rPr>
          <w:rFonts w:ascii="Times New Roman" w:hAnsi="Times New Roman" w:cs="Times New Roman"/>
          <w:sz w:val="24"/>
          <w:szCs w:val="24"/>
        </w:rPr>
        <w:t>.</w:t>
      </w:r>
      <w:r w:rsidRPr="00ED2C62">
        <w:rPr>
          <w:rFonts w:ascii="Times New Roman" w:hAnsi="Times New Roman" w:cs="Times New Roman"/>
          <w:sz w:val="24"/>
          <w:szCs w:val="24"/>
        </w:rPr>
        <w:t xml:space="preserve"> Similarly, the British army grew from 57,000 in 1783 to 255,000 men in 1816. The Russian army </w:t>
      </w:r>
      <w:r>
        <w:rPr>
          <w:rFonts w:ascii="Times New Roman" w:hAnsi="Times New Roman" w:cs="Times New Roman"/>
          <w:sz w:val="24"/>
          <w:szCs w:val="24"/>
        </w:rPr>
        <w:t>was a</w:t>
      </w:r>
      <w:r w:rsidRPr="00ED2C62">
        <w:rPr>
          <w:rFonts w:ascii="Times New Roman" w:hAnsi="Times New Roman" w:cs="Times New Roman"/>
          <w:sz w:val="24"/>
          <w:szCs w:val="24"/>
        </w:rPr>
        <w:t xml:space="preserve"> massive 800,000 men </w:t>
      </w:r>
      <w:r>
        <w:rPr>
          <w:rFonts w:ascii="Times New Roman" w:hAnsi="Times New Roman" w:cs="Times New Roman"/>
          <w:sz w:val="24"/>
          <w:szCs w:val="24"/>
        </w:rPr>
        <w:t>by</w:t>
      </w:r>
      <w:r w:rsidRPr="00ED2C62">
        <w:rPr>
          <w:rFonts w:ascii="Times New Roman" w:hAnsi="Times New Roman" w:cs="Times New Roman"/>
          <w:sz w:val="24"/>
          <w:szCs w:val="24"/>
        </w:rPr>
        <w:t xml:space="preserve"> 1816, </w:t>
      </w:r>
      <w:r>
        <w:rPr>
          <w:rFonts w:ascii="Times New Roman" w:hAnsi="Times New Roman" w:cs="Times New Roman"/>
          <w:sz w:val="24"/>
          <w:szCs w:val="24"/>
        </w:rPr>
        <w:t>a</w:t>
      </w:r>
      <w:r w:rsidRPr="00ED2C62">
        <w:rPr>
          <w:rFonts w:ascii="Times New Roman" w:hAnsi="Times New Roman" w:cs="Times New Roman"/>
          <w:sz w:val="24"/>
          <w:szCs w:val="24"/>
        </w:rPr>
        <w:t xml:space="preserve"> size </w:t>
      </w:r>
      <w:r>
        <w:rPr>
          <w:rFonts w:ascii="Times New Roman" w:hAnsi="Times New Roman" w:cs="Times New Roman"/>
          <w:sz w:val="24"/>
          <w:szCs w:val="24"/>
        </w:rPr>
        <w:t>they maintained throughout</w:t>
      </w:r>
      <w:r w:rsidRPr="00ED2C62">
        <w:rPr>
          <w:rFonts w:ascii="Times New Roman" w:hAnsi="Times New Roman" w:cs="Times New Roman"/>
          <w:sz w:val="24"/>
          <w:szCs w:val="24"/>
        </w:rPr>
        <w:t xml:space="preserve"> the 19</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century. However, the actual number of Great Power wars declined in absolute numbers, as did the average duration of these wars. It was the </w:t>
      </w:r>
      <w:r w:rsidRPr="00ED2C62">
        <w:rPr>
          <w:rFonts w:ascii="Times New Roman" w:hAnsi="Times New Roman" w:cs="Times New Roman"/>
          <w:i/>
          <w:sz w:val="24"/>
          <w:szCs w:val="24"/>
        </w:rPr>
        <w:t>nature</w:t>
      </w:r>
      <w:r w:rsidRPr="00ED2C62">
        <w:rPr>
          <w:rFonts w:ascii="Times New Roman" w:hAnsi="Times New Roman" w:cs="Times New Roman"/>
          <w:sz w:val="24"/>
          <w:szCs w:val="24"/>
        </w:rPr>
        <w:t xml:space="preserve"> of war that had changed.</w:t>
      </w:r>
      <w:r w:rsidR="00D87E45">
        <w:rPr>
          <w:rFonts w:ascii="Times New Roman" w:hAnsi="Times New Roman" w:cs="Times New Roman"/>
          <w:sz w:val="24"/>
          <w:szCs w:val="24"/>
        </w:rPr>
        <w:t xml:space="preserve"> </w:t>
      </w:r>
      <w:proofErr w:type="gramStart"/>
      <w:r w:rsidRPr="00ED2C62">
        <w:rPr>
          <w:rFonts w:ascii="Times New Roman" w:hAnsi="Times New Roman" w:cs="Times New Roman"/>
          <w:sz w:val="24"/>
          <w:szCs w:val="24"/>
        </w:rPr>
        <w:t>(</w:t>
      </w:r>
      <w:proofErr w:type="gramEnd"/>
      <w:r w:rsidRPr="00ED2C62">
        <w:rPr>
          <w:rFonts w:ascii="Times New Roman" w:hAnsi="Times New Roman" w:cs="Times New Roman"/>
          <w:sz w:val="24"/>
          <w:szCs w:val="24"/>
        </w:rPr>
        <w:t>Eloranta 2005)</w:t>
      </w:r>
    </w:p>
    <w:p w14:paraId="5DCCBBBC" w14:textId="412995C7" w:rsidR="00FC5896" w:rsidRPr="00ED2C62" w:rsidRDefault="00FC5896" w:rsidP="00280D2E">
      <w:pPr>
        <w:ind w:firstLine="720"/>
        <w:rPr>
          <w:rFonts w:ascii="Times New Roman" w:hAnsi="Times New Roman" w:cs="Times New Roman"/>
          <w:bCs/>
          <w:sz w:val="24"/>
          <w:szCs w:val="24"/>
        </w:rPr>
      </w:pPr>
      <w:r w:rsidRPr="00ED2C62">
        <w:rPr>
          <w:rFonts w:ascii="Times New Roman" w:hAnsi="Times New Roman" w:cs="Times New Roman"/>
          <w:bCs/>
          <w:sz w:val="24"/>
          <w:szCs w:val="24"/>
        </w:rPr>
        <w:t>A key question for France, for example, was how to finance all these wars. According to Richard Bonney</w:t>
      </w:r>
      <w:r>
        <w:rPr>
          <w:rFonts w:ascii="Times New Roman" w:hAnsi="Times New Roman" w:cs="Times New Roman"/>
          <w:bCs/>
          <w:sz w:val="24"/>
          <w:szCs w:val="24"/>
        </w:rPr>
        <w:t xml:space="preserve"> (1999</w:t>
      </w:r>
      <w:r w:rsidR="00A64ECB">
        <w:rPr>
          <w:rFonts w:ascii="Times New Roman" w:hAnsi="Times New Roman" w:cs="Times New Roman"/>
          <w:bCs/>
          <w:sz w:val="24"/>
          <w:szCs w:val="24"/>
        </w:rPr>
        <w:t>b</w:t>
      </w:r>
      <w:r>
        <w:rPr>
          <w:rFonts w:ascii="Times New Roman" w:hAnsi="Times New Roman" w:cs="Times New Roman"/>
          <w:bCs/>
          <w:sz w:val="24"/>
          <w:szCs w:val="24"/>
        </w:rPr>
        <w:t>, 1999</w:t>
      </w:r>
      <w:r w:rsidR="00A64ECB">
        <w:rPr>
          <w:rFonts w:ascii="Times New Roman" w:hAnsi="Times New Roman" w:cs="Times New Roman"/>
          <w:bCs/>
          <w:sz w:val="24"/>
          <w:szCs w:val="24"/>
        </w:rPr>
        <w:t>c</w:t>
      </w:r>
      <w:r>
        <w:rPr>
          <w:rFonts w:ascii="Times New Roman" w:hAnsi="Times New Roman" w:cs="Times New Roman"/>
          <w:bCs/>
          <w:sz w:val="24"/>
          <w:szCs w:val="24"/>
        </w:rPr>
        <w:t>)</w:t>
      </w:r>
      <w:r w:rsidRPr="00ED2C62">
        <w:rPr>
          <w:rFonts w:ascii="Times New Roman" w:hAnsi="Times New Roman" w:cs="Times New Roman"/>
          <w:bCs/>
          <w:sz w:val="24"/>
          <w:szCs w:val="24"/>
        </w:rPr>
        <w:t xml:space="preserve">, the cost of France’s armed forces in its era of “national greatness” were stupendous, with expenditure on the army by the period 1708-1714 averaging 218 million livres, whereas during the Dutch War of 1672-1678 it had averaged only 99 million in nominal terms. This was due to both </w:t>
      </w:r>
      <w:r>
        <w:rPr>
          <w:rFonts w:ascii="Times New Roman" w:hAnsi="Times New Roman" w:cs="Times New Roman"/>
          <w:bCs/>
          <w:sz w:val="24"/>
          <w:szCs w:val="24"/>
        </w:rPr>
        <w:t xml:space="preserve">the </w:t>
      </w:r>
      <w:r w:rsidRPr="00ED2C62">
        <w:rPr>
          <w:rFonts w:ascii="Times New Roman" w:hAnsi="Times New Roman" w:cs="Times New Roman"/>
          <w:bCs/>
          <w:sz w:val="24"/>
          <w:szCs w:val="24"/>
        </w:rPr>
        <w:t xml:space="preserve">growth in the size of the </w:t>
      </w:r>
      <w:r>
        <w:rPr>
          <w:rFonts w:ascii="Times New Roman" w:hAnsi="Times New Roman" w:cs="Times New Roman"/>
          <w:bCs/>
          <w:sz w:val="24"/>
          <w:szCs w:val="24"/>
        </w:rPr>
        <w:t>armed forces</w:t>
      </w:r>
      <w:r w:rsidRPr="00ED2C62">
        <w:rPr>
          <w:rFonts w:ascii="Times New Roman" w:hAnsi="Times New Roman" w:cs="Times New Roman"/>
          <w:bCs/>
          <w:sz w:val="24"/>
          <w:szCs w:val="24"/>
        </w:rPr>
        <w:t xml:space="preserve"> and the decline in the purchasing power of the French currency. The overall burden of war, however, remained roughly similar in this period, at least as measured by budgetary share of military expenditures (see Table 1). Furthermore, as for most European monarchies, it was the expenditure on war that</w:t>
      </w:r>
      <w:r w:rsidR="00151FD2">
        <w:rPr>
          <w:rFonts w:ascii="Times New Roman" w:hAnsi="Times New Roman" w:cs="Times New Roman"/>
          <w:bCs/>
          <w:sz w:val="24"/>
          <w:szCs w:val="24"/>
        </w:rPr>
        <w:t xml:space="preserve"> (along with economic growth)</w:t>
      </w:r>
      <w:r w:rsidRPr="00ED2C62">
        <w:rPr>
          <w:rFonts w:ascii="Times New Roman" w:hAnsi="Times New Roman" w:cs="Times New Roman"/>
          <w:bCs/>
          <w:sz w:val="24"/>
          <w:szCs w:val="24"/>
        </w:rPr>
        <w:t xml:space="preserve"> brought fiscal change in France, especially after the Napoleonic wars. Between 1815 and 1913, there was a 444 per cent increase in French public expenditure and a consolidation of </w:t>
      </w:r>
      <w:r w:rsidR="0092592B" w:rsidRPr="00ED2C62">
        <w:rPr>
          <w:rFonts w:ascii="Times New Roman" w:hAnsi="Times New Roman" w:cs="Times New Roman"/>
          <w:bCs/>
          <w:sz w:val="24"/>
          <w:szCs w:val="24"/>
        </w:rPr>
        <w:t>the fiscal</w:t>
      </w:r>
      <w:r w:rsidRPr="00ED2C62">
        <w:rPr>
          <w:rFonts w:ascii="Times New Roman" w:hAnsi="Times New Roman" w:cs="Times New Roman"/>
          <w:bCs/>
          <w:sz w:val="24"/>
          <w:szCs w:val="24"/>
        </w:rPr>
        <w:t xml:space="preserve"> </w:t>
      </w:r>
      <w:r w:rsidR="00151FD2">
        <w:rPr>
          <w:rFonts w:ascii="Times New Roman" w:hAnsi="Times New Roman" w:cs="Times New Roman"/>
          <w:bCs/>
          <w:sz w:val="24"/>
          <w:szCs w:val="24"/>
        </w:rPr>
        <w:t>system</w:t>
      </w:r>
      <w:r w:rsidRPr="00ED2C62">
        <w:rPr>
          <w:rFonts w:ascii="Times New Roman" w:hAnsi="Times New Roman" w:cs="Times New Roman"/>
          <w:bCs/>
          <w:sz w:val="24"/>
          <w:szCs w:val="24"/>
        </w:rPr>
        <w:t xml:space="preserve">. </w:t>
      </w:r>
      <w:r w:rsidR="00151FD2">
        <w:rPr>
          <w:rFonts w:ascii="Times New Roman" w:hAnsi="Times New Roman" w:cs="Times New Roman"/>
          <w:bCs/>
          <w:sz w:val="24"/>
          <w:szCs w:val="24"/>
        </w:rPr>
        <w:t>The French government’s borrowing was also centralized</w:t>
      </w:r>
      <w:r w:rsidR="00380D33">
        <w:rPr>
          <w:rFonts w:ascii="Times New Roman" w:hAnsi="Times New Roman" w:cs="Times New Roman"/>
          <w:bCs/>
          <w:sz w:val="24"/>
          <w:szCs w:val="24"/>
        </w:rPr>
        <w:t>. (</w:t>
      </w:r>
      <w:proofErr w:type="gramStart"/>
      <w:r w:rsidR="00380D33">
        <w:rPr>
          <w:rFonts w:ascii="Times New Roman" w:hAnsi="Times New Roman" w:cs="Times New Roman"/>
          <w:bCs/>
          <w:sz w:val="24"/>
          <w:szCs w:val="24"/>
        </w:rPr>
        <w:t>see</w:t>
      </w:r>
      <w:proofErr w:type="gramEnd"/>
      <w:r w:rsidR="00380D33">
        <w:rPr>
          <w:rFonts w:ascii="Times New Roman" w:hAnsi="Times New Roman" w:cs="Times New Roman"/>
          <w:bCs/>
          <w:sz w:val="24"/>
          <w:szCs w:val="24"/>
        </w:rPr>
        <w:t xml:space="preserve"> also O’Brien 2021)</w:t>
      </w:r>
    </w:p>
    <w:p w14:paraId="124B125C" w14:textId="77777777" w:rsidR="00FC5896" w:rsidRPr="00ED2C62" w:rsidRDefault="00FC5896" w:rsidP="00FE6918">
      <w:pPr>
        <w:rPr>
          <w:rFonts w:ascii="Times New Roman" w:hAnsi="Times New Roman" w:cs="Times New Roman"/>
          <w:sz w:val="24"/>
          <w:szCs w:val="24"/>
        </w:rPr>
      </w:pPr>
    </w:p>
    <w:p w14:paraId="650C1EF3" w14:textId="0001B627" w:rsidR="00FC5896" w:rsidRPr="00ED2C62" w:rsidRDefault="001C03C7" w:rsidP="00FE6918">
      <w:pPr>
        <w:rPr>
          <w:rFonts w:ascii="Times New Roman" w:hAnsi="Times New Roman" w:cs="Times New Roman"/>
          <w:b/>
          <w:sz w:val="24"/>
          <w:szCs w:val="24"/>
        </w:rPr>
      </w:pPr>
      <w:r>
        <w:rPr>
          <w:rFonts w:ascii="Times New Roman" w:hAnsi="Times New Roman" w:cs="Times New Roman"/>
          <w:b/>
          <w:sz w:val="24"/>
          <w:szCs w:val="24"/>
        </w:rPr>
        <w:t>Table 1</w:t>
      </w:r>
      <w:r w:rsidR="00FC5896" w:rsidRPr="00ED2C62">
        <w:rPr>
          <w:rFonts w:ascii="Times New Roman" w:hAnsi="Times New Roman" w:cs="Times New Roman"/>
          <w:b/>
          <w:sz w:val="24"/>
          <w:szCs w:val="24"/>
        </w:rPr>
        <w:t>. English, French, and Prussian Defense Shares in the 17</w:t>
      </w:r>
      <w:r w:rsidR="00FC5896" w:rsidRPr="00ED2C62">
        <w:rPr>
          <w:rFonts w:ascii="Times New Roman" w:hAnsi="Times New Roman" w:cs="Times New Roman"/>
          <w:b/>
          <w:sz w:val="24"/>
          <w:szCs w:val="24"/>
          <w:vertAlign w:val="superscript"/>
        </w:rPr>
        <w:t>th</w:t>
      </w:r>
      <w:r w:rsidR="00FC5896" w:rsidRPr="00ED2C62">
        <w:rPr>
          <w:rFonts w:ascii="Times New Roman" w:hAnsi="Times New Roman" w:cs="Times New Roman"/>
          <w:b/>
          <w:sz w:val="24"/>
          <w:szCs w:val="24"/>
        </w:rPr>
        <w:t xml:space="preserve"> and 18</w:t>
      </w:r>
      <w:r w:rsidR="00FC5896" w:rsidRPr="00ED2C62">
        <w:rPr>
          <w:rFonts w:ascii="Times New Roman" w:hAnsi="Times New Roman" w:cs="Times New Roman"/>
          <w:b/>
          <w:sz w:val="24"/>
          <w:szCs w:val="24"/>
          <w:vertAlign w:val="superscript"/>
        </w:rPr>
        <w:t>th</w:t>
      </w:r>
      <w:r w:rsidR="00FC5896" w:rsidRPr="00ED2C62">
        <w:rPr>
          <w:rFonts w:ascii="Times New Roman" w:hAnsi="Times New Roman" w:cs="Times New Roman"/>
          <w:b/>
          <w:sz w:val="24"/>
          <w:szCs w:val="24"/>
        </w:rPr>
        <w:t xml:space="preserve"> Centuries</w:t>
      </w:r>
    </w:p>
    <w:tbl>
      <w:tblPr>
        <w:tblW w:w="0" w:type="auto"/>
        <w:tblBorders>
          <w:top w:val="single" w:sz="12" w:space="0" w:color="000000"/>
          <w:bottom w:val="single" w:sz="12" w:space="0" w:color="000000"/>
        </w:tblBorders>
        <w:tblLook w:val="00A0" w:firstRow="1" w:lastRow="0" w:firstColumn="1" w:lastColumn="0" w:noHBand="0" w:noVBand="0"/>
      </w:tblPr>
      <w:tblGrid>
        <w:gridCol w:w="1559"/>
        <w:gridCol w:w="1561"/>
        <w:gridCol w:w="1559"/>
        <w:gridCol w:w="1561"/>
        <w:gridCol w:w="1559"/>
        <w:gridCol w:w="1561"/>
      </w:tblGrid>
      <w:tr w:rsidR="00FC5896" w:rsidRPr="00ED2C62" w14:paraId="255A87FF" w14:textId="77777777" w:rsidTr="00FE6918">
        <w:tc>
          <w:tcPr>
            <w:tcW w:w="3192" w:type="dxa"/>
            <w:gridSpan w:val="2"/>
            <w:tcBorders>
              <w:bottom w:val="single" w:sz="4" w:space="0" w:color="auto"/>
              <w:right w:val="single" w:sz="6" w:space="0" w:color="000000"/>
            </w:tcBorders>
            <w:shd w:val="clear" w:color="auto" w:fill="auto"/>
          </w:tcPr>
          <w:p w14:paraId="1D0C2DB7" w14:textId="77777777" w:rsidR="00FC5896" w:rsidRPr="00ED2C62" w:rsidRDefault="00FC5896" w:rsidP="00FE6918">
            <w:pPr>
              <w:rPr>
                <w:rFonts w:ascii="Times New Roman" w:eastAsia="Times New Roman" w:hAnsi="Times New Roman" w:cs="Times New Roman"/>
                <w:i/>
                <w:iCs/>
                <w:sz w:val="20"/>
                <w:szCs w:val="20"/>
              </w:rPr>
            </w:pPr>
            <w:r w:rsidRPr="00ED2C62">
              <w:rPr>
                <w:rFonts w:ascii="Times New Roman" w:eastAsia="Times New Roman" w:hAnsi="Times New Roman" w:cs="Times New Roman"/>
                <w:i/>
                <w:iCs/>
                <w:sz w:val="20"/>
                <w:szCs w:val="20"/>
              </w:rPr>
              <w:t>England</w:t>
            </w:r>
          </w:p>
        </w:tc>
        <w:tc>
          <w:tcPr>
            <w:tcW w:w="3192" w:type="dxa"/>
            <w:gridSpan w:val="2"/>
            <w:tcBorders>
              <w:top w:val="single" w:sz="12" w:space="0" w:color="000000"/>
              <w:bottom w:val="single" w:sz="4" w:space="0" w:color="auto"/>
              <w:right w:val="single" w:sz="6" w:space="0" w:color="000000"/>
            </w:tcBorders>
            <w:shd w:val="clear" w:color="auto" w:fill="auto"/>
          </w:tcPr>
          <w:p w14:paraId="77428C5C" w14:textId="77777777" w:rsidR="00FC5896" w:rsidRPr="00ED2C62" w:rsidRDefault="00FC5896" w:rsidP="00FE6918">
            <w:pPr>
              <w:rPr>
                <w:rFonts w:ascii="Times New Roman" w:eastAsia="Times New Roman" w:hAnsi="Times New Roman" w:cs="Times New Roman"/>
                <w:i/>
                <w:iCs/>
                <w:sz w:val="20"/>
                <w:szCs w:val="20"/>
              </w:rPr>
            </w:pPr>
            <w:r w:rsidRPr="00ED2C62">
              <w:rPr>
                <w:rFonts w:ascii="Times New Roman" w:eastAsia="Times New Roman" w:hAnsi="Times New Roman" w:cs="Times New Roman"/>
                <w:i/>
                <w:iCs/>
                <w:sz w:val="20"/>
                <w:szCs w:val="20"/>
              </w:rPr>
              <w:t>France</w:t>
            </w:r>
          </w:p>
        </w:tc>
        <w:tc>
          <w:tcPr>
            <w:tcW w:w="3192" w:type="dxa"/>
            <w:gridSpan w:val="2"/>
            <w:tcBorders>
              <w:top w:val="single" w:sz="12" w:space="0" w:color="000000"/>
              <w:left w:val="single" w:sz="6" w:space="0" w:color="000000"/>
              <w:bottom w:val="single" w:sz="4" w:space="0" w:color="auto"/>
            </w:tcBorders>
            <w:shd w:val="clear" w:color="auto" w:fill="auto"/>
          </w:tcPr>
          <w:p w14:paraId="4F0F9F2E" w14:textId="77777777" w:rsidR="00FC5896" w:rsidRPr="00ED2C62" w:rsidRDefault="00FC5896" w:rsidP="00FE6918">
            <w:pPr>
              <w:rPr>
                <w:rFonts w:ascii="Times New Roman" w:eastAsia="Times New Roman" w:hAnsi="Times New Roman" w:cs="Times New Roman"/>
                <w:i/>
                <w:iCs/>
                <w:sz w:val="20"/>
                <w:szCs w:val="20"/>
              </w:rPr>
            </w:pPr>
            <w:r w:rsidRPr="00ED2C62">
              <w:rPr>
                <w:rFonts w:ascii="Times New Roman" w:eastAsia="Times New Roman" w:hAnsi="Times New Roman" w:cs="Times New Roman"/>
                <w:i/>
                <w:iCs/>
                <w:sz w:val="20"/>
                <w:szCs w:val="20"/>
              </w:rPr>
              <w:t>Prussia</w:t>
            </w:r>
          </w:p>
        </w:tc>
      </w:tr>
      <w:tr w:rsidR="00FC5896" w:rsidRPr="00ED2C62" w14:paraId="71B9C881" w14:textId="77777777" w:rsidTr="00FE6918">
        <w:tc>
          <w:tcPr>
            <w:tcW w:w="1596" w:type="dxa"/>
            <w:tcBorders>
              <w:top w:val="single" w:sz="4" w:space="0" w:color="auto"/>
              <w:bottom w:val="single" w:sz="4" w:space="0" w:color="auto"/>
              <w:right w:val="single" w:sz="4" w:space="0" w:color="auto"/>
            </w:tcBorders>
            <w:shd w:val="clear" w:color="auto" w:fill="auto"/>
          </w:tcPr>
          <w:p w14:paraId="1D2004C6" w14:textId="77777777" w:rsidR="00FC5896" w:rsidRPr="00ED2C62" w:rsidRDefault="00FC5896" w:rsidP="00FE6918">
            <w:pPr>
              <w:rPr>
                <w:rFonts w:ascii="Times New Roman" w:eastAsia="Times New Roman" w:hAnsi="Times New Roman" w:cs="Times New Roman"/>
                <w:b/>
                <w:sz w:val="20"/>
                <w:szCs w:val="20"/>
              </w:rPr>
            </w:pPr>
            <w:r w:rsidRPr="00ED2C62">
              <w:rPr>
                <w:rFonts w:ascii="Times New Roman" w:eastAsia="Times New Roman" w:hAnsi="Times New Roman" w:cs="Times New Roman"/>
                <w:b/>
                <w:sz w:val="20"/>
                <w:szCs w:val="20"/>
              </w:rPr>
              <w:t>Year(s)</w:t>
            </w:r>
          </w:p>
        </w:tc>
        <w:tc>
          <w:tcPr>
            <w:tcW w:w="1596" w:type="dxa"/>
            <w:tcBorders>
              <w:top w:val="single" w:sz="4" w:space="0" w:color="auto"/>
              <w:left w:val="single" w:sz="4" w:space="0" w:color="auto"/>
              <w:bottom w:val="single" w:sz="4" w:space="0" w:color="auto"/>
              <w:right w:val="single" w:sz="6" w:space="0" w:color="000000"/>
            </w:tcBorders>
            <w:shd w:val="clear" w:color="auto" w:fill="auto"/>
          </w:tcPr>
          <w:p w14:paraId="7063F02D" w14:textId="77777777" w:rsidR="00FC5896" w:rsidRPr="00ED2C62" w:rsidRDefault="00FC5896" w:rsidP="00FE6918">
            <w:pPr>
              <w:rPr>
                <w:rFonts w:ascii="Times New Roman" w:eastAsia="Times New Roman" w:hAnsi="Times New Roman" w:cs="Times New Roman"/>
                <w:b/>
                <w:sz w:val="20"/>
                <w:szCs w:val="20"/>
              </w:rPr>
            </w:pPr>
            <w:r w:rsidRPr="00ED2C62">
              <w:rPr>
                <w:rFonts w:ascii="Times New Roman" w:eastAsia="Times New Roman" w:hAnsi="Times New Roman" w:cs="Times New Roman"/>
                <w:b/>
                <w:sz w:val="20"/>
                <w:szCs w:val="20"/>
              </w:rPr>
              <w:t>Defense Share</w:t>
            </w:r>
          </w:p>
        </w:tc>
        <w:tc>
          <w:tcPr>
            <w:tcW w:w="1596" w:type="dxa"/>
            <w:tcBorders>
              <w:top w:val="single" w:sz="4" w:space="0" w:color="auto"/>
              <w:left w:val="single" w:sz="6" w:space="0" w:color="000000"/>
              <w:bottom w:val="single" w:sz="4" w:space="0" w:color="auto"/>
              <w:right w:val="single" w:sz="6" w:space="0" w:color="000000"/>
            </w:tcBorders>
            <w:shd w:val="clear" w:color="auto" w:fill="auto"/>
          </w:tcPr>
          <w:p w14:paraId="4501DCCB" w14:textId="77777777" w:rsidR="00FC5896" w:rsidRPr="00ED2C62" w:rsidRDefault="00FC5896" w:rsidP="00FE6918">
            <w:pPr>
              <w:rPr>
                <w:rFonts w:ascii="Times New Roman" w:eastAsia="Times New Roman" w:hAnsi="Times New Roman" w:cs="Times New Roman"/>
                <w:b/>
                <w:sz w:val="20"/>
                <w:szCs w:val="20"/>
              </w:rPr>
            </w:pPr>
            <w:r w:rsidRPr="00ED2C62">
              <w:rPr>
                <w:rFonts w:ascii="Times New Roman" w:eastAsia="Times New Roman" w:hAnsi="Times New Roman" w:cs="Times New Roman"/>
                <w:b/>
                <w:sz w:val="20"/>
                <w:szCs w:val="20"/>
              </w:rPr>
              <w:t>Year(s)</w:t>
            </w:r>
          </w:p>
        </w:tc>
        <w:tc>
          <w:tcPr>
            <w:tcW w:w="1596" w:type="dxa"/>
            <w:tcBorders>
              <w:top w:val="single" w:sz="4" w:space="0" w:color="auto"/>
              <w:left w:val="single" w:sz="6" w:space="0" w:color="000000"/>
              <w:bottom w:val="single" w:sz="4" w:space="0" w:color="auto"/>
              <w:right w:val="single" w:sz="6" w:space="0" w:color="000000"/>
            </w:tcBorders>
            <w:shd w:val="clear" w:color="auto" w:fill="auto"/>
          </w:tcPr>
          <w:p w14:paraId="738027B1" w14:textId="77777777" w:rsidR="00FC5896" w:rsidRPr="00ED2C62" w:rsidRDefault="00FC5896" w:rsidP="00FE6918">
            <w:pPr>
              <w:rPr>
                <w:rFonts w:ascii="Times New Roman" w:eastAsia="Times New Roman" w:hAnsi="Times New Roman" w:cs="Times New Roman"/>
                <w:b/>
                <w:sz w:val="20"/>
                <w:szCs w:val="20"/>
              </w:rPr>
            </w:pPr>
            <w:r w:rsidRPr="00ED2C62">
              <w:rPr>
                <w:rFonts w:ascii="Times New Roman" w:eastAsia="Times New Roman" w:hAnsi="Times New Roman" w:cs="Times New Roman"/>
                <w:b/>
                <w:sz w:val="20"/>
                <w:szCs w:val="20"/>
              </w:rPr>
              <w:t>Defense Share</w:t>
            </w:r>
          </w:p>
        </w:tc>
        <w:tc>
          <w:tcPr>
            <w:tcW w:w="1596" w:type="dxa"/>
            <w:tcBorders>
              <w:top w:val="single" w:sz="4" w:space="0" w:color="auto"/>
              <w:left w:val="single" w:sz="6" w:space="0" w:color="000000"/>
              <w:bottom w:val="single" w:sz="4" w:space="0" w:color="auto"/>
              <w:right w:val="single" w:sz="6" w:space="0" w:color="000000"/>
            </w:tcBorders>
            <w:shd w:val="clear" w:color="auto" w:fill="auto"/>
          </w:tcPr>
          <w:p w14:paraId="167FAA3D" w14:textId="77777777" w:rsidR="00FC5896" w:rsidRPr="00ED2C62" w:rsidRDefault="00FC5896" w:rsidP="00FE6918">
            <w:pPr>
              <w:rPr>
                <w:rFonts w:ascii="Times New Roman" w:eastAsia="Times New Roman" w:hAnsi="Times New Roman" w:cs="Times New Roman"/>
                <w:b/>
                <w:sz w:val="20"/>
                <w:szCs w:val="20"/>
              </w:rPr>
            </w:pPr>
            <w:r w:rsidRPr="00ED2C62">
              <w:rPr>
                <w:rFonts w:ascii="Times New Roman" w:eastAsia="Times New Roman" w:hAnsi="Times New Roman" w:cs="Times New Roman"/>
                <w:b/>
                <w:sz w:val="20"/>
                <w:szCs w:val="20"/>
              </w:rPr>
              <w:t>Year(s)</w:t>
            </w:r>
          </w:p>
        </w:tc>
        <w:tc>
          <w:tcPr>
            <w:tcW w:w="1596" w:type="dxa"/>
            <w:tcBorders>
              <w:top w:val="single" w:sz="4" w:space="0" w:color="auto"/>
              <w:left w:val="single" w:sz="6" w:space="0" w:color="000000"/>
              <w:bottom w:val="single" w:sz="4" w:space="0" w:color="auto"/>
            </w:tcBorders>
            <w:shd w:val="clear" w:color="auto" w:fill="auto"/>
          </w:tcPr>
          <w:p w14:paraId="3AB2A03B" w14:textId="77777777" w:rsidR="00FC5896" w:rsidRPr="00ED2C62" w:rsidRDefault="00FC5896" w:rsidP="00FE6918">
            <w:pPr>
              <w:rPr>
                <w:rFonts w:ascii="Times New Roman" w:eastAsia="Times New Roman" w:hAnsi="Times New Roman" w:cs="Times New Roman"/>
                <w:b/>
                <w:sz w:val="20"/>
                <w:szCs w:val="20"/>
              </w:rPr>
            </w:pPr>
            <w:r w:rsidRPr="00ED2C62">
              <w:rPr>
                <w:rFonts w:ascii="Times New Roman" w:eastAsia="Times New Roman" w:hAnsi="Times New Roman" w:cs="Times New Roman"/>
                <w:b/>
                <w:sz w:val="20"/>
                <w:szCs w:val="20"/>
              </w:rPr>
              <w:t>Defense Share</w:t>
            </w:r>
          </w:p>
        </w:tc>
      </w:tr>
      <w:tr w:rsidR="00FC5896" w:rsidRPr="00ED2C62" w14:paraId="51359E75" w14:textId="77777777" w:rsidTr="00FE6918">
        <w:tc>
          <w:tcPr>
            <w:tcW w:w="1596" w:type="dxa"/>
            <w:tcBorders>
              <w:top w:val="single" w:sz="4" w:space="0" w:color="auto"/>
              <w:right w:val="single" w:sz="6" w:space="0" w:color="000000"/>
            </w:tcBorders>
            <w:shd w:val="clear" w:color="auto" w:fill="auto"/>
          </w:tcPr>
          <w:p w14:paraId="7F4DEB3B"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1690</w:t>
            </w:r>
          </w:p>
        </w:tc>
        <w:tc>
          <w:tcPr>
            <w:tcW w:w="1596" w:type="dxa"/>
            <w:tcBorders>
              <w:top w:val="single" w:sz="4" w:space="0" w:color="auto"/>
              <w:right w:val="single" w:sz="6" w:space="0" w:color="000000"/>
            </w:tcBorders>
            <w:shd w:val="clear" w:color="auto" w:fill="auto"/>
          </w:tcPr>
          <w:p w14:paraId="6B4625B3"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82</w:t>
            </w:r>
          </w:p>
        </w:tc>
        <w:tc>
          <w:tcPr>
            <w:tcW w:w="1596" w:type="dxa"/>
            <w:tcBorders>
              <w:top w:val="single" w:sz="4" w:space="0" w:color="auto"/>
              <w:left w:val="single" w:sz="6" w:space="0" w:color="000000"/>
              <w:right w:val="single" w:sz="6" w:space="0" w:color="000000"/>
            </w:tcBorders>
            <w:shd w:val="clear" w:color="auto" w:fill="auto"/>
          </w:tcPr>
          <w:p w14:paraId="7D213A30"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1620-1629</w:t>
            </w:r>
          </w:p>
        </w:tc>
        <w:tc>
          <w:tcPr>
            <w:tcW w:w="1596" w:type="dxa"/>
            <w:tcBorders>
              <w:top w:val="single" w:sz="4" w:space="0" w:color="auto"/>
              <w:left w:val="single" w:sz="6" w:space="0" w:color="000000"/>
              <w:right w:val="single" w:sz="6" w:space="0" w:color="000000"/>
            </w:tcBorders>
            <w:shd w:val="clear" w:color="auto" w:fill="auto"/>
          </w:tcPr>
          <w:p w14:paraId="7EC22E82" w14:textId="15166BDC" w:rsidR="00FC5896" w:rsidRPr="00ED2C62" w:rsidRDefault="005A616C" w:rsidP="00FE6918">
            <w:pPr>
              <w:rPr>
                <w:rFonts w:ascii="Times New Roman" w:eastAsia="Times New Roman" w:hAnsi="Times New Roman" w:cs="Times New Roman"/>
                <w:sz w:val="20"/>
                <w:szCs w:val="20"/>
              </w:rPr>
            </w:pPr>
            <w:r>
              <w:rPr>
                <w:rFonts w:ascii="Times New Roman" w:eastAsia="Times New Roman" w:hAnsi="Times New Roman" w:cs="Times New Roman"/>
                <w:sz w:val="20"/>
                <w:szCs w:val="20"/>
              </w:rPr>
              <w:t>75</w:t>
            </w:r>
          </w:p>
        </w:tc>
        <w:tc>
          <w:tcPr>
            <w:tcW w:w="1596" w:type="dxa"/>
            <w:tcBorders>
              <w:top w:val="single" w:sz="4" w:space="0" w:color="auto"/>
              <w:left w:val="single" w:sz="6" w:space="0" w:color="000000"/>
              <w:right w:val="single" w:sz="6" w:space="0" w:color="000000"/>
            </w:tcBorders>
            <w:shd w:val="clear" w:color="auto" w:fill="auto"/>
          </w:tcPr>
          <w:p w14:paraId="7A7F20CB"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w:t>
            </w:r>
          </w:p>
        </w:tc>
        <w:tc>
          <w:tcPr>
            <w:tcW w:w="1596" w:type="dxa"/>
            <w:tcBorders>
              <w:top w:val="single" w:sz="4" w:space="0" w:color="auto"/>
              <w:left w:val="single" w:sz="6" w:space="0" w:color="000000"/>
            </w:tcBorders>
            <w:shd w:val="clear" w:color="auto" w:fill="auto"/>
          </w:tcPr>
          <w:p w14:paraId="7A19F76A"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w:t>
            </w:r>
          </w:p>
        </w:tc>
      </w:tr>
      <w:tr w:rsidR="00FC5896" w:rsidRPr="00ED2C62" w14:paraId="79B2C8B8" w14:textId="77777777" w:rsidTr="00FE6918">
        <w:tc>
          <w:tcPr>
            <w:tcW w:w="1596" w:type="dxa"/>
            <w:tcBorders>
              <w:right w:val="single" w:sz="6" w:space="0" w:color="000000"/>
            </w:tcBorders>
            <w:shd w:val="clear" w:color="auto" w:fill="auto"/>
          </w:tcPr>
          <w:p w14:paraId="110CDF93"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1700</w:t>
            </w:r>
          </w:p>
        </w:tc>
        <w:tc>
          <w:tcPr>
            <w:tcW w:w="1596" w:type="dxa"/>
            <w:tcBorders>
              <w:right w:val="single" w:sz="6" w:space="0" w:color="000000"/>
            </w:tcBorders>
            <w:shd w:val="clear" w:color="auto" w:fill="auto"/>
          </w:tcPr>
          <w:p w14:paraId="35E9C18D"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66</w:t>
            </w:r>
          </w:p>
        </w:tc>
        <w:tc>
          <w:tcPr>
            <w:tcW w:w="1596" w:type="dxa"/>
            <w:tcBorders>
              <w:left w:val="single" w:sz="6" w:space="0" w:color="000000"/>
              <w:right w:val="single" w:sz="6" w:space="0" w:color="000000"/>
            </w:tcBorders>
            <w:shd w:val="clear" w:color="auto" w:fill="auto"/>
          </w:tcPr>
          <w:p w14:paraId="63B30C12"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1630-1639</w:t>
            </w:r>
          </w:p>
        </w:tc>
        <w:tc>
          <w:tcPr>
            <w:tcW w:w="1596" w:type="dxa"/>
            <w:tcBorders>
              <w:left w:val="single" w:sz="6" w:space="0" w:color="000000"/>
              <w:right w:val="single" w:sz="6" w:space="0" w:color="000000"/>
            </w:tcBorders>
            <w:shd w:val="clear" w:color="auto" w:fill="auto"/>
          </w:tcPr>
          <w:p w14:paraId="66E3042D" w14:textId="1834A4C7" w:rsidR="00FC5896" w:rsidRPr="00ED2C62" w:rsidRDefault="005A616C" w:rsidP="005A616C">
            <w:pPr>
              <w:rPr>
                <w:rFonts w:ascii="Times New Roman" w:eastAsia="Times New Roman" w:hAnsi="Times New Roman" w:cs="Times New Roman"/>
                <w:sz w:val="20"/>
                <w:szCs w:val="20"/>
              </w:rPr>
            </w:pPr>
            <w:r>
              <w:rPr>
                <w:rFonts w:ascii="Times New Roman" w:eastAsia="Times New Roman" w:hAnsi="Times New Roman" w:cs="Times New Roman"/>
                <w:sz w:val="20"/>
                <w:szCs w:val="20"/>
              </w:rPr>
              <w:t>89</w:t>
            </w:r>
          </w:p>
        </w:tc>
        <w:tc>
          <w:tcPr>
            <w:tcW w:w="1596" w:type="dxa"/>
            <w:tcBorders>
              <w:left w:val="single" w:sz="6" w:space="0" w:color="000000"/>
              <w:right w:val="single" w:sz="6" w:space="0" w:color="000000"/>
            </w:tcBorders>
            <w:shd w:val="clear" w:color="auto" w:fill="auto"/>
          </w:tcPr>
          <w:p w14:paraId="2E2412EE"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w:t>
            </w:r>
          </w:p>
        </w:tc>
        <w:tc>
          <w:tcPr>
            <w:tcW w:w="1596" w:type="dxa"/>
            <w:tcBorders>
              <w:left w:val="single" w:sz="6" w:space="0" w:color="000000"/>
            </w:tcBorders>
            <w:shd w:val="clear" w:color="auto" w:fill="auto"/>
          </w:tcPr>
          <w:p w14:paraId="38F71379"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w:t>
            </w:r>
          </w:p>
        </w:tc>
      </w:tr>
      <w:tr w:rsidR="00FC5896" w:rsidRPr="00ED2C62" w14:paraId="115D9A9B" w14:textId="77777777" w:rsidTr="00FE6918">
        <w:tc>
          <w:tcPr>
            <w:tcW w:w="1596" w:type="dxa"/>
            <w:tcBorders>
              <w:right w:val="single" w:sz="6" w:space="0" w:color="000000"/>
            </w:tcBorders>
            <w:shd w:val="clear" w:color="auto" w:fill="auto"/>
          </w:tcPr>
          <w:p w14:paraId="5ACB2AC9"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1710</w:t>
            </w:r>
          </w:p>
        </w:tc>
        <w:tc>
          <w:tcPr>
            <w:tcW w:w="1596" w:type="dxa"/>
            <w:tcBorders>
              <w:right w:val="single" w:sz="6" w:space="0" w:color="000000"/>
            </w:tcBorders>
            <w:shd w:val="clear" w:color="auto" w:fill="auto"/>
          </w:tcPr>
          <w:p w14:paraId="3F35493F"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88</w:t>
            </w:r>
          </w:p>
        </w:tc>
        <w:tc>
          <w:tcPr>
            <w:tcW w:w="1596" w:type="dxa"/>
            <w:tcBorders>
              <w:left w:val="single" w:sz="6" w:space="0" w:color="000000"/>
              <w:right w:val="single" w:sz="6" w:space="0" w:color="000000"/>
            </w:tcBorders>
            <w:shd w:val="clear" w:color="auto" w:fill="auto"/>
          </w:tcPr>
          <w:p w14:paraId="7A47C2C3"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1640-1649</w:t>
            </w:r>
          </w:p>
        </w:tc>
        <w:tc>
          <w:tcPr>
            <w:tcW w:w="1596" w:type="dxa"/>
            <w:tcBorders>
              <w:left w:val="single" w:sz="6" w:space="0" w:color="000000"/>
              <w:right w:val="single" w:sz="6" w:space="0" w:color="000000"/>
            </w:tcBorders>
            <w:shd w:val="clear" w:color="auto" w:fill="auto"/>
          </w:tcPr>
          <w:p w14:paraId="2E079A9E" w14:textId="36A22635" w:rsidR="00FC5896" w:rsidRPr="00ED2C62" w:rsidRDefault="005A616C" w:rsidP="00FE6918">
            <w:pPr>
              <w:rPr>
                <w:rFonts w:ascii="Times New Roman" w:eastAsia="Times New Roman" w:hAnsi="Times New Roman" w:cs="Times New Roman"/>
                <w:sz w:val="20"/>
                <w:szCs w:val="20"/>
              </w:rPr>
            </w:pPr>
            <w:r>
              <w:rPr>
                <w:rFonts w:ascii="Times New Roman" w:eastAsia="Times New Roman" w:hAnsi="Times New Roman" w:cs="Times New Roman"/>
                <w:sz w:val="20"/>
                <w:szCs w:val="20"/>
              </w:rPr>
              <w:t>92</w:t>
            </w:r>
          </w:p>
        </w:tc>
        <w:tc>
          <w:tcPr>
            <w:tcW w:w="1596" w:type="dxa"/>
            <w:tcBorders>
              <w:left w:val="single" w:sz="6" w:space="0" w:color="000000"/>
              <w:right w:val="single" w:sz="6" w:space="0" w:color="000000"/>
            </w:tcBorders>
            <w:shd w:val="clear" w:color="auto" w:fill="auto"/>
          </w:tcPr>
          <w:p w14:paraId="74C368E6"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w:t>
            </w:r>
          </w:p>
        </w:tc>
        <w:tc>
          <w:tcPr>
            <w:tcW w:w="1596" w:type="dxa"/>
            <w:tcBorders>
              <w:left w:val="single" w:sz="6" w:space="0" w:color="000000"/>
            </w:tcBorders>
            <w:shd w:val="clear" w:color="auto" w:fill="auto"/>
          </w:tcPr>
          <w:p w14:paraId="079C4707"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w:t>
            </w:r>
          </w:p>
        </w:tc>
      </w:tr>
      <w:tr w:rsidR="00FC5896" w:rsidRPr="00ED2C62" w14:paraId="70BF9FD2" w14:textId="77777777" w:rsidTr="00FE6918">
        <w:tc>
          <w:tcPr>
            <w:tcW w:w="1596" w:type="dxa"/>
            <w:tcBorders>
              <w:right w:val="single" w:sz="6" w:space="0" w:color="000000"/>
            </w:tcBorders>
            <w:shd w:val="clear" w:color="auto" w:fill="auto"/>
          </w:tcPr>
          <w:p w14:paraId="4F00F596"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1720</w:t>
            </w:r>
          </w:p>
        </w:tc>
        <w:tc>
          <w:tcPr>
            <w:tcW w:w="1596" w:type="dxa"/>
            <w:tcBorders>
              <w:right w:val="single" w:sz="6" w:space="0" w:color="000000"/>
            </w:tcBorders>
            <w:shd w:val="clear" w:color="auto" w:fill="auto"/>
          </w:tcPr>
          <w:p w14:paraId="72DA6E0E"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68</w:t>
            </w:r>
          </w:p>
        </w:tc>
        <w:tc>
          <w:tcPr>
            <w:tcW w:w="1596" w:type="dxa"/>
            <w:tcBorders>
              <w:left w:val="single" w:sz="6" w:space="0" w:color="000000"/>
              <w:right w:val="single" w:sz="6" w:space="0" w:color="000000"/>
            </w:tcBorders>
            <w:shd w:val="clear" w:color="auto" w:fill="auto"/>
          </w:tcPr>
          <w:p w14:paraId="40BD04E0"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1650-1659</w:t>
            </w:r>
          </w:p>
        </w:tc>
        <w:tc>
          <w:tcPr>
            <w:tcW w:w="1596" w:type="dxa"/>
            <w:tcBorders>
              <w:left w:val="single" w:sz="6" w:space="0" w:color="000000"/>
              <w:right w:val="single" w:sz="6" w:space="0" w:color="000000"/>
            </w:tcBorders>
            <w:shd w:val="clear" w:color="auto" w:fill="auto"/>
          </w:tcPr>
          <w:p w14:paraId="2E70CD88" w14:textId="05A096C6" w:rsidR="00FC5896" w:rsidRPr="00ED2C62" w:rsidRDefault="005A616C" w:rsidP="00FE6918">
            <w:pPr>
              <w:rPr>
                <w:rFonts w:ascii="Times New Roman" w:eastAsia="Times New Roman" w:hAnsi="Times New Roman" w:cs="Times New Roman"/>
                <w:sz w:val="20"/>
                <w:szCs w:val="20"/>
              </w:rPr>
            </w:pPr>
            <w:r>
              <w:rPr>
                <w:rFonts w:ascii="Times New Roman" w:eastAsia="Times New Roman" w:hAnsi="Times New Roman" w:cs="Times New Roman"/>
                <w:sz w:val="20"/>
                <w:szCs w:val="20"/>
              </w:rPr>
              <w:t>93</w:t>
            </w:r>
          </w:p>
        </w:tc>
        <w:tc>
          <w:tcPr>
            <w:tcW w:w="1596" w:type="dxa"/>
            <w:tcBorders>
              <w:left w:val="single" w:sz="6" w:space="0" w:color="000000"/>
              <w:right w:val="single" w:sz="6" w:space="0" w:color="000000"/>
            </w:tcBorders>
            <w:shd w:val="clear" w:color="auto" w:fill="auto"/>
          </w:tcPr>
          <w:p w14:paraId="3889B12D"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1711-1720</w:t>
            </w:r>
          </w:p>
        </w:tc>
        <w:tc>
          <w:tcPr>
            <w:tcW w:w="1596" w:type="dxa"/>
            <w:tcBorders>
              <w:left w:val="single" w:sz="6" w:space="0" w:color="000000"/>
            </w:tcBorders>
            <w:shd w:val="clear" w:color="auto" w:fill="auto"/>
          </w:tcPr>
          <w:p w14:paraId="155ECBDD"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78</w:t>
            </w:r>
          </w:p>
        </w:tc>
      </w:tr>
      <w:tr w:rsidR="00FC5896" w:rsidRPr="00ED2C62" w14:paraId="000C711B" w14:textId="77777777" w:rsidTr="00FE6918">
        <w:tc>
          <w:tcPr>
            <w:tcW w:w="1596" w:type="dxa"/>
            <w:tcBorders>
              <w:right w:val="single" w:sz="6" w:space="0" w:color="000000"/>
            </w:tcBorders>
            <w:shd w:val="clear" w:color="auto" w:fill="auto"/>
          </w:tcPr>
          <w:p w14:paraId="02632085"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1730</w:t>
            </w:r>
          </w:p>
        </w:tc>
        <w:tc>
          <w:tcPr>
            <w:tcW w:w="1596" w:type="dxa"/>
            <w:tcBorders>
              <w:right w:val="single" w:sz="6" w:space="0" w:color="000000"/>
            </w:tcBorders>
            <w:shd w:val="clear" w:color="auto" w:fill="auto"/>
          </w:tcPr>
          <w:p w14:paraId="2FE35114"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63</w:t>
            </w:r>
          </w:p>
        </w:tc>
        <w:tc>
          <w:tcPr>
            <w:tcW w:w="1596" w:type="dxa"/>
            <w:tcBorders>
              <w:left w:val="single" w:sz="6" w:space="0" w:color="000000"/>
              <w:right w:val="single" w:sz="6" w:space="0" w:color="000000"/>
            </w:tcBorders>
            <w:shd w:val="clear" w:color="auto" w:fill="auto"/>
          </w:tcPr>
          <w:p w14:paraId="3EAA400A"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1660-1669</w:t>
            </w:r>
          </w:p>
        </w:tc>
        <w:tc>
          <w:tcPr>
            <w:tcW w:w="1596" w:type="dxa"/>
            <w:tcBorders>
              <w:left w:val="single" w:sz="6" w:space="0" w:color="000000"/>
              <w:right w:val="single" w:sz="6" w:space="0" w:color="000000"/>
            </w:tcBorders>
            <w:shd w:val="clear" w:color="auto" w:fill="auto"/>
          </w:tcPr>
          <w:p w14:paraId="24678CF6" w14:textId="7CC4E365" w:rsidR="00FC5896" w:rsidRPr="00ED2C62" w:rsidRDefault="005A616C" w:rsidP="00FE6918">
            <w:pPr>
              <w:rPr>
                <w:rFonts w:ascii="Times New Roman" w:eastAsia="Times New Roman" w:hAnsi="Times New Roman" w:cs="Times New Roman"/>
                <w:sz w:val="20"/>
                <w:szCs w:val="20"/>
              </w:rPr>
            </w:pPr>
            <w:r>
              <w:rPr>
                <w:rFonts w:ascii="Times New Roman" w:eastAsia="Times New Roman" w:hAnsi="Times New Roman" w:cs="Times New Roman"/>
                <w:sz w:val="20"/>
                <w:szCs w:val="20"/>
              </w:rPr>
              <w:t>59</w:t>
            </w:r>
          </w:p>
        </w:tc>
        <w:tc>
          <w:tcPr>
            <w:tcW w:w="1596" w:type="dxa"/>
            <w:tcBorders>
              <w:left w:val="single" w:sz="6" w:space="0" w:color="000000"/>
              <w:right w:val="single" w:sz="6" w:space="0" w:color="000000"/>
            </w:tcBorders>
            <w:shd w:val="clear" w:color="auto" w:fill="auto"/>
          </w:tcPr>
          <w:p w14:paraId="33977E3A"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1721-1730</w:t>
            </w:r>
          </w:p>
        </w:tc>
        <w:tc>
          <w:tcPr>
            <w:tcW w:w="1596" w:type="dxa"/>
            <w:tcBorders>
              <w:left w:val="single" w:sz="6" w:space="0" w:color="000000"/>
            </w:tcBorders>
            <w:shd w:val="clear" w:color="auto" w:fill="auto"/>
          </w:tcPr>
          <w:p w14:paraId="55D24E23"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75</w:t>
            </w:r>
          </w:p>
        </w:tc>
      </w:tr>
      <w:tr w:rsidR="00FC5896" w:rsidRPr="00ED2C62" w14:paraId="6E6E4D2B" w14:textId="77777777" w:rsidTr="00FE6918">
        <w:tc>
          <w:tcPr>
            <w:tcW w:w="1596" w:type="dxa"/>
            <w:tcBorders>
              <w:right w:val="single" w:sz="6" w:space="0" w:color="000000"/>
            </w:tcBorders>
            <w:shd w:val="clear" w:color="auto" w:fill="auto"/>
          </w:tcPr>
          <w:p w14:paraId="785BCADC"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1741</w:t>
            </w:r>
          </w:p>
        </w:tc>
        <w:tc>
          <w:tcPr>
            <w:tcW w:w="1596" w:type="dxa"/>
            <w:tcBorders>
              <w:right w:val="single" w:sz="6" w:space="0" w:color="000000"/>
            </w:tcBorders>
            <w:shd w:val="clear" w:color="auto" w:fill="auto"/>
          </w:tcPr>
          <w:p w14:paraId="748240A6"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77</w:t>
            </w:r>
          </w:p>
        </w:tc>
        <w:tc>
          <w:tcPr>
            <w:tcW w:w="1596" w:type="dxa"/>
            <w:tcBorders>
              <w:left w:val="single" w:sz="6" w:space="0" w:color="000000"/>
              <w:right w:val="single" w:sz="6" w:space="0" w:color="000000"/>
            </w:tcBorders>
            <w:shd w:val="clear" w:color="auto" w:fill="auto"/>
          </w:tcPr>
          <w:p w14:paraId="43F708FB"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1670-1679</w:t>
            </w:r>
          </w:p>
        </w:tc>
        <w:tc>
          <w:tcPr>
            <w:tcW w:w="1596" w:type="dxa"/>
            <w:tcBorders>
              <w:left w:val="single" w:sz="6" w:space="0" w:color="000000"/>
              <w:right w:val="single" w:sz="6" w:space="0" w:color="000000"/>
            </w:tcBorders>
            <w:shd w:val="clear" w:color="auto" w:fill="auto"/>
          </w:tcPr>
          <w:p w14:paraId="77205594" w14:textId="2854A61C" w:rsidR="00FC5896" w:rsidRPr="00ED2C62" w:rsidRDefault="005A616C" w:rsidP="00FE6918">
            <w:pPr>
              <w:rPr>
                <w:rFonts w:ascii="Times New Roman" w:eastAsia="Times New Roman" w:hAnsi="Times New Roman" w:cs="Times New Roman"/>
                <w:sz w:val="20"/>
                <w:szCs w:val="20"/>
              </w:rPr>
            </w:pPr>
            <w:r>
              <w:rPr>
                <w:rFonts w:ascii="Times New Roman" w:eastAsia="Times New Roman" w:hAnsi="Times New Roman" w:cs="Times New Roman"/>
                <w:sz w:val="20"/>
                <w:szCs w:val="20"/>
              </w:rPr>
              <w:t>72</w:t>
            </w:r>
          </w:p>
        </w:tc>
        <w:tc>
          <w:tcPr>
            <w:tcW w:w="1596" w:type="dxa"/>
            <w:tcBorders>
              <w:left w:val="single" w:sz="6" w:space="0" w:color="000000"/>
              <w:right w:val="single" w:sz="6" w:space="0" w:color="000000"/>
            </w:tcBorders>
            <w:shd w:val="clear" w:color="auto" w:fill="auto"/>
          </w:tcPr>
          <w:p w14:paraId="2E800B26"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1731-1740</w:t>
            </w:r>
          </w:p>
        </w:tc>
        <w:tc>
          <w:tcPr>
            <w:tcW w:w="1596" w:type="dxa"/>
            <w:tcBorders>
              <w:left w:val="single" w:sz="6" w:space="0" w:color="000000"/>
            </w:tcBorders>
            <w:shd w:val="clear" w:color="auto" w:fill="auto"/>
          </w:tcPr>
          <w:p w14:paraId="0138785E"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82</w:t>
            </w:r>
          </w:p>
        </w:tc>
      </w:tr>
      <w:tr w:rsidR="00FC5896" w:rsidRPr="00ED2C62" w14:paraId="3351AA19" w14:textId="77777777" w:rsidTr="00FE6918">
        <w:tc>
          <w:tcPr>
            <w:tcW w:w="1596" w:type="dxa"/>
            <w:tcBorders>
              <w:right w:val="single" w:sz="6" w:space="0" w:color="000000"/>
            </w:tcBorders>
            <w:shd w:val="clear" w:color="auto" w:fill="auto"/>
          </w:tcPr>
          <w:p w14:paraId="18934C1B"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1752</w:t>
            </w:r>
          </w:p>
        </w:tc>
        <w:tc>
          <w:tcPr>
            <w:tcW w:w="1596" w:type="dxa"/>
            <w:tcBorders>
              <w:right w:val="single" w:sz="6" w:space="0" w:color="000000"/>
            </w:tcBorders>
            <w:shd w:val="clear" w:color="auto" w:fill="auto"/>
          </w:tcPr>
          <w:p w14:paraId="65DB72F6"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62</w:t>
            </w:r>
          </w:p>
        </w:tc>
        <w:tc>
          <w:tcPr>
            <w:tcW w:w="1596" w:type="dxa"/>
            <w:tcBorders>
              <w:left w:val="single" w:sz="6" w:space="0" w:color="000000"/>
              <w:right w:val="single" w:sz="6" w:space="0" w:color="000000"/>
            </w:tcBorders>
            <w:shd w:val="clear" w:color="auto" w:fill="auto"/>
          </w:tcPr>
          <w:p w14:paraId="2ED62853"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1680-1689</w:t>
            </w:r>
          </w:p>
        </w:tc>
        <w:tc>
          <w:tcPr>
            <w:tcW w:w="1596" w:type="dxa"/>
            <w:tcBorders>
              <w:left w:val="single" w:sz="6" w:space="0" w:color="000000"/>
              <w:right w:val="single" w:sz="6" w:space="0" w:color="000000"/>
            </w:tcBorders>
            <w:shd w:val="clear" w:color="auto" w:fill="auto"/>
          </w:tcPr>
          <w:p w14:paraId="68D5D3A3" w14:textId="527542EF" w:rsidR="00FC5896" w:rsidRPr="00ED2C62" w:rsidRDefault="005A616C" w:rsidP="00FE6918">
            <w:pPr>
              <w:rPr>
                <w:rFonts w:ascii="Times New Roman" w:eastAsia="Times New Roman" w:hAnsi="Times New Roman" w:cs="Times New Roman"/>
                <w:sz w:val="20"/>
                <w:szCs w:val="20"/>
              </w:rPr>
            </w:pPr>
            <w:r>
              <w:rPr>
                <w:rFonts w:ascii="Times New Roman" w:eastAsia="Times New Roman" w:hAnsi="Times New Roman" w:cs="Times New Roman"/>
                <w:sz w:val="20"/>
                <w:szCs w:val="20"/>
              </w:rPr>
              <w:t>58</w:t>
            </w:r>
          </w:p>
        </w:tc>
        <w:tc>
          <w:tcPr>
            <w:tcW w:w="1596" w:type="dxa"/>
            <w:tcBorders>
              <w:left w:val="single" w:sz="6" w:space="0" w:color="000000"/>
              <w:right w:val="single" w:sz="6" w:space="0" w:color="000000"/>
            </w:tcBorders>
            <w:shd w:val="clear" w:color="auto" w:fill="auto"/>
          </w:tcPr>
          <w:p w14:paraId="6E250C19"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1741-1750</w:t>
            </w:r>
          </w:p>
        </w:tc>
        <w:tc>
          <w:tcPr>
            <w:tcW w:w="1596" w:type="dxa"/>
            <w:tcBorders>
              <w:left w:val="single" w:sz="6" w:space="0" w:color="000000"/>
            </w:tcBorders>
            <w:shd w:val="clear" w:color="auto" w:fill="auto"/>
          </w:tcPr>
          <w:p w14:paraId="1E4E0CE7"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88</w:t>
            </w:r>
          </w:p>
        </w:tc>
      </w:tr>
      <w:tr w:rsidR="00FC5896" w:rsidRPr="00ED2C62" w14:paraId="3CF3D913" w14:textId="77777777" w:rsidTr="00FE6918">
        <w:tc>
          <w:tcPr>
            <w:tcW w:w="1596" w:type="dxa"/>
            <w:tcBorders>
              <w:right w:val="single" w:sz="6" w:space="0" w:color="000000"/>
            </w:tcBorders>
            <w:shd w:val="clear" w:color="auto" w:fill="auto"/>
          </w:tcPr>
          <w:p w14:paraId="5EF7530D"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1760</w:t>
            </w:r>
          </w:p>
        </w:tc>
        <w:tc>
          <w:tcPr>
            <w:tcW w:w="1596" w:type="dxa"/>
            <w:tcBorders>
              <w:right w:val="single" w:sz="6" w:space="0" w:color="000000"/>
            </w:tcBorders>
            <w:shd w:val="clear" w:color="auto" w:fill="auto"/>
          </w:tcPr>
          <w:p w14:paraId="513A0EFC"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88</w:t>
            </w:r>
          </w:p>
        </w:tc>
        <w:tc>
          <w:tcPr>
            <w:tcW w:w="1596" w:type="dxa"/>
            <w:tcBorders>
              <w:left w:val="single" w:sz="6" w:space="0" w:color="000000"/>
              <w:right w:val="single" w:sz="6" w:space="0" w:color="000000"/>
            </w:tcBorders>
            <w:shd w:val="clear" w:color="auto" w:fill="auto"/>
          </w:tcPr>
          <w:p w14:paraId="3B5DBDA7"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1690-1699</w:t>
            </w:r>
          </w:p>
        </w:tc>
        <w:tc>
          <w:tcPr>
            <w:tcW w:w="1596" w:type="dxa"/>
            <w:tcBorders>
              <w:left w:val="single" w:sz="6" w:space="0" w:color="000000"/>
              <w:right w:val="single" w:sz="6" w:space="0" w:color="000000"/>
            </w:tcBorders>
            <w:shd w:val="clear" w:color="auto" w:fill="auto"/>
          </w:tcPr>
          <w:p w14:paraId="16417CEC"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76</w:t>
            </w:r>
          </w:p>
        </w:tc>
        <w:tc>
          <w:tcPr>
            <w:tcW w:w="1596" w:type="dxa"/>
            <w:tcBorders>
              <w:left w:val="single" w:sz="6" w:space="0" w:color="000000"/>
              <w:right w:val="single" w:sz="6" w:space="0" w:color="000000"/>
            </w:tcBorders>
            <w:shd w:val="clear" w:color="auto" w:fill="auto"/>
          </w:tcPr>
          <w:p w14:paraId="6962279F"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1751-1760</w:t>
            </w:r>
          </w:p>
        </w:tc>
        <w:tc>
          <w:tcPr>
            <w:tcW w:w="1596" w:type="dxa"/>
            <w:tcBorders>
              <w:left w:val="single" w:sz="6" w:space="0" w:color="000000"/>
            </w:tcBorders>
            <w:shd w:val="clear" w:color="auto" w:fill="auto"/>
          </w:tcPr>
          <w:p w14:paraId="7597004F"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90</w:t>
            </w:r>
          </w:p>
        </w:tc>
      </w:tr>
      <w:tr w:rsidR="00FC5896" w:rsidRPr="00ED2C62" w14:paraId="19CA5CDE" w14:textId="77777777" w:rsidTr="00FE6918">
        <w:tc>
          <w:tcPr>
            <w:tcW w:w="1596" w:type="dxa"/>
            <w:tcBorders>
              <w:right w:val="single" w:sz="6" w:space="0" w:color="000000"/>
            </w:tcBorders>
            <w:shd w:val="clear" w:color="auto" w:fill="auto"/>
          </w:tcPr>
          <w:p w14:paraId="71DB89D6"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1770</w:t>
            </w:r>
          </w:p>
        </w:tc>
        <w:tc>
          <w:tcPr>
            <w:tcW w:w="1596" w:type="dxa"/>
            <w:tcBorders>
              <w:right w:val="single" w:sz="6" w:space="0" w:color="000000"/>
            </w:tcBorders>
            <w:shd w:val="clear" w:color="auto" w:fill="auto"/>
          </w:tcPr>
          <w:p w14:paraId="0E43D214"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64</w:t>
            </w:r>
          </w:p>
        </w:tc>
        <w:tc>
          <w:tcPr>
            <w:tcW w:w="1596" w:type="dxa"/>
            <w:tcBorders>
              <w:left w:val="single" w:sz="6" w:space="0" w:color="000000"/>
              <w:right w:val="single" w:sz="6" w:space="0" w:color="000000"/>
            </w:tcBorders>
            <w:shd w:val="clear" w:color="auto" w:fill="auto"/>
          </w:tcPr>
          <w:p w14:paraId="5ADEFC24"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1726</w:t>
            </w:r>
          </w:p>
        </w:tc>
        <w:tc>
          <w:tcPr>
            <w:tcW w:w="1596" w:type="dxa"/>
            <w:tcBorders>
              <w:left w:val="single" w:sz="6" w:space="0" w:color="000000"/>
              <w:right w:val="single" w:sz="6" w:space="0" w:color="000000"/>
            </w:tcBorders>
            <w:shd w:val="clear" w:color="auto" w:fill="auto"/>
          </w:tcPr>
          <w:p w14:paraId="377BD7BB"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35</w:t>
            </w:r>
          </w:p>
        </w:tc>
        <w:tc>
          <w:tcPr>
            <w:tcW w:w="1596" w:type="dxa"/>
            <w:tcBorders>
              <w:left w:val="single" w:sz="6" w:space="0" w:color="000000"/>
              <w:right w:val="single" w:sz="6" w:space="0" w:color="000000"/>
            </w:tcBorders>
            <w:shd w:val="clear" w:color="auto" w:fill="auto"/>
          </w:tcPr>
          <w:p w14:paraId="250FF4EE"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1761-1770</w:t>
            </w:r>
          </w:p>
        </w:tc>
        <w:tc>
          <w:tcPr>
            <w:tcW w:w="1596" w:type="dxa"/>
            <w:tcBorders>
              <w:left w:val="single" w:sz="6" w:space="0" w:color="000000"/>
            </w:tcBorders>
            <w:shd w:val="clear" w:color="auto" w:fill="auto"/>
          </w:tcPr>
          <w:p w14:paraId="703419B0"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91</w:t>
            </w:r>
          </w:p>
        </w:tc>
      </w:tr>
      <w:tr w:rsidR="00FC5896" w:rsidRPr="00ED2C62" w14:paraId="44A796A4" w14:textId="77777777" w:rsidTr="00FE6918">
        <w:tc>
          <w:tcPr>
            <w:tcW w:w="1596" w:type="dxa"/>
            <w:tcBorders>
              <w:right w:val="single" w:sz="6" w:space="0" w:color="000000"/>
            </w:tcBorders>
            <w:shd w:val="clear" w:color="auto" w:fill="auto"/>
          </w:tcPr>
          <w:p w14:paraId="035961BB"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1780</w:t>
            </w:r>
          </w:p>
        </w:tc>
        <w:tc>
          <w:tcPr>
            <w:tcW w:w="1596" w:type="dxa"/>
            <w:tcBorders>
              <w:right w:val="single" w:sz="6" w:space="0" w:color="000000"/>
            </w:tcBorders>
            <w:shd w:val="clear" w:color="auto" w:fill="auto"/>
          </w:tcPr>
          <w:p w14:paraId="1706F570"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89</w:t>
            </w:r>
          </w:p>
        </w:tc>
        <w:tc>
          <w:tcPr>
            <w:tcW w:w="1596" w:type="dxa"/>
            <w:tcBorders>
              <w:left w:val="single" w:sz="6" w:space="0" w:color="000000"/>
              <w:right w:val="single" w:sz="6" w:space="0" w:color="000000"/>
            </w:tcBorders>
            <w:shd w:val="clear" w:color="auto" w:fill="auto"/>
          </w:tcPr>
          <w:p w14:paraId="01028D80"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1751</w:t>
            </w:r>
          </w:p>
        </w:tc>
        <w:tc>
          <w:tcPr>
            <w:tcW w:w="1596" w:type="dxa"/>
            <w:tcBorders>
              <w:left w:val="single" w:sz="6" w:space="0" w:color="000000"/>
              <w:right w:val="single" w:sz="6" w:space="0" w:color="000000"/>
            </w:tcBorders>
            <w:shd w:val="clear" w:color="auto" w:fill="auto"/>
          </w:tcPr>
          <w:p w14:paraId="59FB29BC"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41</w:t>
            </w:r>
          </w:p>
        </w:tc>
        <w:tc>
          <w:tcPr>
            <w:tcW w:w="1596" w:type="dxa"/>
            <w:tcBorders>
              <w:left w:val="single" w:sz="6" w:space="0" w:color="000000"/>
              <w:right w:val="single" w:sz="6" w:space="0" w:color="000000"/>
            </w:tcBorders>
            <w:shd w:val="clear" w:color="auto" w:fill="auto"/>
          </w:tcPr>
          <w:p w14:paraId="137D0105"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1771-1780</w:t>
            </w:r>
          </w:p>
        </w:tc>
        <w:tc>
          <w:tcPr>
            <w:tcW w:w="1596" w:type="dxa"/>
            <w:tcBorders>
              <w:left w:val="single" w:sz="6" w:space="0" w:color="000000"/>
            </w:tcBorders>
            <w:shd w:val="clear" w:color="auto" w:fill="auto"/>
          </w:tcPr>
          <w:p w14:paraId="3D9CD517"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91</w:t>
            </w:r>
          </w:p>
        </w:tc>
      </w:tr>
      <w:tr w:rsidR="00FC5896" w:rsidRPr="00ED2C62" w14:paraId="13B57EA8" w14:textId="77777777" w:rsidTr="00FE6918">
        <w:tc>
          <w:tcPr>
            <w:tcW w:w="1596" w:type="dxa"/>
            <w:tcBorders>
              <w:right w:val="single" w:sz="6" w:space="0" w:color="000000"/>
            </w:tcBorders>
            <w:shd w:val="clear" w:color="auto" w:fill="auto"/>
          </w:tcPr>
          <w:p w14:paraId="6C4AEFC3"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1790</w:t>
            </w:r>
          </w:p>
        </w:tc>
        <w:tc>
          <w:tcPr>
            <w:tcW w:w="1596" w:type="dxa"/>
            <w:tcBorders>
              <w:right w:val="single" w:sz="6" w:space="0" w:color="000000"/>
            </w:tcBorders>
            <w:shd w:val="clear" w:color="auto" w:fill="auto"/>
          </w:tcPr>
          <w:p w14:paraId="11DCF20C"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63</w:t>
            </w:r>
          </w:p>
        </w:tc>
        <w:tc>
          <w:tcPr>
            <w:tcW w:w="1596" w:type="dxa"/>
            <w:tcBorders>
              <w:left w:val="single" w:sz="6" w:space="0" w:color="000000"/>
              <w:right w:val="single" w:sz="6" w:space="0" w:color="000000"/>
            </w:tcBorders>
            <w:shd w:val="clear" w:color="auto" w:fill="auto"/>
          </w:tcPr>
          <w:p w14:paraId="643E608B"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1775</w:t>
            </w:r>
          </w:p>
        </w:tc>
        <w:tc>
          <w:tcPr>
            <w:tcW w:w="1596" w:type="dxa"/>
            <w:tcBorders>
              <w:left w:val="single" w:sz="6" w:space="0" w:color="000000"/>
              <w:right w:val="single" w:sz="6" w:space="0" w:color="000000"/>
            </w:tcBorders>
            <w:shd w:val="clear" w:color="auto" w:fill="auto"/>
          </w:tcPr>
          <w:p w14:paraId="480A9873"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30</w:t>
            </w:r>
          </w:p>
        </w:tc>
        <w:tc>
          <w:tcPr>
            <w:tcW w:w="1596" w:type="dxa"/>
            <w:tcBorders>
              <w:left w:val="single" w:sz="6" w:space="0" w:color="000000"/>
              <w:right w:val="single" w:sz="6" w:space="0" w:color="000000"/>
            </w:tcBorders>
            <w:shd w:val="clear" w:color="auto" w:fill="auto"/>
          </w:tcPr>
          <w:p w14:paraId="59875974"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1781-1790</w:t>
            </w:r>
          </w:p>
        </w:tc>
        <w:tc>
          <w:tcPr>
            <w:tcW w:w="1596" w:type="dxa"/>
            <w:tcBorders>
              <w:left w:val="single" w:sz="6" w:space="0" w:color="000000"/>
            </w:tcBorders>
            <w:shd w:val="clear" w:color="auto" w:fill="auto"/>
          </w:tcPr>
          <w:p w14:paraId="387FA3A3"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78</w:t>
            </w:r>
          </w:p>
        </w:tc>
      </w:tr>
      <w:tr w:rsidR="00FC5896" w:rsidRPr="00ED2C62" w14:paraId="17373DF1" w14:textId="77777777" w:rsidTr="00FE6918">
        <w:tc>
          <w:tcPr>
            <w:tcW w:w="1596" w:type="dxa"/>
            <w:tcBorders>
              <w:right w:val="single" w:sz="6" w:space="0" w:color="000000"/>
            </w:tcBorders>
            <w:shd w:val="clear" w:color="auto" w:fill="auto"/>
          </w:tcPr>
          <w:p w14:paraId="34C8AFB9"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1800</w:t>
            </w:r>
          </w:p>
        </w:tc>
        <w:tc>
          <w:tcPr>
            <w:tcW w:w="1596" w:type="dxa"/>
            <w:tcBorders>
              <w:right w:val="single" w:sz="6" w:space="0" w:color="000000"/>
            </w:tcBorders>
            <w:shd w:val="clear" w:color="auto" w:fill="auto"/>
          </w:tcPr>
          <w:p w14:paraId="120A2AFF"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85</w:t>
            </w:r>
          </w:p>
        </w:tc>
        <w:tc>
          <w:tcPr>
            <w:tcW w:w="1596" w:type="dxa"/>
            <w:tcBorders>
              <w:left w:val="single" w:sz="6" w:space="0" w:color="000000"/>
              <w:bottom w:val="single" w:sz="12" w:space="0" w:color="000000"/>
              <w:right w:val="single" w:sz="6" w:space="0" w:color="000000"/>
            </w:tcBorders>
            <w:shd w:val="clear" w:color="auto" w:fill="auto"/>
          </w:tcPr>
          <w:p w14:paraId="2B20237F"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1788</w:t>
            </w:r>
          </w:p>
        </w:tc>
        <w:tc>
          <w:tcPr>
            <w:tcW w:w="1596" w:type="dxa"/>
            <w:tcBorders>
              <w:left w:val="single" w:sz="6" w:space="0" w:color="000000"/>
              <w:bottom w:val="single" w:sz="12" w:space="0" w:color="000000"/>
              <w:right w:val="single" w:sz="6" w:space="0" w:color="000000"/>
            </w:tcBorders>
            <w:shd w:val="clear" w:color="auto" w:fill="auto"/>
          </w:tcPr>
          <w:p w14:paraId="0AFE9515"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25</w:t>
            </w:r>
          </w:p>
        </w:tc>
        <w:tc>
          <w:tcPr>
            <w:tcW w:w="1596" w:type="dxa"/>
            <w:tcBorders>
              <w:left w:val="single" w:sz="6" w:space="0" w:color="000000"/>
              <w:bottom w:val="single" w:sz="12" w:space="0" w:color="000000"/>
              <w:right w:val="single" w:sz="6" w:space="0" w:color="000000"/>
            </w:tcBorders>
            <w:shd w:val="clear" w:color="auto" w:fill="auto"/>
          </w:tcPr>
          <w:p w14:paraId="63AA0737"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1791-1800</w:t>
            </w:r>
          </w:p>
        </w:tc>
        <w:tc>
          <w:tcPr>
            <w:tcW w:w="1596" w:type="dxa"/>
            <w:tcBorders>
              <w:left w:val="single" w:sz="6" w:space="0" w:color="000000"/>
              <w:bottom w:val="single" w:sz="12" w:space="0" w:color="000000"/>
            </w:tcBorders>
            <w:shd w:val="clear" w:color="auto" w:fill="auto"/>
          </w:tcPr>
          <w:p w14:paraId="0CE3B8DA" w14:textId="77777777" w:rsidR="00FC5896" w:rsidRPr="00ED2C62" w:rsidRDefault="00FC5896" w:rsidP="00FE6918">
            <w:pPr>
              <w:rPr>
                <w:rFonts w:ascii="Times New Roman" w:eastAsia="Times New Roman" w:hAnsi="Times New Roman" w:cs="Times New Roman"/>
                <w:sz w:val="20"/>
                <w:szCs w:val="20"/>
              </w:rPr>
            </w:pPr>
            <w:r w:rsidRPr="00ED2C62">
              <w:rPr>
                <w:rFonts w:ascii="Times New Roman" w:eastAsia="Times New Roman" w:hAnsi="Times New Roman" w:cs="Times New Roman"/>
                <w:sz w:val="20"/>
                <w:szCs w:val="20"/>
              </w:rPr>
              <w:t>82</w:t>
            </w:r>
          </w:p>
        </w:tc>
      </w:tr>
    </w:tbl>
    <w:p w14:paraId="3D50099D" w14:textId="3CE45ACF" w:rsidR="00FC5896" w:rsidRPr="00ED2C62" w:rsidRDefault="00FC5896" w:rsidP="00FE6918">
      <w:pPr>
        <w:rPr>
          <w:rFonts w:ascii="Times New Roman" w:hAnsi="Times New Roman" w:cs="Times New Roman"/>
          <w:sz w:val="20"/>
          <w:szCs w:val="20"/>
        </w:rPr>
      </w:pPr>
      <w:r w:rsidRPr="00ED2C62">
        <w:rPr>
          <w:rFonts w:ascii="Times New Roman" w:hAnsi="Times New Roman" w:cs="Times New Roman"/>
          <w:b/>
          <w:sz w:val="20"/>
          <w:szCs w:val="20"/>
        </w:rPr>
        <w:t>Sources</w:t>
      </w:r>
      <w:r w:rsidRPr="00ED2C62">
        <w:rPr>
          <w:rFonts w:ascii="Times New Roman" w:hAnsi="Times New Roman" w:cs="Times New Roman"/>
          <w:sz w:val="20"/>
          <w:szCs w:val="20"/>
        </w:rPr>
        <w:t xml:space="preserve">: Calculated from the various sources in </w:t>
      </w:r>
      <w:r w:rsidR="00FF5C7E" w:rsidRPr="00850860">
        <w:rPr>
          <w:rFonts w:ascii="Times New Roman" w:hAnsi="Times New Roman" w:cs="Times New Roman"/>
          <w:sz w:val="20"/>
          <w:szCs w:val="20"/>
          <w:u w:val="single"/>
        </w:rPr>
        <w:t>European State Finance Database</w:t>
      </w:r>
      <w:r w:rsidR="00FF5C7E">
        <w:rPr>
          <w:rFonts w:ascii="Times New Roman" w:hAnsi="Times New Roman" w:cs="Times New Roman"/>
          <w:sz w:val="20"/>
          <w:szCs w:val="20"/>
        </w:rPr>
        <w:t xml:space="preserve"> (2013). </w:t>
      </w:r>
      <w:r w:rsidRPr="00ED2C62">
        <w:rPr>
          <w:rFonts w:ascii="Times New Roman" w:hAnsi="Times New Roman" w:cs="Times New Roman"/>
          <w:sz w:val="20"/>
          <w:szCs w:val="20"/>
        </w:rPr>
        <w:t xml:space="preserve">See also Eloranta and Land </w:t>
      </w:r>
      <w:r w:rsidR="00CF305A">
        <w:rPr>
          <w:rFonts w:ascii="Times New Roman" w:hAnsi="Times New Roman" w:cs="Times New Roman"/>
          <w:sz w:val="20"/>
          <w:szCs w:val="20"/>
        </w:rPr>
        <w:t>(</w:t>
      </w:r>
      <w:r w:rsidRPr="00ED2C62">
        <w:rPr>
          <w:rFonts w:ascii="Times New Roman" w:hAnsi="Times New Roman" w:cs="Times New Roman"/>
          <w:sz w:val="20"/>
          <w:szCs w:val="20"/>
        </w:rPr>
        <w:t>2011) for further details.</w:t>
      </w:r>
      <w:r w:rsidR="00E66840">
        <w:rPr>
          <w:rFonts w:ascii="Times New Roman" w:hAnsi="Times New Roman" w:cs="Times New Roman"/>
          <w:sz w:val="20"/>
          <w:szCs w:val="20"/>
        </w:rPr>
        <w:t xml:space="preserve"> The French figures were recalculated by Philip Hoffman.</w:t>
      </w:r>
    </w:p>
    <w:p w14:paraId="428D9551" w14:textId="77777777" w:rsidR="00FC5896" w:rsidRPr="00ED2C62" w:rsidRDefault="00FC5896" w:rsidP="00FE6918">
      <w:pPr>
        <w:rPr>
          <w:rFonts w:ascii="Times New Roman" w:hAnsi="Times New Roman" w:cs="Times New Roman"/>
          <w:sz w:val="24"/>
          <w:szCs w:val="24"/>
        </w:rPr>
      </w:pPr>
    </w:p>
    <w:p w14:paraId="4CA610A1" w14:textId="097199EA" w:rsidR="00FC5896" w:rsidRPr="00ED2C62" w:rsidRDefault="00FC5896" w:rsidP="00FE6918">
      <w:pPr>
        <w:rPr>
          <w:rFonts w:ascii="Times New Roman" w:hAnsi="Times New Roman" w:cs="Times New Roman"/>
          <w:sz w:val="24"/>
          <w:szCs w:val="24"/>
        </w:rPr>
      </w:pPr>
      <w:r w:rsidRPr="00ED2C62">
        <w:rPr>
          <w:rFonts w:ascii="Times New Roman" w:hAnsi="Times New Roman" w:cs="Times New Roman"/>
          <w:sz w:val="24"/>
          <w:szCs w:val="24"/>
        </w:rPr>
        <w:t>The military spending in the late 18</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century</w:t>
      </w:r>
      <w:r w:rsidR="00FF5C7E">
        <w:rPr>
          <w:rFonts w:ascii="Times New Roman" w:hAnsi="Times New Roman" w:cs="Times New Roman"/>
          <w:sz w:val="24"/>
          <w:szCs w:val="24"/>
        </w:rPr>
        <w:t xml:space="preserve"> </w:t>
      </w:r>
      <w:r w:rsidRPr="00ED2C62">
        <w:rPr>
          <w:rFonts w:ascii="Times New Roman" w:hAnsi="Times New Roman" w:cs="Times New Roman"/>
          <w:sz w:val="24"/>
          <w:szCs w:val="24"/>
        </w:rPr>
        <w:t xml:space="preserve">was </w:t>
      </w:r>
      <w:proofErr w:type="gramStart"/>
      <w:r w:rsidRPr="00ED2C62">
        <w:rPr>
          <w:rFonts w:ascii="Times New Roman" w:hAnsi="Times New Roman" w:cs="Times New Roman"/>
          <w:sz w:val="24"/>
          <w:szCs w:val="24"/>
        </w:rPr>
        <w:t>fairly consistent</w:t>
      </w:r>
      <w:proofErr w:type="gramEnd"/>
      <w:r w:rsidRPr="00ED2C62">
        <w:rPr>
          <w:rFonts w:ascii="Times New Roman" w:hAnsi="Times New Roman" w:cs="Times New Roman"/>
          <w:sz w:val="24"/>
          <w:szCs w:val="24"/>
        </w:rPr>
        <w:t xml:space="preserve">, representing the largest budgetary item for many European states </w:t>
      </w:r>
      <w:r>
        <w:rPr>
          <w:rFonts w:ascii="Times New Roman" w:hAnsi="Times New Roman" w:cs="Times New Roman"/>
          <w:sz w:val="24"/>
          <w:szCs w:val="24"/>
        </w:rPr>
        <w:t>(</w:t>
      </w:r>
      <w:r w:rsidRPr="00ED2C62">
        <w:rPr>
          <w:rFonts w:ascii="Times New Roman" w:hAnsi="Times New Roman" w:cs="Times New Roman"/>
          <w:sz w:val="24"/>
          <w:szCs w:val="24"/>
        </w:rPr>
        <w:t>Table 1</w:t>
      </w:r>
      <w:r>
        <w:rPr>
          <w:rFonts w:ascii="Times New Roman" w:hAnsi="Times New Roman" w:cs="Times New Roman"/>
          <w:sz w:val="24"/>
          <w:szCs w:val="24"/>
        </w:rPr>
        <w:t>)</w:t>
      </w:r>
      <w:r w:rsidRPr="00ED2C62">
        <w:rPr>
          <w:rFonts w:ascii="Times New Roman" w:hAnsi="Times New Roman" w:cs="Times New Roman"/>
          <w:sz w:val="24"/>
          <w:szCs w:val="24"/>
        </w:rPr>
        <w:t>. And, whereas Prussia’s defense share was continuously high, the English defense share went up and down, influenced by the various conflicts during this period. In turn, the Revolutionary and Napoleonic Wars were truly total wars based on the methods chosen by the belligerents, which affect</w:t>
      </w:r>
      <w:r>
        <w:rPr>
          <w:rFonts w:ascii="Times New Roman" w:hAnsi="Times New Roman" w:cs="Times New Roman"/>
          <w:sz w:val="24"/>
          <w:szCs w:val="24"/>
        </w:rPr>
        <w:t>ed</w:t>
      </w:r>
      <w:r w:rsidRPr="00ED2C62">
        <w:rPr>
          <w:rFonts w:ascii="Times New Roman" w:hAnsi="Times New Roman" w:cs="Times New Roman"/>
          <w:sz w:val="24"/>
          <w:szCs w:val="24"/>
        </w:rPr>
        <w:t xml:space="preserve"> countries outside the direct fighting. The effects of the war spilled over to influence the relations between neutrals as well. </w:t>
      </w:r>
      <w:proofErr w:type="gramStart"/>
      <w:r w:rsidRPr="00ED2C62">
        <w:rPr>
          <w:rFonts w:ascii="Times New Roman" w:hAnsi="Times New Roman" w:cs="Times New Roman"/>
          <w:sz w:val="24"/>
          <w:szCs w:val="24"/>
        </w:rPr>
        <w:t>Due to the fact that</w:t>
      </w:r>
      <w:proofErr w:type="gramEnd"/>
      <w:r w:rsidRPr="00ED2C62">
        <w:rPr>
          <w:rFonts w:ascii="Times New Roman" w:hAnsi="Times New Roman" w:cs="Times New Roman"/>
          <w:sz w:val="24"/>
          <w:szCs w:val="24"/>
        </w:rPr>
        <w:t xml:space="preserve"> these wars had an impact on the trade relations of </w:t>
      </w:r>
      <w:r w:rsidRPr="00ED2C62">
        <w:rPr>
          <w:rFonts w:ascii="Times New Roman" w:hAnsi="Times New Roman" w:cs="Times New Roman"/>
          <w:i/>
          <w:sz w:val="24"/>
          <w:szCs w:val="24"/>
        </w:rPr>
        <w:t>all</w:t>
      </w:r>
      <w:r w:rsidRPr="00ED2C62">
        <w:rPr>
          <w:rFonts w:ascii="Times New Roman" w:hAnsi="Times New Roman" w:cs="Times New Roman"/>
          <w:sz w:val="24"/>
          <w:szCs w:val="24"/>
        </w:rPr>
        <w:t xml:space="preserve"> nations, many countries scrambled to find new outlets and sources for their trade. </w:t>
      </w:r>
      <w:r>
        <w:rPr>
          <w:rFonts w:ascii="Times New Roman" w:hAnsi="Times New Roman" w:cs="Times New Roman"/>
          <w:sz w:val="24"/>
          <w:szCs w:val="24"/>
        </w:rPr>
        <w:t>As a result,</w:t>
      </w:r>
      <w:r w:rsidRPr="00ED2C62">
        <w:rPr>
          <w:rFonts w:ascii="Times New Roman" w:hAnsi="Times New Roman" w:cs="Times New Roman"/>
          <w:sz w:val="24"/>
          <w:szCs w:val="24"/>
        </w:rPr>
        <w:t xml:space="preserve"> the bargaining power of weak (United States) and/or smaller states </w:t>
      </w:r>
      <w:r>
        <w:rPr>
          <w:rFonts w:ascii="Times New Roman" w:hAnsi="Times New Roman" w:cs="Times New Roman"/>
          <w:sz w:val="24"/>
          <w:szCs w:val="24"/>
        </w:rPr>
        <w:t>(</w:t>
      </w:r>
      <w:r w:rsidRPr="00ED2C62">
        <w:rPr>
          <w:rFonts w:ascii="Times New Roman" w:hAnsi="Times New Roman" w:cs="Times New Roman"/>
          <w:sz w:val="24"/>
          <w:szCs w:val="24"/>
        </w:rPr>
        <w:t xml:space="preserve">Portugal </w:t>
      </w:r>
      <w:r>
        <w:rPr>
          <w:rFonts w:ascii="Times New Roman" w:hAnsi="Times New Roman" w:cs="Times New Roman"/>
          <w:sz w:val="24"/>
          <w:szCs w:val="24"/>
        </w:rPr>
        <w:t xml:space="preserve">- </w:t>
      </w:r>
      <w:r w:rsidRPr="00ED2C62">
        <w:rPr>
          <w:rFonts w:ascii="Times New Roman" w:hAnsi="Times New Roman" w:cs="Times New Roman"/>
          <w:sz w:val="24"/>
          <w:szCs w:val="24"/>
        </w:rPr>
        <w:t>which was both weak and small), increased, albeit only temporarily.</w:t>
      </w:r>
      <w:r w:rsidR="00D87E45">
        <w:rPr>
          <w:rFonts w:ascii="Times New Roman" w:hAnsi="Times New Roman" w:cs="Times New Roman"/>
          <w:sz w:val="24"/>
          <w:szCs w:val="24"/>
        </w:rPr>
        <w:t xml:space="preserve"> </w:t>
      </w:r>
      <w:proofErr w:type="gramStart"/>
      <w:r w:rsidRPr="00ED2C62">
        <w:rPr>
          <w:rFonts w:ascii="Times New Roman" w:hAnsi="Times New Roman" w:cs="Times New Roman"/>
          <w:sz w:val="24"/>
          <w:szCs w:val="24"/>
        </w:rPr>
        <w:t>(</w:t>
      </w:r>
      <w:proofErr w:type="gramEnd"/>
      <w:r w:rsidRPr="00ED2C62">
        <w:rPr>
          <w:rFonts w:ascii="Times New Roman" w:hAnsi="Times New Roman" w:cs="Times New Roman"/>
          <w:sz w:val="24"/>
          <w:szCs w:val="24"/>
        </w:rPr>
        <w:t xml:space="preserve">Moreira and Eloranta 2011) </w:t>
      </w:r>
    </w:p>
    <w:p w14:paraId="66DBEE06" w14:textId="13E56EDC" w:rsidR="00FC5896" w:rsidRPr="00ED2C62" w:rsidRDefault="001449BF" w:rsidP="00FE6918">
      <w:pPr>
        <w:tabs>
          <w:tab w:val="left" w:pos="720"/>
        </w:tabs>
        <w:rPr>
          <w:rFonts w:ascii="Times New Roman" w:hAnsi="Times New Roman" w:cs="Times New Roman"/>
          <w:sz w:val="24"/>
          <w:szCs w:val="24"/>
        </w:rPr>
      </w:pPr>
      <w:r>
        <w:rPr>
          <w:rFonts w:ascii="Times New Roman" w:hAnsi="Times New Roman" w:cs="Times New Roman"/>
          <w:sz w:val="24"/>
          <w:szCs w:val="24"/>
        </w:rPr>
        <w:lastRenderedPageBreak/>
        <w:tab/>
      </w:r>
      <w:r w:rsidR="00FC5896" w:rsidRPr="00ED2C62">
        <w:rPr>
          <w:rFonts w:ascii="Times New Roman" w:hAnsi="Times New Roman" w:cs="Times New Roman"/>
          <w:sz w:val="24"/>
          <w:szCs w:val="24"/>
        </w:rPr>
        <w:t xml:space="preserve">Scholars have paid too little attention to the smaller players in times of war, often </w:t>
      </w:r>
      <w:proofErr w:type="gramStart"/>
      <w:r w:rsidR="00FC5896" w:rsidRPr="00ED2C62">
        <w:rPr>
          <w:rFonts w:ascii="Times New Roman" w:hAnsi="Times New Roman" w:cs="Times New Roman"/>
          <w:sz w:val="24"/>
          <w:szCs w:val="24"/>
        </w:rPr>
        <w:t>assuming that</w:t>
      </w:r>
      <w:proofErr w:type="gramEnd"/>
      <w:r w:rsidR="00FC5896" w:rsidRPr="00ED2C62">
        <w:rPr>
          <w:rFonts w:ascii="Times New Roman" w:hAnsi="Times New Roman" w:cs="Times New Roman"/>
          <w:sz w:val="24"/>
          <w:szCs w:val="24"/>
        </w:rPr>
        <w:t xml:space="preserve"> they occupied an insig</w:t>
      </w:r>
      <w:r w:rsidR="007A7159">
        <w:rPr>
          <w:rFonts w:ascii="Times New Roman" w:hAnsi="Times New Roman" w:cs="Times New Roman"/>
          <w:sz w:val="24"/>
          <w:szCs w:val="24"/>
        </w:rPr>
        <w:t>nificant role in conflict</w:t>
      </w:r>
      <w:r w:rsidR="00FC5896" w:rsidRPr="00ED2C62">
        <w:rPr>
          <w:rFonts w:ascii="Times New Roman" w:hAnsi="Times New Roman" w:cs="Times New Roman"/>
          <w:sz w:val="24"/>
          <w:szCs w:val="24"/>
        </w:rPr>
        <w:t>s</w:t>
      </w:r>
      <w:r w:rsidR="007A7159">
        <w:rPr>
          <w:rFonts w:ascii="Times New Roman" w:hAnsi="Times New Roman" w:cs="Times New Roman"/>
          <w:sz w:val="24"/>
          <w:szCs w:val="24"/>
        </w:rPr>
        <w:t>.</w:t>
      </w:r>
      <w:r w:rsidR="00FC5896" w:rsidRPr="00ED2C62">
        <w:rPr>
          <w:rFonts w:ascii="Times New Roman" w:hAnsi="Times New Roman" w:cs="Times New Roman"/>
          <w:sz w:val="24"/>
          <w:szCs w:val="24"/>
        </w:rPr>
        <w:t xml:space="preserve"> Moreira and Eloranta (2011) have argued, </w:t>
      </w:r>
      <w:r w:rsidR="007A7159">
        <w:rPr>
          <w:rFonts w:ascii="Times New Roman" w:hAnsi="Times New Roman" w:cs="Times New Roman"/>
          <w:sz w:val="24"/>
          <w:szCs w:val="24"/>
        </w:rPr>
        <w:t xml:space="preserve">this </w:t>
      </w:r>
      <w:proofErr w:type="gramStart"/>
      <w:r w:rsidR="007A7159">
        <w:rPr>
          <w:rFonts w:ascii="Times New Roman" w:hAnsi="Times New Roman" w:cs="Times New Roman"/>
          <w:sz w:val="24"/>
          <w:szCs w:val="24"/>
        </w:rPr>
        <w:t>is</w:t>
      </w:r>
      <w:proofErr w:type="gramEnd"/>
      <w:r w:rsidR="007A7159">
        <w:rPr>
          <w:rFonts w:ascii="Times New Roman" w:hAnsi="Times New Roman" w:cs="Times New Roman"/>
          <w:sz w:val="24"/>
          <w:szCs w:val="24"/>
        </w:rPr>
        <w:t xml:space="preserve"> an erroneous assumption, especially in the context of major conflicts</w:t>
      </w:r>
      <w:r w:rsidR="00FC5896" w:rsidRPr="00ED2C62">
        <w:rPr>
          <w:rFonts w:ascii="Times New Roman" w:hAnsi="Times New Roman" w:cs="Times New Roman"/>
          <w:sz w:val="24"/>
          <w:szCs w:val="24"/>
        </w:rPr>
        <w:t xml:space="preserve">. </w:t>
      </w:r>
      <w:r w:rsidR="007A7159">
        <w:rPr>
          <w:rFonts w:ascii="Times New Roman" w:hAnsi="Times New Roman" w:cs="Times New Roman"/>
          <w:sz w:val="24"/>
          <w:szCs w:val="24"/>
        </w:rPr>
        <w:t xml:space="preserve">For </w:t>
      </w:r>
      <w:r w:rsidR="009460FB">
        <w:rPr>
          <w:rFonts w:ascii="Times New Roman" w:hAnsi="Times New Roman" w:cs="Times New Roman"/>
          <w:sz w:val="24"/>
          <w:szCs w:val="24"/>
        </w:rPr>
        <w:t>instance</w:t>
      </w:r>
      <w:r w:rsidR="007A7159">
        <w:rPr>
          <w:rFonts w:ascii="Times New Roman" w:hAnsi="Times New Roman" w:cs="Times New Roman"/>
          <w:sz w:val="24"/>
          <w:szCs w:val="24"/>
        </w:rPr>
        <w:t>, t</w:t>
      </w:r>
      <w:r w:rsidR="00FC5896" w:rsidRPr="00ED2C62">
        <w:rPr>
          <w:rFonts w:ascii="Times New Roman" w:hAnsi="Times New Roman" w:cs="Times New Roman"/>
          <w:sz w:val="24"/>
          <w:szCs w:val="24"/>
        </w:rPr>
        <w:t xml:space="preserve">he United States was a weak state as well, and for the most part </w:t>
      </w:r>
      <w:r w:rsidR="00FC5896">
        <w:rPr>
          <w:rFonts w:ascii="Times New Roman" w:hAnsi="Times New Roman" w:cs="Times New Roman"/>
          <w:sz w:val="24"/>
          <w:szCs w:val="24"/>
        </w:rPr>
        <w:t>remained neutral during</w:t>
      </w:r>
      <w:r w:rsidR="00FC5896" w:rsidRPr="00ED2C62">
        <w:rPr>
          <w:rFonts w:ascii="Times New Roman" w:hAnsi="Times New Roman" w:cs="Times New Roman"/>
          <w:sz w:val="24"/>
          <w:szCs w:val="24"/>
        </w:rPr>
        <w:t xml:space="preserve"> this period </w:t>
      </w:r>
      <w:r w:rsidR="00FC5896">
        <w:rPr>
          <w:rFonts w:ascii="Times New Roman" w:hAnsi="Times New Roman" w:cs="Times New Roman"/>
          <w:sz w:val="24"/>
          <w:szCs w:val="24"/>
        </w:rPr>
        <w:t>due to</w:t>
      </w:r>
      <w:r w:rsidR="00FC5896" w:rsidRPr="00ED2C62">
        <w:rPr>
          <w:rFonts w:ascii="Times New Roman" w:hAnsi="Times New Roman" w:cs="Times New Roman"/>
          <w:sz w:val="24"/>
          <w:szCs w:val="24"/>
        </w:rPr>
        <w:t xml:space="preserve"> its short existence and limited military power. </w:t>
      </w:r>
      <w:r w:rsidR="007A7159">
        <w:rPr>
          <w:rFonts w:ascii="Times New Roman" w:hAnsi="Times New Roman" w:cs="Times New Roman"/>
          <w:sz w:val="24"/>
          <w:szCs w:val="24"/>
        </w:rPr>
        <w:t xml:space="preserve">Nonetheless, US played an important role in world trade </w:t>
      </w:r>
      <w:r w:rsidR="00151FD2">
        <w:rPr>
          <w:rFonts w:ascii="Times New Roman" w:hAnsi="Times New Roman" w:cs="Times New Roman"/>
          <w:sz w:val="24"/>
          <w:szCs w:val="24"/>
        </w:rPr>
        <w:t xml:space="preserve">before it became </w:t>
      </w:r>
      <w:r w:rsidR="007A7159">
        <w:rPr>
          <w:rFonts w:ascii="Times New Roman" w:hAnsi="Times New Roman" w:cs="Times New Roman"/>
          <w:sz w:val="24"/>
          <w:szCs w:val="24"/>
        </w:rPr>
        <w:t xml:space="preserve">a hegemon after the Second World War. </w:t>
      </w:r>
      <w:r w:rsidR="00151FD2">
        <w:rPr>
          <w:rFonts w:ascii="Times New Roman" w:hAnsi="Times New Roman" w:cs="Times New Roman"/>
          <w:sz w:val="24"/>
          <w:szCs w:val="24"/>
        </w:rPr>
        <w:t xml:space="preserve">Still, it is natural </w:t>
      </w:r>
      <w:r w:rsidR="00FC5896" w:rsidRPr="00ED2C62">
        <w:rPr>
          <w:rFonts w:ascii="Times New Roman" w:hAnsi="Times New Roman" w:cs="Times New Roman"/>
          <w:sz w:val="24"/>
          <w:szCs w:val="24"/>
        </w:rPr>
        <w:t xml:space="preserve">to focus most of the analysis </w:t>
      </w:r>
      <w:r w:rsidR="00FC5896">
        <w:rPr>
          <w:rFonts w:ascii="Times New Roman" w:hAnsi="Times New Roman" w:cs="Times New Roman"/>
          <w:sz w:val="24"/>
          <w:szCs w:val="24"/>
        </w:rPr>
        <w:t>on</w:t>
      </w:r>
      <w:r w:rsidR="00FC5896" w:rsidRPr="00ED2C62">
        <w:rPr>
          <w:rFonts w:ascii="Times New Roman" w:hAnsi="Times New Roman" w:cs="Times New Roman"/>
          <w:sz w:val="24"/>
          <w:szCs w:val="24"/>
        </w:rPr>
        <w:t xml:space="preserve"> the great empires</w:t>
      </w:r>
      <w:r w:rsidR="00FC5896">
        <w:rPr>
          <w:rFonts w:ascii="Times New Roman" w:hAnsi="Times New Roman" w:cs="Times New Roman"/>
          <w:sz w:val="24"/>
          <w:szCs w:val="24"/>
        </w:rPr>
        <w:t xml:space="preserve"> such as</w:t>
      </w:r>
      <w:r w:rsidR="00FC5896" w:rsidRPr="00ED2C62">
        <w:rPr>
          <w:rFonts w:ascii="Times New Roman" w:hAnsi="Times New Roman" w:cs="Times New Roman"/>
          <w:sz w:val="24"/>
          <w:szCs w:val="24"/>
        </w:rPr>
        <w:t xml:space="preserve"> Great Britain and France. After all, it is staggering to conceptualize the evolution of an empire like Great Britain, from its humble beginnings in the 16</w:t>
      </w:r>
      <w:r w:rsidR="00FC5896" w:rsidRPr="00ED2C62">
        <w:rPr>
          <w:rFonts w:ascii="Times New Roman" w:hAnsi="Times New Roman" w:cs="Times New Roman"/>
          <w:sz w:val="24"/>
          <w:szCs w:val="24"/>
          <w:vertAlign w:val="superscript"/>
        </w:rPr>
        <w:t>th</w:t>
      </w:r>
      <w:r w:rsidR="00FC5896" w:rsidRPr="00ED2C62">
        <w:rPr>
          <w:rFonts w:ascii="Times New Roman" w:hAnsi="Times New Roman" w:cs="Times New Roman"/>
          <w:sz w:val="24"/>
          <w:szCs w:val="24"/>
        </w:rPr>
        <w:t xml:space="preserve"> century</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w:t>
      </w:r>
      <w:r w:rsidR="00FC5896">
        <w:rPr>
          <w:rFonts w:ascii="Times New Roman" w:hAnsi="Times New Roman" w:cs="Times New Roman"/>
          <w:sz w:val="24"/>
          <w:szCs w:val="24"/>
        </w:rPr>
        <w:t>to</w:t>
      </w:r>
      <w:r w:rsidR="00FC5896" w:rsidRPr="00ED2C62">
        <w:rPr>
          <w:rFonts w:ascii="Times New Roman" w:hAnsi="Times New Roman" w:cs="Times New Roman"/>
          <w:sz w:val="24"/>
          <w:szCs w:val="24"/>
        </w:rPr>
        <w:t xml:space="preserve"> the building of the navy and its first major victory against the Spanish Armada</w:t>
      </w:r>
      <w:r w:rsidR="00FC5896">
        <w:rPr>
          <w:rFonts w:ascii="Times New Roman" w:hAnsi="Times New Roman" w:cs="Times New Roman"/>
          <w:sz w:val="24"/>
          <w:szCs w:val="24"/>
        </w:rPr>
        <w:t xml:space="preserve">, </w:t>
      </w:r>
      <w:r w:rsidR="00FC5896" w:rsidRPr="00ED2C62">
        <w:rPr>
          <w:rFonts w:ascii="Times New Roman" w:hAnsi="Times New Roman" w:cs="Times New Roman"/>
          <w:sz w:val="24"/>
          <w:szCs w:val="24"/>
        </w:rPr>
        <w:t>to the multicultural, industrialized empire that ruled the world in the 19</w:t>
      </w:r>
      <w:r w:rsidR="00FC5896" w:rsidRPr="00ED2C62">
        <w:rPr>
          <w:rFonts w:ascii="Times New Roman" w:hAnsi="Times New Roman" w:cs="Times New Roman"/>
          <w:sz w:val="24"/>
          <w:szCs w:val="24"/>
          <w:vertAlign w:val="superscript"/>
        </w:rPr>
        <w:t>th</w:t>
      </w:r>
      <w:r w:rsidR="00FC5896" w:rsidRPr="00ED2C62">
        <w:rPr>
          <w:rFonts w:ascii="Times New Roman" w:hAnsi="Times New Roman" w:cs="Times New Roman"/>
          <w:sz w:val="24"/>
          <w:szCs w:val="24"/>
        </w:rPr>
        <w:t xml:space="preserve"> century. </w:t>
      </w:r>
      <w:r w:rsidR="00FC5896">
        <w:rPr>
          <w:rFonts w:ascii="Times New Roman" w:hAnsi="Times New Roman" w:cs="Times New Roman"/>
          <w:sz w:val="24"/>
          <w:szCs w:val="24"/>
        </w:rPr>
        <w:t>Perhaps it was</w:t>
      </w:r>
      <w:r w:rsidR="00FC5896" w:rsidRPr="00ED2C62">
        <w:rPr>
          <w:rFonts w:ascii="Times New Roman" w:hAnsi="Times New Roman" w:cs="Times New Roman"/>
          <w:sz w:val="24"/>
          <w:szCs w:val="24"/>
        </w:rPr>
        <w:t xml:space="preserve"> the intense nature of these rivalries and the total wars between the great powers </w:t>
      </w:r>
      <w:r w:rsidR="00FC5896">
        <w:rPr>
          <w:rFonts w:ascii="Times New Roman" w:hAnsi="Times New Roman" w:cs="Times New Roman"/>
          <w:sz w:val="24"/>
          <w:szCs w:val="24"/>
        </w:rPr>
        <w:t>that</w:t>
      </w:r>
      <w:r w:rsidR="00FC5896" w:rsidRPr="00ED2C62">
        <w:rPr>
          <w:rFonts w:ascii="Times New Roman" w:hAnsi="Times New Roman" w:cs="Times New Roman"/>
          <w:sz w:val="24"/>
          <w:szCs w:val="24"/>
        </w:rPr>
        <w:t xml:space="preserve"> explain</w:t>
      </w:r>
      <w:r w:rsidR="00FC5896">
        <w:rPr>
          <w:rFonts w:ascii="Times New Roman" w:hAnsi="Times New Roman" w:cs="Times New Roman"/>
          <w:sz w:val="24"/>
          <w:szCs w:val="24"/>
        </w:rPr>
        <w:t>s</w:t>
      </w:r>
      <w:r w:rsidR="00FC5896" w:rsidRPr="00ED2C62">
        <w:rPr>
          <w:rFonts w:ascii="Times New Roman" w:hAnsi="Times New Roman" w:cs="Times New Roman"/>
          <w:sz w:val="24"/>
          <w:szCs w:val="24"/>
        </w:rPr>
        <w:t xml:space="preserve"> why the</w:t>
      </w:r>
      <w:r w:rsidR="00151FD2">
        <w:rPr>
          <w:rFonts w:ascii="Times New Roman" w:hAnsi="Times New Roman" w:cs="Times New Roman"/>
          <w:sz w:val="24"/>
          <w:szCs w:val="24"/>
        </w:rPr>
        <w:t xml:space="preserve"> great </w:t>
      </w:r>
      <w:r w:rsidR="0092592B">
        <w:rPr>
          <w:rFonts w:ascii="Times New Roman" w:hAnsi="Times New Roman" w:cs="Times New Roman"/>
          <w:sz w:val="24"/>
          <w:szCs w:val="24"/>
        </w:rPr>
        <w:t>powers</w:t>
      </w:r>
      <w:r w:rsidR="0092592B" w:rsidRPr="00ED2C62">
        <w:rPr>
          <w:rFonts w:ascii="Times New Roman" w:hAnsi="Times New Roman" w:cs="Times New Roman"/>
          <w:sz w:val="24"/>
          <w:szCs w:val="24"/>
        </w:rPr>
        <w:t xml:space="preserve"> had</w:t>
      </w:r>
      <w:r w:rsidR="00FC5896" w:rsidRPr="00ED2C62">
        <w:rPr>
          <w:rFonts w:ascii="Times New Roman" w:hAnsi="Times New Roman" w:cs="Times New Roman"/>
          <w:sz w:val="24"/>
          <w:szCs w:val="24"/>
        </w:rPr>
        <w:t xml:space="preserve"> to rely on alliances</w:t>
      </w:r>
      <w:r w:rsidR="00151FD2">
        <w:rPr>
          <w:rFonts w:ascii="Times New Roman" w:hAnsi="Times New Roman" w:cs="Times New Roman"/>
          <w:sz w:val="24"/>
          <w:szCs w:val="24"/>
        </w:rPr>
        <w:t xml:space="preserve"> (often </w:t>
      </w:r>
      <w:r w:rsidR="0092592B">
        <w:rPr>
          <w:rFonts w:ascii="Times New Roman" w:hAnsi="Times New Roman" w:cs="Times New Roman"/>
          <w:sz w:val="24"/>
          <w:szCs w:val="24"/>
        </w:rPr>
        <w:t>with lesser</w:t>
      </w:r>
      <w:r w:rsidR="00FC5896" w:rsidRPr="00ED2C62">
        <w:rPr>
          <w:rFonts w:ascii="Times New Roman" w:hAnsi="Times New Roman" w:cs="Times New Roman"/>
          <w:sz w:val="24"/>
          <w:szCs w:val="24"/>
        </w:rPr>
        <w:t xml:space="preserve"> powers</w:t>
      </w:r>
      <w:r w:rsidR="00151FD2">
        <w:rPr>
          <w:rFonts w:ascii="Times New Roman" w:hAnsi="Times New Roman" w:cs="Times New Roman"/>
          <w:sz w:val="24"/>
          <w:szCs w:val="24"/>
        </w:rPr>
        <w:t>)</w:t>
      </w:r>
      <w:r w:rsidR="00FC5896" w:rsidRPr="00ED2C62">
        <w:rPr>
          <w:rFonts w:ascii="Times New Roman" w:hAnsi="Times New Roman" w:cs="Times New Roman"/>
          <w:sz w:val="24"/>
          <w:szCs w:val="24"/>
        </w:rPr>
        <w:t xml:space="preserve"> to complement their war efforts</w:t>
      </w:r>
      <w:r w:rsidR="001B37B1">
        <w:rPr>
          <w:rFonts w:ascii="Times New Roman" w:hAnsi="Times New Roman" w:cs="Times New Roman"/>
          <w:sz w:val="24"/>
          <w:szCs w:val="24"/>
        </w:rPr>
        <w:t xml:space="preserve"> and retain access to crucial strategic resources</w:t>
      </w:r>
      <w:r w:rsidR="00FC5896" w:rsidRPr="00ED2C62">
        <w:rPr>
          <w:rFonts w:ascii="Times New Roman" w:hAnsi="Times New Roman" w:cs="Times New Roman"/>
          <w:sz w:val="24"/>
          <w:szCs w:val="24"/>
        </w:rPr>
        <w:t xml:space="preserve">. Therefore, even a great power like Great Britain had to tolerate the activities of the neutral states, sometimes to the detriment of their own war efforts. </w:t>
      </w:r>
    </w:p>
    <w:p w14:paraId="1E47430F" w14:textId="31B64BC1" w:rsidR="00FC5896" w:rsidRPr="00ED2C62" w:rsidRDefault="001449BF" w:rsidP="00FE6918">
      <w:pPr>
        <w:tabs>
          <w:tab w:val="left" w:pos="720"/>
        </w:tabs>
        <w:rPr>
          <w:rFonts w:ascii="Times New Roman" w:hAnsi="Times New Roman" w:cs="Times New Roman"/>
          <w:sz w:val="24"/>
          <w:szCs w:val="24"/>
        </w:rPr>
      </w:pPr>
      <w:r>
        <w:rPr>
          <w:rFonts w:ascii="Times New Roman" w:hAnsi="Times New Roman" w:cs="Times New Roman"/>
          <w:sz w:val="24"/>
          <w:szCs w:val="24"/>
        </w:rPr>
        <w:tab/>
      </w:r>
      <w:r w:rsidR="00FC5896" w:rsidRPr="00ED2C62">
        <w:rPr>
          <w:rFonts w:ascii="Times New Roman" w:hAnsi="Times New Roman" w:cs="Times New Roman"/>
          <w:sz w:val="24"/>
          <w:szCs w:val="24"/>
        </w:rPr>
        <w:t xml:space="preserve">In recent years many scholars have analyzed the disruptions caused by major conflicts like the world wars. Reuven Glick </w:t>
      </w:r>
      <w:r w:rsidR="00FC5896">
        <w:rPr>
          <w:rFonts w:ascii="Times New Roman" w:hAnsi="Times New Roman" w:cs="Times New Roman"/>
          <w:sz w:val="24"/>
          <w:szCs w:val="24"/>
        </w:rPr>
        <w:t xml:space="preserve">and </w:t>
      </w:r>
      <w:r w:rsidR="00FC5896" w:rsidRPr="00ED2C62">
        <w:rPr>
          <w:rFonts w:ascii="Times New Roman" w:hAnsi="Times New Roman" w:cs="Times New Roman"/>
          <w:sz w:val="24"/>
          <w:szCs w:val="24"/>
        </w:rPr>
        <w:t xml:space="preserve">Alan Taylor </w:t>
      </w:r>
      <w:r w:rsidR="00FC5896">
        <w:rPr>
          <w:rFonts w:ascii="Times New Roman" w:hAnsi="Times New Roman" w:cs="Times New Roman"/>
          <w:sz w:val="24"/>
          <w:szCs w:val="24"/>
        </w:rPr>
        <w:t>(20</w:t>
      </w:r>
      <w:r w:rsidR="006E2D31">
        <w:rPr>
          <w:rFonts w:ascii="Times New Roman" w:hAnsi="Times New Roman" w:cs="Times New Roman"/>
          <w:sz w:val="24"/>
          <w:szCs w:val="24"/>
        </w:rPr>
        <w:t>10</w:t>
      </w:r>
      <w:r w:rsidR="00FC5896">
        <w:rPr>
          <w:rFonts w:ascii="Times New Roman" w:hAnsi="Times New Roman" w:cs="Times New Roman"/>
          <w:sz w:val="24"/>
          <w:szCs w:val="24"/>
        </w:rPr>
        <w:t xml:space="preserve">) </w:t>
      </w:r>
      <w:r w:rsidR="00FC5896" w:rsidRPr="00ED2C62">
        <w:rPr>
          <w:rFonts w:ascii="Times New Roman" w:hAnsi="Times New Roman" w:cs="Times New Roman"/>
          <w:sz w:val="24"/>
          <w:szCs w:val="24"/>
        </w:rPr>
        <w:t xml:space="preserve">studied the indirect economic effects of wars, </w:t>
      </w:r>
      <w:proofErr w:type="gramStart"/>
      <w:r w:rsidR="00FC5896" w:rsidRPr="00ED2C62">
        <w:rPr>
          <w:rFonts w:ascii="Times New Roman" w:hAnsi="Times New Roman" w:cs="Times New Roman"/>
          <w:sz w:val="24"/>
          <w:szCs w:val="24"/>
        </w:rPr>
        <w:t>in particular the</w:t>
      </w:r>
      <w:proofErr w:type="gramEnd"/>
      <w:r w:rsidR="00FC5896" w:rsidRPr="00ED2C62">
        <w:rPr>
          <w:rFonts w:ascii="Times New Roman" w:hAnsi="Times New Roman" w:cs="Times New Roman"/>
          <w:sz w:val="24"/>
          <w:szCs w:val="24"/>
        </w:rPr>
        <w:t xml:space="preserve"> First and the Second World War, with a large database, using an econometric gravity model. Their analysis, focusing on disruptions of trade and the subsequent economic losses, yielded clear results: </w:t>
      </w:r>
      <w:r w:rsidR="00FC5896">
        <w:rPr>
          <w:rFonts w:ascii="Times New Roman" w:hAnsi="Times New Roman" w:cs="Times New Roman"/>
          <w:sz w:val="24"/>
          <w:szCs w:val="24"/>
        </w:rPr>
        <w:t>t</w:t>
      </w:r>
      <w:r w:rsidR="00FC5896" w:rsidRPr="00ED2C62">
        <w:rPr>
          <w:rFonts w:ascii="Times New Roman" w:hAnsi="Times New Roman" w:cs="Times New Roman"/>
          <w:sz w:val="24"/>
          <w:szCs w:val="24"/>
        </w:rPr>
        <w:t xml:space="preserve">rade was disrupted by such massive wars, </w:t>
      </w:r>
      <w:r w:rsidR="00FC5896">
        <w:rPr>
          <w:rFonts w:ascii="Times New Roman" w:hAnsi="Times New Roman" w:cs="Times New Roman"/>
          <w:sz w:val="24"/>
          <w:szCs w:val="24"/>
        </w:rPr>
        <w:t>and</w:t>
      </w:r>
      <w:r w:rsidR="00FC5896" w:rsidRPr="00ED2C62">
        <w:rPr>
          <w:rFonts w:ascii="Times New Roman" w:hAnsi="Times New Roman" w:cs="Times New Roman"/>
          <w:sz w:val="24"/>
          <w:szCs w:val="24"/>
        </w:rPr>
        <w:t xml:space="preserve"> did not return to pre-war levels</w:t>
      </w:r>
      <w:r w:rsidR="009460FB">
        <w:rPr>
          <w:rFonts w:ascii="Times New Roman" w:hAnsi="Times New Roman" w:cs="Times New Roman"/>
          <w:sz w:val="24"/>
          <w:szCs w:val="24"/>
        </w:rPr>
        <w:t>.</w:t>
      </w:r>
      <w:r w:rsidR="00FC5896">
        <w:rPr>
          <w:rFonts w:ascii="Times New Roman" w:hAnsi="Times New Roman" w:cs="Times New Roman"/>
          <w:sz w:val="24"/>
          <w:szCs w:val="24"/>
        </w:rPr>
        <w:t xml:space="preserve"> Furthermore</w:t>
      </w:r>
      <w:r w:rsidR="009460FB">
        <w:rPr>
          <w:rFonts w:ascii="Times New Roman" w:hAnsi="Times New Roman" w:cs="Times New Roman"/>
          <w:sz w:val="24"/>
          <w:szCs w:val="24"/>
        </w:rPr>
        <w:t>,</w:t>
      </w:r>
      <w:r w:rsidR="00FC5896" w:rsidRPr="00ED2C62">
        <w:rPr>
          <w:rFonts w:ascii="Times New Roman" w:hAnsi="Times New Roman" w:cs="Times New Roman"/>
          <w:sz w:val="24"/>
          <w:szCs w:val="24"/>
        </w:rPr>
        <w:t xml:space="preserve"> these economic disruptions affected even those countries that were not directly involved in the conflict. These findings may be applicable to other large-scale conflicts as well, even in the pre-industrial era. </w:t>
      </w:r>
    </w:p>
    <w:p w14:paraId="0936A0C7" w14:textId="00098082" w:rsidR="00FC5896" w:rsidRPr="00ED2C62" w:rsidRDefault="001449BF" w:rsidP="00FE6918">
      <w:pPr>
        <w:tabs>
          <w:tab w:val="left" w:pos="720"/>
        </w:tabs>
        <w:rPr>
          <w:rFonts w:ascii="Times New Roman" w:hAnsi="Times New Roman" w:cs="Times New Roman"/>
          <w:sz w:val="24"/>
          <w:szCs w:val="24"/>
        </w:rPr>
      </w:pPr>
      <w:r>
        <w:rPr>
          <w:rFonts w:ascii="Times New Roman" w:hAnsi="Times New Roman" w:cs="Times New Roman"/>
          <w:sz w:val="24"/>
          <w:szCs w:val="24"/>
        </w:rPr>
        <w:tab/>
      </w:r>
      <w:r w:rsidR="00FC5896" w:rsidRPr="00ED2C62">
        <w:rPr>
          <w:rFonts w:ascii="Times New Roman" w:hAnsi="Times New Roman" w:cs="Times New Roman"/>
          <w:sz w:val="24"/>
          <w:szCs w:val="24"/>
        </w:rPr>
        <w:t xml:space="preserve">Furthermore, many scholars have doubted the efficacy of economic warfare, which can range from </w:t>
      </w:r>
      <w:proofErr w:type="gramStart"/>
      <w:r w:rsidR="00FC5896" w:rsidRPr="00ED2C62">
        <w:rPr>
          <w:rFonts w:ascii="Times New Roman" w:hAnsi="Times New Roman" w:cs="Times New Roman"/>
          <w:sz w:val="24"/>
          <w:szCs w:val="24"/>
        </w:rPr>
        <w:t>fairly benign</w:t>
      </w:r>
      <w:proofErr w:type="gramEnd"/>
      <w:r w:rsidR="00FC5896" w:rsidRPr="00ED2C62">
        <w:rPr>
          <w:rFonts w:ascii="Times New Roman" w:hAnsi="Times New Roman" w:cs="Times New Roman"/>
          <w:sz w:val="24"/>
          <w:szCs w:val="24"/>
        </w:rPr>
        <w:t xml:space="preserve"> policy measures and pressure to outright warfare in the context of total war</w:t>
      </w:r>
      <w:r w:rsidR="00644FF4">
        <w:rPr>
          <w:rFonts w:ascii="Times New Roman" w:hAnsi="Times New Roman" w:cs="Times New Roman"/>
          <w:sz w:val="24"/>
          <w:szCs w:val="24"/>
        </w:rPr>
        <w:t xml:space="preserve"> </w:t>
      </w:r>
      <w:r w:rsidR="00FC5896" w:rsidRPr="00ED2C62">
        <w:rPr>
          <w:rFonts w:ascii="Times New Roman" w:hAnsi="Times New Roman" w:cs="Times New Roman"/>
          <w:sz w:val="24"/>
          <w:szCs w:val="24"/>
        </w:rPr>
        <w:t xml:space="preserve">(O'Leary 1985, </w:t>
      </w:r>
      <w:proofErr w:type="spellStart"/>
      <w:r w:rsidR="00FC5896" w:rsidRPr="00ED2C62">
        <w:rPr>
          <w:rFonts w:ascii="Times New Roman" w:hAnsi="Times New Roman" w:cs="Times New Roman"/>
          <w:sz w:val="24"/>
          <w:szCs w:val="24"/>
        </w:rPr>
        <w:t>Førland</w:t>
      </w:r>
      <w:proofErr w:type="spellEnd"/>
      <w:r w:rsidR="00FC5896" w:rsidRPr="00ED2C62">
        <w:rPr>
          <w:rFonts w:ascii="Times New Roman" w:hAnsi="Times New Roman" w:cs="Times New Roman"/>
          <w:sz w:val="24"/>
          <w:szCs w:val="24"/>
        </w:rPr>
        <w:t xml:space="preserve"> 1993, Naylor 2001)</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Lance Davis and Stanley </w:t>
      </w:r>
      <w:proofErr w:type="spellStart"/>
      <w:r w:rsidR="00FC5896" w:rsidRPr="00ED2C62">
        <w:rPr>
          <w:rFonts w:ascii="Times New Roman" w:hAnsi="Times New Roman" w:cs="Times New Roman"/>
          <w:sz w:val="24"/>
          <w:szCs w:val="24"/>
        </w:rPr>
        <w:t>Engerman</w:t>
      </w:r>
      <w:proofErr w:type="spellEnd"/>
      <w:r w:rsidR="00FC5896">
        <w:rPr>
          <w:rFonts w:ascii="Times New Roman" w:hAnsi="Times New Roman" w:cs="Times New Roman"/>
          <w:sz w:val="24"/>
          <w:szCs w:val="24"/>
        </w:rPr>
        <w:t xml:space="preserve"> (2006)</w:t>
      </w:r>
      <w:r w:rsidR="00FC5896" w:rsidRPr="00ED2C62">
        <w:rPr>
          <w:rFonts w:ascii="Times New Roman" w:hAnsi="Times New Roman" w:cs="Times New Roman"/>
          <w:sz w:val="24"/>
          <w:szCs w:val="24"/>
        </w:rPr>
        <w:t xml:space="preserve"> have studied one </w:t>
      </w:r>
      <w:proofErr w:type="gramStart"/>
      <w:r w:rsidR="00FC5896" w:rsidRPr="00ED2C62">
        <w:rPr>
          <w:rFonts w:ascii="Times New Roman" w:hAnsi="Times New Roman" w:cs="Times New Roman"/>
          <w:sz w:val="24"/>
          <w:szCs w:val="24"/>
        </w:rPr>
        <w:t>particular form</w:t>
      </w:r>
      <w:proofErr w:type="gramEnd"/>
      <w:r w:rsidR="00FC5896" w:rsidRPr="00ED2C62">
        <w:rPr>
          <w:rFonts w:ascii="Times New Roman" w:hAnsi="Times New Roman" w:cs="Times New Roman"/>
          <w:sz w:val="24"/>
          <w:szCs w:val="24"/>
        </w:rPr>
        <w:t xml:space="preserve"> of economic warfare, naval blockades, spanning several centuries. They also emphasize both the costs and challenges of sustaining a successful blockade. For example, during the Napoleonic wars</w:t>
      </w:r>
      <w:r w:rsidR="008E462D">
        <w:rPr>
          <w:rFonts w:ascii="Times New Roman" w:hAnsi="Times New Roman" w:cs="Times New Roman"/>
          <w:sz w:val="24"/>
          <w:szCs w:val="24"/>
        </w:rPr>
        <w:t>,</w:t>
      </w:r>
      <w:r w:rsidR="00FC5896" w:rsidRPr="00ED2C62">
        <w:rPr>
          <w:rFonts w:ascii="Times New Roman" w:hAnsi="Times New Roman" w:cs="Times New Roman"/>
          <w:sz w:val="24"/>
          <w:szCs w:val="24"/>
        </w:rPr>
        <w:t xml:space="preserve"> the legalities of blockades </w:t>
      </w:r>
      <w:r w:rsidR="00D87E45">
        <w:rPr>
          <w:rFonts w:ascii="Times New Roman" w:hAnsi="Times New Roman" w:cs="Times New Roman"/>
          <w:sz w:val="24"/>
          <w:szCs w:val="24"/>
        </w:rPr>
        <w:t>w</w:t>
      </w:r>
      <w:r w:rsidR="00D87E45">
        <w:rPr>
          <w:rFonts w:ascii="Times New Roman" w:hAnsi="Times New Roman" w:cs="Times New Roman"/>
          <w:sz w:val="24"/>
          <w:szCs w:val="24"/>
        </w:rPr>
        <w:t>ere</w:t>
      </w:r>
      <w:r w:rsidR="00D87E45">
        <w:rPr>
          <w:rFonts w:ascii="Times New Roman" w:hAnsi="Times New Roman" w:cs="Times New Roman"/>
          <w:sz w:val="24"/>
          <w:szCs w:val="24"/>
        </w:rPr>
        <w:t xml:space="preserve"> </w:t>
      </w:r>
      <w:r w:rsidR="008E462D">
        <w:rPr>
          <w:rFonts w:ascii="Times New Roman" w:hAnsi="Times New Roman" w:cs="Times New Roman"/>
          <w:sz w:val="24"/>
          <w:szCs w:val="24"/>
        </w:rPr>
        <w:t>unclear</w:t>
      </w:r>
      <w:r w:rsidR="00FC5896" w:rsidRPr="00ED2C62">
        <w:rPr>
          <w:rFonts w:ascii="Times New Roman" w:hAnsi="Times New Roman" w:cs="Times New Roman"/>
          <w:sz w:val="24"/>
          <w:szCs w:val="24"/>
        </w:rPr>
        <w:t xml:space="preserve">, especially the issue of neutrality. The success of a blockade, as they point out, is often difficult to assess as </w:t>
      </w:r>
      <w:proofErr w:type="gramStart"/>
      <w:r w:rsidR="00FC5896" w:rsidRPr="00ED2C62">
        <w:rPr>
          <w:rFonts w:ascii="Times New Roman" w:hAnsi="Times New Roman" w:cs="Times New Roman"/>
          <w:sz w:val="24"/>
          <w:szCs w:val="24"/>
        </w:rPr>
        <w:t>well.</w:t>
      </w:r>
      <w:r w:rsidR="0050130B">
        <w:rPr>
          <w:rFonts w:ascii="Times New Roman" w:hAnsi="Times New Roman" w:cs="Times New Roman"/>
          <w:sz w:val="24"/>
          <w:szCs w:val="24"/>
        </w:rPr>
        <w:t>(</w:t>
      </w:r>
      <w:proofErr w:type="spellStart"/>
      <w:proofErr w:type="gramEnd"/>
      <w:r w:rsidR="0050130B">
        <w:rPr>
          <w:rFonts w:ascii="Times New Roman" w:hAnsi="Times New Roman" w:cs="Times New Roman"/>
          <w:sz w:val="24"/>
          <w:szCs w:val="24"/>
        </w:rPr>
        <w:t>Crouzet</w:t>
      </w:r>
      <w:proofErr w:type="spellEnd"/>
      <w:r w:rsidR="0050130B">
        <w:rPr>
          <w:rFonts w:ascii="Times New Roman" w:hAnsi="Times New Roman" w:cs="Times New Roman"/>
          <w:sz w:val="24"/>
          <w:szCs w:val="24"/>
        </w:rPr>
        <w:t xml:space="preserve"> 1964)</w:t>
      </w:r>
      <w:r w:rsidR="00FC5896" w:rsidRPr="00ED2C62">
        <w:rPr>
          <w:rFonts w:ascii="Times New Roman" w:hAnsi="Times New Roman" w:cs="Times New Roman"/>
          <w:sz w:val="24"/>
          <w:szCs w:val="24"/>
        </w:rPr>
        <w:t xml:space="preserve"> Periods of actual warfare, even blockades, can bring substantial opportunities, as well as disruptions, for trade. As other scholars have argued, rising relative prices and substantial profits may be the answer to why such risky situations bring forth increases in trade</w:t>
      </w:r>
      <w:r w:rsidR="0050130B">
        <w:rPr>
          <w:rFonts w:ascii="Times New Roman" w:hAnsi="Times New Roman" w:cs="Times New Roman"/>
          <w:sz w:val="24"/>
          <w:szCs w:val="24"/>
        </w:rPr>
        <w:t xml:space="preserve"> </w:t>
      </w:r>
      <w:r w:rsidR="00FC5896" w:rsidRPr="00ED2C62">
        <w:rPr>
          <w:rFonts w:ascii="Times New Roman" w:hAnsi="Times New Roman" w:cs="Times New Roman"/>
          <w:sz w:val="24"/>
          <w:szCs w:val="24"/>
        </w:rPr>
        <w:t xml:space="preserve">(Thornton and </w:t>
      </w:r>
      <w:proofErr w:type="spellStart"/>
      <w:r w:rsidR="00FC5896" w:rsidRPr="00ED2C62">
        <w:rPr>
          <w:rFonts w:ascii="Times New Roman" w:hAnsi="Times New Roman" w:cs="Times New Roman"/>
          <w:sz w:val="24"/>
          <w:szCs w:val="24"/>
        </w:rPr>
        <w:t>Ekelund</w:t>
      </w:r>
      <w:proofErr w:type="spellEnd"/>
      <w:r w:rsidR="00FC5896" w:rsidRPr="00ED2C62">
        <w:rPr>
          <w:rFonts w:ascii="Times New Roman" w:hAnsi="Times New Roman" w:cs="Times New Roman"/>
          <w:sz w:val="24"/>
          <w:szCs w:val="24"/>
        </w:rPr>
        <w:t xml:space="preserve"> 2004)</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Moreover, recent scholarship, as </w:t>
      </w:r>
      <w:r w:rsidR="00FC5896">
        <w:rPr>
          <w:rFonts w:ascii="Times New Roman" w:hAnsi="Times New Roman" w:cs="Times New Roman"/>
          <w:sz w:val="24"/>
          <w:szCs w:val="24"/>
        </w:rPr>
        <w:t>re</w:t>
      </w:r>
      <w:r w:rsidR="00FC5896" w:rsidRPr="00ED2C62">
        <w:rPr>
          <w:rFonts w:ascii="Times New Roman" w:hAnsi="Times New Roman" w:cs="Times New Roman"/>
          <w:sz w:val="24"/>
          <w:szCs w:val="24"/>
        </w:rPr>
        <w:t>presented by David Bell</w:t>
      </w:r>
      <w:r w:rsidR="00FC5896">
        <w:rPr>
          <w:rFonts w:ascii="Times New Roman" w:hAnsi="Times New Roman" w:cs="Times New Roman"/>
          <w:sz w:val="24"/>
          <w:szCs w:val="24"/>
        </w:rPr>
        <w:t xml:space="preserve"> (2007)</w:t>
      </w:r>
      <w:r w:rsidR="00FC5896" w:rsidRPr="00ED2C62">
        <w:rPr>
          <w:rFonts w:ascii="Times New Roman" w:hAnsi="Times New Roman" w:cs="Times New Roman"/>
          <w:sz w:val="24"/>
          <w:szCs w:val="24"/>
        </w:rPr>
        <w:t xml:space="preserve">, </w:t>
      </w:r>
      <w:r w:rsidR="00FC5896">
        <w:rPr>
          <w:rFonts w:ascii="Times New Roman" w:hAnsi="Times New Roman" w:cs="Times New Roman"/>
          <w:sz w:val="24"/>
          <w:szCs w:val="24"/>
        </w:rPr>
        <w:t xml:space="preserve">for example, </w:t>
      </w:r>
      <w:r w:rsidR="00FC5896" w:rsidRPr="00ED2C62">
        <w:rPr>
          <w:rFonts w:ascii="Times New Roman" w:hAnsi="Times New Roman" w:cs="Times New Roman"/>
          <w:sz w:val="24"/>
          <w:szCs w:val="24"/>
        </w:rPr>
        <w:t>certainly puts the revolutionary wars and the ensuing Napoleonic conflicts into the same category as the world wars. Finally, Kevin O’Rourke</w:t>
      </w:r>
      <w:r w:rsidR="00FC5896">
        <w:rPr>
          <w:rFonts w:ascii="Times New Roman" w:hAnsi="Times New Roman" w:cs="Times New Roman"/>
          <w:sz w:val="24"/>
          <w:szCs w:val="24"/>
        </w:rPr>
        <w:t xml:space="preserve"> (2006)</w:t>
      </w:r>
      <w:r w:rsidR="00FC5896" w:rsidRPr="00ED2C62">
        <w:rPr>
          <w:rFonts w:ascii="Times New Roman" w:hAnsi="Times New Roman" w:cs="Times New Roman"/>
          <w:sz w:val="24"/>
          <w:szCs w:val="24"/>
        </w:rPr>
        <w:t xml:space="preserve"> has provided </w:t>
      </w:r>
      <w:proofErr w:type="spellStart"/>
      <w:r w:rsidR="00FC5896" w:rsidRPr="00ED2C62">
        <w:rPr>
          <w:rFonts w:ascii="Times New Roman" w:hAnsi="Times New Roman" w:cs="Times New Roman"/>
          <w:sz w:val="24"/>
          <w:szCs w:val="24"/>
        </w:rPr>
        <w:t>cliometric</w:t>
      </w:r>
      <w:proofErr w:type="spellEnd"/>
      <w:r w:rsidR="00FC5896" w:rsidRPr="00ED2C62">
        <w:rPr>
          <w:rFonts w:ascii="Times New Roman" w:hAnsi="Times New Roman" w:cs="Times New Roman"/>
          <w:sz w:val="24"/>
          <w:szCs w:val="24"/>
        </w:rPr>
        <w:t xml:space="preserve"> insights into the Revolutionary and Napoleonic wars by focusing on the contraction of </w:t>
      </w:r>
      <w:proofErr w:type="gramStart"/>
      <w:r w:rsidR="00FC5896" w:rsidRPr="00ED2C62">
        <w:rPr>
          <w:rFonts w:ascii="Times New Roman" w:hAnsi="Times New Roman" w:cs="Times New Roman"/>
          <w:sz w:val="24"/>
          <w:szCs w:val="24"/>
        </w:rPr>
        <w:t>trade in particular</w:t>
      </w:r>
      <w:proofErr w:type="gramEnd"/>
      <w:r w:rsidR="00FC5896" w:rsidRPr="00ED2C62">
        <w:rPr>
          <w:rFonts w:ascii="Times New Roman" w:hAnsi="Times New Roman" w:cs="Times New Roman"/>
          <w:sz w:val="24"/>
          <w:szCs w:val="24"/>
        </w:rPr>
        <w:t xml:space="preserve">. His results show that Great Britain was the least affected of the belligerents, whereas France and the United States suffered more. The welfare losses were around 5-6 per cent </w:t>
      </w:r>
      <w:r w:rsidR="008E462D">
        <w:rPr>
          <w:rFonts w:ascii="Times New Roman" w:hAnsi="Times New Roman" w:cs="Times New Roman"/>
          <w:sz w:val="24"/>
          <w:szCs w:val="24"/>
        </w:rPr>
        <w:t xml:space="preserve">of GDP </w:t>
      </w:r>
      <w:r w:rsidR="00FC5896" w:rsidRPr="00ED2C62">
        <w:rPr>
          <w:rFonts w:ascii="Times New Roman" w:hAnsi="Times New Roman" w:cs="Times New Roman"/>
          <w:sz w:val="24"/>
          <w:szCs w:val="24"/>
        </w:rPr>
        <w:t xml:space="preserve">for the United States, which could be classified as </w:t>
      </w:r>
      <w:r w:rsidR="00FC5896" w:rsidRPr="00ED2C62">
        <w:rPr>
          <w:rFonts w:ascii="Times New Roman" w:hAnsi="Times New Roman" w:cs="Times New Roman"/>
          <w:i/>
          <w:sz w:val="24"/>
          <w:szCs w:val="24"/>
        </w:rPr>
        <w:t>substantial</w:t>
      </w:r>
      <w:r w:rsidR="00FC5896" w:rsidRPr="00ED2C62">
        <w:rPr>
          <w:rFonts w:ascii="Times New Roman" w:hAnsi="Times New Roman" w:cs="Times New Roman"/>
          <w:sz w:val="24"/>
          <w:szCs w:val="24"/>
        </w:rPr>
        <w:t xml:space="preserve">. </w:t>
      </w:r>
    </w:p>
    <w:p w14:paraId="0FC2B4FB" w14:textId="77777777" w:rsidR="00FC5896" w:rsidRPr="00ED2C62" w:rsidRDefault="00FC5896">
      <w:pPr>
        <w:rPr>
          <w:rFonts w:ascii="Times New Roman" w:hAnsi="Times New Roman" w:cs="Times New Roman"/>
          <w:sz w:val="24"/>
          <w:szCs w:val="24"/>
        </w:rPr>
      </w:pPr>
    </w:p>
    <w:p w14:paraId="3BA5CDFC" w14:textId="32B3A854" w:rsidR="00FC5896" w:rsidRPr="00ED2C62" w:rsidRDefault="00FC5896">
      <w:pPr>
        <w:rPr>
          <w:rFonts w:ascii="Times New Roman" w:hAnsi="Times New Roman" w:cs="Times New Roman"/>
          <w:b/>
          <w:sz w:val="24"/>
          <w:szCs w:val="24"/>
        </w:rPr>
      </w:pPr>
      <w:r w:rsidRPr="00ED2C62">
        <w:rPr>
          <w:rFonts w:ascii="Times New Roman" w:hAnsi="Times New Roman" w:cs="Times New Roman"/>
          <w:b/>
          <w:sz w:val="24"/>
          <w:szCs w:val="24"/>
        </w:rPr>
        <w:t>Theme 3: World Wars</w:t>
      </w:r>
    </w:p>
    <w:p w14:paraId="62DC1D5A" w14:textId="77777777" w:rsidR="00FC5896" w:rsidRPr="00ED2C62" w:rsidRDefault="00FC5896" w:rsidP="00FE6918">
      <w:pPr>
        <w:rPr>
          <w:rFonts w:ascii="Times New Roman" w:hAnsi="Times New Roman" w:cs="Times New Roman"/>
          <w:sz w:val="24"/>
          <w:szCs w:val="24"/>
        </w:rPr>
      </w:pPr>
    </w:p>
    <w:p w14:paraId="315EF99C" w14:textId="19076D17" w:rsidR="00FC5896" w:rsidRPr="00ED2C62" w:rsidRDefault="00FC5896" w:rsidP="00FE6918">
      <w:pPr>
        <w:rPr>
          <w:rFonts w:ascii="Times New Roman" w:hAnsi="Times New Roman" w:cs="Times New Roman"/>
          <w:sz w:val="24"/>
          <w:szCs w:val="24"/>
        </w:rPr>
      </w:pPr>
      <w:r w:rsidRPr="00ED2C62">
        <w:rPr>
          <w:rFonts w:ascii="Times New Roman" w:hAnsi="Times New Roman" w:cs="Times New Roman"/>
          <w:sz w:val="24"/>
          <w:szCs w:val="24"/>
        </w:rPr>
        <w:t xml:space="preserve">The last four decades leading to the First World War </w:t>
      </w:r>
      <w:r w:rsidR="00C363B0">
        <w:rPr>
          <w:rFonts w:ascii="Times New Roman" w:hAnsi="Times New Roman" w:cs="Times New Roman"/>
          <w:sz w:val="24"/>
          <w:szCs w:val="24"/>
        </w:rPr>
        <w:t xml:space="preserve">witnessed </w:t>
      </w:r>
      <w:r w:rsidRPr="00ED2C62">
        <w:rPr>
          <w:rFonts w:ascii="Times New Roman" w:hAnsi="Times New Roman" w:cs="Times New Roman"/>
          <w:sz w:val="24"/>
          <w:szCs w:val="24"/>
        </w:rPr>
        <w:t xml:space="preserve">an intensifying arms race. </w:t>
      </w:r>
      <w:r w:rsidRPr="00ED2C62">
        <w:rPr>
          <w:rStyle w:val="Style11pt"/>
          <w:rFonts w:ascii="Times New Roman" w:hAnsi="Times New Roman" w:cs="Times New Roman"/>
          <w:szCs w:val="24"/>
        </w:rPr>
        <w:t xml:space="preserve">As argued by Eloranta (2007), the military burdens incurred by the Great Powers also varied in terms of timing, suggesting different reactions to external and internal pressures. Nonetheless, the </w:t>
      </w:r>
      <w:r w:rsidRPr="00ED2C62">
        <w:rPr>
          <w:rStyle w:val="Style11pt"/>
          <w:rFonts w:ascii="Times New Roman" w:hAnsi="Times New Roman" w:cs="Times New Roman"/>
          <w:szCs w:val="24"/>
        </w:rPr>
        <w:lastRenderedPageBreak/>
        <w:t xml:space="preserve">aggregate, systemic real military spending of the period showed a clear upward trend. Moreover, </w:t>
      </w:r>
      <w:r w:rsidRPr="00ED2C62">
        <w:rPr>
          <w:rFonts w:ascii="Times New Roman" w:hAnsi="Times New Roman" w:cs="Times New Roman"/>
          <w:sz w:val="24"/>
          <w:szCs w:val="24"/>
        </w:rPr>
        <w:t xml:space="preserve">the impact of the Russo-Japanese </w:t>
      </w:r>
      <w:r>
        <w:rPr>
          <w:rFonts w:ascii="Times New Roman" w:hAnsi="Times New Roman" w:cs="Times New Roman"/>
          <w:sz w:val="24"/>
          <w:szCs w:val="24"/>
        </w:rPr>
        <w:t xml:space="preserve">War </w:t>
      </w:r>
      <w:r w:rsidRPr="00ED2C62">
        <w:rPr>
          <w:rFonts w:ascii="Times New Roman" w:hAnsi="Times New Roman" w:cs="Times New Roman"/>
          <w:sz w:val="24"/>
          <w:szCs w:val="24"/>
        </w:rPr>
        <w:t xml:space="preserve">was immense for the total (real) spending of the sixteen states </w:t>
      </w:r>
      <w:r w:rsidR="00DE53C2">
        <w:rPr>
          <w:rFonts w:ascii="Times New Roman" w:hAnsi="Times New Roman" w:cs="Times New Roman"/>
          <w:sz w:val="24"/>
          <w:szCs w:val="24"/>
        </w:rPr>
        <w:t>examined in Eloranta (2007)</w:t>
      </w:r>
      <w:r w:rsidRPr="00ED2C62">
        <w:rPr>
          <w:rFonts w:ascii="Times New Roman" w:hAnsi="Times New Roman" w:cs="Times New Roman"/>
          <w:sz w:val="24"/>
          <w:szCs w:val="24"/>
        </w:rPr>
        <w:t xml:space="preserve">, </w:t>
      </w:r>
      <w:r w:rsidR="00C363B0">
        <w:rPr>
          <w:rFonts w:ascii="Times New Roman" w:hAnsi="Times New Roman" w:cs="Times New Roman"/>
          <w:sz w:val="24"/>
          <w:szCs w:val="24"/>
        </w:rPr>
        <w:t xml:space="preserve">for </w:t>
      </w:r>
      <w:r w:rsidRPr="00ED2C62">
        <w:rPr>
          <w:rFonts w:ascii="Times New Roman" w:hAnsi="Times New Roman" w:cs="Times New Roman"/>
          <w:sz w:val="24"/>
          <w:szCs w:val="24"/>
        </w:rPr>
        <w:t xml:space="preserve">they were </w:t>
      </w:r>
      <w:r w:rsidR="00C363B0">
        <w:rPr>
          <w:rFonts w:ascii="Times New Roman" w:hAnsi="Times New Roman" w:cs="Times New Roman"/>
          <w:sz w:val="24"/>
          <w:szCs w:val="24"/>
        </w:rPr>
        <w:t xml:space="preserve">all </w:t>
      </w:r>
      <w:r w:rsidRPr="00ED2C62">
        <w:rPr>
          <w:rFonts w:ascii="Times New Roman" w:hAnsi="Times New Roman" w:cs="Times New Roman"/>
          <w:sz w:val="24"/>
          <w:szCs w:val="24"/>
        </w:rPr>
        <w:t>Great Powers and Russian military expenditures alone were massive. The unexpected defeat of the Russians, along with the arrival of dreadnoughts, launched an even more intensive arms race</w:t>
      </w:r>
      <w:r w:rsidR="001C03C7">
        <w:rPr>
          <w:rFonts w:ascii="Times New Roman" w:hAnsi="Times New Roman" w:cs="Times New Roman"/>
          <w:sz w:val="24"/>
          <w:szCs w:val="24"/>
        </w:rPr>
        <w:t xml:space="preserve"> </w:t>
      </w:r>
      <w:r w:rsidRPr="00ED2C62">
        <w:rPr>
          <w:rFonts w:ascii="Times New Roman" w:hAnsi="Times New Roman" w:cs="Times New Roman"/>
          <w:sz w:val="24"/>
          <w:szCs w:val="24"/>
        </w:rPr>
        <w:t>(Hobson 1993</w:t>
      </w:r>
      <w:r w:rsidR="00DE53C2">
        <w:rPr>
          <w:rFonts w:ascii="Times New Roman" w:hAnsi="Times New Roman" w:cs="Times New Roman"/>
          <w:sz w:val="24"/>
          <w:szCs w:val="24"/>
        </w:rPr>
        <w:t>)</w:t>
      </w:r>
      <w:r>
        <w:rPr>
          <w:rFonts w:ascii="Times New Roman" w:hAnsi="Times New Roman" w:cs="Times New Roman"/>
          <w:sz w:val="24"/>
          <w:szCs w:val="24"/>
        </w:rPr>
        <w:t>.</w:t>
      </w:r>
      <w:r w:rsidRPr="00ED2C62">
        <w:rPr>
          <w:rFonts w:ascii="Times New Roman" w:hAnsi="Times New Roman" w:cs="Times New Roman"/>
          <w:sz w:val="24"/>
          <w:szCs w:val="24"/>
        </w:rPr>
        <w:t xml:space="preserve"> The basic parameters of the military spending by the most important participants are listed in Table 2.</w:t>
      </w:r>
    </w:p>
    <w:p w14:paraId="239AAF70" w14:textId="77777777" w:rsidR="00FC5896" w:rsidRPr="00ED2C62" w:rsidRDefault="00FC5896" w:rsidP="00FE6918">
      <w:pPr>
        <w:pStyle w:val="Taulukonotsikko"/>
        <w:spacing w:before="240" w:after="0"/>
        <w:rPr>
          <w:sz w:val="24"/>
          <w:szCs w:val="24"/>
        </w:rPr>
      </w:pPr>
      <w:r w:rsidRPr="00ED2C62">
        <w:rPr>
          <w:sz w:val="24"/>
          <w:szCs w:val="24"/>
        </w:rPr>
        <w:t>Table 2. Military Burdens (=Military Spending as a Percentage of GDP) and Defense Shares (=Military Spending as a Percentage of Central Government Expenditures) of Sixteen Countries, 1870-1913</w:t>
      </w:r>
    </w:p>
    <w:tbl>
      <w:tblPr>
        <w:tblStyle w:val="TableClassic1"/>
        <w:tblW w:w="0" w:type="auto"/>
        <w:tblLook w:val="00A0" w:firstRow="1" w:lastRow="0" w:firstColumn="1" w:lastColumn="0" w:noHBand="0" w:noVBand="0"/>
      </w:tblPr>
      <w:tblGrid>
        <w:gridCol w:w="1998"/>
        <w:gridCol w:w="1716"/>
        <w:gridCol w:w="1857"/>
        <w:gridCol w:w="1858"/>
        <w:gridCol w:w="1858"/>
      </w:tblGrid>
      <w:tr w:rsidR="00FC5896" w:rsidRPr="00ED2C62" w14:paraId="67350094" w14:textId="77777777" w:rsidTr="00FE691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14:paraId="00492665" w14:textId="77777777" w:rsidR="00FC5896" w:rsidRPr="00ED2C62" w:rsidRDefault="00FC5896" w:rsidP="00FE6918">
            <w:pPr>
              <w:rPr>
                <w:b/>
                <w:i w:val="0"/>
                <w:szCs w:val="24"/>
              </w:rPr>
            </w:pPr>
            <w:r w:rsidRPr="00ED2C62">
              <w:rPr>
                <w:b/>
                <w:i w:val="0"/>
                <w:szCs w:val="24"/>
              </w:rPr>
              <w:t>COUNTRY (or Group)</w:t>
            </w:r>
          </w:p>
        </w:tc>
        <w:tc>
          <w:tcPr>
            <w:tcW w:w="1716" w:type="dxa"/>
          </w:tcPr>
          <w:p w14:paraId="1152A7D8" w14:textId="77777777" w:rsidR="00FC5896" w:rsidRPr="00ED2C62" w:rsidRDefault="00FC5896" w:rsidP="00FE6918">
            <w:pPr>
              <w:cnfStyle w:val="100000000000" w:firstRow="1" w:lastRow="0" w:firstColumn="0" w:lastColumn="0" w:oddVBand="0" w:evenVBand="0" w:oddHBand="0" w:evenHBand="0" w:firstRowFirstColumn="0" w:firstRowLastColumn="0" w:lastRowFirstColumn="0" w:lastRowLastColumn="0"/>
              <w:rPr>
                <w:b/>
                <w:i w:val="0"/>
                <w:szCs w:val="24"/>
              </w:rPr>
            </w:pPr>
            <w:r w:rsidRPr="00ED2C62">
              <w:rPr>
                <w:b/>
                <w:i w:val="0"/>
                <w:szCs w:val="24"/>
              </w:rPr>
              <w:t xml:space="preserve">Mean </w:t>
            </w:r>
          </w:p>
          <w:p w14:paraId="2AFDB0F6" w14:textId="77777777" w:rsidR="00FC5896" w:rsidRPr="00ED2C62" w:rsidRDefault="00FC5896" w:rsidP="00FE6918">
            <w:pPr>
              <w:cnfStyle w:val="100000000000" w:firstRow="1" w:lastRow="0" w:firstColumn="0" w:lastColumn="0" w:oddVBand="0" w:evenVBand="0" w:oddHBand="0" w:evenHBand="0" w:firstRowFirstColumn="0" w:firstRowLastColumn="0" w:lastRowFirstColumn="0" w:lastRowLastColumn="0"/>
              <w:rPr>
                <w:b/>
                <w:i w:val="0"/>
                <w:szCs w:val="24"/>
              </w:rPr>
            </w:pPr>
            <w:r w:rsidRPr="00ED2C62">
              <w:rPr>
                <w:b/>
                <w:i w:val="0"/>
                <w:szCs w:val="24"/>
              </w:rPr>
              <w:t>Military Burden</w:t>
            </w:r>
          </w:p>
        </w:tc>
        <w:tc>
          <w:tcPr>
            <w:tcW w:w="1857" w:type="dxa"/>
          </w:tcPr>
          <w:p w14:paraId="617A84A5" w14:textId="77777777" w:rsidR="00FC5896" w:rsidRPr="00ED2C62" w:rsidRDefault="00FC5896" w:rsidP="00FE6918">
            <w:pPr>
              <w:cnfStyle w:val="100000000000" w:firstRow="1" w:lastRow="0" w:firstColumn="0" w:lastColumn="0" w:oddVBand="0" w:evenVBand="0" w:oddHBand="0" w:evenHBand="0" w:firstRowFirstColumn="0" w:firstRowLastColumn="0" w:lastRowFirstColumn="0" w:lastRowLastColumn="0"/>
              <w:rPr>
                <w:b/>
                <w:i w:val="0"/>
                <w:szCs w:val="24"/>
              </w:rPr>
            </w:pPr>
            <w:r w:rsidRPr="00ED2C62">
              <w:rPr>
                <w:b/>
                <w:i w:val="0"/>
                <w:szCs w:val="24"/>
              </w:rPr>
              <w:t>Military Burdens, Standard Deviation</w:t>
            </w:r>
          </w:p>
        </w:tc>
        <w:tc>
          <w:tcPr>
            <w:tcW w:w="1858" w:type="dxa"/>
          </w:tcPr>
          <w:p w14:paraId="343F9199" w14:textId="77777777" w:rsidR="00FC5896" w:rsidRPr="00ED2C62" w:rsidRDefault="00FC5896" w:rsidP="00FE6918">
            <w:pPr>
              <w:cnfStyle w:val="100000000000" w:firstRow="1" w:lastRow="0" w:firstColumn="0" w:lastColumn="0" w:oddVBand="0" w:evenVBand="0" w:oddHBand="0" w:evenHBand="0" w:firstRowFirstColumn="0" w:firstRowLastColumn="0" w:lastRowFirstColumn="0" w:lastRowLastColumn="0"/>
              <w:rPr>
                <w:b/>
                <w:i w:val="0"/>
                <w:szCs w:val="24"/>
              </w:rPr>
            </w:pPr>
            <w:r w:rsidRPr="00ED2C62">
              <w:rPr>
                <w:b/>
                <w:i w:val="0"/>
                <w:szCs w:val="24"/>
              </w:rPr>
              <w:t>Mean Defense Shares</w:t>
            </w:r>
          </w:p>
        </w:tc>
        <w:tc>
          <w:tcPr>
            <w:tcW w:w="1858" w:type="dxa"/>
          </w:tcPr>
          <w:p w14:paraId="05C16464" w14:textId="77777777" w:rsidR="00FC5896" w:rsidRPr="00ED2C62" w:rsidRDefault="00FC5896" w:rsidP="00FE6918">
            <w:pPr>
              <w:cnfStyle w:val="100000000000" w:firstRow="1" w:lastRow="0" w:firstColumn="0" w:lastColumn="0" w:oddVBand="0" w:evenVBand="0" w:oddHBand="0" w:evenHBand="0" w:firstRowFirstColumn="0" w:firstRowLastColumn="0" w:lastRowFirstColumn="0" w:lastRowLastColumn="0"/>
              <w:rPr>
                <w:b/>
                <w:i w:val="0"/>
                <w:szCs w:val="24"/>
              </w:rPr>
            </w:pPr>
            <w:r w:rsidRPr="00ED2C62">
              <w:rPr>
                <w:b/>
                <w:i w:val="0"/>
                <w:szCs w:val="24"/>
              </w:rPr>
              <w:t>Defense Shares. Standard Deviation</w:t>
            </w:r>
          </w:p>
        </w:tc>
      </w:tr>
      <w:tr w:rsidR="00FC5896" w:rsidRPr="00ED2C62" w14:paraId="4F3A3821"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77642D11" w14:textId="77777777" w:rsidR="00FC5896" w:rsidRPr="00ED2C62" w:rsidRDefault="00FC5896" w:rsidP="00FE6918">
            <w:pPr>
              <w:rPr>
                <w:i/>
                <w:szCs w:val="24"/>
              </w:rPr>
            </w:pPr>
            <w:r w:rsidRPr="00ED2C62">
              <w:rPr>
                <w:i/>
                <w:szCs w:val="24"/>
              </w:rPr>
              <w:t>AUT*</w:t>
            </w:r>
          </w:p>
        </w:tc>
        <w:tc>
          <w:tcPr>
            <w:tcW w:w="1716" w:type="dxa"/>
          </w:tcPr>
          <w:p w14:paraId="5921D651"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3.47</w:t>
            </w:r>
          </w:p>
        </w:tc>
        <w:tc>
          <w:tcPr>
            <w:tcW w:w="1857" w:type="dxa"/>
          </w:tcPr>
          <w:p w14:paraId="0227C60F"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0.98</w:t>
            </w:r>
          </w:p>
        </w:tc>
        <w:tc>
          <w:tcPr>
            <w:tcW w:w="1858" w:type="dxa"/>
          </w:tcPr>
          <w:p w14:paraId="4AE5DEC0"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12.03</w:t>
            </w:r>
          </w:p>
        </w:tc>
        <w:tc>
          <w:tcPr>
            <w:tcW w:w="1858" w:type="dxa"/>
          </w:tcPr>
          <w:p w14:paraId="6F9F5985"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3.69</w:t>
            </w:r>
          </w:p>
        </w:tc>
      </w:tr>
      <w:tr w:rsidR="00FC5896" w:rsidRPr="00ED2C62" w14:paraId="038CDBBE"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07882AB9" w14:textId="77777777" w:rsidR="00FC5896" w:rsidRPr="00ED2C62" w:rsidRDefault="00FC5896" w:rsidP="00FE6918">
            <w:pPr>
              <w:rPr>
                <w:i/>
                <w:szCs w:val="24"/>
              </w:rPr>
            </w:pPr>
            <w:r w:rsidRPr="00ED2C62">
              <w:rPr>
                <w:i/>
                <w:szCs w:val="24"/>
              </w:rPr>
              <w:t>BEL</w:t>
            </w:r>
          </w:p>
        </w:tc>
        <w:tc>
          <w:tcPr>
            <w:tcW w:w="1716" w:type="dxa"/>
          </w:tcPr>
          <w:p w14:paraId="0DDBC1CB"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1.88</w:t>
            </w:r>
          </w:p>
        </w:tc>
        <w:tc>
          <w:tcPr>
            <w:tcW w:w="1857" w:type="dxa"/>
          </w:tcPr>
          <w:p w14:paraId="42A64045"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0.48</w:t>
            </w:r>
          </w:p>
        </w:tc>
        <w:tc>
          <w:tcPr>
            <w:tcW w:w="1858" w:type="dxa"/>
          </w:tcPr>
          <w:p w14:paraId="7EFC6164"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14.54</w:t>
            </w:r>
          </w:p>
        </w:tc>
        <w:tc>
          <w:tcPr>
            <w:tcW w:w="1858" w:type="dxa"/>
          </w:tcPr>
          <w:p w14:paraId="333140BA"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3.67</w:t>
            </w:r>
          </w:p>
        </w:tc>
      </w:tr>
      <w:tr w:rsidR="00FC5896" w:rsidRPr="00ED2C62" w14:paraId="6AB35634"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4DD6B607" w14:textId="77777777" w:rsidR="00FC5896" w:rsidRPr="00ED2C62" w:rsidRDefault="00FC5896" w:rsidP="00FE6918">
            <w:pPr>
              <w:rPr>
                <w:i/>
                <w:szCs w:val="24"/>
              </w:rPr>
            </w:pPr>
            <w:r w:rsidRPr="00ED2C62">
              <w:rPr>
                <w:i/>
                <w:szCs w:val="24"/>
              </w:rPr>
              <w:t>DEN</w:t>
            </w:r>
          </w:p>
        </w:tc>
        <w:tc>
          <w:tcPr>
            <w:tcW w:w="1716" w:type="dxa"/>
          </w:tcPr>
          <w:p w14:paraId="4112189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1.89</w:t>
            </w:r>
          </w:p>
        </w:tc>
        <w:tc>
          <w:tcPr>
            <w:tcW w:w="1857" w:type="dxa"/>
          </w:tcPr>
          <w:p w14:paraId="6E47125A"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0.50</w:t>
            </w:r>
          </w:p>
        </w:tc>
        <w:tc>
          <w:tcPr>
            <w:tcW w:w="1858" w:type="dxa"/>
          </w:tcPr>
          <w:p w14:paraId="3798064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29.93</w:t>
            </w:r>
          </w:p>
        </w:tc>
        <w:tc>
          <w:tcPr>
            <w:tcW w:w="1858" w:type="dxa"/>
          </w:tcPr>
          <w:p w14:paraId="5E367856"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7.47</w:t>
            </w:r>
          </w:p>
        </w:tc>
      </w:tr>
      <w:tr w:rsidR="00FC5896" w:rsidRPr="00ED2C62" w14:paraId="7297A9AF"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7CFEF65C" w14:textId="77777777" w:rsidR="00FC5896" w:rsidRPr="00ED2C62" w:rsidRDefault="00FC5896" w:rsidP="00FE6918">
            <w:pPr>
              <w:rPr>
                <w:i/>
                <w:szCs w:val="24"/>
              </w:rPr>
            </w:pPr>
            <w:r w:rsidRPr="00ED2C62">
              <w:rPr>
                <w:i/>
                <w:szCs w:val="24"/>
              </w:rPr>
              <w:t>FRA*</w:t>
            </w:r>
          </w:p>
        </w:tc>
        <w:tc>
          <w:tcPr>
            <w:tcW w:w="1716" w:type="dxa"/>
          </w:tcPr>
          <w:p w14:paraId="5C3E0FB8"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3.68</w:t>
            </w:r>
          </w:p>
        </w:tc>
        <w:tc>
          <w:tcPr>
            <w:tcW w:w="1857" w:type="dxa"/>
          </w:tcPr>
          <w:p w14:paraId="53EE000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0.55</w:t>
            </w:r>
          </w:p>
        </w:tc>
        <w:tc>
          <w:tcPr>
            <w:tcW w:w="1858" w:type="dxa"/>
          </w:tcPr>
          <w:p w14:paraId="6C84D660"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25.91</w:t>
            </w:r>
          </w:p>
        </w:tc>
        <w:tc>
          <w:tcPr>
            <w:tcW w:w="1858" w:type="dxa"/>
          </w:tcPr>
          <w:p w14:paraId="3F21110B"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3.69</w:t>
            </w:r>
          </w:p>
        </w:tc>
      </w:tr>
      <w:tr w:rsidR="00FC5896" w:rsidRPr="00ED2C62" w14:paraId="3AD742A8"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3F55A4D9" w14:textId="77777777" w:rsidR="00FC5896" w:rsidRPr="00ED2C62" w:rsidRDefault="00FC5896" w:rsidP="00FE6918">
            <w:pPr>
              <w:rPr>
                <w:i/>
                <w:szCs w:val="24"/>
              </w:rPr>
            </w:pPr>
            <w:r w:rsidRPr="00ED2C62">
              <w:rPr>
                <w:i/>
                <w:szCs w:val="24"/>
              </w:rPr>
              <w:t>GER*</w:t>
            </w:r>
          </w:p>
        </w:tc>
        <w:tc>
          <w:tcPr>
            <w:tcW w:w="1716" w:type="dxa"/>
          </w:tcPr>
          <w:p w14:paraId="53A1DF7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2.56</w:t>
            </w:r>
          </w:p>
        </w:tc>
        <w:tc>
          <w:tcPr>
            <w:tcW w:w="1857" w:type="dxa"/>
          </w:tcPr>
          <w:p w14:paraId="0407A345"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0.42</w:t>
            </w:r>
          </w:p>
        </w:tc>
        <w:tc>
          <w:tcPr>
            <w:tcW w:w="1858" w:type="dxa"/>
          </w:tcPr>
          <w:p w14:paraId="340F2DE9"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54.12</w:t>
            </w:r>
          </w:p>
        </w:tc>
        <w:tc>
          <w:tcPr>
            <w:tcW w:w="1858" w:type="dxa"/>
          </w:tcPr>
          <w:p w14:paraId="4561250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13.45</w:t>
            </w:r>
          </w:p>
        </w:tc>
      </w:tr>
      <w:tr w:rsidR="00FC5896" w:rsidRPr="00ED2C62" w14:paraId="2BC2E6E7"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6F250630" w14:textId="77777777" w:rsidR="00FC5896" w:rsidRPr="00ED2C62" w:rsidRDefault="00FC5896" w:rsidP="00FE6918">
            <w:pPr>
              <w:rPr>
                <w:i/>
                <w:szCs w:val="24"/>
              </w:rPr>
            </w:pPr>
            <w:r w:rsidRPr="00ED2C62">
              <w:rPr>
                <w:i/>
                <w:szCs w:val="24"/>
              </w:rPr>
              <w:t>ITA*</w:t>
            </w:r>
          </w:p>
        </w:tc>
        <w:tc>
          <w:tcPr>
            <w:tcW w:w="1716" w:type="dxa"/>
          </w:tcPr>
          <w:p w14:paraId="7A6B5380"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2.75</w:t>
            </w:r>
          </w:p>
        </w:tc>
        <w:tc>
          <w:tcPr>
            <w:tcW w:w="1857" w:type="dxa"/>
          </w:tcPr>
          <w:p w14:paraId="026F3D48"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0.68</w:t>
            </w:r>
          </w:p>
        </w:tc>
        <w:tc>
          <w:tcPr>
            <w:tcW w:w="1858" w:type="dxa"/>
          </w:tcPr>
          <w:p w14:paraId="008E964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21.69</w:t>
            </w:r>
          </w:p>
        </w:tc>
        <w:tc>
          <w:tcPr>
            <w:tcW w:w="1858" w:type="dxa"/>
          </w:tcPr>
          <w:p w14:paraId="7928C2B7"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5.22</w:t>
            </w:r>
          </w:p>
        </w:tc>
      </w:tr>
      <w:tr w:rsidR="00FC5896" w:rsidRPr="00ED2C62" w14:paraId="700F6DDE"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6F20FF76" w14:textId="77777777" w:rsidR="00FC5896" w:rsidRPr="00ED2C62" w:rsidRDefault="00FC5896" w:rsidP="00FE6918">
            <w:pPr>
              <w:rPr>
                <w:i/>
                <w:szCs w:val="24"/>
              </w:rPr>
            </w:pPr>
            <w:r w:rsidRPr="00ED2C62">
              <w:rPr>
                <w:i/>
                <w:szCs w:val="24"/>
              </w:rPr>
              <w:t>JAP*</w:t>
            </w:r>
          </w:p>
        </w:tc>
        <w:tc>
          <w:tcPr>
            <w:tcW w:w="1716" w:type="dxa"/>
          </w:tcPr>
          <w:p w14:paraId="5FF54003"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4.99</w:t>
            </w:r>
          </w:p>
        </w:tc>
        <w:tc>
          <w:tcPr>
            <w:tcW w:w="1857" w:type="dxa"/>
          </w:tcPr>
          <w:p w14:paraId="5EA58D87"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4.63</w:t>
            </w:r>
          </w:p>
        </w:tc>
        <w:tc>
          <w:tcPr>
            <w:tcW w:w="1858" w:type="dxa"/>
          </w:tcPr>
          <w:p w14:paraId="1033571A"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32.24</w:t>
            </w:r>
          </w:p>
        </w:tc>
        <w:tc>
          <w:tcPr>
            <w:tcW w:w="1858" w:type="dxa"/>
          </w:tcPr>
          <w:p w14:paraId="1CA138DE"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17.59</w:t>
            </w:r>
          </w:p>
        </w:tc>
      </w:tr>
      <w:tr w:rsidR="00FC5896" w:rsidRPr="00ED2C62" w14:paraId="14DAB010"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1AF6D9F5" w14:textId="77777777" w:rsidR="00FC5896" w:rsidRPr="00ED2C62" w:rsidRDefault="00FC5896" w:rsidP="00FE6918">
            <w:pPr>
              <w:rPr>
                <w:i/>
                <w:szCs w:val="24"/>
              </w:rPr>
            </w:pPr>
            <w:r w:rsidRPr="00ED2C62">
              <w:rPr>
                <w:i/>
                <w:szCs w:val="24"/>
              </w:rPr>
              <w:t>NED</w:t>
            </w:r>
          </w:p>
        </w:tc>
        <w:tc>
          <w:tcPr>
            <w:tcW w:w="1716" w:type="dxa"/>
          </w:tcPr>
          <w:p w14:paraId="0B144CAC"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2.77</w:t>
            </w:r>
          </w:p>
        </w:tc>
        <w:tc>
          <w:tcPr>
            <w:tcW w:w="1857" w:type="dxa"/>
          </w:tcPr>
          <w:p w14:paraId="24CE0C99"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0.32</w:t>
            </w:r>
          </w:p>
        </w:tc>
        <w:tc>
          <w:tcPr>
            <w:tcW w:w="1858" w:type="dxa"/>
          </w:tcPr>
          <w:p w14:paraId="0FC60035"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26.18</w:t>
            </w:r>
          </w:p>
        </w:tc>
        <w:tc>
          <w:tcPr>
            <w:tcW w:w="1858" w:type="dxa"/>
          </w:tcPr>
          <w:p w14:paraId="3A02B4B1"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2.65</w:t>
            </w:r>
          </w:p>
        </w:tc>
      </w:tr>
      <w:tr w:rsidR="00FC5896" w:rsidRPr="00ED2C62" w14:paraId="3188465E"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24A10D69" w14:textId="77777777" w:rsidR="00FC5896" w:rsidRPr="00ED2C62" w:rsidRDefault="00FC5896" w:rsidP="00FE6918">
            <w:pPr>
              <w:rPr>
                <w:i/>
                <w:szCs w:val="24"/>
              </w:rPr>
            </w:pPr>
            <w:r w:rsidRPr="00ED2C62">
              <w:rPr>
                <w:i/>
                <w:szCs w:val="24"/>
              </w:rPr>
              <w:t>NOR</w:t>
            </w:r>
          </w:p>
        </w:tc>
        <w:tc>
          <w:tcPr>
            <w:tcW w:w="1716" w:type="dxa"/>
          </w:tcPr>
          <w:p w14:paraId="518C4671"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5.54</w:t>
            </w:r>
          </w:p>
        </w:tc>
        <w:tc>
          <w:tcPr>
            <w:tcW w:w="1857" w:type="dxa"/>
          </w:tcPr>
          <w:p w14:paraId="0D7739F7"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1.37</w:t>
            </w:r>
          </w:p>
        </w:tc>
        <w:tc>
          <w:tcPr>
            <w:tcW w:w="1858" w:type="dxa"/>
          </w:tcPr>
          <w:p w14:paraId="31F77533"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85.33</w:t>
            </w:r>
          </w:p>
        </w:tc>
        <w:tc>
          <w:tcPr>
            <w:tcW w:w="1858" w:type="dxa"/>
          </w:tcPr>
          <w:p w14:paraId="7D57EF67"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29.48</w:t>
            </w:r>
          </w:p>
        </w:tc>
      </w:tr>
      <w:tr w:rsidR="00FC5896" w:rsidRPr="00ED2C62" w14:paraId="5B518467"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5400590B" w14:textId="77777777" w:rsidR="00FC5896" w:rsidRPr="00ED2C62" w:rsidRDefault="00FC5896" w:rsidP="00FE6918">
            <w:pPr>
              <w:rPr>
                <w:i/>
                <w:szCs w:val="24"/>
              </w:rPr>
            </w:pPr>
            <w:r w:rsidRPr="00ED2C62">
              <w:rPr>
                <w:i/>
                <w:szCs w:val="24"/>
              </w:rPr>
              <w:t>POR</w:t>
            </w:r>
          </w:p>
        </w:tc>
        <w:tc>
          <w:tcPr>
            <w:tcW w:w="1716" w:type="dxa"/>
          </w:tcPr>
          <w:p w14:paraId="2C64CD1E"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1.34</w:t>
            </w:r>
          </w:p>
        </w:tc>
        <w:tc>
          <w:tcPr>
            <w:tcW w:w="1857" w:type="dxa"/>
          </w:tcPr>
          <w:p w14:paraId="321DD4BC"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0.14</w:t>
            </w:r>
          </w:p>
        </w:tc>
        <w:tc>
          <w:tcPr>
            <w:tcW w:w="1858" w:type="dxa"/>
          </w:tcPr>
          <w:p w14:paraId="3D770C29"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18.95</w:t>
            </w:r>
          </w:p>
        </w:tc>
        <w:tc>
          <w:tcPr>
            <w:tcW w:w="1858" w:type="dxa"/>
          </w:tcPr>
          <w:p w14:paraId="1B1A4EE6"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2.32</w:t>
            </w:r>
          </w:p>
        </w:tc>
      </w:tr>
      <w:tr w:rsidR="00FC5896" w:rsidRPr="00ED2C62" w14:paraId="5B6CE8FA"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61513BC2" w14:textId="77777777" w:rsidR="00FC5896" w:rsidRPr="00ED2C62" w:rsidRDefault="00FC5896" w:rsidP="00FE6918">
            <w:pPr>
              <w:rPr>
                <w:i/>
                <w:szCs w:val="24"/>
              </w:rPr>
            </w:pPr>
            <w:r w:rsidRPr="00ED2C62">
              <w:rPr>
                <w:i/>
                <w:szCs w:val="24"/>
              </w:rPr>
              <w:t>RUS*</w:t>
            </w:r>
          </w:p>
        </w:tc>
        <w:tc>
          <w:tcPr>
            <w:tcW w:w="1716" w:type="dxa"/>
          </w:tcPr>
          <w:p w14:paraId="046E613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3.87</w:t>
            </w:r>
          </w:p>
        </w:tc>
        <w:tc>
          <w:tcPr>
            <w:tcW w:w="1857" w:type="dxa"/>
          </w:tcPr>
          <w:p w14:paraId="199519E2"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1.63</w:t>
            </w:r>
          </w:p>
        </w:tc>
        <w:tc>
          <w:tcPr>
            <w:tcW w:w="1858" w:type="dxa"/>
          </w:tcPr>
          <w:p w14:paraId="080EB9D6"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27.91</w:t>
            </w:r>
          </w:p>
        </w:tc>
        <w:tc>
          <w:tcPr>
            <w:tcW w:w="1858" w:type="dxa"/>
          </w:tcPr>
          <w:p w14:paraId="37FC0C34"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5.56</w:t>
            </w:r>
          </w:p>
        </w:tc>
      </w:tr>
      <w:tr w:rsidR="00FC5896" w:rsidRPr="00ED2C62" w14:paraId="2685198C"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7C32A099" w14:textId="77777777" w:rsidR="00FC5896" w:rsidRPr="00ED2C62" w:rsidRDefault="00FC5896" w:rsidP="00FE6918">
            <w:pPr>
              <w:rPr>
                <w:i/>
                <w:szCs w:val="24"/>
              </w:rPr>
            </w:pPr>
            <w:r w:rsidRPr="00ED2C62">
              <w:rPr>
                <w:i/>
                <w:szCs w:val="24"/>
              </w:rPr>
              <w:t>SPA</w:t>
            </w:r>
          </w:p>
        </w:tc>
        <w:tc>
          <w:tcPr>
            <w:tcW w:w="1716" w:type="dxa"/>
          </w:tcPr>
          <w:p w14:paraId="3D480F5C"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2.01</w:t>
            </w:r>
          </w:p>
        </w:tc>
        <w:tc>
          <w:tcPr>
            <w:tcW w:w="1857" w:type="dxa"/>
          </w:tcPr>
          <w:p w14:paraId="108206FB"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0.64</w:t>
            </w:r>
          </w:p>
        </w:tc>
        <w:tc>
          <w:tcPr>
            <w:tcW w:w="1858" w:type="dxa"/>
          </w:tcPr>
          <w:p w14:paraId="67527464"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21.35</w:t>
            </w:r>
          </w:p>
        </w:tc>
        <w:tc>
          <w:tcPr>
            <w:tcW w:w="1858" w:type="dxa"/>
          </w:tcPr>
          <w:p w14:paraId="61481CC8"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6.22</w:t>
            </w:r>
          </w:p>
        </w:tc>
      </w:tr>
      <w:tr w:rsidR="00FC5896" w:rsidRPr="00ED2C62" w14:paraId="79D50A67"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5B31D11F" w14:textId="77777777" w:rsidR="00FC5896" w:rsidRPr="00ED2C62" w:rsidRDefault="00FC5896" w:rsidP="00FE6918">
            <w:pPr>
              <w:rPr>
                <w:i/>
                <w:szCs w:val="24"/>
              </w:rPr>
            </w:pPr>
            <w:r w:rsidRPr="00ED2C62">
              <w:rPr>
                <w:i/>
                <w:szCs w:val="24"/>
              </w:rPr>
              <w:t>SWE</w:t>
            </w:r>
          </w:p>
        </w:tc>
        <w:tc>
          <w:tcPr>
            <w:tcW w:w="1716" w:type="dxa"/>
          </w:tcPr>
          <w:p w14:paraId="2130741F"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2.13</w:t>
            </w:r>
          </w:p>
        </w:tc>
        <w:tc>
          <w:tcPr>
            <w:tcW w:w="1857" w:type="dxa"/>
          </w:tcPr>
          <w:p w14:paraId="5AE38547"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0.21</w:t>
            </w:r>
          </w:p>
        </w:tc>
        <w:tc>
          <w:tcPr>
            <w:tcW w:w="1858" w:type="dxa"/>
          </w:tcPr>
          <w:p w14:paraId="657CE196"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35.93</w:t>
            </w:r>
          </w:p>
        </w:tc>
        <w:tc>
          <w:tcPr>
            <w:tcW w:w="1858" w:type="dxa"/>
          </w:tcPr>
          <w:p w14:paraId="02E72DCF"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3.99</w:t>
            </w:r>
          </w:p>
        </w:tc>
      </w:tr>
      <w:tr w:rsidR="00FC5896" w:rsidRPr="00ED2C62" w14:paraId="0E3119A5"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7CFD1810" w14:textId="77777777" w:rsidR="00FC5896" w:rsidRPr="00ED2C62" w:rsidRDefault="00FC5896" w:rsidP="00FE6918">
            <w:pPr>
              <w:rPr>
                <w:i/>
                <w:szCs w:val="24"/>
              </w:rPr>
            </w:pPr>
            <w:r w:rsidRPr="00ED2C62">
              <w:rPr>
                <w:i/>
                <w:szCs w:val="24"/>
              </w:rPr>
              <w:t>SWI</w:t>
            </w:r>
          </w:p>
        </w:tc>
        <w:tc>
          <w:tcPr>
            <w:tcW w:w="1716" w:type="dxa"/>
          </w:tcPr>
          <w:p w14:paraId="14911E51"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1.12</w:t>
            </w:r>
          </w:p>
        </w:tc>
        <w:tc>
          <w:tcPr>
            <w:tcW w:w="1857" w:type="dxa"/>
          </w:tcPr>
          <w:p w14:paraId="1E44D0AF"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0.32</w:t>
            </w:r>
          </w:p>
        </w:tc>
        <w:tc>
          <w:tcPr>
            <w:tcW w:w="1858" w:type="dxa"/>
          </w:tcPr>
          <w:p w14:paraId="51069972"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60.21</w:t>
            </w:r>
          </w:p>
        </w:tc>
        <w:tc>
          <w:tcPr>
            <w:tcW w:w="1858" w:type="dxa"/>
          </w:tcPr>
          <w:p w14:paraId="05399C62"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5.66</w:t>
            </w:r>
          </w:p>
        </w:tc>
      </w:tr>
      <w:tr w:rsidR="00FC5896" w:rsidRPr="00ED2C62" w14:paraId="7AAF96F9" w14:textId="77777777" w:rsidTr="00FE6918">
        <w:tc>
          <w:tcPr>
            <w:cnfStyle w:val="001000000000" w:firstRow="0" w:lastRow="0" w:firstColumn="1" w:lastColumn="0" w:oddVBand="0" w:evenVBand="0" w:oddHBand="0" w:evenHBand="0" w:firstRowFirstColumn="0" w:firstRowLastColumn="0" w:lastRowFirstColumn="0" w:lastRowLastColumn="0"/>
            <w:tcW w:w="1998" w:type="dxa"/>
          </w:tcPr>
          <w:p w14:paraId="0CB191B5" w14:textId="77777777" w:rsidR="00FC5896" w:rsidRPr="00ED2C62" w:rsidRDefault="00FC5896" w:rsidP="00FE6918">
            <w:pPr>
              <w:rPr>
                <w:i/>
                <w:szCs w:val="24"/>
              </w:rPr>
            </w:pPr>
            <w:r w:rsidRPr="00ED2C62">
              <w:rPr>
                <w:i/>
                <w:szCs w:val="24"/>
              </w:rPr>
              <w:t>UK*</w:t>
            </w:r>
          </w:p>
        </w:tc>
        <w:tc>
          <w:tcPr>
            <w:tcW w:w="1716" w:type="dxa"/>
          </w:tcPr>
          <w:p w14:paraId="132F7A2A"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2.63</w:t>
            </w:r>
          </w:p>
        </w:tc>
        <w:tc>
          <w:tcPr>
            <w:tcW w:w="1857" w:type="dxa"/>
          </w:tcPr>
          <w:p w14:paraId="1F6E5395"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0.97</w:t>
            </w:r>
          </w:p>
        </w:tc>
        <w:tc>
          <w:tcPr>
            <w:tcW w:w="1858" w:type="dxa"/>
          </w:tcPr>
          <w:p w14:paraId="6689490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37.52</w:t>
            </w:r>
          </w:p>
        </w:tc>
        <w:tc>
          <w:tcPr>
            <w:tcW w:w="1858" w:type="dxa"/>
          </w:tcPr>
          <w:p w14:paraId="3BC47454"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7.89</w:t>
            </w:r>
          </w:p>
        </w:tc>
      </w:tr>
      <w:tr w:rsidR="00FC5896" w:rsidRPr="00ED2C62" w14:paraId="414091E8" w14:textId="77777777" w:rsidTr="00FE6918">
        <w:tc>
          <w:tcPr>
            <w:cnfStyle w:val="001000000000" w:firstRow="0" w:lastRow="0" w:firstColumn="1" w:lastColumn="0" w:oddVBand="0" w:evenVBand="0" w:oddHBand="0" w:evenHBand="0" w:firstRowFirstColumn="0" w:firstRowLastColumn="0" w:lastRowFirstColumn="0" w:lastRowLastColumn="0"/>
            <w:tcW w:w="1998" w:type="dxa"/>
            <w:tcBorders>
              <w:bottom w:val="single" w:sz="4" w:space="0" w:color="000000"/>
            </w:tcBorders>
          </w:tcPr>
          <w:p w14:paraId="3D3FD434" w14:textId="77777777" w:rsidR="00FC5896" w:rsidRPr="00ED2C62" w:rsidRDefault="00FC5896" w:rsidP="00FE6918">
            <w:pPr>
              <w:rPr>
                <w:i/>
                <w:szCs w:val="24"/>
              </w:rPr>
            </w:pPr>
            <w:r w:rsidRPr="00ED2C62">
              <w:rPr>
                <w:i/>
                <w:szCs w:val="24"/>
              </w:rPr>
              <w:t>USA*</w:t>
            </w:r>
          </w:p>
        </w:tc>
        <w:tc>
          <w:tcPr>
            <w:tcW w:w="1716" w:type="dxa"/>
            <w:tcBorders>
              <w:bottom w:val="single" w:sz="4" w:space="0" w:color="000000"/>
            </w:tcBorders>
          </w:tcPr>
          <w:p w14:paraId="54BCB192"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0.74</w:t>
            </w:r>
          </w:p>
        </w:tc>
        <w:tc>
          <w:tcPr>
            <w:tcW w:w="1857" w:type="dxa"/>
            <w:tcBorders>
              <w:bottom w:val="single" w:sz="4" w:space="0" w:color="000000"/>
            </w:tcBorders>
          </w:tcPr>
          <w:p w14:paraId="65F51058"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0.25</w:t>
            </w:r>
          </w:p>
        </w:tc>
        <w:tc>
          <w:tcPr>
            <w:tcW w:w="1858" w:type="dxa"/>
            <w:tcBorders>
              <w:bottom w:val="single" w:sz="4" w:space="0" w:color="000000"/>
            </w:tcBorders>
          </w:tcPr>
          <w:p w14:paraId="0580E5C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29.43</w:t>
            </w:r>
          </w:p>
        </w:tc>
        <w:tc>
          <w:tcPr>
            <w:tcW w:w="1858" w:type="dxa"/>
            <w:tcBorders>
              <w:bottom w:val="single" w:sz="4" w:space="0" w:color="000000"/>
            </w:tcBorders>
          </w:tcPr>
          <w:p w14:paraId="3CFC972E"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10.50</w:t>
            </w:r>
          </w:p>
        </w:tc>
      </w:tr>
      <w:tr w:rsidR="00FC5896" w:rsidRPr="00ED2C62" w14:paraId="1FE3E735" w14:textId="77777777" w:rsidTr="00FE6918">
        <w:tc>
          <w:tcPr>
            <w:cnfStyle w:val="001000000000" w:firstRow="0" w:lastRow="0" w:firstColumn="1" w:lastColumn="0" w:oddVBand="0" w:evenVBand="0" w:oddHBand="0" w:evenHBand="0" w:firstRowFirstColumn="0" w:firstRowLastColumn="0" w:lastRowFirstColumn="0" w:lastRowLastColumn="0"/>
            <w:tcW w:w="1998" w:type="dxa"/>
            <w:tcBorders>
              <w:top w:val="single" w:sz="4" w:space="0" w:color="000000"/>
              <w:bottom w:val="nil"/>
            </w:tcBorders>
          </w:tcPr>
          <w:p w14:paraId="652A5515" w14:textId="77777777" w:rsidR="00FC5896" w:rsidRPr="00ED2C62" w:rsidRDefault="00FC5896" w:rsidP="00FE6918">
            <w:pPr>
              <w:rPr>
                <w:i/>
                <w:szCs w:val="24"/>
              </w:rPr>
            </w:pPr>
            <w:r w:rsidRPr="00ED2C62">
              <w:rPr>
                <w:i/>
                <w:szCs w:val="24"/>
              </w:rPr>
              <w:t>Great Powers (=*)</w:t>
            </w:r>
          </w:p>
        </w:tc>
        <w:tc>
          <w:tcPr>
            <w:tcW w:w="1716" w:type="dxa"/>
            <w:tcBorders>
              <w:top w:val="single" w:sz="4" w:space="0" w:color="000000"/>
              <w:bottom w:val="nil"/>
            </w:tcBorders>
          </w:tcPr>
          <w:p w14:paraId="240F04BC"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3.09</w:t>
            </w:r>
          </w:p>
        </w:tc>
        <w:tc>
          <w:tcPr>
            <w:tcW w:w="1857" w:type="dxa"/>
            <w:tcBorders>
              <w:top w:val="single" w:sz="4" w:space="0" w:color="000000"/>
              <w:bottom w:val="nil"/>
            </w:tcBorders>
          </w:tcPr>
          <w:p w14:paraId="6F356EAB"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1.26</w:t>
            </w:r>
          </w:p>
        </w:tc>
        <w:tc>
          <w:tcPr>
            <w:tcW w:w="1858" w:type="dxa"/>
            <w:tcBorders>
              <w:top w:val="single" w:sz="4" w:space="0" w:color="000000"/>
              <w:bottom w:val="nil"/>
            </w:tcBorders>
          </w:tcPr>
          <w:p w14:paraId="6FE3962C"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30.11</w:t>
            </w:r>
          </w:p>
        </w:tc>
        <w:tc>
          <w:tcPr>
            <w:tcW w:w="1858" w:type="dxa"/>
            <w:tcBorders>
              <w:top w:val="single" w:sz="4" w:space="0" w:color="000000"/>
              <w:bottom w:val="nil"/>
            </w:tcBorders>
          </w:tcPr>
          <w:p w14:paraId="09050029"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8.45</w:t>
            </w:r>
          </w:p>
        </w:tc>
      </w:tr>
      <w:tr w:rsidR="00FC5896" w:rsidRPr="00ED2C62" w14:paraId="3847F81B" w14:textId="77777777" w:rsidTr="00FE6918">
        <w:tc>
          <w:tcPr>
            <w:cnfStyle w:val="001000000000" w:firstRow="0" w:lastRow="0" w:firstColumn="1" w:lastColumn="0" w:oddVBand="0" w:evenVBand="0" w:oddHBand="0" w:evenHBand="0" w:firstRowFirstColumn="0" w:firstRowLastColumn="0" w:lastRowFirstColumn="0" w:lastRowLastColumn="0"/>
            <w:tcW w:w="1998" w:type="dxa"/>
            <w:tcBorders>
              <w:top w:val="nil"/>
              <w:bottom w:val="single" w:sz="12" w:space="0" w:color="000000"/>
            </w:tcBorders>
          </w:tcPr>
          <w:p w14:paraId="0529AC95" w14:textId="77777777" w:rsidR="00FC5896" w:rsidRPr="00ED2C62" w:rsidRDefault="00FC5896" w:rsidP="00FE6918">
            <w:pPr>
              <w:rPr>
                <w:i/>
                <w:szCs w:val="24"/>
              </w:rPr>
            </w:pPr>
            <w:r w:rsidRPr="00ED2C62">
              <w:rPr>
                <w:i/>
                <w:szCs w:val="24"/>
              </w:rPr>
              <w:t>Small and Medium Powers (=the rest)</w:t>
            </w:r>
          </w:p>
        </w:tc>
        <w:tc>
          <w:tcPr>
            <w:tcW w:w="1716" w:type="dxa"/>
            <w:tcBorders>
              <w:top w:val="nil"/>
              <w:bottom w:val="single" w:sz="12" w:space="0" w:color="000000"/>
            </w:tcBorders>
          </w:tcPr>
          <w:p w14:paraId="2ACE78D1"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2.33</w:t>
            </w:r>
          </w:p>
        </w:tc>
        <w:tc>
          <w:tcPr>
            <w:tcW w:w="1857" w:type="dxa"/>
            <w:tcBorders>
              <w:top w:val="nil"/>
              <w:bottom w:val="single" w:sz="12" w:space="0" w:color="000000"/>
            </w:tcBorders>
          </w:tcPr>
          <w:p w14:paraId="4DFDB59A"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0.50</w:t>
            </w:r>
          </w:p>
        </w:tc>
        <w:tc>
          <w:tcPr>
            <w:tcW w:w="1858" w:type="dxa"/>
            <w:tcBorders>
              <w:top w:val="nil"/>
              <w:bottom w:val="single" w:sz="12" w:space="0" w:color="000000"/>
            </w:tcBorders>
          </w:tcPr>
          <w:p w14:paraId="192CC052"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36.55</w:t>
            </w:r>
          </w:p>
        </w:tc>
        <w:tc>
          <w:tcPr>
            <w:tcW w:w="1858" w:type="dxa"/>
            <w:tcBorders>
              <w:top w:val="nil"/>
              <w:bottom w:val="single" w:sz="12" w:space="0" w:color="000000"/>
            </w:tcBorders>
          </w:tcPr>
          <w:p w14:paraId="64DAC86D" w14:textId="77777777" w:rsidR="00FC5896" w:rsidRPr="00ED2C62" w:rsidRDefault="00FC5896" w:rsidP="00FE6918">
            <w:pPr>
              <w:cnfStyle w:val="000000000000" w:firstRow="0" w:lastRow="0" w:firstColumn="0" w:lastColumn="0" w:oddVBand="0" w:evenVBand="0" w:oddHBand="0" w:evenHBand="0" w:firstRowFirstColumn="0" w:firstRowLastColumn="0" w:lastRowFirstColumn="0" w:lastRowLastColumn="0"/>
              <w:rPr>
                <w:szCs w:val="24"/>
              </w:rPr>
            </w:pPr>
            <w:r w:rsidRPr="00ED2C62">
              <w:rPr>
                <w:szCs w:val="24"/>
              </w:rPr>
              <w:t>7.68</w:t>
            </w:r>
          </w:p>
        </w:tc>
      </w:tr>
    </w:tbl>
    <w:p w14:paraId="3C05FCF9" w14:textId="4E68A1F6" w:rsidR="00FC5896" w:rsidRPr="00ED2C62" w:rsidRDefault="00FC5896" w:rsidP="00FE6918">
      <w:pPr>
        <w:rPr>
          <w:rFonts w:ascii="Times New Roman" w:hAnsi="Times New Roman" w:cs="Times New Roman"/>
          <w:sz w:val="20"/>
        </w:rPr>
      </w:pPr>
      <w:r w:rsidRPr="00ED2C62">
        <w:rPr>
          <w:rFonts w:ascii="Times New Roman" w:hAnsi="Times New Roman" w:cs="Times New Roman"/>
          <w:b/>
          <w:bCs/>
          <w:sz w:val="20"/>
        </w:rPr>
        <w:t>Sources</w:t>
      </w:r>
      <w:r w:rsidRPr="00ED2C62">
        <w:rPr>
          <w:rFonts w:ascii="Times New Roman" w:hAnsi="Times New Roman" w:cs="Times New Roman"/>
          <w:sz w:val="20"/>
        </w:rPr>
        <w:t xml:space="preserve">: see </w:t>
      </w:r>
      <w:r>
        <w:rPr>
          <w:rFonts w:ascii="Times New Roman" w:hAnsi="Times New Roman" w:cs="Times New Roman"/>
          <w:noProof/>
          <w:sz w:val="20"/>
        </w:rPr>
        <w:t xml:space="preserve">Eloranta </w:t>
      </w:r>
      <w:r w:rsidR="00BF48E0">
        <w:rPr>
          <w:rFonts w:ascii="Times New Roman" w:hAnsi="Times New Roman" w:cs="Times New Roman"/>
          <w:noProof/>
          <w:sz w:val="20"/>
        </w:rPr>
        <w:t>(</w:t>
      </w:r>
      <w:r>
        <w:rPr>
          <w:rFonts w:ascii="Times New Roman" w:hAnsi="Times New Roman" w:cs="Times New Roman"/>
          <w:noProof/>
          <w:sz w:val="20"/>
        </w:rPr>
        <w:t>2007)</w:t>
      </w:r>
      <w:r w:rsidRPr="00ED2C62">
        <w:rPr>
          <w:rFonts w:ascii="Times New Roman" w:hAnsi="Times New Roman" w:cs="Times New Roman"/>
          <w:sz w:val="20"/>
        </w:rPr>
        <w:t xml:space="preserve"> for details. </w:t>
      </w:r>
    </w:p>
    <w:p w14:paraId="4CC6BC24" w14:textId="77777777" w:rsidR="00FC5896" w:rsidRPr="00ED2C62" w:rsidRDefault="00FC5896" w:rsidP="00FE6918">
      <w:pPr>
        <w:rPr>
          <w:rFonts w:ascii="Times New Roman" w:hAnsi="Times New Roman" w:cs="Times New Roman"/>
          <w:sz w:val="24"/>
          <w:szCs w:val="24"/>
        </w:rPr>
      </w:pPr>
    </w:p>
    <w:p w14:paraId="6A980E04" w14:textId="4CF0D7EF" w:rsidR="00FC5896" w:rsidRPr="00ED2C62" w:rsidRDefault="00FC5896" w:rsidP="00FE6918">
      <w:pPr>
        <w:rPr>
          <w:rFonts w:ascii="Times New Roman" w:hAnsi="Times New Roman" w:cs="Times New Roman"/>
          <w:sz w:val="24"/>
          <w:szCs w:val="24"/>
        </w:rPr>
      </w:pPr>
      <w:r w:rsidRPr="00ED2C62">
        <w:rPr>
          <w:rFonts w:ascii="Times New Roman" w:hAnsi="Times New Roman" w:cs="Times New Roman"/>
          <w:sz w:val="24"/>
          <w:szCs w:val="24"/>
        </w:rPr>
        <w:t xml:space="preserve">In August of 1914, this military capacity was unleashed in Europe with horrible consequences, sparking the First World War, which lasted more than four years. Another total war had begun, now taking place in the industrial </w:t>
      </w:r>
      <w:r>
        <w:rPr>
          <w:rFonts w:ascii="Times New Roman" w:hAnsi="Times New Roman" w:cs="Times New Roman"/>
          <w:sz w:val="24"/>
          <w:szCs w:val="24"/>
        </w:rPr>
        <w:t>era</w:t>
      </w:r>
      <w:r w:rsidRPr="00ED2C62">
        <w:rPr>
          <w:rFonts w:ascii="Times New Roman" w:hAnsi="Times New Roman" w:cs="Times New Roman"/>
          <w:sz w:val="24"/>
          <w:szCs w:val="24"/>
        </w:rPr>
        <w:t xml:space="preserve">. About nine million combatants and twelve million civilians died during the so-called Great War, with property damage concentrated in France, Belgium, and Poland. There have been many new studies that have analyzed the war, in particular </w:t>
      </w:r>
      <w:r w:rsidRPr="00ED2C62">
        <w:rPr>
          <w:rFonts w:ascii="Times New Roman" w:hAnsi="Times New Roman" w:cs="Times New Roman"/>
          <w:i/>
          <w:sz w:val="24"/>
          <w:szCs w:val="24"/>
        </w:rPr>
        <w:t>The Economics of World War I</w:t>
      </w:r>
      <w:r w:rsidRPr="00ED2C62">
        <w:rPr>
          <w:rFonts w:ascii="Times New Roman" w:hAnsi="Times New Roman" w:cs="Times New Roman"/>
          <w:sz w:val="24"/>
          <w:szCs w:val="24"/>
        </w:rPr>
        <w:t xml:space="preserve">, edited by Stephen </w:t>
      </w:r>
      <w:proofErr w:type="spellStart"/>
      <w:r w:rsidRPr="00ED2C62">
        <w:rPr>
          <w:rFonts w:ascii="Times New Roman" w:hAnsi="Times New Roman" w:cs="Times New Roman"/>
          <w:sz w:val="24"/>
          <w:szCs w:val="24"/>
        </w:rPr>
        <w:t>Broadberry</w:t>
      </w:r>
      <w:proofErr w:type="spellEnd"/>
      <w:r w:rsidRPr="00ED2C62">
        <w:rPr>
          <w:rFonts w:ascii="Times New Roman" w:hAnsi="Times New Roman" w:cs="Times New Roman"/>
          <w:sz w:val="24"/>
          <w:szCs w:val="24"/>
        </w:rPr>
        <w:t xml:space="preserve"> and Mark Harrison</w:t>
      </w:r>
      <w:r>
        <w:rPr>
          <w:rFonts w:ascii="Times New Roman" w:hAnsi="Times New Roman" w:cs="Times New Roman"/>
          <w:sz w:val="24"/>
          <w:szCs w:val="24"/>
        </w:rPr>
        <w:t xml:space="preserve"> (2005a)</w:t>
      </w:r>
      <w:r w:rsidRPr="00ED2C62">
        <w:rPr>
          <w:rFonts w:ascii="Times New Roman" w:hAnsi="Times New Roman" w:cs="Times New Roman"/>
          <w:sz w:val="24"/>
          <w:szCs w:val="24"/>
        </w:rPr>
        <w:t>. What do we know about the economic damages caused by the war? According to Rondo Cameron and Larry Neal</w:t>
      </w:r>
      <w:r>
        <w:rPr>
          <w:rFonts w:ascii="Times New Roman" w:hAnsi="Times New Roman" w:cs="Times New Roman"/>
          <w:sz w:val="24"/>
          <w:szCs w:val="24"/>
        </w:rPr>
        <w:t xml:space="preserve"> (2003)</w:t>
      </w:r>
      <w:r w:rsidRPr="00ED2C62">
        <w:rPr>
          <w:rFonts w:ascii="Times New Roman" w:hAnsi="Times New Roman" w:cs="Times New Roman"/>
          <w:sz w:val="24"/>
          <w:szCs w:val="24"/>
        </w:rPr>
        <w:t xml:space="preserve">, the direct financial losses arising from the Great War were circa 180-230 billion 1914 U.S. dollars, whereas the indirect losses of property and capital rose to over 150 billion dollars. According to </w:t>
      </w:r>
      <w:proofErr w:type="spellStart"/>
      <w:r w:rsidRPr="00ED2C62">
        <w:rPr>
          <w:rFonts w:ascii="Times New Roman" w:hAnsi="Times New Roman" w:cs="Times New Roman"/>
          <w:sz w:val="24"/>
          <w:szCs w:val="24"/>
        </w:rPr>
        <w:t>Broadberry</w:t>
      </w:r>
      <w:proofErr w:type="spellEnd"/>
      <w:r w:rsidRPr="00ED2C62">
        <w:rPr>
          <w:rFonts w:ascii="Times New Roman" w:hAnsi="Times New Roman" w:cs="Times New Roman"/>
          <w:sz w:val="24"/>
          <w:szCs w:val="24"/>
        </w:rPr>
        <w:t xml:space="preserve"> and Harrison</w:t>
      </w:r>
      <w:r>
        <w:rPr>
          <w:rFonts w:ascii="Times New Roman" w:hAnsi="Times New Roman" w:cs="Times New Roman"/>
          <w:sz w:val="24"/>
          <w:szCs w:val="24"/>
        </w:rPr>
        <w:t xml:space="preserve"> (2005</w:t>
      </w:r>
      <w:r w:rsidR="00BF48E0">
        <w:rPr>
          <w:rFonts w:ascii="Times New Roman" w:hAnsi="Times New Roman" w:cs="Times New Roman"/>
          <w:sz w:val="24"/>
          <w:szCs w:val="24"/>
        </w:rPr>
        <w:t>b</w:t>
      </w:r>
      <w:r>
        <w:rPr>
          <w:rFonts w:ascii="Times New Roman" w:hAnsi="Times New Roman" w:cs="Times New Roman"/>
          <w:sz w:val="24"/>
          <w:szCs w:val="24"/>
        </w:rPr>
        <w:t>)</w:t>
      </w:r>
      <w:r w:rsidRPr="00ED2C62">
        <w:rPr>
          <w:rFonts w:ascii="Times New Roman" w:hAnsi="Times New Roman" w:cs="Times New Roman"/>
          <w:sz w:val="24"/>
          <w:szCs w:val="24"/>
        </w:rPr>
        <w:t xml:space="preserve">, the economic losses arising from the war could be as high as 692 billion 1938 U.S. dollars. But how much of their resources did </w:t>
      </w:r>
      <w:r w:rsidR="005F0B70">
        <w:rPr>
          <w:rFonts w:ascii="Times New Roman" w:hAnsi="Times New Roman" w:cs="Times New Roman"/>
          <w:sz w:val="24"/>
          <w:szCs w:val="24"/>
        </w:rPr>
        <w:t xml:space="preserve">the combatants </w:t>
      </w:r>
      <w:r w:rsidRPr="00ED2C62">
        <w:rPr>
          <w:rFonts w:ascii="Times New Roman" w:hAnsi="Times New Roman" w:cs="Times New Roman"/>
          <w:sz w:val="24"/>
          <w:szCs w:val="24"/>
        </w:rPr>
        <w:t>have to mobilize and what were the human costs of the war?</w:t>
      </w:r>
    </w:p>
    <w:p w14:paraId="665E9AF9" w14:textId="4E98B7BA" w:rsidR="00FC5896" w:rsidRPr="00ED2C62" w:rsidRDefault="00FC5896" w:rsidP="00595618">
      <w:pPr>
        <w:ind w:firstLine="720"/>
        <w:rPr>
          <w:rFonts w:ascii="Times New Roman" w:hAnsi="Times New Roman" w:cs="Times New Roman"/>
          <w:sz w:val="24"/>
          <w:szCs w:val="24"/>
        </w:rPr>
      </w:pPr>
      <w:r>
        <w:rPr>
          <w:rFonts w:ascii="Times New Roman" w:hAnsi="Times New Roman" w:cs="Times New Roman"/>
          <w:sz w:val="24"/>
          <w:szCs w:val="24"/>
        </w:rPr>
        <w:t>The early phase of</w:t>
      </w:r>
      <w:r w:rsidRPr="00ED2C62">
        <w:rPr>
          <w:rFonts w:ascii="Times New Roman" w:hAnsi="Times New Roman" w:cs="Times New Roman"/>
          <w:sz w:val="24"/>
          <w:szCs w:val="24"/>
        </w:rPr>
        <w:t xml:space="preserve"> the First World War involved mobilizing the troops and the immediate economy for warfare. For Germany, the most viable strategy was one which could bring a victory quickly </w:t>
      </w:r>
      <w:r w:rsidR="004E515C">
        <w:rPr>
          <w:rFonts w:ascii="Times New Roman" w:hAnsi="Times New Roman" w:cs="Times New Roman"/>
          <w:sz w:val="24"/>
          <w:szCs w:val="24"/>
        </w:rPr>
        <w:t xml:space="preserve">despite </w:t>
      </w:r>
      <w:r w:rsidRPr="00ED2C62">
        <w:rPr>
          <w:rFonts w:ascii="Times New Roman" w:hAnsi="Times New Roman" w:cs="Times New Roman"/>
          <w:sz w:val="24"/>
          <w:szCs w:val="24"/>
        </w:rPr>
        <w:t xml:space="preserve"> geopolitical encirclement by the hostile powers</w:t>
      </w:r>
      <w:r w:rsidR="00007852">
        <w:rPr>
          <w:rFonts w:ascii="Times New Roman" w:hAnsi="Times New Roman" w:cs="Times New Roman"/>
          <w:sz w:val="24"/>
          <w:szCs w:val="24"/>
        </w:rPr>
        <w:t xml:space="preserve"> </w:t>
      </w:r>
      <w:r w:rsidRPr="00ED2C62">
        <w:rPr>
          <w:rFonts w:ascii="Times New Roman" w:hAnsi="Times New Roman" w:cs="Times New Roman"/>
          <w:sz w:val="24"/>
          <w:szCs w:val="24"/>
        </w:rPr>
        <w:t>(Ferguson 1999)</w:t>
      </w:r>
      <w:r>
        <w:rPr>
          <w:rFonts w:ascii="Times New Roman" w:hAnsi="Times New Roman" w:cs="Times New Roman"/>
          <w:sz w:val="24"/>
          <w:szCs w:val="24"/>
        </w:rPr>
        <w:t>.</w:t>
      </w:r>
      <w:r w:rsidRPr="00ED2C62">
        <w:rPr>
          <w:rFonts w:ascii="Times New Roman" w:hAnsi="Times New Roman" w:cs="Times New Roman"/>
          <w:sz w:val="24"/>
          <w:szCs w:val="24"/>
        </w:rPr>
        <w:t xml:space="preserve"> The possibility that the conflict would be </w:t>
      </w:r>
      <w:proofErr w:type="gramStart"/>
      <w:r w:rsidRPr="00ED2C62">
        <w:rPr>
          <w:rFonts w:ascii="Times New Roman" w:hAnsi="Times New Roman" w:cs="Times New Roman"/>
          <w:sz w:val="24"/>
          <w:szCs w:val="24"/>
        </w:rPr>
        <w:t>prolonged</w:t>
      </w:r>
      <w:proofErr w:type="gramEnd"/>
      <w:r w:rsidRPr="00ED2C62">
        <w:rPr>
          <w:rFonts w:ascii="Times New Roman" w:hAnsi="Times New Roman" w:cs="Times New Roman"/>
          <w:sz w:val="24"/>
          <w:szCs w:val="24"/>
        </w:rPr>
        <w:t xml:space="preserve"> and </w:t>
      </w:r>
      <w:r w:rsidR="00965C24">
        <w:rPr>
          <w:rFonts w:ascii="Times New Roman" w:hAnsi="Times New Roman" w:cs="Times New Roman"/>
          <w:sz w:val="24"/>
          <w:szCs w:val="24"/>
        </w:rPr>
        <w:t xml:space="preserve">that </w:t>
      </w:r>
      <w:r w:rsidRPr="00ED2C62">
        <w:rPr>
          <w:rFonts w:ascii="Times New Roman" w:hAnsi="Times New Roman" w:cs="Times New Roman"/>
          <w:sz w:val="24"/>
          <w:szCs w:val="24"/>
        </w:rPr>
        <w:t xml:space="preserve">Germany and its ally Austria-Hungary would have </w:t>
      </w:r>
      <w:r w:rsidRPr="00ED2C62">
        <w:rPr>
          <w:rFonts w:ascii="Times New Roman" w:hAnsi="Times New Roman" w:cs="Times New Roman"/>
          <w:sz w:val="24"/>
          <w:szCs w:val="24"/>
        </w:rPr>
        <w:lastRenderedPageBreak/>
        <w:t>to fight a war of attrition on two fronts was not taken into serious consideration</w:t>
      </w:r>
      <w:r w:rsidR="00007852">
        <w:rPr>
          <w:rFonts w:ascii="Times New Roman" w:hAnsi="Times New Roman" w:cs="Times New Roman"/>
          <w:sz w:val="24"/>
          <w:szCs w:val="24"/>
        </w:rPr>
        <w:t xml:space="preserve"> </w:t>
      </w:r>
      <w:r w:rsidRPr="00ED2C62">
        <w:rPr>
          <w:rFonts w:ascii="Times New Roman" w:hAnsi="Times New Roman" w:cs="Times New Roman"/>
          <w:sz w:val="24"/>
          <w:szCs w:val="24"/>
        </w:rPr>
        <w:t>(Stevenson 2011, Strachan 2011)</w:t>
      </w:r>
      <w:r>
        <w:rPr>
          <w:rFonts w:ascii="Times New Roman" w:hAnsi="Times New Roman" w:cs="Times New Roman"/>
          <w:sz w:val="24"/>
          <w:szCs w:val="24"/>
        </w:rPr>
        <w:t>.</w:t>
      </w:r>
      <w:r w:rsidRPr="00ED2C62">
        <w:rPr>
          <w:rFonts w:ascii="Times New Roman" w:hAnsi="Times New Roman" w:cs="Times New Roman"/>
          <w:sz w:val="24"/>
          <w:szCs w:val="24"/>
        </w:rPr>
        <w:t xml:space="preserve"> Great Britain serves </w:t>
      </w:r>
      <w:r>
        <w:rPr>
          <w:rFonts w:ascii="Times New Roman" w:hAnsi="Times New Roman" w:cs="Times New Roman"/>
          <w:sz w:val="24"/>
          <w:szCs w:val="24"/>
        </w:rPr>
        <w:t xml:space="preserve">as </w:t>
      </w:r>
      <w:r w:rsidRPr="00ED2C62">
        <w:rPr>
          <w:rFonts w:ascii="Times New Roman" w:hAnsi="Times New Roman" w:cs="Times New Roman"/>
          <w:sz w:val="24"/>
          <w:szCs w:val="24"/>
        </w:rPr>
        <w:t xml:space="preserve">an example of state-directed industrial mobilization. The primary forms of state involvement were co-optation and coordination, not command and compulsion. By bringing in new manufacturers to war production, building new public factories, and buying munitions abroad, the government inadvertently promoted decentralization of the industry and sponsored competition among manufacturers. In a similar fashion, the market-based mechanism of transactions with raw materials had not disappeared; the governmental control in this sphere was accepted as a forced and a temporary measure. During </w:t>
      </w:r>
      <w:r>
        <w:rPr>
          <w:rFonts w:ascii="Times New Roman" w:hAnsi="Times New Roman" w:cs="Times New Roman"/>
          <w:sz w:val="24"/>
          <w:szCs w:val="24"/>
        </w:rPr>
        <w:t>the</w:t>
      </w:r>
      <w:r w:rsidRPr="00ED2C62">
        <w:rPr>
          <w:rFonts w:ascii="Times New Roman" w:hAnsi="Times New Roman" w:cs="Times New Roman"/>
          <w:sz w:val="24"/>
          <w:szCs w:val="24"/>
        </w:rPr>
        <w:t xml:space="preserve"> first </w:t>
      </w:r>
      <w:r>
        <w:rPr>
          <w:rFonts w:ascii="Times New Roman" w:hAnsi="Times New Roman" w:cs="Times New Roman"/>
          <w:sz w:val="24"/>
          <w:szCs w:val="24"/>
        </w:rPr>
        <w:t xml:space="preserve">two </w:t>
      </w:r>
      <w:r w:rsidRPr="00ED2C62">
        <w:rPr>
          <w:rFonts w:ascii="Times New Roman" w:hAnsi="Times New Roman" w:cs="Times New Roman"/>
          <w:sz w:val="24"/>
          <w:szCs w:val="24"/>
        </w:rPr>
        <w:t>years of the war</w:t>
      </w:r>
      <w:r w:rsidR="00965C24">
        <w:rPr>
          <w:rFonts w:ascii="Times New Roman" w:hAnsi="Times New Roman" w:cs="Times New Roman"/>
          <w:sz w:val="24"/>
          <w:szCs w:val="24"/>
        </w:rPr>
        <w:t>,</w:t>
      </w:r>
      <w:r w:rsidRPr="00ED2C62">
        <w:rPr>
          <w:rFonts w:ascii="Times New Roman" w:hAnsi="Times New Roman" w:cs="Times New Roman"/>
          <w:sz w:val="24"/>
          <w:szCs w:val="24"/>
        </w:rPr>
        <w:t xml:space="preserve"> the government essentially refrained from intervening in food matters. Unlike all major continental countries, Britain never established a full monopoly on grain. The rationing of some other foods was introduced only five months before the end of war. To sum up, the British industry operated as a capitalist market economy, not an administered economy.</w:t>
      </w:r>
      <w:r w:rsidR="00D87E45">
        <w:rPr>
          <w:rFonts w:ascii="Times New Roman" w:hAnsi="Times New Roman" w:cs="Times New Roman"/>
          <w:sz w:val="24"/>
          <w:szCs w:val="24"/>
        </w:rPr>
        <w:t xml:space="preserve"> </w:t>
      </w:r>
      <w:proofErr w:type="gramStart"/>
      <w:r>
        <w:rPr>
          <w:rFonts w:ascii="Times New Roman" w:hAnsi="Times New Roman" w:cs="Times New Roman"/>
          <w:noProof/>
          <w:sz w:val="24"/>
          <w:szCs w:val="24"/>
        </w:rPr>
        <w:t>(</w:t>
      </w:r>
      <w:proofErr w:type="gramEnd"/>
      <w:r w:rsidR="00983C81">
        <w:rPr>
          <w:rFonts w:ascii="Times New Roman" w:hAnsi="Times New Roman" w:cs="Times New Roman"/>
          <w:noProof/>
          <w:sz w:val="24"/>
          <w:szCs w:val="24"/>
        </w:rPr>
        <w:t>Blum and Eloranta 2013</w:t>
      </w:r>
      <w:r>
        <w:rPr>
          <w:rFonts w:ascii="Times New Roman" w:hAnsi="Times New Roman" w:cs="Times New Roman"/>
          <w:noProof/>
          <w:sz w:val="24"/>
          <w:szCs w:val="24"/>
        </w:rPr>
        <w:t>)</w:t>
      </w:r>
    </w:p>
    <w:p w14:paraId="104955F6" w14:textId="0127D128" w:rsidR="00FC5896" w:rsidRPr="00ED2C62" w:rsidRDefault="00FC5896" w:rsidP="0059561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Many of the features of a market economy fully applied to the wartime French economy. More than any other economic system, the French economy </w:t>
      </w:r>
      <w:r>
        <w:rPr>
          <w:rFonts w:ascii="Times New Roman" w:hAnsi="Times New Roman" w:cs="Times New Roman"/>
          <w:sz w:val="24"/>
          <w:szCs w:val="24"/>
        </w:rPr>
        <w:t>was</w:t>
      </w:r>
      <w:r w:rsidRPr="00ED2C62">
        <w:rPr>
          <w:rFonts w:ascii="Times New Roman" w:hAnsi="Times New Roman" w:cs="Times New Roman"/>
          <w:sz w:val="24"/>
          <w:szCs w:val="24"/>
        </w:rPr>
        <w:t xml:space="preserve"> an example of self-mobilization and self-organization of production. Although industrial mobilization was sponsored by the government, industrialists themselves came to play a primary role in organizing mass production of arms and munitions. French resource-allocation institutions, the consortia, represented a weak and temporary version of corporate organization. For about three years </w:t>
      </w:r>
      <w:r>
        <w:rPr>
          <w:rFonts w:ascii="Times New Roman" w:hAnsi="Times New Roman" w:cs="Times New Roman"/>
          <w:sz w:val="24"/>
          <w:szCs w:val="24"/>
        </w:rPr>
        <w:t>during</w:t>
      </w:r>
      <w:r w:rsidRPr="00ED2C62">
        <w:rPr>
          <w:rFonts w:ascii="Times New Roman" w:hAnsi="Times New Roman" w:cs="Times New Roman"/>
          <w:sz w:val="24"/>
          <w:szCs w:val="24"/>
        </w:rPr>
        <w:t xml:space="preserve"> the war the French authorities limited themselves to very few measures of food regulation</w:t>
      </w:r>
      <w:r w:rsidR="00595618">
        <w:rPr>
          <w:rFonts w:ascii="Times New Roman" w:hAnsi="Times New Roman" w:cs="Times New Roman"/>
          <w:sz w:val="24"/>
          <w:szCs w:val="24"/>
        </w:rPr>
        <w:t xml:space="preserve">. </w:t>
      </w:r>
      <w:r>
        <w:rPr>
          <w:rFonts w:ascii="Times New Roman" w:hAnsi="Times New Roman" w:cs="Times New Roman"/>
          <w:sz w:val="24"/>
          <w:szCs w:val="24"/>
        </w:rPr>
        <w:t xml:space="preserve">What little regulation they imposed was </w:t>
      </w:r>
      <w:r w:rsidRPr="00ED2C62">
        <w:rPr>
          <w:rFonts w:ascii="Times New Roman" w:hAnsi="Times New Roman" w:cs="Times New Roman"/>
          <w:sz w:val="24"/>
          <w:szCs w:val="24"/>
        </w:rPr>
        <w:t xml:space="preserve">mostly </w:t>
      </w:r>
      <w:r>
        <w:rPr>
          <w:rFonts w:ascii="Times New Roman" w:hAnsi="Times New Roman" w:cs="Times New Roman"/>
          <w:sz w:val="24"/>
          <w:szCs w:val="24"/>
        </w:rPr>
        <w:t xml:space="preserve">in the form of </w:t>
      </w:r>
      <w:r w:rsidRPr="00ED2C62">
        <w:rPr>
          <w:rFonts w:ascii="Times New Roman" w:hAnsi="Times New Roman" w:cs="Times New Roman"/>
          <w:sz w:val="24"/>
          <w:szCs w:val="24"/>
        </w:rPr>
        <w:t>price control</w:t>
      </w:r>
      <w:r>
        <w:rPr>
          <w:rFonts w:ascii="Times New Roman" w:hAnsi="Times New Roman" w:cs="Times New Roman"/>
          <w:sz w:val="24"/>
          <w:szCs w:val="24"/>
        </w:rPr>
        <w:t>s</w:t>
      </w:r>
      <w:r w:rsidRPr="00ED2C62">
        <w:rPr>
          <w:rFonts w:ascii="Times New Roman" w:hAnsi="Times New Roman" w:cs="Times New Roman"/>
          <w:sz w:val="24"/>
          <w:szCs w:val="24"/>
        </w:rPr>
        <w:t xml:space="preserve"> </w:t>
      </w:r>
      <w:r>
        <w:rPr>
          <w:rFonts w:ascii="Times New Roman" w:hAnsi="Times New Roman" w:cs="Times New Roman"/>
          <w:sz w:val="24"/>
          <w:szCs w:val="24"/>
        </w:rPr>
        <w:t>on</w:t>
      </w:r>
      <w:r w:rsidRPr="00ED2C62">
        <w:rPr>
          <w:rFonts w:ascii="Times New Roman" w:hAnsi="Times New Roman" w:cs="Times New Roman"/>
          <w:sz w:val="24"/>
          <w:szCs w:val="24"/>
        </w:rPr>
        <w:t xml:space="preserve"> some foods. Because of large imports of food from overseas, more dramatic measures of food control did not seem necessary. The government </w:t>
      </w:r>
      <w:r w:rsidR="00965C24">
        <w:rPr>
          <w:rFonts w:ascii="Times New Roman" w:hAnsi="Times New Roman" w:cs="Times New Roman"/>
          <w:sz w:val="24"/>
          <w:szCs w:val="24"/>
        </w:rPr>
        <w:t xml:space="preserve">only </w:t>
      </w:r>
      <w:r w:rsidRPr="00ED2C62">
        <w:rPr>
          <w:rFonts w:ascii="Times New Roman" w:hAnsi="Times New Roman" w:cs="Times New Roman"/>
          <w:sz w:val="24"/>
          <w:szCs w:val="24"/>
        </w:rPr>
        <w:t xml:space="preserve">introduced a grain monopoly and the </w:t>
      </w:r>
      <w:r w:rsidR="00DB4959">
        <w:rPr>
          <w:rFonts w:ascii="Times New Roman" w:hAnsi="Times New Roman" w:cs="Times New Roman"/>
          <w:sz w:val="24"/>
          <w:szCs w:val="24"/>
        </w:rPr>
        <w:t>rationing of bread late in 1917.</w:t>
      </w:r>
      <w:r w:rsidR="00D87E45">
        <w:rPr>
          <w:rFonts w:ascii="Times New Roman" w:hAnsi="Times New Roman" w:cs="Times New Roman"/>
          <w:sz w:val="24"/>
          <w:szCs w:val="24"/>
        </w:rPr>
        <w:t xml:space="preserve"> </w:t>
      </w:r>
      <w:proofErr w:type="gramStart"/>
      <w:r w:rsidR="00983C81">
        <w:rPr>
          <w:rFonts w:ascii="Times New Roman" w:hAnsi="Times New Roman" w:cs="Times New Roman"/>
          <w:noProof/>
          <w:sz w:val="24"/>
          <w:szCs w:val="24"/>
        </w:rPr>
        <w:t>(</w:t>
      </w:r>
      <w:proofErr w:type="gramEnd"/>
      <w:r w:rsidR="00983C81">
        <w:rPr>
          <w:rFonts w:ascii="Times New Roman" w:hAnsi="Times New Roman" w:cs="Times New Roman"/>
          <w:noProof/>
          <w:sz w:val="24"/>
          <w:szCs w:val="24"/>
        </w:rPr>
        <w:t>Blum and Eloranta 20</w:t>
      </w:r>
      <w:r>
        <w:rPr>
          <w:rFonts w:ascii="Times New Roman" w:hAnsi="Times New Roman" w:cs="Times New Roman"/>
          <w:noProof/>
          <w:sz w:val="24"/>
          <w:szCs w:val="24"/>
        </w:rPr>
        <w:t>13)</w:t>
      </w:r>
      <w:r w:rsidRPr="00ED2C62">
        <w:rPr>
          <w:rStyle w:val="FootnoteReference"/>
          <w:rFonts w:ascii="Times New Roman" w:hAnsi="Times New Roman" w:cs="Times New Roman"/>
          <w:sz w:val="24"/>
          <w:szCs w:val="24"/>
        </w:rPr>
        <w:t xml:space="preserve"> </w:t>
      </w:r>
    </w:p>
    <w:p w14:paraId="2FE61D03" w14:textId="6BF899DB" w:rsidR="00FC5896" w:rsidRPr="00ED2C62" w:rsidRDefault="00FC5896" w:rsidP="0059561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Allied great powers were also able to mobilize their resources more effectively during the war. Even though the Central Powers initially did quite well with the limited resources they had, the Allies were able to </w:t>
      </w:r>
      <w:r w:rsidR="004E515C">
        <w:rPr>
          <w:rFonts w:ascii="Times New Roman" w:hAnsi="Times New Roman" w:cs="Times New Roman"/>
          <w:sz w:val="24"/>
          <w:szCs w:val="24"/>
        </w:rPr>
        <w:t xml:space="preserve">do a better job of </w:t>
      </w:r>
      <w:r w:rsidRPr="00ED2C62">
        <w:rPr>
          <w:rFonts w:ascii="Times New Roman" w:hAnsi="Times New Roman" w:cs="Times New Roman"/>
          <w:sz w:val="24"/>
          <w:szCs w:val="24"/>
        </w:rPr>
        <w:t>mobiliz</w:t>
      </w:r>
      <w:r w:rsidR="00131105">
        <w:rPr>
          <w:rFonts w:ascii="Times New Roman" w:hAnsi="Times New Roman" w:cs="Times New Roman"/>
          <w:sz w:val="24"/>
          <w:szCs w:val="24"/>
        </w:rPr>
        <w:t>ing</w:t>
      </w:r>
      <w:r w:rsidRPr="00ED2C62">
        <w:rPr>
          <w:rFonts w:ascii="Times New Roman" w:hAnsi="Times New Roman" w:cs="Times New Roman"/>
          <w:sz w:val="24"/>
          <w:szCs w:val="24"/>
        </w:rPr>
        <w:t xml:space="preserve"> their far superior economic and military resources both at the home front and </w:t>
      </w:r>
      <w:r>
        <w:rPr>
          <w:rFonts w:ascii="Times New Roman" w:hAnsi="Times New Roman" w:cs="Times New Roman"/>
          <w:sz w:val="24"/>
          <w:szCs w:val="24"/>
        </w:rPr>
        <w:t>on</w:t>
      </w:r>
      <w:r w:rsidRPr="00ED2C62">
        <w:rPr>
          <w:rFonts w:ascii="Times New Roman" w:hAnsi="Times New Roman" w:cs="Times New Roman"/>
          <w:sz w:val="24"/>
          <w:szCs w:val="24"/>
        </w:rPr>
        <w:t xml:space="preserve"> the front lines. Their more democratic institutions supported the demands of the total war effort better than </w:t>
      </w:r>
      <w:r w:rsidR="00131105">
        <w:rPr>
          <w:rFonts w:ascii="Times New Roman" w:hAnsi="Times New Roman" w:cs="Times New Roman"/>
          <w:sz w:val="24"/>
          <w:szCs w:val="24"/>
        </w:rPr>
        <w:t xml:space="preserve">did </w:t>
      </w:r>
      <w:r w:rsidRPr="00ED2C62">
        <w:rPr>
          <w:rFonts w:ascii="Times New Roman" w:hAnsi="Times New Roman" w:cs="Times New Roman"/>
          <w:sz w:val="24"/>
          <w:szCs w:val="24"/>
        </w:rPr>
        <w:t>their authoritarian counterparts. Therefore, the richer countries mobilized more men and materiel for the war, and their war industries proved quite capable of adapting to fulfill the needs of the war machine.</w:t>
      </w:r>
      <w:r w:rsidR="00D87E45">
        <w:rPr>
          <w:rFonts w:ascii="Times New Roman" w:hAnsi="Times New Roman" w:cs="Times New Roman"/>
          <w:sz w:val="24"/>
          <w:szCs w:val="24"/>
        </w:rPr>
        <w:t xml:space="preserve"> </w:t>
      </w:r>
      <w:proofErr w:type="gramStart"/>
      <w:r>
        <w:rPr>
          <w:rFonts w:ascii="Times New Roman" w:hAnsi="Times New Roman" w:cs="Times New Roman"/>
          <w:noProof/>
          <w:sz w:val="24"/>
          <w:szCs w:val="24"/>
        </w:rPr>
        <w:t>(</w:t>
      </w:r>
      <w:proofErr w:type="gramEnd"/>
      <w:r>
        <w:rPr>
          <w:rFonts w:ascii="Times New Roman" w:hAnsi="Times New Roman" w:cs="Times New Roman"/>
          <w:noProof/>
          <w:sz w:val="24"/>
          <w:szCs w:val="24"/>
        </w:rPr>
        <w:t>Broadberry and Harrison 2005</w:t>
      </w:r>
      <w:r w:rsidR="00DB4959">
        <w:rPr>
          <w:rFonts w:ascii="Times New Roman" w:hAnsi="Times New Roman" w:cs="Times New Roman"/>
          <w:noProof/>
          <w:sz w:val="24"/>
          <w:szCs w:val="24"/>
        </w:rPr>
        <w:t>b</w:t>
      </w:r>
      <w:r>
        <w:rPr>
          <w:rFonts w:ascii="Times New Roman" w:hAnsi="Times New Roman" w:cs="Times New Roman"/>
          <w:noProof/>
          <w:sz w:val="24"/>
          <w:szCs w:val="24"/>
        </w:rPr>
        <w:t>)</w:t>
      </w:r>
    </w:p>
    <w:p w14:paraId="09B38506" w14:textId="735E06B3" w:rsidR="00FC5896" w:rsidRPr="00ED2C62" w:rsidRDefault="00FC5896" w:rsidP="0059561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Moreover, having a large peasant population turned out to be a hindrance </w:t>
      </w:r>
      <w:proofErr w:type="gramStart"/>
      <w:r w:rsidRPr="00ED2C62">
        <w:rPr>
          <w:rFonts w:ascii="Times New Roman" w:hAnsi="Times New Roman" w:cs="Times New Roman"/>
          <w:sz w:val="24"/>
          <w:szCs w:val="24"/>
        </w:rPr>
        <w:t>for the production of</w:t>
      </w:r>
      <w:proofErr w:type="gramEnd"/>
      <w:r w:rsidRPr="00ED2C62">
        <w:rPr>
          <w:rFonts w:ascii="Times New Roman" w:hAnsi="Times New Roman" w:cs="Times New Roman"/>
          <w:sz w:val="24"/>
          <w:szCs w:val="24"/>
        </w:rPr>
        <w:t xml:space="preserve"> food under wartime constraints. In poorer countries, and even in affluent Germany, mobilization efforts siphoned off resources from agriculture and the farmers preferred to hoard food rather than sell it for low prices. As Avner Offer (1989) has argued, food (or the lack </w:t>
      </w:r>
      <w:r>
        <w:rPr>
          <w:rFonts w:ascii="Times New Roman" w:hAnsi="Times New Roman" w:cs="Times New Roman"/>
          <w:sz w:val="24"/>
          <w:szCs w:val="24"/>
        </w:rPr>
        <w:t>thereof</w:t>
      </w:r>
      <w:r w:rsidRPr="00ED2C62">
        <w:rPr>
          <w:rFonts w:ascii="Times New Roman" w:hAnsi="Times New Roman" w:cs="Times New Roman"/>
          <w:sz w:val="24"/>
          <w:szCs w:val="24"/>
        </w:rPr>
        <w:t>) played a crucial part in Germany’s collapse. Germany’s problem was not so much that it was not able to mobilize resources for the war, but the fact that its main ally, Austria-Hungary, was a poor nation with limited resources and plagued by</w:t>
      </w:r>
      <w:r>
        <w:rPr>
          <w:rFonts w:ascii="Times New Roman" w:hAnsi="Times New Roman" w:cs="Times New Roman"/>
          <w:sz w:val="24"/>
          <w:szCs w:val="24"/>
        </w:rPr>
        <w:t xml:space="preserve"> an</w:t>
      </w:r>
      <w:r w:rsidRPr="00ED2C62">
        <w:rPr>
          <w:rFonts w:ascii="Times New Roman" w:hAnsi="Times New Roman" w:cs="Times New Roman"/>
          <w:sz w:val="24"/>
          <w:szCs w:val="24"/>
        </w:rPr>
        <w:t xml:space="preserve"> inability to mobilize effectively. The collective mobilization of resources by the Allies proved too big an obstacle for Germany to overcome.</w:t>
      </w:r>
      <w:r w:rsidR="00D87E45">
        <w:rPr>
          <w:rFonts w:ascii="Times New Roman" w:hAnsi="Times New Roman" w:cs="Times New Roman"/>
          <w:sz w:val="24"/>
          <w:szCs w:val="24"/>
        </w:rPr>
        <w:t xml:space="preserve"> </w:t>
      </w:r>
      <w:proofErr w:type="gramStart"/>
      <w:r>
        <w:rPr>
          <w:rFonts w:ascii="Times New Roman" w:hAnsi="Times New Roman" w:cs="Times New Roman"/>
          <w:noProof/>
          <w:sz w:val="24"/>
          <w:szCs w:val="24"/>
        </w:rPr>
        <w:t>(</w:t>
      </w:r>
      <w:proofErr w:type="gramEnd"/>
      <w:r>
        <w:rPr>
          <w:rFonts w:ascii="Times New Roman" w:hAnsi="Times New Roman" w:cs="Times New Roman"/>
          <w:noProof/>
          <w:sz w:val="24"/>
          <w:szCs w:val="24"/>
        </w:rPr>
        <w:t xml:space="preserve">Blum 2011, Blum 2013, </w:t>
      </w:r>
      <w:r w:rsidR="00983C81">
        <w:rPr>
          <w:rFonts w:ascii="Times New Roman" w:hAnsi="Times New Roman" w:cs="Times New Roman"/>
          <w:noProof/>
          <w:sz w:val="24"/>
          <w:szCs w:val="24"/>
        </w:rPr>
        <w:t>Blum and Eloranta 2013</w:t>
      </w:r>
      <w:r>
        <w:rPr>
          <w:rFonts w:ascii="Times New Roman" w:hAnsi="Times New Roman" w:cs="Times New Roman"/>
          <w:noProof/>
          <w:sz w:val="24"/>
          <w:szCs w:val="24"/>
        </w:rPr>
        <w:t>)</w:t>
      </w:r>
      <w:r w:rsidRPr="00ED2C62">
        <w:rPr>
          <w:rFonts w:ascii="Times New Roman" w:hAnsi="Times New Roman" w:cs="Times New Roman"/>
          <w:sz w:val="24"/>
          <w:szCs w:val="24"/>
        </w:rPr>
        <w:t xml:space="preserve"> </w:t>
      </w:r>
    </w:p>
    <w:p w14:paraId="590D3CE1" w14:textId="358812F6" w:rsidR="00FC5896" w:rsidRPr="00ED2C62" w:rsidRDefault="00FC5896" w:rsidP="00595618">
      <w:pPr>
        <w:ind w:firstLine="720"/>
        <w:rPr>
          <w:rFonts w:ascii="Times New Roman" w:hAnsi="Times New Roman" w:cs="Times New Roman"/>
          <w:sz w:val="24"/>
          <w:szCs w:val="24"/>
        </w:rPr>
      </w:pPr>
      <w:r w:rsidRPr="00ED2C62">
        <w:rPr>
          <w:rFonts w:ascii="Times New Roman" w:hAnsi="Times New Roman" w:cs="Times New Roman"/>
          <w:sz w:val="24"/>
          <w:szCs w:val="24"/>
        </w:rPr>
        <w:t>Ultimately, resources and mobilization were weaknesses of the Central Powers, and led to their defeat</w:t>
      </w:r>
      <w:r w:rsidR="007C52F9">
        <w:rPr>
          <w:rFonts w:ascii="Times New Roman" w:hAnsi="Times New Roman" w:cs="Times New Roman"/>
          <w:sz w:val="24"/>
          <w:szCs w:val="24"/>
        </w:rPr>
        <w:t xml:space="preserve"> when their supply lines were overextended </w:t>
      </w:r>
      <w:r w:rsidRPr="00ED2C62">
        <w:rPr>
          <w:rFonts w:ascii="Times New Roman" w:hAnsi="Times New Roman" w:cs="Times New Roman"/>
          <w:sz w:val="24"/>
          <w:szCs w:val="24"/>
        </w:rPr>
        <w:t xml:space="preserve">in the spring of 1918. After the ceasefire in 1918 and the Versailles peace treaty of 1919, Germany experienced political instability and economic turmoil. A complex process of interactions between a military defeat, an exhausted economy, the burden of reparations and war debt, and an uncertain political future laid the basis for three more turbulent decades. One consequence of the war and the war economy, which is </w:t>
      </w:r>
      <w:r w:rsidRPr="00ED2C62">
        <w:rPr>
          <w:rFonts w:ascii="Times New Roman" w:hAnsi="Times New Roman" w:cs="Times New Roman"/>
          <w:sz w:val="24"/>
          <w:szCs w:val="24"/>
        </w:rPr>
        <w:lastRenderedPageBreak/>
        <w:t xml:space="preserve">believed to have contributed to the destruction of the Weimar Republic, was the hyperinflation experienced between 1921 and 1923. By 1923, the average price indices for food prices and retailer prices </w:t>
      </w:r>
      <w:r w:rsidR="003F1EE8">
        <w:rPr>
          <w:rFonts w:ascii="Times New Roman" w:hAnsi="Times New Roman" w:cs="Times New Roman"/>
          <w:sz w:val="24"/>
          <w:szCs w:val="24"/>
        </w:rPr>
        <w:t xml:space="preserve">(with 1913 = 1) </w:t>
      </w:r>
      <w:r w:rsidRPr="00ED2C62">
        <w:rPr>
          <w:rFonts w:ascii="Times New Roman" w:hAnsi="Times New Roman" w:cs="Times New Roman"/>
          <w:sz w:val="24"/>
          <w:szCs w:val="24"/>
        </w:rPr>
        <w:t>were 198 billion and 166 billion, respectively, while wages rose disproportio</w:t>
      </w:r>
      <w:r w:rsidR="00B622D8">
        <w:rPr>
          <w:rFonts w:ascii="Times New Roman" w:hAnsi="Times New Roman" w:cs="Times New Roman"/>
          <w:sz w:val="24"/>
          <w:szCs w:val="24"/>
        </w:rPr>
        <w:t>nally. Wage indices (1913=1 for</w:t>
      </w:r>
      <w:r w:rsidRPr="00ED2C62">
        <w:rPr>
          <w:rFonts w:ascii="Times New Roman" w:hAnsi="Times New Roman" w:cs="Times New Roman"/>
          <w:sz w:val="24"/>
          <w:szCs w:val="24"/>
        </w:rPr>
        <w:t xml:space="preserve"> them</w:t>
      </w:r>
      <w:r w:rsidR="003F1EE8">
        <w:rPr>
          <w:rFonts w:ascii="Times New Roman" w:hAnsi="Times New Roman" w:cs="Times New Roman"/>
          <w:sz w:val="24"/>
          <w:szCs w:val="24"/>
        </w:rPr>
        <w:t xml:space="preserve"> as well</w:t>
      </w:r>
      <w:r w:rsidRPr="00ED2C62">
        <w:rPr>
          <w:rFonts w:ascii="Times New Roman" w:hAnsi="Times New Roman" w:cs="Times New Roman"/>
          <w:sz w:val="24"/>
          <w:szCs w:val="24"/>
        </w:rPr>
        <w:t>) for skilled workers in 1923 were 85 billion, while corresponding figures for unskilled and civil servants were 100 and 56, respectively</w:t>
      </w:r>
      <w:r w:rsidR="00B622D8">
        <w:rPr>
          <w:rFonts w:ascii="Times New Roman" w:hAnsi="Times New Roman" w:cs="Times New Roman"/>
          <w:sz w:val="24"/>
          <w:szCs w:val="24"/>
        </w:rPr>
        <w:t xml:space="preserve"> </w:t>
      </w:r>
      <w:r>
        <w:rPr>
          <w:rFonts w:ascii="Times New Roman" w:hAnsi="Times New Roman" w:cs="Times New Roman"/>
          <w:noProof/>
          <w:sz w:val="24"/>
          <w:szCs w:val="24"/>
        </w:rPr>
        <w:t xml:space="preserve">(Blum 2013, </w:t>
      </w:r>
      <w:r w:rsidR="00983C81">
        <w:rPr>
          <w:rFonts w:ascii="Times New Roman" w:hAnsi="Times New Roman" w:cs="Times New Roman"/>
          <w:noProof/>
          <w:sz w:val="24"/>
          <w:szCs w:val="24"/>
        </w:rPr>
        <w:t>Blum and Eloranta 2013</w:t>
      </w:r>
      <w:r>
        <w:rPr>
          <w:rFonts w:ascii="Times New Roman" w:hAnsi="Times New Roman" w:cs="Times New Roman"/>
          <w:noProof/>
          <w:sz w:val="24"/>
          <w:szCs w:val="24"/>
        </w:rPr>
        <w:t>)</w:t>
      </w:r>
      <w:r w:rsidR="003F1EE8">
        <w:rPr>
          <w:rFonts w:ascii="Times New Roman" w:hAnsi="Times New Roman" w:cs="Times New Roman"/>
          <w:noProof/>
          <w:sz w:val="24"/>
          <w:szCs w:val="24"/>
        </w:rPr>
        <w:t xml:space="preserve">. </w:t>
      </w:r>
      <w:r w:rsidR="00595618">
        <w:rPr>
          <w:rFonts w:ascii="Times New Roman" w:hAnsi="Times New Roman" w:cs="Times New Roman"/>
          <w:sz w:val="24"/>
          <w:szCs w:val="24"/>
        </w:rPr>
        <w:t>Even though</w:t>
      </w:r>
      <w:r w:rsidRPr="00ED2C62">
        <w:rPr>
          <w:rFonts w:ascii="Times New Roman" w:hAnsi="Times New Roman" w:cs="Times New Roman"/>
          <w:sz w:val="24"/>
          <w:szCs w:val="24"/>
        </w:rPr>
        <w:t xml:space="preserve"> hyperinflation </w:t>
      </w:r>
      <w:r w:rsidR="003F1EE8">
        <w:rPr>
          <w:rFonts w:ascii="Times New Roman" w:hAnsi="Times New Roman" w:cs="Times New Roman"/>
          <w:sz w:val="24"/>
          <w:szCs w:val="24"/>
        </w:rPr>
        <w:t xml:space="preserve">served as </w:t>
      </w:r>
      <w:r w:rsidR="00B622D8">
        <w:rPr>
          <w:rFonts w:ascii="Times New Roman" w:hAnsi="Times New Roman" w:cs="Times New Roman"/>
          <w:sz w:val="24"/>
          <w:szCs w:val="24"/>
        </w:rPr>
        <w:t>a stimulus</w:t>
      </w:r>
      <w:r w:rsidRPr="00ED2C62">
        <w:rPr>
          <w:rFonts w:ascii="Times New Roman" w:hAnsi="Times New Roman" w:cs="Times New Roman"/>
          <w:sz w:val="24"/>
          <w:szCs w:val="24"/>
        </w:rPr>
        <w:t>, especially for the exporting sectors, and helped delete considerable amounts of internal and non-reparation foreign debt, the inflation’s aggregate effect was disastrous</w:t>
      </w:r>
      <w:r w:rsidR="003F1EE8">
        <w:rPr>
          <w:rFonts w:ascii="Times New Roman" w:hAnsi="Times New Roman" w:cs="Times New Roman"/>
          <w:sz w:val="24"/>
          <w:szCs w:val="24"/>
        </w:rPr>
        <w:t>:</w:t>
      </w:r>
      <w:r w:rsidRPr="00ED2C62">
        <w:rPr>
          <w:rFonts w:ascii="Times New Roman" w:hAnsi="Times New Roman" w:cs="Times New Roman"/>
          <w:sz w:val="24"/>
          <w:szCs w:val="24"/>
        </w:rPr>
        <w:t xml:space="preserve"> German GDP dropped by one third from 1922 to 1923.</w:t>
      </w:r>
    </w:p>
    <w:p w14:paraId="5A99D90C" w14:textId="3B61803C" w:rsidR="00FC5896" w:rsidRPr="00ED2C62" w:rsidRDefault="00FC5896" w:rsidP="0059561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Moreover, Albrecht </w:t>
      </w:r>
      <w:proofErr w:type="spellStart"/>
      <w:r w:rsidRPr="00ED2C62">
        <w:rPr>
          <w:rFonts w:ascii="Times New Roman" w:hAnsi="Times New Roman" w:cs="Times New Roman"/>
          <w:sz w:val="24"/>
          <w:szCs w:val="24"/>
        </w:rPr>
        <w:t>Ritschl</w:t>
      </w:r>
      <w:proofErr w:type="spellEnd"/>
      <w:r w:rsidRPr="00ED2C62">
        <w:rPr>
          <w:rFonts w:ascii="Times New Roman" w:hAnsi="Times New Roman" w:cs="Times New Roman"/>
          <w:sz w:val="24"/>
          <w:szCs w:val="24"/>
        </w:rPr>
        <w:t xml:space="preserve"> (2005) has argued that conditions for peace were simultaneously too lax and too strict, </w:t>
      </w:r>
      <w:r w:rsidR="00CA063B">
        <w:rPr>
          <w:rFonts w:ascii="Times New Roman" w:hAnsi="Times New Roman" w:cs="Times New Roman"/>
          <w:sz w:val="24"/>
          <w:szCs w:val="24"/>
        </w:rPr>
        <w:t xml:space="preserve">leading  the German </w:t>
      </w:r>
      <w:r w:rsidRPr="00ED2C62">
        <w:rPr>
          <w:rFonts w:ascii="Times New Roman" w:hAnsi="Times New Roman" w:cs="Times New Roman"/>
          <w:sz w:val="24"/>
          <w:szCs w:val="24"/>
        </w:rPr>
        <w:t>public</w:t>
      </w:r>
      <w:r w:rsidR="00CA063B">
        <w:rPr>
          <w:rFonts w:ascii="Times New Roman" w:hAnsi="Times New Roman" w:cs="Times New Roman"/>
          <w:sz w:val="24"/>
          <w:szCs w:val="24"/>
        </w:rPr>
        <w:t xml:space="preserve"> to perceive the war’s end in a way that </w:t>
      </w:r>
      <w:r w:rsidRPr="00ED2C62">
        <w:rPr>
          <w:rFonts w:ascii="Times New Roman" w:hAnsi="Times New Roman" w:cs="Times New Roman"/>
          <w:sz w:val="24"/>
          <w:szCs w:val="24"/>
        </w:rPr>
        <w:t xml:space="preserve">was not realistic. </w:t>
      </w:r>
      <w:r w:rsidR="00CA063B">
        <w:rPr>
          <w:rFonts w:ascii="Times New Roman" w:hAnsi="Times New Roman" w:cs="Times New Roman"/>
          <w:sz w:val="24"/>
          <w:szCs w:val="24"/>
        </w:rPr>
        <w:t xml:space="preserve">For </w:t>
      </w:r>
      <w:proofErr w:type="spellStart"/>
      <w:r w:rsidR="00CA063B">
        <w:rPr>
          <w:rFonts w:ascii="Times New Roman" w:hAnsi="Times New Roman" w:cs="Times New Roman"/>
          <w:sz w:val="24"/>
          <w:szCs w:val="24"/>
        </w:rPr>
        <w:t>Ritschl</w:t>
      </w:r>
      <w:proofErr w:type="spellEnd"/>
      <w:r w:rsidR="00CA063B">
        <w:rPr>
          <w:rFonts w:ascii="Times New Roman" w:hAnsi="Times New Roman" w:cs="Times New Roman"/>
          <w:sz w:val="24"/>
          <w:szCs w:val="24"/>
        </w:rPr>
        <w:t xml:space="preserve">, the reason for this misperception was that </w:t>
      </w:r>
      <w:proofErr w:type="spellStart"/>
      <w:r w:rsidR="00CA063B">
        <w:rPr>
          <w:rFonts w:ascii="Times New Roman" w:hAnsi="Times New Roman" w:cs="Times New Roman"/>
          <w:sz w:val="24"/>
          <w:szCs w:val="24"/>
        </w:rPr>
        <w:t>altough</w:t>
      </w:r>
      <w:proofErr w:type="spellEnd"/>
      <w:r w:rsidR="00CA063B">
        <w:rPr>
          <w:rFonts w:ascii="Times New Roman" w:hAnsi="Times New Roman" w:cs="Times New Roman"/>
          <w:sz w:val="24"/>
          <w:szCs w:val="24"/>
        </w:rPr>
        <w:t xml:space="preserve"> </w:t>
      </w:r>
      <w:r w:rsidRPr="00ED2C62">
        <w:rPr>
          <w:rFonts w:ascii="Times New Roman" w:hAnsi="Times New Roman" w:cs="Times New Roman"/>
          <w:sz w:val="24"/>
          <w:szCs w:val="24"/>
        </w:rPr>
        <w:t xml:space="preserve">Germany’s military was technically defeated, Germany </w:t>
      </w:r>
      <w:r w:rsidR="00CA063B">
        <w:rPr>
          <w:rFonts w:ascii="Times New Roman" w:hAnsi="Times New Roman" w:cs="Times New Roman"/>
          <w:sz w:val="24"/>
          <w:szCs w:val="24"/>
        </w:rPr>
        <w:t xml:space="preserve">itself </w:t>
      </w:r>
      <w:r w:rsidRPr="00ED2C62">
        <w:rPr>
          <w:rFonts w:ascii="Times New Roman" w:hAnsi="Times New Roman" w:cs="Times New Roman"/>
          <w:sz w:val="24"/>
          <w:szCs w:val="24"/>
        </w:rPr>
        <w:t xml:space="preserve">had not yet been invaded by Allied troops. German leaders had not been captured and the capital had not been besieged or conquered; in fact, German territory remained by and large unscathed and the </w:t>
      </w:r>
      <w:proofErr w:type="gramStart"/>
      <w:r w:rsidRPr="00ED2C62">
        <w:rPr>
          <w:rFonts w:ascii="Times New Roman" w:hAnsi="Times New Roman" w:cs="Times New Roman"/>
          <w:sz w:val="24"/>
          <w:szCs w:val="24"/>
        </w:rPr>
        <w:t>Emperor</w:t>
      </w:r>
      <w:proofErr w:type="gramEnd"/>
      <w:r w:rsidRPr="00ED2C62">
        <w:rPr>
          <w:rFonts w:ascii="Times New Roman" w:hAnsi="Times New Roman" w:cs="Times New Roman"/>
          <w:sz w:val="24"/>
          <w:szCs w:val="24"/>
        </w:rPr>
        <w:t xml:space="preserve"> managed to escape to the neutral Netherlands. Soon legends spread, saying that the lack of morale at the home front was sabotaging military strength – the birth of the </w:t>
      </w:r>
      <w:r w:rsidRPr="00ED2C62">
        <w:rPr>
          <w:rFonts w:ascii="Times New Roman" w:hAnsi="Times New Roman" w:cs="Times New Roman"/>
          <w:i/>
          <w:sz w:val="24"/>
          <w:szCs w:val="24"/>
        </w:rPr>
        <w:t>stab-in-the-back</w:t>
      </w:r>
      <w:r w:rsidRPr="00ED2C62">
        <w:rPr>
          <w:rFonts w:ascii="Times New Roman" w:hAnsi="Times New Roman" w:cs="Times New Roman"/>
          <w:sz w:val="24"/>
          <w:szCs w:val="24"/>
        </w:rPr>
        <w:t xml:space="preserve"> legend. It was difficult to realize the inevitable defeat in the absence of obvious evidence; it took another coalition of Allied forces to complete this task in 1945. Illusions about the ‘true’ reason for the lost war and financial disasters </w:t>
      </w:r>
      <w:r w:rsidR="00DD3C24">
        <w:rPr>
          <w:rFonts w:ascii="Times New Roman" w:hAnsi="Times New Roman" w:cs="Times New Roman"/>
          <w:sz w:val="24"/>
          <w:szCs w:val="24"/>
        </w:rPr>
        <w:t>helped</w:t>
      </w:r>
      <w:r w:rsidR="00374E51">
        <w:rPr>
          <w:rFonts w:ascii="Times New Roman" w:hAnsi="Times New Roman" w:cs="Times New Roman"/>
          <w:sz w:val="24"/>
          <w:szCs w:val="24"/>
        </w:rPr>
        <w:t xml:space="preserve"> right-wing propagandists </w:t>
      </w:r>
      <w:r w:rsidRPr="00ED2C62">
        <w:rPr>
          <w:rFonts w:ascii="Times New Roman" w:hAnsi="Times New Roman" w:cs="Times New Roman"/>
          <w:sz w:val="24"/>
          <w:szCs w:val="24"/>
        </w:rPr>
        <w:t>stir-up hatred against ethnic and political minorities.</w:t>
      </w:r>
    </w:p>
    <w:p w14:paraId="3C3BD77E" w14:textId="6E599C45" w:rsidR="00FC5896" w:rsidRPr="00ED2C62" w:rsidRDefault="00FC5896" w:rsidP="00374E51">
      <w:pPr>
        <w:ind w:firstLine="720"/>
        <w:rPr>
          <w:rFonts w:ascii="Times New Roman" w:hAnsi="Times New Roman" w:cs="Times New Roman"/>
          <w:sz w:val="24"/>
          <w:szCs w:val="24"/>
        </w:rPr>
      </w:pPr>
      <w:r w:rsidRPr="00ED2C62">
        <w:rPr>
          <w:rFonts w:ascii="Times New Roman" w:hAnsi="Times New Roman" w:cs="Times New Roman"/>
          <w:sz w:val="24"/>
          <w:szCs w:val="24"/>
        </w:rPr>
        <w:t xml:space="preserve">On the macroeconomic consequences, Feinstein et al. (1997) have identified four direct economic outcomes that arose from the conflict: 1) Two immediate exogenous shocks, in terms of disruptions of supply and demand as well as excess mobilized production (and military) capacity after the conflict; 2) A more rigid economic environment, </w:t>
      </w:r>
      <w:r>
        <w:rPr>
          <w:rFonts w:ascii="Times New Roman" w:hAnsi="Times New Roman" w:cs="Times New Roman"/>
          <w:sz w:val="24"/>
          <w:szCs w:val="24"/>
        </w:rPr>
        <w:t>due in part to</w:t>
      </w:r>
      <w:r w:rsidRPr="00ED2C62">
        <w:rPr>
          <w:rFonts w:ascii="Times New Roman" w:hAnsi="Times New Roman" w:cs="Times New Roman"/>
          <w:sz w:val="24"/>
          <w:szCs w:val="24"/>
        </w:rPr>
        <w:t xml:space="preserve"> </w:t>
      </w:r>
      <w:r>
        <w:rPr>
          <w:rFonts w:ascii="Times New Roman" w:hAnsi="Times New Roman" w:cs="Times New Roman"/>
          <w:sz w:val="24"/>
          <w:szCs w:val="24"/>
        </w:rPr>
        <w:t>diminished</w:t>
      </w:r>
      <w:r w:rsidRPr="00ED2C62">
        <w:rPr>
          <w:rFonts w:ascii="Times New Roman" w:hAnsi="Times New Roman" w:cs="Times New Roman"/>
          <w:sz w:val="24"/>
          <w:szCs w:val="24"/>
        </w:rPr>
        <w:t xml:space="preserve"> wage flexibility; 3) A weaker financial structure, since the economies had to carry the new, increased levels of public spending as well as the acquired debts with mainly pre-war levels of taxation; 4) A fragile international monetary system. The “winners” of the war, at least in terms of economic growth effects, seemed to be the neutral states, such as the Nordic countries, who outperformed other Western states. </w:t>
      </w:r>
      <w:r w:rsidR="00B622D8">
        <w:rPr>
          <w:rFonts w:ascii="Times New Roman" w:hAnsi="Times New Roman" w:cs="Times New Roman"/>
          <w:sz w:val="24"/>
          <w:szCs w:val="24"/>
        </w:rPr>
        <w:t>(</w:t>
      </w:r>
      <w:proofErr w:type="gramStart"/>
      <w:r w:rsidR="00B622D8">
        <w:rPr>
          <w:rFonts w:ascii="Times New Roman" w:hAnsi="Times New Roman" w:cs="Times New Roman"/>
          <w:sz w:val="24"/>
          <w:szCs w:val="24"/>
        </w:rPr>
        <w:t>see</w:t>
      </w:r>
      <w:proofErr w:type="gramEnd"/>
      <w:r w:rsidR="00B622D8">
        <w:rPr>
          <w:rFonts w:ascii="Times New Roman" w:hAnsi="Times New Roman" w:cs="Times New Roman"/>
          <w:sz w:val="24"/>
          <w:szCs w:val="24"/>
        </w:rPr>
        <w:t xml:space="preserve"> also Harrison 2018)</w:t>
      </w:r>
    </w:p>
    <w:p w14:paraId="0AD9B118" w14:textId="6AAA90A5" w:rsidR="00FC5896" w:rsidRPr="00ED2C62" w:rsidRDefault="00FC5896" w:rsidP="00374E51">
      <w:pPr>
        <w:ind w:firstLine="720"/>
        <w:rPr>
          <w:rFonts w:ascii="Times New Roman" w:hAnsi="Times New Roman" w:cs="Times New Roman"/>
          <w:sz w:val="24"/>
          <w:szCs w:val="24"/>
        </w:rPr>
      </w:pPr>
      <w:r w:rsidRPr="00ED2C62">
        <w:rPr>
          <w:rFonts w:ascii="Times New Roman" w:hAnsi="Times New Roman" w:cs="Times New Roman"/>
          <w:sz w:val="24"/>
          <w:szCs w:val="24"/>
        </w:rPr>
        <w:t xml:space="preserve">Ronald Findlay and Kevin O’Rourke </w:t>
      </w:r>
      <w:r>
        <w:rPr>
          <w:rFonts w:ascii="Times New Roman" w:hAnsi="Times New Roman" w:cs="Times New Roman"/>
          <w:sz w:val="24"/>
          <w:szCs w:val="24"/>
        </w:rPr>
        <w:t xml:space="preserve">(2007) </w:t>
      </w:r>
      <w:r w:rsidRPr="00ED2C62">
        <w:rPr>
          <w:rFonts w:ascii="Times New Roman" w:hAnsi="Times New Roman" w:cs="Times New Roman"/>
          <w:sz w:val="24"/>
          <w:szCs w:val="24"/>
        </w:rPr>
        <w:t xml:space="preserve">have summarized the challenges brought on by the period of world wars in their aftermath for global trade and politics. </w:t>
      </w:r>
      <w:proofErr w:type="gramStart"/>
      <w:r w:rsidRPr="00ED2C62">
        <w:rPr>
          <w:rFonts w:ascii="Times New Roman" w:hAnsi="Times New Roman" w:cs="Times New Roman"/>
          <w:sz w:val="24"/>
          <w:szCs w:val="24"/>
        </w:rPr>
        <w:t>First of all</w:t>
      </w:r>
      <w:proofErr w:type="gramEnd"/>
      <w:r w:rsidRPr="00ED2C62">
        <w:rPr>
          <w:rFonts w:ascii="Times New Roman" w:hAnsi="Times New Roman" w:cs="Times New Roman"/>
          <w:sz w:val="24"/>
          <w:szCs w:val="24"/>
        </w:rPr>
        <w:t xml:space="preserve">, there were three wartime adjustments that had serious consequences in the interwar period: 1) non-European producers increased </w:t>
      </w:r>
      <w:r>
        <w:rPr>
          <w:rFonts w:ascii="Times New Roman" w:hAnsi="Times New Roman" w:cs="Times New Roman"/>
          <w:sz w:val="24"/>
          <w:szCs w:val="24"/>
        </w:rPr>
        <w:t xml:space="preserve">their </w:t>
      </w:r>
      <w:r w:rsidRPr="00ED2C62">
        <w:rPr>
          <w:rFonts w:ascii="Times New Roman" w:hAnsi="Times New Roman" w:cs="Times New Roman"/>
          <w:sz w:val="24"/>
          <w:szCs w:val="24"/>
        </w:rPr>
        <w:t>role during the war, and the subsequent price competition; 2) industrial expansion during wartime, which was difficult to redirect after the conflict; 3)</w:t>
      </w:r>
      <w:r>
        <w:rPr>
          <w:rFonts w:ascii="Times New Roman" w:hAnsi="Times New Roman" w:cs="Times New Roman"/>
          <w:sz w:val="24"/>
          <w:szCs w:val="24"/>
        </w:rPr>
        <w:t xml:space="preserve"> the </w:t>
      </w:r>
      <w:r w:rsidRPr="00ED2C62">
        <w:rPr>
          <w:rFonts w:ascii="Times New Roman" w:hAnsi="Times New Roman" w:cs="Times New Roman"/>
          <w:sz w:val="24"/>
          <w:szCs w:val="24"/>
        </w:rPr>
        <w:t xml:space="preserve">boost in non-European industrialization. In terms of broader effects, they list: 1) the increased importance of turbulent domestic politics; 2) the legacy of the war debts; 3) the difficulties in returning to the Gold Standard; 4) the creation of new nation states; 5) the Communist revolution and state in Russia; 6) the creation of instability and conditions </w:t>
      </w:r>
      <w:proofErr w:type="gramStart"/>
      <w:r w:rsidRPr="00ED2C62">
        <w:rPr>
          <w:rFonts w:ascii="Times New Roman" w:hAnsi="Times New Roman" w:cs="Times New Roman"/>
          <w:sz w:val="24"/>
          <w:szCs w:val="24"/>
        </w:rPr>
        <w:t>as a result of</w:t>
      </w:r>
      <w:proofErr w:type="gramEnd"/>
      <w:r w:rsidRPr="00ED2C62">
        <w:rPr>
          <w:rFonts w:ascii="Times New Roman" w:hAnsi="Times New Roman" w:cs="Times New Roman"/>
          <w:sz w:val="24"/>
          <w:szCs w:val="24"/>
        </w:rPr>
        <w:t xml:space="preserve"> the First World War that would lead to the Second World War.</w:t>
      </w:r>
      <w:r w:rsidRPr="00ED2C62" w:rsidDel="009C734D">
        <w:rPr>
          <w:rFonts w:ascii="Times New Roman" w:hAnsi="Times New Roman" w:cs="Times New Roman"/>
          <w:sz w:val="24"/>
          <w:szCs w:val="24"/>
        </w:rPr>
        <w:t xml:space="preserve"> </w:t>
      </w:r>
    </w:p>
    <w:p w14:paraId="26512B4E" w14:textId="7971BE81" w:rsidR="00FC5896" w:rsidRPr="00ED2C62" w:rsidRDefault="00FC5896" w:rsidP="00374E51">
      <w:pPr>
        <w:ind w:firstLine="720"/>
        <w:rPr>
          <w:rFonts w:ascii="Times New Roman" w:hAnsi="Times New Roman" w:cs="Times New Roman"/>
          <w:sz w:val="24"/>
          <w:szCs w:val="24"/>
        </w:rPr>
      </w:pPr>
      <w:r w:rsidRPr="00ED2C62">
        <w:rPr>
          <w:rFonts w:ascii="Times New Roman" w:hAnsi="Times New Roman" w:cs="Times New Roman"/>
          <w:sz w:val="24"/>
          <w:szCs w:val="24"/>
        </w:rPr>
        <w:t>There have been many studies of the interwar period, especially the disarmament and rearmament processes that took place. For example,</w:t>
      </w:r>
      <w:r w:rsidR="00E408FE">
        <w:rPr>
          <w:rFonts w:ascii="Times New Roman" w:hAnsi="Times New Roman" w:cs="Times New Roman"/>
          <w:sz w:val="24"/>
          <w:szCs w:val="24"/>
        </w:rPr>
        <w:t xml:space="preserve"> work</w:t>
      </w:r>
      <w:r w:rsidRPr="00ED2C62">
        <w:rPr>
          <w:rFonts w:ascii="Times New Roman" w:hAnsi="Times New Roman" w:cs="Times New Roman"/>
          <w:sz w:val="24"/>
          <w:szCs w:val="24"/>
        </w:rPr>
        <w:t xml:space="preserve"> on German rearmament ha</w:t>
      </w:r>
      <w:r w:rsidR="00E408FE">
        <w:rPr>
          <w:rFonts w:ascii="Times New Roman" w:hAnsi="Times New Roman" w:cs="Times New Roman"/>
          <w:sz w:val="24"/>
          <w:szCs w:val="24"/>
        </w:rPr>
        <w:t>s</w:t>
      </w:r>
      <w:r w:rsidRPr="00ED2C62">
        <w:rPr>
          <w:rFonts w:ascii="Times New Roman" w:hAnsi="Times New Roman" w:cs="Times New Roman"/>
          <w:sz w:val="24"/>
          <w:szCs w:val="24"/>
        </w:rPr>
        <w:t xml:space="preserve"> typically focused on the war period. However, Max </w:t>
      </w:r>
      <w:proofErr w:type="spellStart"/>
      <w:r w:rsidRPr="00ED2C62">
        <w:rPr>
          <w:rFonts w:ascii="Times New Roman" w:hAnsi="Times New Roman" w:cs="Times New Roman"/>
          <w:sz w:val="24"/>
          <w:szCs w:val="24"/>
        </w:rPr>
        <w:t>Hantke</w:t>
      </w:r>
      <w:proofErr w:type="spellEnd"/>
      <w:r w:rsidRPr="00ED2C62">
        <w:rPr>
          <w:rFonts w:ascii="Times New Roman" w:hAnsi="Times New Roman" w:cs="Times New Roman"/>
          <w:sz w:val="24"/>
          <w:szCs w:val="24"/>
        </w:rPr>
        <w:t xml:space="preserve"> and Mark </w:t>
      </w:r>
      <w:proofErr w:type="spellStart"/>
      <w:r w:rsidRPr="00ED2C62">
        <w:rPr>
          <w:rFonts w:ascii="Times New Roman" w:hAnsi="Times New Roman" w:cs="Times New Roman"/>
          <w:sz w:val="24"/>
          <w:szCs w:val="24"/>
        </w:rPr>
        <w:t>Spoerer</w:t>
      </w:r>
      <w:proofErr w:type="spellEnd"/>
      <w:r w:rsidRPr="00ED2C62">
        <w:rPr>
          <w:rFonts w:ascii="Times New Roman" w:hAnsi="Times New Roman" w:cs="Times New Roman"/>
          <w:sz w:val="24"/>
          <w:szCs w:val="24"/>
        </w:rPr>
        <w:t xml:space="preserve"> (2010) have studied the hidden military spending </w:t>
      </w:r>
      <w:r>
        <w:rPr>
          <w:rFonts w:ascii="Times New Roman" w:hAnsi="Times New Roman" w:cs="Times New Roman"/>
          <w:sz w:val="24"/>
          <w:szCs w:val="24"/>
        </w:rPr>
        <w:t xml:space="preserve">of the </w:t>
      </w:r>
      <w:r w:rsidRPr="00ED2C62">
        <w:rPr>
          <w:rFonts w:ascii="Times New Roman" w:hAnsi="Times New Roman" w:cs="Times New Roman"/>
          <w:sz w:val="24"/>
          <w:szCs w:val="24"/>
        </w:rPr>
        <w:t xml:space="preserve">1920s, utilizing classic </w:t>
      </w:r>
      <w:proofErr w:type="spellStart"/>
      <w:r w:rsidRPr="00ED2C62">
        <w:rPr>
          <w:rFonts w:ascii="Times New Roman" w:hAnsi="Times New Roman" w:cs="Times New Roman"/>
          <w:sz w:val="24"/>
          <w:szCs w:val="24"/>
        </w:rPr>
        <w:t>cliometric</w:t>
      </w:r>
      <w:proofErr w:type="spellEnd"/>
      <w:r w:rsidRPr="00ED2C62">
        <w:rPr>
          <w:rFonts w:ascii="Times New Roman" w:hAnsi="Times New Roman" w:cs="Times New Roman"/>
          <w:sz w:val="24"/>
          <w:szCs w:val="24"/>
        </w:rPr>
        <w:t xml:space="preserve"> techniques such as counterfactual analysis. The</w:t>
      </w:r>
      <w:r>
        <w:rPr>
          <w:rFonts w:ascii="Times New Roman" w:hAnsi="Times New Roman" w:cs="Times New Roman"/>
          <w:sz w:val="24"/>
          <w:szCs w:val="24"/>
        </w:rPr>
        <w:t>ir</w:t>
      </w:r>
      <w:r w:rsidRPr="00ED2C62">
        <w:rPr>
          <w:rFonts w:ascii="Times New Roman" w:hAnsi="Times New Roman" w:cs="Times New Roman"/>
          <w:sz w:val="24"/>
          <w:szCs w:val="24"/>
        </w:rPr>
        <w:t xml:space="preserve"> basic aim is to analyze the economic importance of the Versailles Treaty, </w:t>
      </w:r>
      <w:proofErr w:type="gramStart"/>
      <w:r w:rsidRPr="00ED2C62">
        <w:rPr>
          <w:rFonts w:ascii="Times New Roman" w:hAnsi="Times New Roman" w:cs="Times New Roman"/>
          <w:sz w:val="24"/>
          <w:szCs w:val="24"/>
        </w:rPr>
        <w:t>i.e.</w:t>
      </w:r>
      <w:proofErr w:type="gramEnd"/>
      <w:r w:rsidRPr="00ED2C62">
        <w:rPr>
          <w:rFonts w:ascii="Times New Roman" w:hAnsi="Times New Roman" w:cs="Times New Roman"/>
          <w:sz w:val="24"/>
          <w:szCs w:val="24"/>
        </w:rPr>
        <w:t xml:space="preserve"> reparations, on the German economy. </w:t>
      </w:r>
      <w:r w:rsidR="002B2694">
        <w:rPr>
          <w:rFonts w:ascii="Times New Roman" w:hAnsi="Times New Roman" w:cs="Times New Roman"/>
          <w:sz w:val="24"/>
          <w:szCs w:val="24"/>
        </w:rPr>
        <w:t xml:space="preserve">To do so, </w:t>
      </w:r>
      <w:r w:rsidRPr="00ED2C62">
        <w:rPr>
          <w:rFonts w:ascii="Times New Roman" w:hAnsi="Times New Roman" w:cs="Times New Roman"/>
          <w:sz w:val="24"/>
          <w:szCs w:val="24"/>
        </w:rPr>
        <w:t xml:space="preserve">they </w:t>
      </w:r>
      <w:r w:rsidR="002B2694">
        <w:rPr>
          <w:rFonts w:ascii="Times New Roman" w:hAnsi="Times New Roman" w:cs="Times New Roman"/>
          <w:sz w:val="24"/>
          <w:szCs w:val="24"/>
        </w:rPr>
        <w:t>de</w:t>
      </w:r>
      <w:r w:rsidRPr="00ED2C62">
        <w:rPr>
          <w:rFonts w:ascii="Times New Roman" w:hAnsi="Times New Roman" w:cs="Times New Roman"/>
          <w:sz w:val="24"/>
          <w:szCs w:val="24"/>
        </w:rPr>
        <w:t xml:space="preserve">vised a clever strategy. Their counterfactual framework </w:t>
      </w:r>
      <w:r w:rsidR="002B2694">
        <w:rPr>
          <w:rFonts w:ascii="Times New Roman" w:hAnsi="Times New Roman" w:cs="Times New Roman"/>
          <w:sz w:val="24"/>
          <w:szCs w:val="24"/>
        </w:rPr>
        <w:t xml:space="preserve">was to estimate </w:t>
      </w:r>
      <w:r w:rsidRPr="00ED2C62">
        <w:rPr>
          <w:rFonts w:ascii="Times New Roman" w:hAnsi="Times New Roman" w:cs="Times New Roman"/>
          <w:sz w:val="24"/>
          <w:szCs w:val="24"/>
        </w:rPr>
        <w:t>what the impact of “normal</w:t>
      </w:r>
      <w:r>
        <w:rPr>
          <w:rFonts w:ascii="Times New Roman" w:hAnsi="Times New Roman" w:cs="Times New Roman"/>
          <w:sz w:val="24"/>
          <w:szCs w:val="24"/>
        </w:rPr>
        <w:t>,</w:t>
      </w:r>
      <w:r w:rsidRPr="00ED2C62">
        <w:rPr>
          <w:rFonts w:ascii="Times New Roman" w:hAnsi="Times New Roman" w:cs="Times New Roman"/>
          <w:sz w:val="24"/>
          <w:szCs w:val="24"/>
        </w:rPr>
        <w:t xml:space="preserve">” unrestricted military </w:t>
      </w:r>
      <w:r w:rsidRPr="00ED2C62">
        <w:rPr>
          <w:rFonts w:ascii="Times New Roman" w:hAnsi="Times New Roman" w:cs="Times New Roman"/>
          <w:sz w:val="24"/>
          <w:szCs w:val="24"/>
        </w:rPr>
        <w:lastRenderedPageBreak/>
        <w:t xml:space="preserve">spending would have </w:t>
      </w:r>
      <w:r>
        <w:rPr>
          <w:rFonts w:ascii="Times New Roman" w:hAnsi="Times New Roman" w:cs="Times New Roman"/>
          <w:sz w:val="24"/>
          <w:szCs w:val="24"/>
        </w:rPr>
        <w:t>been</w:t>
      </w:r>
      <w:r w:rsidRPr="00ED2C62">
        <w:rPr>
          <w:rFonts w:ascii="Times New Roman" w:hAnsi="Times New Roman" w:cs="Times New Roman"/>
          <w:sz w:val="24"/>
          <w:szCs w:val="24"/>
        </w:rPr>
        <w:t xml:space="preserve"> on the German economy </w:t>
      </w:r>
      <w:r w:rsidR="002B2694">
        <w:rPr>
          <w:rFonts w:ascii="Times New Roman" w:hAnsi="Times New Roman" w:cs="Times New Roman"/>
          <w:sz w:val="24"/>
          <w:szCs w:val="24"/>
        </w:rPr>
        <w:t xml:space="preserve">if there had been no </w:t>
      </w:r>
      <w:r w:rsidR="00E408FE">
        <w:rPr>
          <w:rFonts w:ascii="Times New Roman" w:hAnsi="Times New Roman" w:cs="Times New Roman"/>
          <w:sz w:val="24"/>
          <w:szCs w:val="24"/>
        </w:rPr>
        <w:t>t</w:t>
      </w:r>
      <w:r w:rsidRPr="00ED2C62">
        <w:rPr>
          <w:rFonts w:ascii="Times New Roman" w:hAnsi="Times New Roman" w:cs="Times New Roman"/>
          <w:sz w:val="24"/>
          <w:szCs w:val="24"/>
        </w:rPr>
        <w:t xml:space="preserve">reaty restrictions on their armed forces. In doing so they conclude that the size of that spending, as well as its impact, would have been roughly equal, and that the failure of the Weimar economy was due to domestic policies. At the heart of this failure were fiscal effects and constraints imposed by the loss of territory and industrial capacity. In </w:t>
      </w:r>
      <w:r w:rsidR="002B2694">
        <w:rPr>
          <w:rFonts w:ascii="Times New Roman" w:hAnsi="Times New Roman" w:cs="Times New Roman"/>
          <w:sz w:val="24"/>
          <w:szCs w:val="24"/>
        </w:rPr>
        <w:t>their analysis,</w:t>
      </w:r>
      <w:r w:rsidR="002372E8">
        <w:rPr>
          <w:rFonts w:ascii="Times New Roman" w:hAnsi="Times New Roman" w:cs="Times New Roman"/>
          <w:sz w:val="24"/>
          <w:szCs w:val="24"/>
        </w:rPr>
        <w:t xml:space="preserve"> </w:t>
      </w:r>
      <w:proofErr w:type="spellStart"/>
      <w:r>
        <w:rPr>
          <w:rFonts w:ascii="Times New Roman" w:hAnsi="Times New Roman" w:cs="Times New Roman"/>
          <w:sz w:val="24"/>
          <w:szCs w:val="24"/>
        </w:rPr>
        <w:t>Hantke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Spoerer</w:t>
      </w:r>
      <w:proofErr w:type="spellEnd"/>
      <w:r w:rsidRPr="00ED2C62">
        <w:rPr>
          <w:rFonts w:ascii="Times New Roman" w:hAnsi="Times New Roman" w:cs="Times New Roman"/>
          <w:sz w:val="24"/>
          <w:szCs w:val="24"/>
        </w:rPr>
        <w:t xml:space="preserve"> </w:t>
      </w:r>
      <w:r>
        <w:rPr>
          <w:rFonts w:ascii="Times New Roman" w:hAnsi="Times New Roman" w:cs="Times New Roman"/>
          <w:sz w:val="24"/>
          <w:szCs w:val="24"/>
        </w:rPr>
        <w:t>showed</w:t>
      </w:r>
      <w:r w:rsidRPr="00ED2C62">
        <w:rPr>
          <w:rFonts w:ascii="Times New Roman" w:hAnsi="Times New Roman" w:cs="Times New Roman"/>
          <w:sz w:val="24"/>
          <w:szCs w:val="24"/>
        </w:rPr>
        <w:t xml:space="preserve"> considerable ingenuity in reconstructing the German budgetary figures for the turbulent 1920s. The</w:t>
      </w:r>
      <w:r w:rsidR="002B2694">
        <w:rPr>
          <w:rFonts w:ascii="Times New Roman" w:hAnsi="Times New Roman" w:cs="Times New Roman"/>
          <w:sz w:val="24"/>
          <w:szCs w:val="24"/>
        </w:rPr>
        <w:t>ir</w:t>
      </w:r>
      <w:r w:rsidRPr="00ED2C62">
        <w:rPr>
          <w:rFonts w:ascii="Times New Roman" w:hAnsi="Times New Roman" w:cs="Times New Roman"/>
          <w:sz w:val="24"/>
          <w:szCs w:val="24"/>
        </w:rPr>
        <w:t xml:space="preserve"> discussion of reparations and their impact </w:t>
      </w:r>
      <w:r w:rsidR="00AA44DB">
        <w:rPr>
          <w:rFonts w:ascii="Times New Roman" w:hAnsi="Times New Roman" w:cs="Times New Roman"/>
          <w:sz w:val="24"/>
          <w:szCs w:val="24"/>
        </w:rPr>
        <w:t xml:space="preserve">is also reminiscent of </w:t>
      </w:r>
      <w:r w:rsidRPr="00ED2C62">
        <w:rPr>
          <w:rFonts w:ascii="Times New Roman" w:hAnsi="Times New Roman" w:cs="Times New Roman"/>
          <w:sz w:val="24"/>
          <w:szCs w:val="24"/>
        </w:rPr>
        <w:t>Eugene White’s</w:t>
      </w:r>
      <w:r>
        <w:rPr>
          <w:rFonts w:ascii="Times New Roman" w:hAnsi="Times New Roman" w:cs="Times New Roman"/>
          <w:sz w:val="24"/>
          <w:szCs w:val="24"/>
        </w:rPr>
        <w:t xml:space="preserve"> (2001)</w:t>
      </w:r>
      <w:r w:rsidRPr="00ED2C62">
        <w:rPr>
          <w:rFonts w:ascii="Times New Roman" w:hAnsi="Times New Roman" w:cs="Times New Roman"/>
          <w:sz w:val="24"/>
          <w:szCs w:val="24"/>
        </w:rPr>
        <w:t xml:space="preserve"> work on the Franco-Prussian war of 1870-71 and its aftermath. </w:t>
      </w:r>
    </w:p>
    <w:p w14:paraId="2B449F71" w14:textId="274F3F33" w:rsidR="00FC5896" w:rsidRPr="00ED2C62" w:rsidRDefault="00A42D09" w:rsidP="002372E8">
      <w:pPr>
        <w:ind w:firstLine="720"/>
        <w:rPr>
          <w:rFonts w:ascii="Times New Roman" w:hAnsi="Times New Roman" w:cs="Times New Roman"/>
          <w:sz w:val="24"/>
          <w:szCs w:val="24"/>
        </w:rPr>
      </w:pPr>
      <w:r>
        <w:rPr>
          <w:rFonts w:ascii="Times New Roman" w:hAnsi="Times New Roman" w:cs="Times New Roman"/>
          <w:sz w:val="24"/>
          <w:szCs w:val="24"/>
        </w:rPr>
        <w:t xml:space="preserve">For the interwar </w:t>
      </w:r>
      <w:r w:rsidR="0092592B">
        <w:rPr>
          <w:rFonts w:ascii="Times New Roman" w:hAnsi="Times New Roman" w:cs="Times New Roman"/>
          <w:sz w:val="24"/>
          <w:szCs w:val="24"/>
        </w:rPr>
        <w:t>period</w:t>
      </w:r>
      <w:r>
        <w:rPr>
          <w:rFonts w:ascii="Times New Roman" w:hAnsi="Times New Roman" w:cs="Times New Roman"/>
          <w:sz w:val="24"/>
          <w:szCs w:val="24"/>
        </w:rPr>
        <w:t xml:space="preserve">, </w:t>
      </w:r>
      <w:r w:rsidR="00FC5896" w:rsidRPr="00ED2C62">
        <w:rPr>
          <w:rFonts w:ascii="Times New Roman" w:hAnsi="Times New Roman" w:cs="Times New Roman"/>
          <w:sz w:val="24"/>
          <w:szCs w:val="24"/>
        </w:rPr>
        <w:t xml:space="preserve">one could </w:t>
      </w:r>
      <w:r>
        <w:rPr>
          <w:rFonts w:ascii="Times New Roman" w:hAnsi="Times New Roman" w:cs="Times New Roman"/>
          <w:sz w:val="24"/>
          <w:szCs w:val="24"/>
        </w:rPr>
        <w:t xml:space="preserve">also </w:t>
      </w:r>
      <w:r w:rsidR="00FC5896" w:rsidRPr="00ED2C62">
        <w:rPr>
          <w:rFonts w:ascii="Times New Roman" w:hAnsi="Times New Roman" w:cs="Times New Roman"/>
          <w:sz w:val="24"/>
          <w:szCs w:val="24"/>
        </w:rPr>
        <w:t>ask why the League of Nations ultimately failed to achieve widespread disarmament, its most fundamental goal. Eloranta (2011) has shown that the League of Nations</w:t>
      </w:r>
      <w:r>
        <w:rPr>
          <w:rFonts w:ascii="Times New Roman" w:hAnsi="Times New Roman" w:cs="Times New Roman"/>
          <w:sz w:val="24"/>
          <w:szCs w:val="24"/>
        </w:rPr>
        <w:t>’ failure</w:t>
      </w:r>
      <w:r w:rsidR="00FC5896" w:rsidRPr="00ED2C62">
        <w:rPr>
          <w:rFonts w:ascii="Times New Roman" w:hAnsi="Times New Roman" w:cs="Times New Roman"/>
          <w:sz w:val="24"/>
          <w:szCs w:val="24"/>
        </w:rPr>
        <w:t xml:space="preserve"> </w:t>
      </w:r>
      <w:r>
        <w:rPr>
          <w:rFonts w:ascii="Times New Roman" w:hAnsi="Times New Roman" w:cs="Times New Roman"/>
          <w:sz w:val="24"/>
          <w:szCs w:val="24"/>
        </w:rPr>
        <w:t>could be traced back to two faults</w:t>
      </w:r>
      <w:r w:rsidR="00FC5896" w:rsidRPr="00ED2C62">
        <w:rPr>
          <w:rFonts w:ascii="Times New Roman" w:hAnsi="Times New Roman" w:cs="Times New Roman"/>
          <w:sz w:val="24"/>
          <w:szCs w:val="24"/>
        </w:rPr>
        <w:t xml:space="preserve">: </w:t>
      </w:r>
      <w:r>
        <w:rPr>
          <w:rFonts w:ascii="Times New Roman" w:hAnsi="Times New Roman" w:cs="Times New Roman"/>
          <w:sz w:val="24"/>
          <w:szCs w:val="24"/>
        </w:rPr>
        <w:t>t</w:t>
      </w:r>
      <w:r w:rsidR="00FC5896" w:rsidRPr="00ED2C62">
        <w:rPr>
          <w:rFonts w:ascii="Times New Roman" w:hAnsi="Times New Roman" w:cs="Times New Roman"/>
          <w:sz w:val="24"/>
          <w:szCs w:val="24"/>
        </w:rPr>
        <w:t xml:space="preserve">he </w:t>
      </w:r>
      <w:r>
        <w:rPr>
          <w:rFonts w:ascii="Times New Roman" w:hAnsi="Times New Roman" w:cs="Times New Roman"/>
          <w:sz w:val="24"/>
          <w:szCs w:val="24"/>
        </w:rPr>
        <w:t xml:space="preserve">lack of </w:t>
      </w:r>
      <w:r w:rsidR="00FC5896" w:rsidRPr="00ED2C62">
        <w:rPr>
          <w:rFonts w:ascii="Times New Roman" w:hAnsi="Times New Roman" w:cs="Times New Roman"/>
          <w:sz w:val="24"/>
          <w:szCs w:val="24"/>
        </w:rPr>
        <w:t xml:space="preserve">adequate security guarantees for its members (like a credible alliance, </w:t>
      </w:r>
      <w:r w:rsidR="00E408FE">
        <w:rPr>
          <w:rFonts w:ascii="Times New Roman" w:hAnsi="Times New Roman" w:cs="Times New Roman"/>
          <w:sz w:val="24"/>
          <w:szCs w:val="24"/>
        </w:rPr>
        <w:t xml:space="preserve">as happened after World War II, for instance, with </w:t>
      </w:r>
      <w:r w:rsidR="00FC5896" w:rsidRPr="00ED2C62">
        <w:rPr>
          <w:rFonts w:ascii="Times New Roman" w:hAnsi="Times New Roman" w:cs="Times New Roman"/>
          <w:sz w:val="24"/>
          <w:szCs w:val="24"/>
        </w:rPr>
        <w:t xml:space="preserve">NATO); </w:t>
      </w:r>
      <w:r w:rsidR="00FC5896">
        <w:rPr>
          <w:rFonts w:ascii="Times New Roman" w:hAnsi="Times New Roman" w:cs="Times New Roman"/>
          <w:sz w:val="24"/>
          <w:szCs w:val="24"/>
        </w:rPr>
        <w:t>and</w:t>
      </w:r>
      <w:r w:rsidR="00FC5896" w:rsidRPr="00ED2C62">
        <w:rPr>
          <w:rFonts w:ascii="Times New Roman" w:hAnsi="Times New Roman" w:cs="Times New Roman"/>
          <w:sz w:val="24"/>
          <w:szCs w:val="24"/>
        </w:rPr>
        <w:t xml:space="preserve"> </w:t>
      </w:r>
      <w:r w:rsidR="00630DFA">
        <w:rPr>
          <w:rFonts w:ascii="Times New Roman" w:hAnsi="Times New Roman" w:cs="Times New Roman"/>
          <w:sz w:val="24"/>
          <w:szCs w:val="24"/>
        </w:rPr>
        <w:t xml:space="preserve">the failure to meet </w:t>
      </w:r>
      <w:r w:rsidR="00FC5896">
        <w:rPr>
          <w:rFonts w:ascii="Times New Roman" w:hAnsi="Times New Roman" w:cs="Times New Roman"/>
          <w:sz w:val="24"/>
          <w:szCs w:val="24"/>
        </w:rPr>
        <w:t>the</w:t>
      </w:r>
      <w:r w:rsidR="00FC5896" w:rsidRPr="00ED2C62">
        <w:rPr>
          <w:rFonts w:ascii="Times New Roman" w:hAnsi="Times New Roman" w:cs="Times New Roman"/>
          <w:sz w:val="24"/>
          <w:szCs w:val="24"/>
        </w:rPr>
        <w:t xml:space="preserve"> disarmament goals </w:t>
      </w:r>
      <w:r w:rsidR="00630DFA">
        <w:rPr>
          <w:rFonts w:ascii="Times New Roman" w:hAnsi="Times New Roman" w:cs="Times New Roman"/>
          <w:sz w:val="24"/>
          <w:szCs w:val="24"/>
        </w:rPr>
        <w:t xml:space="preserve">the League </w:t>
      </w:r>
      <w:r w:rsidR="00FC5896" w:rsidRPr="00ED2C62">
        <w:rPr>
          <w:rFonts w:ascii="Times New Roman" w:hAnsi="Times New Roman" w:cs="Times New Roman"/>
          <w:sz w:val="24"/>
          <w:szCs w:val="24"/>
        </w:rPr>
        <w:t xml:space="preserve">set out in the 1920s and 1930s. </w:t>
      </w:r>
      <w:r>
        <w:rPr>
          <w:rFonts w:ascii="Times New Roman" w:hAnsi="Times New Roman" w:cs="Times New Roman"/>
          <w:sz w:val="24"/>
          <w:szCs w:val="24"/>
        </w:rPr>
        <w:t xml:space="preserve">The League, in short, </w:t>
      </w:r>
      <w:r w:rsidR="00FC5896" w:rsidRPr="00ED2C62">
        <w:rPr>
          <w:rFonts w:ascii="Times New Roman" w:hAnsi="Times New Roman" w:cs="Times New Roman"/>
          <w:sz w:val="24"/>
          <w:szCs w:val="24"/>
        </w:rPr>
        <w:t xml:space="preserve">was doomed from the outset to fail, </w:t>
      </w:r>
      <w:r>
        <w:rPr>
          <w:rFonts w:ascii="Times New Roman" w:hAnsi="Times New Roman" w:cs="Times New Roman"/>
          <w:sz w:val="24"/>
          <w:szCs w:val="24"/>
        </w:rPr>
        <w:t xml:space="preserve">because of </w:t>
      </w:r>
      <w:r w:rsidR="00FC5896" w:rsidRPr="00ED2C62">
        <w:rPr>
          <w:rFonts w:ascii="Times New Roman" w:hAnsi="Times New Roman" w:cs="Times New Roman"/>
          <w:sz w:val="24"/>
          <w:szCs w:val="24"/>
        </w:rPr>
        <w:t xml:space="preserve">built-in institutional contradictions. In terms of economic theory and econometric analysis, the League of Nations can also be modeled and analyzed as a military alliance. Based on </w:t>
      </w:r>
      <w:proofErr w:type="spellStart"/>
      <w:r w:rsidR="00FC5896" w:rsidRPr="00ED2C62">
        <w:rPr>
          <w:rFonts w:ascii="Times New Roman" w:hAnsi="Times New Roman" w:cs="Times New Roman"/>
          <w:sz w:val="24"/>
          <w:szCs w:val="24"/>
        </w:rPr>
        <w:t>Eloranta’s</w:t>
      </w:r>
      <w:proofErr w:type="spellEnd"/>
      <w:r w:rsidR="00FC5896" w:rsidRPr="00ED2C62">
        <w:rPr>
          <w:rFonts w:ascii="Times New Roman" w:hAnsi="Times New Roman" w:cs="Times New Roman"/>
          <w:sz w:val="24"/>
          <w:szCs w:val="24"/>
        </w:rPr>
        <w:t xml:space="preserve"> </w:t>
      </w:r>
      <w:r w:rsidR="00FC5896">
        <w:rPr>
          <w:rFonts w:ascii="Times New Roman" w:hAnsi="Times New Roman" w:cs="Times New Roman"/>
          <w:sz w:val="24"/>
          <w:szCs w:val="24"/>
        </w:rPr>
        <w:t xml:space="preserve">(2011) </w:t>
      </w:r>
      <w:r w:rsidR="00FC5896" w:rsidRPr="00ED2C62">
        <w:rPr>
          <w:rFonts w:ascii="Times New Roman" w:hAnsi="Times New Roman" w:cs="Times New Roman"/>
          <w:sz w:val="24"/>
          <w:szCs w:val="24"/>
        </w:rPr>
        <w:t xml:space="preserve">analysis, the results are </w:t>
      </w:r>
      <w:proofErr w:type="gramStart"/>
      <w:r w:rsidR="00FC5896" w:rsidRPr="00ED2C62">
        <w:rPr>
          <w:rFonts w:ascii="Times New Roman" w:hAnsi="Times New Roman" w:cs="Times New Roman"/>
          <w:sz w:val="24"/>
          <w:szCs w:val="24"/>
        </w:rPr>
        <w:t>fairly conclusive</w:t>
      </w:r>
      <w:proofErr w:type="gramEnd"/>
      <w:r w:rsidR="00FC5896" w:rsidRPr="00ED2C62">
        <w:rPr>
          <w:rFonts w:ascii="Times New Roman" w:hAnsi="Times New Roman" w:cs="Times New Roman"/>
          <w:sz w:val="24"/>
          <w:szCs w:val="24"/>
        </w:rPr>
        <w:t xml:space="preserve">: The League of Nations did not function as a pure public-good alliance, which encouraged an arms race in the 1930s. </w:t>
      </w:r>
    </w:p>
    <w:p w14:paraId="1F7C6EF9" w14:textId="26385022" w:rsidR="00FC5896" w:rsidRPr="00ED2C62" w:rsidRDefault="00FC5896" w:rsidP="002372E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In the interwar period many countries maintained </w:t>
      </w:r>
      <w:proofErr w:type="gramStart"/>
      <w:r w:rsidRPr="00ED2C62">
        <w:rPr>
          <w:rFonts w:ascii="Times New Roman" w:hAnsi="Times New Roman" w:cs="Times New Roman"/>
          <w:sz w:val="24"/>
          <w:szCs w:val="24"/>
        </w:rPr>
        <w:t>fairly high</w:t>
      </w:r>
      <w:proofErr w:type="gramEnd"/>
      <w:r w:rsidRPr="00ED2C62">
        <w:rPr>
          <w:rFonts w:ascii="Times New Roman" w:hAnsi="Times New Roman" w:cs="Times New Roman"/>
          <w:sz w:val="24"/>
          <w:szCs w:val="24"/>
        </w:rPr>
        <w:t xml:space="preserve"> military spending levels, despite tendencies to disarm, particularly in the 1920s. The mid-1930s marked the beginning of intense rearmament</w:t>
      </w:r>
      <w:r w:rsidR="00630DFA">
        <w:rPr>
          <w:rFonts w:ascii="Times New Roman" w:hAnsi="Times New Roman" w:cs="Times New Roman"/>
          <w:sz w:val="24"/>
          <w:szCs w:val="24"/>
        </w:rPr>
        <w:t xml:space="preserve">, although </w:t>
      </w:r>
      <w:r w:rsidRPr="00ED2C62">
        <w:rPr>
          <w:rFonts w:ascii="Times New Roman" w:hAnsi="Times New Roman" w:cs="Times New Roman"/>
          <w:sz w:val="24"/>
          <w:szCs w:val="24"/>
        </w:rPr>
        <w:t>some of the authoritarian regimes had begun earlier in the decade. Germany</w:t>
      </w:r>
      <w:r>
        <w:rPr>
          <w:rFonts w:ascii="Times New Roman" w:hAnsi="Times New Roman" w:cs="Times New Roman"/>
          <w:sz w:val="24"/>
          <w:szCs w:val="24"/>
        </w:rPr>
        <w:t>,</w:t>
      </w:r>
      <w:r w:rsidRPr="00ED2C62">
        <w:rPr>
          <w:rFonts w:ascii="Times New Roman" w:hAnsi="Times New Roman" w:cs="Times New Roman"/>
          <w:sz w:val="24"/>
          <w:szCs w:val="24"/>
        </w:rPr>
        <w:t xml:space="preserve"> under Hitler</w:t>
      </w:r>
      <w:r>
        <w:rPr>
          <w:rFonts w:ascii="Times New Roman" w:hAnsi="Times New Roman" w:cs="Times New Roman"/>
          <w:sz w:val="24"/>
          <w:szCs w:val="24"/>
        </w:rPr>
        <w:t>,</w:t>
      </w:r>
      <w:r w:rsidRPr="00ED2C62">
        <w:rPr>
          <w:rFonts w:ascii="Times New Roman" w:hAnsi="Times New Roman" w:cs="Times New Roman"/>
          <w:sz w:val="24"/>
          <w:szCs w:val="24"/>
        </w:rPr>
        <w:t xml:space="preserve"> increased its military burden from 1.6 per cent in 1933 to 18.9 per cent in 1938, a rearmament program combining creative financing and promising both guns and butter for the Germans. Mussolini was not quite as successful in his efforts to realize the new Roman Empire, with a military burden fluctuating between four and five per cent in the 1930s (5.0 per cent in 1938). The Japanese rearmament drive was perhaps the most impressive, with </w:t>
      </w:r>
      <w:r>
        <w:rPr>
          <w:rFonts w:ascii="Times New Roman" w:hAnsi="Times New Roman" w:cs="Times New Roman"/>
          <w:sz w:val="24"/>
          <w:szCs w:val="24"/>
        </w:rPr>
        <w:t>a military bu</w:t>
      </w:r>
      <w:r w:rsidR="00E30C8E">
        <w:rPr>
          <w:rFonts w:ascii="Times New Roman" w:hAnsi="Times New Roman" w:cs="Times New Roman"/>
          <w:sz w:val="24"/>
          <w:szCs w:val="24"/>
        </w:rPr>
        <w:t>r</w:t>
      </w:r>
      <w:r>
        <w:rPr>
          <w:rFonts w:ascii="Times New Roman" w:hAnsi="Times New Roman" w:cs="Times New Roman"/>
          <w:sz w:val="24"/>
          <w:szCs w:val="24"/>
        </w:rPr>
        <w:t xml:space="preserve">den </w:t>
      </w:r>
      <w:r w:rsidRPr="00ED2C62">
        <w:rPr>
          <w:rFonts w:ascii="Times New Roman" w:hAnsi="Times New Roman" w:cs="Times New Roman"/>
          <w:sz w:val="24"/>
          <w:szCs w:val="24"/>
        </w:rPr>
        <w:t xml:space="preserve">as high as 22.7 per cent and </w:t>
      </w:r>
      <w:r>
        <w:rPr>
          <w:rFonts w:ascii="Times New Roman" w:hAnsi="Times New Roman" w:cs="Times New Roman"/>
          <w:sz w:val="24"/>
          <w:szCs w:val="24"/>
        </w:rPr>
        <w:t>greater than</w:t>
      </w:r>
      <w:r w:rsidRPr="00ED2C62">
        <w:rPr>
          <w:rFonts w:ascii="Times New Roman" w:hAnsi="Times New Roman" w:cs="Times New Roman"/>
          <w:sz w:val="24"/>
          <w:szCs w:val="24"/>
        </w:rPr>
        <w:t xml:space="preserve"> 50 per cent defense share in 1938. For many countries, such as France and Russia, the rapid pace of technological change in the 1930s rendered many of the earlier armaments obsolete only two or three years later</w:t>
      </w:r>
      <w:r w:rsidR="002372E8">
        <w:rPr>
          <w:rFonts w:ascii="Times New Roman" w:hAnsi="Times New Roman" w:cs="Times New Roman"/>
          <w:sz w:val="24"/>
          <w:szCs w:val="24"/>
        </w:rPr>
        <w:t xml:space="preserve"> </w:t>
      </w:r>
      <w:r w:rsidRPr="00ED2C62">
        <w:rPr>
          <w:rFonts w:ascii="Times New Roman" w:hAnsi="Times New Roman" w:cs="Times New Roman"/>
          <w:noProof/>
          <w:sz w:val="24"/>
          <w:szCs w:val="24"/>
        </w:rPr>
        <w:t>(Eloranta 2002)</w:t>
      </w:r>
      <w:r w:rsidR="001E5598">
        <w:rPr>
          <w:rFonts w:ascii="Times New Roman" w:hAnsi="Times New Roman" w:cs="Times New Roman"/>
          <w:noProof/>
          <w:sz w:val="24"/>
          <w:szCs w:val="24"/>
        </w:rPr>
        <w:t>.</w:t>
      </w:r>
      <w:r w:rsidRPr="00ED2C62">
        <w:rPr>
          <w:rFonts w:ascii="Times New Roman" w:hAnsi="Times New Roman" w:cs="Times New Roman"/>
          <w:sz w:val="24"/>
          <w:szCs w:val="24"/>
        </w:rPr>
        <w:t xml:space="preserve"> </w:t>
      </w:r>
    </w:p>
    <w:p w14:paraId="14FA7D5C" w14:textId="3DF58FD2" w:rsidR="00FC5896" w:rsidRPr="00ED2C62" w:rsidRDefault="00FC5896" w:rsidP="002372E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Mark Thomas </w:t>
      </w:r>
      <w:r>
        <w:rPr>
          <w:rFonts w:ascii="Times New Roman" w:hAnsi="Times New Roman" w:cs="Times New Roman"/>
          <w:sz w:val="24"/>
          <w:szCs w:val="24"/>
        </w:rPr>
        <w:t xml:space="preserve">(1983) </w:t>
      </w:r>
      <w:r w:rsidRPr="00ED2C62">
        <w:rPr>
          <w:rFonts w:ascii="Times New Roman" w:hAnsi="Times New Roman" w:cs="Times New Roman"/>
          <w:sz w:val="24"/>
          <w:szCs w:val="24"/>
        </w:rPr>
        <w:t>has analyzed the British rearmament using an adjusted version</w:t>
      </w:r>
      <w:r>
        <w:rPr>
          <w:rFonts w:ascii="Times New Roman" w:hAnsi="Times New Roman" w:cs="Times New Roman"/>
          <w:sz w:val="24"/>
          <w:szCs w:val="24"/>
        </w:rPr>
        <w:t xml:space="preserve"> of</w:t>
      </w:r>
      <w:r w:rsidRPr="00ED2C62">
        <w:rPr>
          <w:rFonts w:ascii="Times New Roman" w:hAnsi="Times New Roman" w:cs="Times New Roman"/>
          <w:sz w:val="24"/>
          <w:szCs w:val="24"/>
        </w:rPr>
        <w:t xml:space="preserve"> input-output tables </w:t>
      </w:r>
      <w:r>
        <w:rPr>
          <w:rFonts w:ascii="Times New Roman" w:hAnsi="Times New Roman" w:cs="Times New Roman"/>
          <w:sz w:val="24"/>
          <w:szCs w:val="24"/>
        </w:rPr>
        <w:t>for</w:t>
      </w:r>
      <w:r w:rsidRPr="00ED2C62">
        <w:rPr>
          <w:rFonts w:ascii="Times New Roman" w:hAnsi="Times New Roman" w:cs="Times New Roman"/>
          <w:sz w:val="24"/>
          <w:szCs w:val="24"/>
        </w:rPr>
        <w:t xml:space="preserve"> the 1930s, which enabled him to examine the causal interdependencies in the economy. He argued that the rearmament helped alleviate the effects of the recession, essentially making a Keynesian argument about the government’s fiscal policy. Crafts and Mills (2013) have challenged this recently, making a case for a lower multiplier effect, in the range of 0.3 to 0.8. They also discuss at length the previous models of estimating the impact, and note that the theoretical findings are, by and large, </w:t>
      </w:r>
      <w:proofErr w:type="gramStart"/>
      <w:r w:rsidRPr="00ED2C62">
        <w:rPr>
          <w:rFonts w:ascii="Times New Roman" w:hAnsi="Times New Roman" w:cs="Times New Roman"/>
          <w:sz w:val="24"/>
          <w:szCs w:val="24"/>
        </w:rPr>
        <w:t>model-dependent</w:t>
      </w:r>
      <w:proofErr w:type="gramEnd"/>
      <w:r w:rsidRPr="00ED2C62">
        <w:rPr>
          <w:rFonts w:ascii="Times New Roman" w:hAnsi="Times New Roman" w:cs="Times New Roman"/>
          <w:sz w:val="24"/>
          <w:szCs w:val="24"/>
        </w:rPr>
        <w:t xml:space="preserve">. Their choice is to use the more recent time series techniques, which </w:t>
      </w:r>
      <w:proofErr w:type="gramStart"/>
      <w:r w:rsidRPr="00ED2C62">
        <w:rPr>
          <w:rFonts w:ascii="Times New Roman" w:hAnsi="Times New Roman" w:cs="Times New Roman"/>
          <w:sz w:val="24"/>
          <w:szCs w:val="24"/>
        </w:rPr>
        <w:t>take into account</w:t>
      </w:r>
      <w:proofErr w:type="gramEnd"/>
      <w:r w:rsidRPr="00ED2C62">
        <w:rPr>
          <w:rFonts w:ascii="Times New Roman" w:hAnsi="Times New Roman" w:cs="Times New Roman"/>
          <w:sz w:val="24"/>
          <w:szCs w:val="24"/>
        </w:rPr>
        <w:t xml:space="preserve"> potential problems of endogeneity. This debate is far from resolved, </w:t>
      </w:r>
      <w:r w:rsidR="001E5598">
        <w:rPr>
          <w:rFonts w:ascii="Times New Roman" w:hAnsi="Times New Roman" w:cs="Times New Roman"/>
          <w:sz w:val="24"/>
          <w:szCs w:val="24"/>
        </w:rPr>
        <w:t xml:space="preserve">like </w:t>
      </w:r>
      <w:r w:rsidRPr="00ED2C62">
        <w:rPr>
          <w:rFonts w:ascii="Times New Roman" w:hAnsi="Times New Roman" w:cs="Times New Roman"/>
          <w:sz w:val="24"/>
          <w:szCs w:val="24"/>
        </w:rPr>
        <w:t xml:space="preserve">the debate over broader 1930s </w:t>
      </w:r>
      <w:r w:rsidR="001E5598">
        <w:rPr>
          <w:rFonts w:ascii="Times New Roman" w:hAnsi="Times New Roman" w:cs="Times New Roman"/>
          <w:sz w:val="24"/>
          <w:szCs w:val="24"/>
        </w:rPr>
        <w:t xml:space="preserve">spending </w:t>
      </w:r>
      <w:r w:rsidRPr="00ED2C62">
        <w:rPr>
          <w:rFonts w:ascii="Times New Roman" w:hAnsi="Times New Roman" w:cs="Times New Roman"/>
          <w:sz w:val="24"/>
          <w:szCs w:val="24"/>
        </w:rPr>
        <w:t>programs like the New Deal.</w:t>
      </w:r>
      <w:r>
        <w:rPr>
          <w:rStyle w:val="FootnoteReference"/>
          <w:rFonts w:ascii="Times New Roman" w:hAnsi="Times New Roman" w:cs="Times New Roman"/>
          <w:sz w:val="24"/>
          <w:szCs w:val="24"/>
        </w:rPr>
        <w:footnoteReference w:id="3"/>
      </w:r>
      <w:r w:rsidRPr="00ED2C62">
        <w:rPr>
          <w:rFonts w:ascii="Times New Roman" w:hAnsi="Times New Roman" w:cs="Times New Roman"/>
          <w:sz w:val="24"/>
          <w:szCs w:val="24"/>
        </w:rPr>
        <w:t xml:space="preserve"> </w:t>
      </w:r>
    </w:p>
    <w:p w14:paraId="675C6249" w14:textId="66AEE345" w:rsidR="00FC5896" w:rsidRPr="00ED2C62" w:rsidRDefault="00FC5896" w:rsidP="00506FB4">
      <w:pPr>
        <w:ind w:firstLine="720"/>
        <w:rPr>
          <w:rFonts w:ascii="Times New Roman" w:hAnsi="Times New Roman" w:cs="Times New Roman"/>
          <w:sz w:val="24"/>
          <w:szCs w:val="24"/>
        </w:rPr>
      </w:pPr>
      <w:r w:rsidRPr="00ED2C62">
        <w:rPr>
          <w:rFonts w:ascii="Times New Roman" w:hAnsi="Times New Roman" w:cs="Times New Roman"/>
          <w:sz w:val="24"/>
          <w:szCs w:val="24"/>
        </w:rPr>
        <w:t>In the Second World War</w:t>
      </w:r>
      <w:r w:rsidR="00506FB4">
        <w:rPr>
          <w:rFonts w:ascii="Times New Roman" w:hAnsi="Times New Roman" w:cs="Times New Roman"/>
          <w:sz w:val="24"/>
          <w:szCs w:val="24"/>
        </w:rPr>
        <w:t>,</w:t>
      </w:r>
      <w:r w:rsidRPr="00ED2C62">
        <w:rPr>
          <w:rFonts w:ascii="Times New Roman" w:hAnsi="Times New Roman" w:cs="Times New Roman"/>
          <w:sz w:val="24"/>
          <w:szCs w:val="24"/>
        </w:rPr>
        <w:t xml:space="preserve"> the initial phase from 1939 to early 1942 favored the Axis as far as strategic and economic potential was concerned. After that, the war of attrition, with the United States and the USSR joining the Allies, turned the tide in favor of the Allies. For example, in 1943 the Allied total GDP was 2,223 billion international dollars (in 1990 prices), whereas the Axis accounted for only 895 billion. Also, the impact of the Second World War was much more profound for the</w:t>
      </w:r>
      <w:r>
        <w:rPr>
          <w:rFonts w:ascii="Times New Roman" w:hAnsi="Times New Roman" w:cs="Times New Roman"/>
          <w:sz w:val="24"/>
          <w:szCs w:val="24"/>
        </w:rPr>
        <w:t xml:space="preserve"> economies of the</w:t>
      </w:r>
      <w:r w:rsidRPr="00ED2C62">
        <w:rPr>
          <w:rFonts w:ascii="Times New Roman" w:hAnsi="Times New Roman" w:cs="Times New Roman"/>
          <w:sz w:val="24"/>
          <w:szCs w:val="24"/>
        </w:rPr>
        <w:t xml:space="preserve"> participants. For example, Great Britain at the height of the First World War incurred a military burden of circa 27 per cent, whereas the military burden level </w:t>
      </w:r>
      <w:r w:rsidRPr="00ED2C62">
        <w:rPr>
          <w:rFonts w:ascii="Times New Roman" w:hAnsi="Times New Roman" w:cs="Times New Roman"/>
          <w:sz w:val="24"/>
          <w:szCs w:val="24"/>
        </w:rPr>
        <w:lastRenderedPageBreak/>
        <w:t>consistently held throughout the Second World War was over 50 per cent.</w:t>
      </w:r>
      <w:r w:rsidR="00D21D0B">
        <w:rPr>
          <w:rFonts w:ascii="Times New Roman" w:hAnsi="Times New Roman" w:cs="Times New Roman"/>
          <w:sz w:val="24"/>
          <w:szCs w:val="24"/>
        </w:rPr>
        <w:t xml:space="preserve"> </w:t>
      </w:r>
      <w:proofErr w:type="gramStart"/>
      <w:r w:rsidRPr="00ED2C62">
        <w:rPr>
          <w:rFonts w:ascii="Times New Roman" w:hAnsi="Times New Roman" w:cs="Times New Roman"/>
          <w:sz w:val="24"/>
          <w:szCs w:val="24"/>
        </w:rPr>
        <w:t>(</w:t>
      </w:r>
      <w:proofErr w:type="gramEnd"/>
      <w:r w:rsidRPr="00ED2C62">
        <w:rPr>
          <w:rFonts w:ascii="Times New Roman" w:hAnsi="Times New Roman" w:cs="Times New Roman"/>
          <w:sz w:val="24"/>
          <w:szCs w:val="24"/>
        </w:rPr>
        <w:t>Harrison 1998, Eloranta 2003)</w:t>
      </w:r>
    </w:p>
    <w:p w14:paraId="5E3371FE" w14:textId="5E51A8F4" w:rsidR="00FC5896" w:rsidRPr="00ED2C62" w:rsidRDefault="00FC5896" w:rsidP="00506FB4">
      <w:pPr>
        <w:ind w:firstLine="720"/>
        <w:rPr>
          <w:rFonts w:ascii="Times New Roman" w:hAnsi="Times New Roman" w:cs="Times New Roman"/>
          <w:sz w:val="24"/>
          <w:szCs w:val="24"/>
        </w:rPr>
      </w:pPr>
      <w:r w:rsidRPr="00ED2C62">
        <w:rPr>
          <w:rFonts w:ascii="Times New Roman" w:hAnsi="Times New Roman" w:cs="Times New Roman"/>
          <w:sz w:val="24"/>
          <w:szCs w:val="24"/>
        </w:rPr>
        <w:t>Other Great Powers experienced similar levels</w:t>
      </w:r>
      <w:r w:rsidR="009F4D91">
        <w:rPr>
          <w:rFonts w:ascii="Times New Roman" w:hAnsi="Times New Roman" w:cs="Times New Roman"/>
          <w:sz w:val="24"/>
          <w:szCs w:val="24"/>
        </w:rPr>
        <w:t xml:space="preserve"> of spending</w:t>
      </w:r>
      <w:r w:rsidRPr="00ED2C62">
        <w:rPr>
          <w:rFonts w:ascii="Times New Roman" w:hAnsi="Times New Roman" w:cs="Times New Roman"/>
          <w:sz w:val="24"/>
          <w:szCs w:val="24"/>
        </w:rPr>
        <w:t xml:space="preserve">. Only the massive economic resources of the United States made possible its lower military burden. </w:t>
      </w:r>
      <w:r>
        <w:rPr>
          <w:rFonts w:ascii="Times New Roman" w:hAnsi="Times New Roman" w:cs="Times New Roman"/>
          <w:sz w:val="24"/>
          <w:szCs w:val="24"/>
        </w:rPr>
        <w:t>The</w:t>
      </w:r>
      <w:r w:rsidRPr="00ED2C62">
        <w:rPr>
          <w:rFonts w:ascii="Times New Roman" w:hAnsi="Times New Roman" w:cs="Times New Roman"/>
          <w:sz w:val="24"/>
          <w:szCs w:val="24"/>
        </w:rPr>
        <w:t xml:space="preserve"> UK and the United States </w:t>
      </w:r>
      <w:r>
        <w:rPr>
          <w:rFonts w:ascii="Times New Roman" w:hAnsi="Times New Roman" w:cs="Times New Roman"/>
          <w:sz w:val="24"/>
          <w:szCs w:val="24"/>
        </w:rPr>
        <w:t xml:space="preserve">also </w:t>
      </w:r>
      <w:r w:rsidRPr="00ED2C62">
        <w:rPr>
          <w:rFonts w:ascii="Times New Roman" w:hAnsi="Times New Roman" w:cs="Times New Roman"/>
          <w:sz w:val="24"/>
          <w:szCs w:val="24"/>
        </w:rPr>
        <w:t>mobilized their central / federal government expenditures efficiently for the military effort. In this sense the Soviet Union fared the worst, and additionally the share of military personnel out of the population was relatively small compared to the other Great Powers. On the other hand, the economic and demographic resources that the Soviet Union possessed ultimately ensured its survival during the German onslaught. On the aggregate, the largest personnel losses were incurred by Germany and the Soviet Union</w:t>
      </w:r>
      <w:r w:rsidR="00462FEC">
        <w:rPr>
          <w:rFonts w:ascii="Times New Roman" w:hAnsi="Times New Roman" w:cs="Times New Roman"/>
          <w:sz w:val="24"/>
          <w:szCs w:val="24"/>
        </w:rPr>
        <w:t xml:space="preserve">. </w:t>
      </w:r>
      <w:r>
        <w:rPr>
          <w:rFonts w:ascii="Times New Roman" w:hAnsi="Times New Roman" w:cs="Times New Roman"/>
          <w:sz w:val="24"/>
          <w:szCs w:val="24"/>
        </w:rPr>
        <w:t>They were</w:t>
      </w:r>
      <w:r w:rsidRPr="00ED2C62">
        <w:rPr>
          <w:rFonts w:ascii="Times New Roman" w:hAnsi="Times New Roman" w:cs="Times New Roman"/>
          <w:sz w:val="24"/>
          <w:szCs w:val="24"/>
        </w:rPr>
        <w:t xml:space="preserve"> many times those of the other Great Powers. In comparison with the First World War, the second one was even more destructive and lethal, and the aggregate economic losses from the war exceeded 4,000 billion 1938 U.S. dollars. After the war, the European industrial and agricultural production amounted to only half of the 1938 total.</w:t>
      </w:r>
      <w:r w:rsidR="00D21D0B">
        <w:rPr>
          <w:rFonts w:ascii="Times New Roman" w:hAnsi="Times New Roman" w:cs="Times New Roman"/>
          <w:sz w:val="24"/>
          <w:szCs w:val="24"/>
        </w:rPr>
        <w:t xml:space="preserve"> </w:t>
      </w:r>
      <w:proofErr w:type="gramStart"/>
      <w:r>
        <w:rPr>
          <w:rFonts w:ascii="Times New Roman" w:hAnsi="Times New Roman" w:cs="Times New Roman"/>
          <w:noProof/>
          <w:sz w:val="24"/>
          <w:szCs w:val="24"/>
        </w:rPr>
        <w:t>(</w:t>
      </w:r>
      <w:proofErr w:type="gramEnd"/>
      <w:r>
        <w:rPr>
          <w:rFonts w:ascii="Times New Roman" w:hAnsi="Times New Roman" w:cs="Times New Roman"/>
          <w:noProof/>
          <w:sz w:val="24"/>
          <w:szCs w:val="24"/>
        </w:rPr>
        <w:t>Harrison 1996, Harrison 1998, Harrison 2000)</w:t>
      </w:r>
    </w:p>
    <w:p w14:paraId="4FF98D35" w14:textId="3E84EDCC" w:rsidR="00FC5896" w:rsidRPr="00ED2C62" w:rsidRDefault="00FC5896" w:rsidP="00506FB4">
      <w:pPr>
        <w:ind w:firstLine="720"/>
        <w:rPr>
          <w:rFonts w:ascii="Times New Roman" w:hAnsi="Times New Roman" w:cs="Times New Roman"/>
          <w:sz w:val="24"/>
          <w:szCs w:val="24"/>
        </w:rPr>
      </w:pPr>
      <w:r w:rsidRPr="00ED2C62">
        <w:rPr>
          <w:rFonts w:ascii="Times New Roman" w:hAnsi="Times New Roman" w:cs="Times New Roman"/>
          <w:sz w:val="24"/>
          <w:szCs w:val="24"/>
        </w:rPr>
        <w:t>The Second World War has been extensively covered in recent economic history scholarship</w:t>
      </w:r>
      <w:r>
        <w:rPr>
          <w:rFonts w:ascii="Times New Roman" w:hAnsi="Times New Roman" w:cs="Times New Roman"/>
          <w:sz w:val="24"/>
          <w:szCs w:val="24"/>
        </w:rPr>
        <w:t>.</w:t>
      </w:r>
      <w:r w:rsidRPr="00ED2C62">
        <w:rPr>
          <w:rFonts w:ascii="Times New Roman" w:hAnsi="Times New Roman" w:cs="Times New Roman"/>
          <w:sz w:val="24"/>
          <w:szCs w:val="24"/>
        </w:rPr>
        <w:t xml:space="preserve"> </w:t>
      </w:r>
      <w:r w:rsidRPr="00ED2C62">
        <w:rPr>
          <w:rFonts w:ascii="Times New Roman" w:hAnsi="Times New Roman" w:cs="Times New Roman"/>
          <w:i/>
          <w:sz w:val="24"/>
          <w:szCs w:val="24"/>
        </w:rPr>
        <w:t>The Economics of World War II</w:t>
      </w:r>
      <w:r w:rsidRPr="00ED2C62">
        <w:rPr>
          <w:rFonts w:ascii="Times New Roman" w:hAnsi="Times New Roman" w:cs="Times New Roman"/>
          <w:sz w:val="24"/>
          <w:szCs w:val="24"/>
        </w:rPr>
        <w:t xml:space="preserve">, edited by Mark Harrison, is a good </w:t>
      </w:r>
      <w:r w:rsidR="00702D93">
        <w:rPr>
          <w:rFonts w:ascii="Times New Roman" w:hAnsi="Times New Roman" w:cs="Times New Roman"/>
          <w:sz w:val="24"/>
          <w:szCs w:val="24"/>
        </w:rPr>
        <w:t>collection of such efforts</w:t>
      </w:r>
      <w:r w:rsidRPr="00ED2C62">
        <w:rPr>
          <w:rFonts w:ascii="Times New Roman" w:hAnsi="Times New Roman" w:cs="Times New Roman"/>
          <w:sz w:val="24"/>
          <w:szCs w:val="24"/>
        </w:rPr>
        <w:t>. For example, although Britain and Germany had significantly different buildups to war, the war itself brought extreme economic activity where both nations had virtually zero unemployment and economies gear</w:t>
      </w:r>
      <w:r w:rsidR="00CE3D4B">
        <w:rPr>
          <w:rFonts w:ascii="Times New Roman" w:hAnsi="Times New Roman" w:cs="Times New Roman"/>
          <w:sz w:val="24"/>
          <w:szCs w:val="24"/>
        </w:rPr>
        <w:t>ed towards the production of armaments</w:t>
      </w:r>
      <w:r w:rsidRPr="00ED2C62">
        <w:rPr>
          <w:rFonts w:ascii="Times New Roman" w:hAnsi="Times New Roman" w:cs="Times New Roman"/>
          <w:sz w:val="24"/>
          <w:szCs w:val="24"/>
        </w:rPr>
        <w:t>. From 1933-1944</w:t>
      </w:r>
      <w:r w:rsidR="00CE3D4B">
        <w:rPr>
          <w:rFonts w:ascii="Times New Roman" w:hAnsi="Times New Roman" w:cs="Times New Roman"/>
          <w:sz w:val="24"/>
          <w:szCs w:val="24"/>
        </w:rPr>
        <w:t>,</w:t>
      </w:r>
      <w:r w:rsidRPr="00ED2C62">
        <w:rPr>
          <w:rFonts w:ascii="Times New Roman" w:hAnsi="Times New Roman" w:cs="Times New Roman"/>
          <w:sz w:val="24"/>
          <w:szCs w:val="24"/>
        </w:rPr>
        <w:t xml:space="preserve"> Germany’s GDP and GDP per </w:t>
      </w:r>
      <w:r>
        <w:rPr>
          <w:rFonts w:ascii="Times New Roman" w:hAnsi="Times New Roman" w:cs="Times New Roman"/>
          <w:sz w:val="24"/>
          <w:szCs w:val="24"/>
        </w:rPr>
        <w:t>capita</w:t>
      </w:r>
      <w:r w:rsidRPr="00ED2C62">
        <w:rPr>
          <w:rFonts w:ascii="Times New Roman" w:hAnsi="Times New Roman" w:cs="Times New Roman"/>
          <w:sz w:val="24"/>
          <w:szCs w:val="24"/>
        </w:rPr>
        <w:t xml:space="preserve"> rose every year. Naturally, the end of the war brought economic collapse to Germany</w:t>
      </w:r>
      <w:r>
        <w:rPr>
          <w:rFonts w:ascii="Times New Roman" w:hAnsi="Times New Roman" w:cs="Times New Roman"/>
          <w:sz w:val="24"/>
          <w:szCs w:val="24"/>
        </w:rPr>
        <w:t>,</w:t>
      </w:r>
      <w:r w:rsidRPr="00ED2C62">
        <w:rPr>
          <w:rFonts w:ascii="Times New Roman" w:hAnsi="Times New Roman" w:cs="Times New Roman"/>
          <w:sz w:val="24"/>
          <w:szCs w:val="24"/>
        </w:rPr>
        <w:t xml:space="preserve"> with a serious drop off in both 1945 and 1946 (33 and 50 percent respectively). Similarly</w:t>
      </w:r>
      <w:r>
        <w:rPr>
          <w:rFonts w:ascii="Times New Roman" w:hAnsi="Times New Roman" w:cs="Times New Roman"/>
          <w:sz w:val="24"/>
          <w:szCs w:val="24"/>
        </w:rPr>
        <w:t>,</w:t>
      </w:r>
      <w:r w:rsidRPr="00ED2C62">
        <w:rPr>
          <w:rFonts w:ascii="Times New Roman" w:hAnsi="Times New Roman" w:cs="Times New Roman"/>
          <w:sz w:val="24"/>
          <w:szCs w:val="24"/>
        </w:rPr>
        <w:t xml:space="preserve"> the UK experienced significant growth in its GDP and GDP per </w:t>
      </w:r>
      <w:r>
        <w:rPr>
          <w:rFonts w:ascii="Times New Roman" w:hAnsi="Times New Roman" w:cs="Times New Roman"/>
          <w:sz w:val="24"/>
          <w:szCs w:val="24"/>
        </w:rPr>
        <w:t>capita</w:t>
      </w:r>
      <w:r w:rsidR="009F4D91">
        <w:rPr>
          <w:rFonts w:ascii="Times New Roman" w:hAnsi="Times New Roman" w:cs="Times New Roman"/>
          <w:sz w:val="24"/>
          <w:szCs w:val="24"/>
        </w:rPr>
        <w:t xml:space="preserve"> during the first years of the war</w:t>
      </w:r>
      <w:r w:rsidRPr="00ED2C62">
        <w:rPr>
          <w:rFonts w:ascii="Times New Roman" w:hAnsi="Times New Roman" w:cs="Times New Roman"/>
          <w:sz w:val="24"/>
          <w:szCs w:val="24"/>
        </w:rPr>
        <w:t>. By 1943, however, the UK</w:t>
      </w:r>
      <w:r>
        <w:rPr>
          <w:rFonts w:ascii="Times New Roman" w:hAnsi="Times New Roman" w:cs="Times New Roman"/>
          <w:sz w:val="24"/>
          <w:szCs w:val="24"/>
        </w:rPr>
        <w:t>’s</w:t>
      </w:r>
      <w:r w:rsidRPr="00ED2C62">
        <w:rPr>
          <w:rFonts w:ascii="Times New Roman" w:hAnsi="Times New Roman" w:cs="Times New Roman"/>
          <w:sz w:val="24"/>
          <w:szCs w:val="24"/>
        </w:rPr>
        <w:t xml:space="preserve"> econom</w:t>
      </w:r>
      <w:r>
        <w:rPr>
          <w:rFonts w:ascii="Times New Roman" w:hAnsi="Times New Roman" w:cs="Times New Roman"/>
          <w:sz w:val="24"/>
          <w:szCs w:val="24"/>
        </w:rPr>
        <w:t>ic</w:t>
      </w:r>
      <w:r w:rsidRPr="00ED2C62">
        <w:rPr>
          <w:rFonts w:ascii="Times New Roman" w:hAnsi="Times New Roman" w:cs="Times New Roman"/>
          <w:sz w:val="24"/>
          <w:szCs w:val="24"/>
        </w:rPr>
        <w:t xml:space="preserve"> growth began to slow down</w:t>
      </w:r>
      <w:r w:rsidR="009F4D91">
        <w:rPr>
          <w:rFonts w:ascii="Times New Roman" w:hAnsi="Times New Roman" w:cs="Times New Roman"/>
          <w:sz w:val="24"/>
          <w:szCs w:val="24"/>
        </w:rPr>
        <w:t>,</w:t>
      </w:r>
      <w:r w:rsidRPr="00ED2C62">
        <w:rPr>
          <w:rFonts w:ascii="Times New Roman" w:hAnsi="Times New Roman" w:cs="Times New Roman"/>
          <w:sz w:val="24"/>
          <w:szCs w:val="24"/>
        </w:rPr>
        <w:t xml:space="preserve"> and</w:t>
      </w:r>
      <w:r w:rsidR="009F4D91">
        <w:rPr>
          <w:rFonts w:ascii="Times New Roman" w:hAnsi="Times New Roman" w:cs="Times New Roman"/>
          <w:sz w:val="24"/>
          <w:szCs w:val="24"/>
        </w:rPr>
        <w:t xml:space="preserve"> GDP </w:t>
      </w:r>
      <w:proofErr w:type="gramStart"/>
      <w:r w:rsidR="009F4D91">
        <w:rPr>
          <w:rFonts w:ascii="Times New Roman" w:hAnsi="Times New Roman" w:cs="Times New Roman"/>
          <w:sz w:val="24"/>
          <w:szCs w:val="24"/>
        </w:rPr>
        <w:t>actually dropped</w:t>
      </w:r>
      <w:proofErr w:type="gramEnd"/>
      <w:r w:rsidR="009F4D91">
        <w:rPr>
          <w:rFonts w:ascii="Times New Roman" w:hAnsi="Times New Roman" w:cs="Times New Roman"/>
          <w:sz w:val="24"/>
          <w:szCs w:val="24"/>
        </w:rPr>
        <w:t xml:space="preserve"> </w:t>
      </w:r>
      <w:r w:rsidRPr="00ED2C62">
        <w:rPr>
          <w:rFonts w:ascii="Times New Roman" w:hAnsi="Times New Roman" w:cs="Times New Roman"/>
          <w:sz w:val="24"/>
          <w:szCs w:val="24"/>
        </w:rPr>
        <w:t xml:space="preserve">in both 1944 and 1945 GDP, though </w:t>
      </w:r>
      <w:r w:rsidR="009F4D91">
        <w:rPr>
          <w:rFonts w:ascii="Times New Roman" w:hAnsi="Times New Roman" w:cs="Times New Roman"/>
          <w:sz w:val="24"/>
          <w:szCs w:val="24"/>
        </w:rPr>
        <w:t xml:space="preserve">the decline was </w:t>
      </w:r>
      <w:r w:rsidRPr="00ED2C62">
        <w:rPr>
          <w:rFonts w:ascii="Times New Roman" w:hAnsi="Times New Roman" w:cs="Times New Roman"/>
          <w:sz w:val="24"/>
          <w:szCs w:val="24"/>
        </w:rPr>
        <w:t xml:space="preserve">not as devastating as </w:t>
      </w:r>
      <w:r w:rsidR="009F4D91">
        <w:rPr>
          <w:rFonts w:ascii="Times New Roman" w:hAnsi="Times New Roman" w:cs="Times New Roman"/>
          <w:sz w:val="24"/>
          <w:szCs w:val="24"/>
        </w:rPr>
        <w:t>in Germany</w:t>
      </w:r>
      <w:r w:rsidR="00506FB4">
        <w:rPr>
          <w:rFonts w:ascii="Times New Roman" w:hAnsi="Times New Roman" w:cs="Times New Roman"/>
          <w:sz w:val="24"/>
          <w:szCs w:val="24"/>
        </w:rPr>
        <w:t xml:space="preserve"> </w:t>
      </w:r>
      <w:r w:rsidRPr="00ED2C62">
        <w:rPr>
          <w:rFonts w:ascii="Times New Roman" w:hAnsi="Times New Roman" w:cs="Times New Roman"/>
          <w:sz w:val="24"/>
          <w:szCs w:val="24"/>
        </w:rPr>
        <w:t>(</w:t>
      </w:r>
      <w:proofErr w:type="spellStart"/>
      <w:r w:rsidRPr="00ED2C62">
        <w:rPr>
          <w:rFonts w:ascii="Times New Roman" w:hAnsi="Times New Roman" w:cs="Times New Roman"/>
          <w:sz w:val="24"/>
          <w:szCs w:val="24"/>
        </w:rPr>
        <w:t>Broadberry</w:t>
      </w:r>
      <w:proofErr w:type="spellEnd"/>
      <w:r w:rsidRPr="00ED2C62">
        <w:rPr>
          <w:rFonts w:ascii="Times New Roman" w:hAnsi="Times New Roman" w:cs="Times New Roman"/>
          <w:sz w:val="24"/>
          <w:szCs w:val="24"/>
        </w:rPr>
        <w:t xml:space="preserve"> and Howlett 1998, </w:t>
      </w:r>
      <w:proofErr w:type="spellStart"/>
      <w:r w:rsidRPr="00ED2C62">
        <w:rPr>
          <w:rFonts w:ascii="Times New Roman" w:hAnsi="Times New Roman" w:cs="Times New Roman"/>
          <w:sz w:val="24"/>
          <w:szCs w:val="24"/>
        </w:rPr>
        <w:t>Abelshauser</w:t>
      </w:r>
      <w:proofErr w:type="spellEnd"/>
      <w:r w:rsidRPr="00ED2C62">
        <w:rPr>
          <w:rFonts w:ascii="Times New Roman" w:hAnsi="Times New Roman" w:cs="Times New Roman"/>
          <w:sz w:val="24"/>
          <w:szCs w:val="24"/>
        </w:rPr>
        <w:t xml:space="preserve"> 2000)</w:t>
      </w:r>
      <w:r w:rsidR="009F4D91">
        <w:rPr>
          <w:rFonts w:ascii="Times New Roman" w:hAnsi="Times New Roman" w:cs="Times New Roman"/>
          <w:sz w:val="24"/>
          <w:szCs w:val="24"/>
        </w:rPr>
        <w:t>.</w:t>
      </w:r>
      <w:r w:rsidRPr="00ED2C62">
        <w:rPr>
          <w:rFonts w:ascii="Times New Roman" w:hAnsi="Times New Roman" w:cs="Times New Roman"/>
          <w:sz w:val="24"/>
          <w:szCs w:val="24"/>
        </w:rPr>
        <w:t xml:space="preserve"> </w:t>
      </w:r>
    </w:p>
    <w:p w14:paraId="372B14F0" w14:textId="3EAB22B7" w:rsidR="00CF1349" w:rsidRDefault="00CF1349" w:rsidP="00506FB4">
      <w:pPr>
        <w:ind w:firstLine="720"/>
        <w:rPr>
          <w:rFonts w:ascii="Times New Roman" w:hAnsi="Times New Roman" w:cs="Times New Roman"/>
          <w:sz w:val="24"/>
          <w:szCs w:val="24"/>
        </w:rPr>
      </w:pPr>
      <w:r>
        <w:rPr>
          <w:rFonts w:ascii="Times New Roman" w:hAnsi="Times New Roman" w:cs="Times New Roman"/>
          <w:sz w:val="24"/>
          <w:szCs w:val="24"/>
        </w:rPr>
        <w:t xml:space="preserve">In </w:t>
      </w:r>
      <w:r w:rsidR="00FC5896" w:rsidRPr="00ED2C62">
        <w:rPr>
          <w:rFonts w:ascii="Times New Roman" w:hAnsi="Times New Roman" w:cs="Times New Roman"/>
          <w:sz w:val="24"/>
          <w:szCs w:val="24"/>
        </w:rPr>
        <w:t xml:space="preserve">Germany’s total munitions </w:t>
      </w:r>
      <w:r w:rsidR="001C7CA6">
        <w:rPr>
          <w:rFonts w:ascii="Times New Roman" w:hAnsi="Times New Roman" w:cs="Times New Roman"/>
          <w:sz w:val="24"/>
          <w:szCs w:val="24"/>
        </w:rPr>
        <w:t xml:space="preserve">output </w:t>
      </w:r>
      <w:r w:rsidR="00FC5896" w:rsidRPr="00ED2C62">
        <w:rPr>
          <w:rFonts w:ascii="Times New Roman" w:hAnsi="Times New Roman" w:cs="Times New Roman"/>
          <w:sz w:val="24"/>
          <w:szCs w:val="24"/>
        </w:rPr>
        <w:t>increased monthly for every year of the war, until September 1944</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when production </w:t>
      </w:r>
      <w:r w:rsidR="00FC5896">
        <w:rPr>
          <w:rFonts w:ascii="Times New Roman" w:hAnsi="Times New Roman" w:cs="Times New Roman"/>
          <w:sz w:val="24"/>
          <w:szCs w:val="24"/>
        </w:rPr>
        <w:t xml:space="preserve">finally </w:t>
      </w:r>
      <w:r w:rsidR="00FC5896" w:rsidRPr="00ED2C62">
        <w:rPr>
          <w:rFonts w:ascii="Times New Roman" w:hAnsi="Times New Roman" w:cs="Times New Roman"/>
          <w:sz w:val="24"/>
          <w:szCs w:val="24"/>
        </w:rPr>
        <w:t>began to wane. However, German</w:t>
      </w:r>
      <w:r w:rsidR="001C7CA6">
        <w:rPr>
          <w:rFonts w:ascii="Times New Roman" w:hAnsi="Times New Roman" w:cs="Times New Roman"/>
          <w:sz w:val="24"/>
          <w:szCs w:val="24"/>
        </w:rPr>
        <w:t xml:space="preserve"> productivity in machine tools decreased</w:t>
      </w:r>
      <w:r w:rsidR="00FC5896" w:rsidRPr="00ED2C62">
        <w:rPr>
          <w:rFonts w:ascii="Times New Roman" w:hAnsi="Times New Roman" w:cs="Times New Roman"/>
          <w:sz w:val="24"/>
          <w:szCs w:val="24"/>
        </w:rPr>
        <w:t xml:space="preserve"> throughout the </w:t>
      </w:r>
      <w:r>
        <w:rPr>
          <w:rFonts w:ascii="Times New Roman" w:hAnsi="Times New Roman" w:cs="Times New Roman"/>
          <w:sz w:val="24"/>
          <w:szCs w:val="24"/>
        </w:rPr>
        <w:t xml:space="preserve">rest of the </w:t>
      </w:r>
      <w:r w:rsidR="00FC5896" w:rsidRPr="00ED2C62">
        <w:rPr>
          <w:rFonts w:ascii="Times New Roman" w:hAnsi="Times New Roman" w:cs="Times New Roman"/>
          <w:sz w:val="24"/>
          <w:szCs w:val="24"/>
        </w:rPr>
        <w:t>war, falling to 79 percent of 1939</w:t>
      </w:r>
      <w:r w:rsidR="00FC5896">
        <w:rPr>
          <w:rFonts w:ascii="Times New Roman" w:hAnsi="Times New Roman" w:cs="Times New Roman"/>
          <w:sz w:val="24"/>
          <w:szCs w:val="24"/>
        </w:rPr>
        <w:t xml:space="preserve"> levels</w:t>
      </w:r>
      <w:r w:rsidR="00FC5896" w:rsidRPr="00ED2C62">
        <w:rPr>
          <w:rFonts w:ascii="Times New Roman" w:hAnsi="Times New Roman" w:cs="Times New Roman"/>
          <w:sz w:val="24"/>
          <w:szCs w:val="24"/>
        </w:rPr>
        <w:t>. Even the production of coal suffered a drop in productivity</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falling to 75 tons per shift per worker from the 1939 peak of 100 tons. Some of this productivity loss was due to labor shortages or disputes.</w:t>
      </w:r>
      <w:r w:rsidR="00B850A4">
        <w:rPr>
          <w:rFonts w:ascii="Times New Roman" w:hAnsi="Times New Roman" w:cs="Times New Roman"/>
          <w:sz w:val="24"/>
          <w:szCs w:val="24"/>
        </w:rPr>
        <w:t xml:space="preserve"> However, in for example aircraft production outsourcing and better inter-firm division of labor achieved higher productivity</w:t>
      </w:r>
      <w:r w:rsidR="00233060">
        <w:rPr>
          <w:rFonts w:ascii="Times New Roman" w:hAnsi="Times New Roman" w:cs="Times New Roman"/>
          <w:sz w:val="24"/>
          <w:szCs w:val="24"/>
        </w:rPr>
        <w:t>. (</w:t>
      </w:r>
      <w:proofErr w:type="spellStart"/>
      <w:r w:rsidR="00233060">
        <w:rPr>
          <w:rFonts w:ascii="Times New Roman" w:hAnsi="Times New Roman" w:cs="Times New Roman"/>
          <w:sz w:val="24"/>
          <w:szCs w:val="24"/>
        </w:rPr>
        <w:t>Scherner</w:t>
      </w:r>
      <w:proofErr w:type="spellEnd"/>
      <w:r w:rsidR="00233060">
        <w:rPr>
          <w:rFonts w:ascii="Times New Roman" w:hAnsi="Times New Roman" w:cs="Times New Roman"/>
          <w:sz w:val="24"/>
          <w:szCs w:val="24"/>
        </w:rPr>
        <w:t xml:space="preserve"> et al. 2014)</w:t>
      </w:r>
    </w:p>
    <w:p w14:paraId="45863ED6" w14:textId="4E065D6E" w:rsidR="00FC5896" w:rsidRPr="00ED2C62" w:rsidRDefault="00CF1349" w:rsidP="00ED0328">
      <w:pPr>
        <w:ind w:firstLine="720"/>
        <w:rPr>
          <w:rFonts w:ascii="Times New Roman" w:hAnsi="Times New Roman" w:cs="Times New Roman"/>
          <w:b/>
          <w:sz w:val="24"/>
          <w:szCs w:val="24"/>
        </w:rPr>
      </w:pPr>
      <w:r>
        <w:rPr>
          <w:rFonts w:ascii="Times New Roman" w:hAnsi="Times New Roman" w:cs="Times New Roman"/>
          <w:sz w:val="24"/>
          <w:szCs w:val="24"/>
        </w:rPr>
        <w:t>In the UK, alt</w:t>
      </w:r>
      <w:r w:rsidR="00FC5896" w:rsidRPr="00ED2C62">
        <w:rPr>
          <w:rFonts w:ascii="Times New Roman" w:hAnsi="Times New Roman" w:cs="Times New Roman"/>
          <w:sz w:val="24"/>
          <w:szCs w:val="24"/>
        </w:rPr>
        <w:t xml:space="preserve">hough coal production fell, the agricultural sector experienced a seemingly miraculous increase in efficiency. </w:t>
      </w:r>
      <w:r w:rsidR="00ED0328">
        <w:rPr>
          <w:rFonts w:ascii="Times New Roman" w:hAnsi="Times New Roman" w:cs="Times New Roman"/>
          <w:sz w:val="24"/>
          <w:szCs w:val="24"/>
        </w:rPr>
        <w:t xml:space="preserve">Despite the departure of </w:t>
      </w:r>
      <w:r w:rsidR="00FC5896" w:rsidRPr="00ED2C62">
        <w:rPr>
          <w:rFonts w:ascii="Times New Roman" w:hAnsi="Times New Roman" w:cs="Times New Roman"/>
          <w:sz w:val="24"/>
          <w:szCs w:val="24"/>
        </w:rPr>
        <w:t xml:space="preserve">experienced workers </w:t>
      </w:r>
      <w:r>
        <w:rPr>
          <w:rFonts w:ascii="Times New Roman" w:hAnsi="Times New Roman" w:cs="Times New Roman"/>
          <w:sz w:val="24"/>
          <w:szCs w:val="24"/>
        </w:rPr>
        <w:t xml:space="preserve">for </w:t>
      </w:r>
      <w:r w:rsidR="00FC5896" w:rsidRPr="00ED2C62">
        <w:rPr>
          <w:rFonts w:ascii="Times New Roman" w:hAnsi="Times New Roman" w:cs="Times New Roman"/>
          <w:sz w:val="24"/>
          <w:szCs w:val="24"/>
        </w:rPr>
        <w:t xml:space="preserve">the armed services and </w:t>
      </w:r>
      <w:r>
        <w:rPr>
          <w:rFonts w:ascii="Times New Roman" w:hAnsi="Times New Roman" w:cs="Times New Roman"/>
          <w:sz w:val="24"/>
          <w:szCs w:val="24"/>
        </w:rPr>
        <w:t xml:space="preserve">a drop </w:t>
      </w:r>
      <w:r w:rsidR="00FC5896">
        <w:rPr>
          <w:rFonts w:ascii="Times New Roman" w:hAnsi="Times New Roman" w:cs="Times New Roman"/>
          <w:sz w:val="24"/>
          <w:szCs w:val="24"/>
        </w:rPr>
        <w:t xml:space="preserve">in </w:t>
      </w:r>
      <w:r w:rsidR="00FC5896" w:rsidRPr="00ED2C62">
        <w:rPr>
          <w:rFonts w:ascii="Times New Roman" w:hAnsi="Times New Roman" w:cs="Times New Roman"/>
          <w:sz w:val="24"/>
          <w:szCs w:val="24"/>
        </w:rPr>
        <w:t xml:space="preserve">food imports </w:t>
      </w:r>
      <w:r w:rsidR="00FC5896">
        <w:rPr>
          <w:rFonts w:ascii="Times New Roman" w:hAnsi="Times New Roman" w:cs="Times New Roman"/>
          <w:sz w:val="24"/>
          <w:szCs w:val="24"/>
        </w:rPr>
        <w:t>of</w:t>
      </w:r>
      <w:r w:rsidR="00FC5896" w:rsidRPr="00ED2C62">
        <w:rPr>
          <w:rFonts w:ascii="Times New Roman" w:hAnsi="Times New Roman" w:cs="Times New Roman"/>
          <w:sz w:val="24"/>
          <w:szCs w:val="24"/>
        </w:rPr>
        <w:t xml:space="preserve"> 70 percent or more, agricultural production was able to increase the calories per employee by nearly 77 percent from 1937 levels. </w:t>
      </w:r>
      <w:r>
        <w:rPr>
          <w:rFonts w:ascii="Times New Roman" w:hAnsi="Times New Roman" w:cs="Times New Roman"/>
          <w:sz w:val="24"/>
          <w:szCs w:val="24"/>
        </w:rPr>
        <w:t>W</w:t>
      </w:r>
      <w:r w:rsidR="00FC5896" w:rsidRPr="00ED2C62">
        <w:rPr>
          <w:rFonts w:ascii="Times New Roman" w:hAnsi="Times New Roman" w:cs="Times New Roman"/>
          <w:sz w:val="24"/>
          <w:szCs w:val="24"/>
        </w:rPr>
        <w:t>omen, volunteer labor</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and eventually prisoners of war</w:t>
      </w:r>
      <w:r>
        <w:rPr>
          <w:rFonts w:ascii="Times New Roman" w:hAnsi="Times New Roman" w:cs="Times New Roman"/>
          <w:sz w:val="24"/>
          <w:szCs w:val="24"/>
        </w:rPr>
        <w:t xml:space="preserve"> all filled in for the agricultural workers in the armed forces</w:t>
      </w:r>
      <w:r w:rsidR="00FC5896" w:rsidRPr="00ED2C62">
        <w:rPr>
          <w:rFonts w:ascii="Times New Roman" w:hAnsi="Times New Roman" w:cs="Times New Roman"/>
          <w:sz w:val="24"/>
          <w:szCs w:val="24"/>
        </w:rPr>
        <w:t xml:space="preserve">. </w:t>
      </w:r>
      <w:r>
        <w:rPr>
          <w:rFonts w:ascii="Times New Roman" w:hAnsi="Times New Roman" w:cs="Times New Roman"/>
          <w:sz w:val="24"/>
          <w:szCs w:val="24"/>
        </w:rPr>
        <w:t xml:space="preserve">In </w:t>
      </w:r>
      <w:r w:rsidR="00E4369A">
        <w:rPr>
          <w:rFonts w:ascii="Times New Roman" w:hAnsi="Times New Roman" w:cs="Times New Roman"/>
          <w:sz w:val="24"/>
          <w:szCs w:val="24"/>
        </w:rPr>
        <w:t xml:space="preserve">other </w:t>
      </w:r>
      <w:r>
        <w:rPr>
          <w:rFonts w:ascii="Times New Roman" w:hAnsi="Times New Roman" w:cs="Times New Roman"/>
          <w:sz w:val="24"/>
          <w:szCs w:val="24"/>
        </w:rPr>
        <w:t xml:space="preserve">parts of the economy, production varied </w:t>
      </w:r>
      <w:r w:rsidR="00FC5896" w:rsidRPr="00ED2C62">
        <w:rPr>
          <w:rFonts w:ascii="Times New Roman" w:hAnsi="Times New Roman" w:cs="Times New Roman"/>
          <w:sz w:val="24"/>
          <w:szCs w:val="24"/>
        </w:rPr>
        <w:t>wildly from industry to industry.</w:t>
      </w:r>
      <w:r w:rsidR="00ED0328">
        <w:rPr>
          <w:rFonts w:ascii="Times New Roman" w:hAnsi="Times New Roman" w:cs="Times New Roman"/>
          <w:sz w:val="24"/>
          <w:szCs w:val="24"/>
        </w:rPr>
        <w:t xml:space="preserve"> </w:t>
      </w:r>
      <w:r w:rsidR="00FC5896" w:rsidRPr="00ED2C62">
        <w:rPr>
          <w:rFonts w:ascii="Times New Roman" w:hAnsi="Times New Roman" w:cs="Times New Roman"/>
          <w:sz w:val="24"/>
          <w:szCs w:val="24"/>
        </w:rPr>
        <w:t>(</w:t>
      </w:r>
      <w:proofErr w:type="spellStart"/>
      <w:r w:rsidR="00FC5896" w:rsidRPr="00ED2C62">
        <w:rPr>
          <w:rFonts w:ascii="Times New Roman" w:hAnsi="Times New Roman" w:cs="Times New Roman"/>
          <w:sz w:val="24"/>
          <w:szCs w:val="24"/>
        </w:rPr>
        <w:t>Broadberry</w:t>
      </w:r>
      <w:proofErr w:type="spellEnd"/>
      <w:r w:rsidR="00FC5896" w:rsidRPr="00ED2C62">
        <w:rPr>
          <w:rFonts w:ascii="Times New Roman" w:hAnsi="Times New Roman" w:cs="Times New Roman"/>
          <w:sz w:val="24"/>
          <w:szCs w:val="24"/>
        </w:rPr>
        <w:t xml:space="preserve"> and Howlett 1998, </w:t>
      </w:r>
      <w:proofErr w:type="spellStart"/>
      <w:r w:rsidR="00FC5896" w:rsidRPr="00ED2C62">
        <w:rPr>
          <w:rFonts w:ascii="Times New Roman" w:hAnsi="Times New Roman" w:cs="Times New Roman"/>
          <w:sz w:val="24"/>
          <w:szCs w:val="24"/>
        </w:rPr>
        <w:t>Abelshauser</w:t>
      </w:r>
      <w:proofErr w:type="spellEnd"/>
      <w:r w:rsidR="00FC5896" w:rsidRPr="00ED2C62">
        <w:rPr>
          <w:rFonts w:ascii="Times New Roman" w:hAnsi="Times New Roman" w:cs="Times New Roman"/>
          <w:sz w:val="24"/>
          <w:szCs w:val="24"/>
        </w:rPr>
        <w:t xml:space="preserve"> 2000)</w:t>
      </w:r>
      <w:r>
        <w:rPr>
          <w:rFonts w:ascii="Times New Roman" w:hAnsi="Times New Roman" w:cs="Times New Roman"/>
          <w:sz w:val="24"/>
          <w:szCs w:val="24"/>
        </w:rPr>
        <w:t>.</w:t>
      </w:r>
    </w:p>
    <w:p w14:paraId="183B818C" w14:textId="5FDA42D3" w:rsidR="00FC5896" w:rsidRPr="00ED2C62" w:rsidRDefault="00FC5896" w:rsidP="00ED0328">
      <w:pPr>
        <w:ind w:firstLine="720"/>
        <w:rPr>
          <w:rFonts w:ascii="Times New Roman" w:hAnsi="Times New Roman" w:cs="Times New Roman"/>
          <w:b/>
          <w:sz w:val="24"/>
          <w:szCs w:val="24"/>
        </w:rPr>
      </w:pPr>
      <w:r w:rsidRPr="00ED2C62">
        <w:rPr>
          <w:rFonts w:ascii="Times New Roman" w:hAnsi="Times New Roman" w:cs="Times New Roman"/>
          <w:sz w:val="24"/>
          <w:szCs w:val="24"/>
        </w:rPr>
        <w:t>Finally, the war had immediate and long</w:t>
      </w:r>
      <w:r w:rsidR="00D2773C">
        <w:rPr>
          <w:rFonts w:ascii="Times New Roman" w:hAnsi="Times New Roman" w:cs="Times New Roman"/>
          <w:sz w:val="24"/>
          <w:szCs w:val="24"/>
        </w:rPr>
        <w:t>-</w:t>
      </w:r>
      <w:r w:rsidRPr="00ED2C62">
        <w:rPr>
          <w:rFonts w:ascii="Times New Roman" w:hAnsi="Times New Roman" w:cs="Times New Roman"/>
          <w:sz w:val="24"/>
          <w:szCs w:val="24"/>
        </w:rPr>
        <w:t xml:space="preserve">term impacts on the </w:t>
      </w:r>
      <w:r w:rsidR="002061C5">
        <w:rPr>
          <w:rFonts w:ascii="Times New Roman" w:hAnsi="Times New Roman" w:cs="Times New Roman"/>
          <w:sz w:val="24"/>
          <w:szCs w:val="24"/>
        </w:rPr>
        <w:t xml:space="preserve">economic development of </w:t>
      </w:r>
      <w:r w:rsidRPr="00ED2C62">
        <w:rPr>
          <w:rFonts w:ascii="Times New Roman" w:hAnsi="Times New Roman" w:cs="Times New Roman"/>
          <w:sz w:val="24"/>
          <w:szCs w:val="24"/>
        </w:rPr>
        <w:t xml:space="preserve">these economies. In Germany, rationing began even before the war </w:t>
      </w:r>
      <w:r w:rsidR="00E7222D">
        <w:rPr>
          <w:rFonts w:ascii="Times New Roman" w:hAnsi="Times New Roman" w:cs="Times New Roman"/>
          <w:sz w:val="24"/>
          <w:szCs w:val="24"/>
        </w:rPr>
        <w:t>started</w:t>
      </w:r>
      <w:r w:rsidR="000A15D9">
        <w:rPr>
          <w:rFonts w:ascii="Times New Roman" w:hAnsi="Times New Roman" w:cs="Times New Roman"/>
          <w:sz w:val="24"/>
          <w:szCs w:val="24"/>
        </w:rPr>
        <w:t xml:space="preserve">, with </w:t>
      </w:r>
      <w:r w:rsidRPr="00ED2C62">
        <w:rPr>
          <w:rFonts w:ascii="Times New Roman" w:hAnsi="Times New Roman" w:cs="Times New Roman"/>
          <w:sz w:val="24"/>
          <w:szCs w:val="24"/>
        </w:rPr>
        <w:t xml:space="preserve">the cost of living </w:t>
      </w:r>
      <w:r w:rsidR="000A15D9">
        <w:rPr>
          <w:rFonts w:ascii="Times New Roman" w:hAnsi="Times New Roman" w:cs="Times New Roman"/>
          <w:sz w:val="24"/>
          <w:szCs w:val="24"/>
        </w:rPr>
        <w:t xml:space="preserve">increasingly </w:t>
      </w:r>
      <w:r w:rsidRPr="00ED2C62">
        <w:rPr>
          <w:rFonts w:ascii="Times New Roman" w:hAnsi="Times New Roman" w:cs="Times New Roman"/>
          <w:sz w:val="24"/>
          <w:szCs w:val="24"/>
        </w:rPr>
        <w:t>steadily for the average family</w:t>
      </w:r>
      <w:r>
        <w:rPr>
          <w:rFonts w:ascii="Times New Roman" w:hAnsi="Times New Roman" w:cs="Times New Roman"/>
          <w:sz w:val="24"/>
          <w:szCs w:val="24"/>
        </w:rPr>
        <w:t>, particularly for food</w:t>
      </w:r>
      <w:r w:rsidRPr="00ED2C62">
        <w:rPr>
          <w:rFonts w:ascii="Times New Roman" w:hAnsi="Times New Roman" w:cs="Times New Roman"/>
          <w:sz w:val="24"/>
          <w:szCs w:val="24"/>
        </w:rPr>
        <w:t xml:space="preserve">. </w:t>
      </w:r>
      <w:r>
        <w:rPr>
          <w:rFonts w:ascii="Times New Roman" w:hAnsi="Times New Roman" w:cs="Times New Roman"/>
          <w:sz w:val="24"/>
          <w:szCs w:val="24"/>
        </w:rPr>
        <w:t>By</w:t>
      </w:r>
      <w:r w:rsidRPr="00ED2C62">
        <w:rPr>
          <w:rFonts w:ascii="Times New Roman" w:hAnsi="Times New Roman" w:cs="Times New Roman"/>
          <w:sz w:val="24"/>
          <w:szCs w:val="24"/>
        </w:rPr>
        <w:t xml:space="preserve"> 1944, </w:t>
      </w:r>
      <w:r>
        <w:rPr>
          <w:rFonts w:ascii="Times New Roman" w:hAnsi="Times New Roman" w:cs="Times New Roman"/>
          <w:sz w:val="24"/>
          <w:szCs w:val="24"/>
        </w:rPr>
        <w:t xml:space="preserve">food prices </w:t>
      </w:r>
      <w:r w:rsidRPr="00ED2C62">
        <w:rPr>
          <w:rFonts w:ascii="Times New Roman" w:hAnsi="Times New Roman" w:cs="Times New Roman"/>
          <w:sz w:val="24"/>
          <w:szCs w:val="24"/>
        </w:rPr>
        <w:t>had increased to 113 percent of 1938 prices, and clothing had risen to 141 percent of 1938 prices. As a result of these higher prices and rationing, the average caloric intake for a worker’s family member fell from 2,435 calories in 1939-40 to 1,412 by 1945-46.</w:t>
      </w:r>
      <w:r w:rsidR="00D2773C">
        <w:rPr>
          <w:rFonts w:ascii="Times New Roman" w:hAnsi="Times New Roman" w:cs="Times New Roman"/>
          <w:sz w:val="24"/>
          <w:szCs w:val="24"/>
        </w:rPr>
        <w:t xml:space="preserve"> </w:t>
      </w:r>
      <w:proofErr w:type="gramStart"/>
      <w:r w:rsidR="002061C5">
        <w:rPr>
          <w:rFonts w:ascii="Times New Roman" w:hAnsi="Times New Roman" w:cs="Times New Roman"/>
          <w:sz w:val="24"/>
          <w:szCs w:val="24"/>
        </w:rPr>
        <w:t>(</w:t>
      </w:r>
      <w:proofErr w:type="spellStart"/>
      <w:proofErr w:type="gramEnd"/>
      <w:r w:rsidR="002061C5">
        <w:rPr>
          <w:rFonts w:ascii="Times New Roman" w:hAnsi="Times New Roman" w:cs="Times New Roman"/>
          <w:sz w:val="24"/>
          <w:szCs w:val="24"/>
        </w:rPr>
        <w:t>Abelshouser</w:t>
      </w:r>
      <w:proofErr w:type="spellEnd"/>
      <w:r w:rsidR="002061C5">
        <w:rPr>
          <w:rFonts w:ascii="Times New Roman" w:hAnsi="Times New Roman" w:cs="Times New Roman"/>
          <w:sz w:val="24"/>
          <w:szCs w:val="24"/>
        </w:rPr>
        <w:t xml:space="preserve"> 2000)</w:t>
      </w:r>
      <w:r w:rsidRPr="00ED2C62">
        <w:rPr>
          <w:rFonts w:ascii="Times New Roman" w:hAnsi="Times New Roman" w:cs="Times New Roman"/>
          <w:sz w:val="24"/>
          <w:szCs w:val="24"/>
        </w:rPr>
        <w:t xml:space="preserve"> Of course, the dismantling of the German state and economy following the war left little doubt of the </w:t>
      </w:r>
      <w:r w:rsidRPr="00ED2C62">
        <w:rPr>
          <w:rFonts w:ascii="Times New Roman" w:hAnsi="Times New Roman" w:cs="Times New Roman"/>
          <w:sz w:val="24"/>
          <w:szCs w:val="24"/>
        </w:rPr>
        <w:lastRenderedPageBreak/>
        <w:t>destructive power that the Second World War had on the economies of Europe. Even victors, such as the UK, experienced</w:t>
      </w:r>
      <w:r w:rsidR="000A15D9">
        <w:rPr>
          <w:rFonts w:ascii="Times New Roman" w:hAnsi="Times New Roman" w:cs="Times New Roman"/>
          <w:sz w:val="24"/>
          <w:szCs w:val="24"/>
        </w:rPr>
        <w:t xml:space="preserve"> heavy losses</w:t>
      </w:r>
      <w:r w:rsidRPr="00ED2C62">
        <w:rPr>
          <w:rFonts w:ascii="Times New Roman" w:hAnsi="Times New Roman" w:cs="Times New Roman"/>
          <w:sz w:val="24"/>
          <w:szCs w:val="24"/>
        </w:rPr>
        <w:t xml:space="preserve">. </w:t>
      </w:r>
      <w:r w:rsidR="000A15D9">
        <w:rPr>
          <w:rFonts w:ascii="Times New Roman" w:hAnsi="Times New Roman" w:cs="Times New Roman"/>
          <w:sz w:val="24"/>
          <w:szCs w:val="24"/>
        </w:rPr>
        <w:t xml:space="preserve">If measured by </w:t>
      </w:r>
      <w:r w:rsidRPr="00ED2C62">
        <w:rPr>
          <w:rFonts w:ascii="Times New Roman" w:hAnsi="Times New Roman" w:cs="Times New Roman"/>
          <w:sz w:val="24"/>
          <w:szCs w:val="24"/>
        </w:rPr>
        <w:t>physical capital, the British lost 18.6 percent of its prewar wealth.</w:t>
      </w:r>
      <w:r w:rsidR="00D2773C">
        <w:rPr>
          <w:rFonts w:ascii="Times New Roman" w:hAnsi="Times New Roman" w:cs="Times New Roman"/>
          <w:sz w:val="24"/>
          <w:szCs w:val="24"/>
        </w:rPr>
        <w:t xml:space="preserve"> </w:t>
      </w:r>
      <w:proofErr w:type="gramStart"/>
      <w:r w:rsidR="002061C5">
        <w:rPr>
          <w:rFonts w:ascii="Times New Roman" w:hAnsi="Times New Roman" w:cs="Times New Roman"/>
          <w:sz w:val="24"/>
          <w:szCs w:val="24"/>
        </w:rPr>
        <w:t>(</w:t>
      </w:r>
      <w:proofErr w:type="spellStart"/>
      <w:proofErr w:type="gramEnd"/>
      <w:r w:rsidR="002061C5">
        <w:rPr>
          <w:rFonts w:ascii="Times New Roman" w:hAnsi="Times New Roman" w:cs="Times New Roman"/>
          <w:sz w:val="24"/>
          <w:szCs w:val="24"/>
        </w:rPr>
        <w:t>Broadberry</w:t>
      </w:r>
      <w:proofErr w:type="spellEnd"/>
      <w:r w:rsidR="002061C5">
        <w:rPr>
          <w:rFonts w:ascii="Times New Roman" w:hAnsi="Times New Roman" w:cs="Times New Roman"/>
          <w:sz w:val="24"/>
          <w:szCs w:val="24"/>
        </w:rPr>
        <w:t xml:space="preserve"> and Howlett 1998)</w:t>
      </w:r>
      <w:r w:rsidRPr="00ED2C62">
        <w:rPr>
          <w:rFonts w:ascii="Times New Roman" w:hAnsi="Times New Roman" w:cs="Times New Roman"/>
          <w:sz w:val="24"/>
          <w:szCs w:val="24"/>
        </w:rPr>
        <w:t xml:space="preserve"> This left many concerned that the state planned to continue nationalizing industries (though that fear never materialized). In the end, every nation in Europe felt the economic pain of war. </w:t>
      </w:r>
    </w:p>
    <w:p w14:paraId="3DE59454" w14:textId="77777777" w:rsidR="00FC5896" w:rsidRPr="00ED2C62" w:rsidRDefault="00FC5896">
      <w:pPr>
        <w:rPr>
          <w:rFonts w:ascii="Times New Roman" w:hAnsi="Times New Roman" w:cs="Times New Roman"/>
          <w:sz w:val="24"/>
          <w:szCs w:val="24"/>
        </w:rPr>
      </w:pPr>
    </w:p>
    <w:p w14:paraId="2B782466" w14:textId="77777777" w:rsidR="00FC5896" w:rsidRPr="00ED2C62" w:rsidRDefault="00FC5896">
      <w:pPr>
        <w:rPr>
          <w:rFonts w:ascii="Times New Roman" w:hAnsi="Times New Roman" w:cs="Times New Roman"/>
          <w:b/>
          <w:sz w:val="24"/>
          <w:szCs w:val="24"/>
        </w:rPr>
      </w:pPr>
      <w:r w:rsidRPr="00ED2C62">
        <w:rPr>
          <w:rFonts w:ascii="Times New Roman" w:hAnsi="Times New Roman" w:cs="Times New Roman"/>
          <w:b/>
          <w:sz w:val="24"/>
          <w:szCs w:val="24"/>
        </w:rPr>
        <w:t>Theme 4: Cold War and Beyond</w:t>
      </w:r>
    </w:p>
    <w:p w14:paraId="3B191447" w14:textId="77777777" w:rsidR="00FC5896" w:rsidRPr="00ED2C62" w:rsidRDefault="00FC5896" w:rsidP="00FE6918">
      <w:pPr>
        <w:rPr>
          <w:rFonts w:ascii="Times New Roman" w:hAnsi="Times New Roman" w:cs="Times New Roman"/>
          <w:sz w:val="24"/>
          <w:szCs w:val="24"/>
        </w:rPr>
      </w:pPr>
    </w:p>
    <w:p w14:paraId="4C2BBC9D" w14:textId="39C71F92" w:rsidR="00FC5896" w:rsidRPr="00ED2C62" w:rsidRDefault="00FC5896" w:rsidP="00FE6918">
      <w:pPr>
        <w:rPr>
          <w:rFonts w:ascii="Times New Roman" w:hAnsi="Times New Roman" w:cs="Times New Roman"/>
          <w:sz w:val="24"/>
          <w:szCs w:val="24"/>
        </w:rPr>
      </w:pPr>
      <w:r w:rsidRPr="00ED2C62">
        <w:rPr>
          <w:rFonts w:ascii="Times New Roman" w:hAnsi="Times New Roman" w:cs="Times New Roman"/>
          <w:sz w:val="24"/>
          <w:szCs w:val="24"/>
        </w:rPr>
        <w:t xml:space="preserve">The end of the Second World War brought with it a new global order, with the USA and the Soviet Union as the most dominant players in global security affairs. With the establishment of NATO in 1949, a formidable defense alliance was formed by the Western countries. The USSR, rising to new prominence due to the war, in turn established the Warsaw Pact in 1955. The war also meant a change in the public spending and taxation levels of most Western nations. Military spending levels followed increases in welfare and social spending and peaked during the early Cold War. The American military burden increased above 10 per cent in 1952-1954, and </w:t>
      </w:r>
      <w:r w:rsidR="00A43020">
        <w:rPr>
          <w:rFonts w:ascii="Times New Roman" w:hAnsi="Times New Roman" w:cs="Times New Roman"/>
          <w:sz w:val="24"/>
          <w:szCs w:val="24"/>
        </w:rPr>
        <w:t xml:space="preserve">stayed at a high level thereafter, with the post-war burden up to 1991 averaging </w:t>
      </w:r>
      <w:r w:rsidRPr="00ED2C62">
        <w:rPr>
          <w:rFonts w:ascii="Times New Roman" w:hAnsi="Times New Roman" w:cs="Times New Roman"/>
          <w:sz w:val="24"/>
          <w:szCs w:val="24"/>
        </w:rPr>
        <w:t>6.7 per cent. Great Britain and France followed the American example after the Korean War.</w:t>
      </w:r>
      <w:r w:rsidR="00E20021">
        <w:rPr>
          <w:rFonts w:ascii="Times New Roman" w:hAnsi="Times New Roman" w:cs="Times New Roman"/>
          <w:sz w:val="24"/>
          <w:szCs w:val="24"/>
        </w:rPr>
        <w:t xml:space="preserve"> </w:t>
      </w:r>
      <w:proofErr w:type="gramStart"/>
      <w:r w:rsidRPr="00ED2C62">
        <w:rPr>
          <w:rFonts w:ascii="Times New Roman" w:hAnsi="Times New Roman" w:cs="Times New Roman"/>
          <w:sz w:val="24"/>
          <w:szCs w:val="24"/>
        </w:rPr>
        <w:t>(</w:t>
      </w:r>
      <w:proofErr w:type="gramEnd"/>
      <w:r w:rsidRPr="00ED2C62">
        <w:rPr>
          <w:rFonts w:ascii="Times New Roman" w:hAnsi="Times New Roman" w:cs="Times New Roman"/>
          <w:sz w:val="24"/>
          <w:szCs w:val="24"/>
        </w:rPr>
        <w:t xml:space="preserve">Eloranta 2003) </w:t>
      </w:r>
    </w:p>
    <w:p w14:paraId="37947865" w14:textId="7CCA8E04" w:rsidR="00FC5896" w:rsidRPr="00ED2C62" w:rsidRDefault="00FC5896" w:rsidP="00ED032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The Cold War </w:t>
      </w:r>
      <w:r w:rsidR="003C04AC">
        <w:rPr>
          <w:rFonts w:ascii="Times New Roman" w:hAnsi="Times New Roman" w:cs="Times New Roman"/>
          <w:sz w:val="24"/>
          <w:szCs w:val="24"/>
        </w:rPr>
        <w:t xml:space="preserve">was tied to an extensive </w:t>
      </w:r>
      <w:r w:rsidRPr="00ED2C62">
        <w:rPr>
          <w:rFonts w:ascii="Times New Roman" w:hAnsi="Times New Roman" w:cs="Times New Roman"/>
          <w:sz w:val="24"/>
          <w:szCs w:val="24"/>
        </w:rPr>
        <w:t>arm</w:t>
      </w:r>
      <w:r w:rsidR="003C04AC">
        <w:rPr>
          <w:rFonts w:ascii="Times New Roman" w:hAnsi="Times New Roman" w:cs="Times New Roman"/>
          <w:sz w:val="24"/>
          <w:szCs w:val="24"/>
        </w:rPr>
        <w:t>s</w:t>
      </w:r>
      <w:r w:rsidRPr="00ED2C62">
        <w:rPr>
          <w:rFonts w:ascii="Times New Roman" w:hAnsi="Times New Roman" w:cs="Times New Roman"/>
          <w:sz w:val="24"/>
          <w:szCs w:val="24"/>
        </w:rPr>
        <w:t xml:space="preserve"> race, with nuclear weapons as the main investment item, with the USSR spending circa 60 to 70 per cent of the American level in the 1950s, and the USSR briefly spending more than the United States in the 1970s (see Figure 1). Nonetheless, the United States maintained a massive advantage over the Soviets in terms of nuclear warheads. </w:t>
      </w:r>
      <w:r w:rsidR="00FF6749">
        <w:rPr>
          <w:rFonts w:ascii="Times New Roman" w:hAnsi="Times New Roman" w:cs="Times New Roman"/>
          <w:sz w:val="24"/>
          <w:szCs w:val="24"/>
        </w:rPr>
        <w:t>And</w:t>
      </w:r>
      <w:r w:rsidRPr="00ED2C62">
        <w:rPr>
          <w:rFonts w:ascii="Times New Roman" w:hAnsi="Times New Roman" w:cs="Times New Roman"/>
          <w:sz w:val="24"/>
          <w:szCs w:val="24"/>
        </w:rPr>
        <w:t xml:space="preserve"> comparative spending figures suggest that NATO had a 2-to-1 lead in spending vis-à-vis the Warsaw Pact in the 1970s and early 1980s. Some of this armaments race was due to technological advances that led to increases in the cost per soldier</w:t>
      </w:r>
      <w:r w:rsidR="00FF6749">
        <w:rPr>
          <w:rFonts w:ascii="Times New Roman" w:hAnsi="Times New Roman" w:cs="Times New Roman"/>
          <w:sz w:val="24"/>
          <w:szCs w:val="24"/>
        </w:rPr>
        <w:t>.  It has in fact</w:t>
      </w:r>
      <w:r w:rsidRPr="00ED2C62">
        <w:rPr>
          <w:rFonts w:ascii="Times New Roman" w:hAnsi="Times New Roman" w:cs="Times New Roman"/>
          <w:sz w:val="24"/>
          <w:szCs w:val="24"/>
        </w:rPr>
        <w:t xml:space="preserve"> been estimated that technological </w:t>
      </w:r>
      <w:r w:rsidR="00FF6749">
        <w:rPr>
          <w:rFonts w:ascii="Times New Roman" w:hAnsi="Times New Roman" w:cs="Times New Roman"/>
          <w:sz w:val="24"/>
          <w:szCs w:val="24"/>
        </w:rPr>
        <w:t xml:space="preserve">advances raised  real costs per soldier at an average rate of </w:t>
      </w:r>
      <w:r w:rsidRPr="00ED2C62">
        <w:rPr>
          <w:rFonts w:ascii="Times New Roman" w:hAnsi="Times New Roman" w:cs="Times New Roman"/>
          <w:sz w:val="24"/>
          <w:szCs w:val="24"/>
        </w:rPr>
        <w:t xml:space="preserve"> circa 5.5 per cent </w:t>
      </w:r>
      <w:r w:rsidR="00FF6749">
        <w:rPr>
          <w:rFonts w:ascii="Times New Roman" w:hAnsi="Times New Roman" w:cs="Times New Roman"/>
          <w:sz w:val="24"/>
          <w:szCs w:val="24"/>
        </w:rPr>
        <w:t xml:space="preserve">per year </w:t>
      </w:r>
      <w:r w:rsidRPr="00ED2C62">
        <w:rPr>
          <w:rFonts w:ascii="Times New Roman" w:hAnsi="Times New Roman" w:cs="Times New Roman"/>
          <w:sz w:val="24"/>
          <w:szCs w:val="24"/>
        </w:rPr>
        <w:t xml:space="preserve">in the post-war period. </w:t>
      </w:r>
      <w:r w:rsidR="00FF6749">
        <w:rPr>
          <w:rFonts w:ascii="Times New Roman" w:hAnsi="Times New Roman" w:cs="Times New Roman"/>
          <w:sz w:val="24"/>
          <w:szCs w:val="24"/>
        </w:rPr>
        <w:t xml:space="preserve">And the </w:t>
      </w:r>
      <w:r w:rsidRPr="00ED2C62">
        <w:rPr>
          <w:rFonts w:ascii="Times New Roman" w:hAnsi="Times New Roman" w:cs="Times New Roman"/>
          <w:sz w:val="24"/>
          <w:szCs w:val="24"/>
        </w:rPr>
        <w:t xml:space="preserve">bang for </w:t>
      </w:r>
      <w:r w:rsidR="00FF6749">
        <w:rPr>
          <w:rFonts w:ascii="Times New Roman" w:hAnsi="Times New Roman" w:cs="Times New Roman"/>
          <w:sz w:val="24"/>
          <w:szCs w:val="24"/>
        </w:rPr>
        <w:t xml:space="preserve">each </w:t>
      </w:r>
      <w:r w:rsidRPr="00ED2C62">
        <w:rPr>
          <w:rFonts w:ascii="Times New Roman" w:hAnsi="Times New Roman" w:cs="Times New Roman"/>
          <w:sz w:val="24"/>
          <w:szCs w:val="24"/>
        </w:rPr>
        <w:t>buck</w:t>
      </w:r>
      <w:r w:rsidR="00FF6749">
        <w:rPr>
          <w:rFonts w:ascii="Times New Roman" w:hAnsi="Times New Roman" w:cs="Times New Roman"/>
          <w:sz w:val="24"/>
          <w:szCs w:val="24"/>
        </w:rPr>
        <w:t xml:space="preserve"> spent</w:t>
      </w:r>
      <w:r w:rsidRPr="00ED2C62">
        <w:rPr>
          <w:rFonts w:ascii="Times New Roman" w:hAnsi="Times New Roman" w:cs="Times New Roman"/>
          <w:sz w:val="24"/>
          <w:szCs w:val="24"/>
        </w:rPr>
        <w:t xml:space="preserve"> increased drastically with the introduction of nuclear weapons and other new weapons systems.</w:t>
      </w:r>
      <w:r w:rsidR="00E20021">
        <w:rPr>
          <w:rFonts w:ascii="Times New Roman" w:hAnsi="Times New Roman" w:cs="Times New Roman"/>
          <w:sz w:val="24"/>
          <w:szCs w:val="24"/>
        </w:rPr>
        <w:t xml:space="preserve"> </w:t>
      </w:r>
      <w:proofErr w:type="gramStart"/>
      <w:r w:rsidRPr="00ED2C62">
        <w:rPr>
          <w:rFonts w:ascii="Times New Roman" w:hAnsi="Times New Roman" w:cs="Times New Roman"/>
          <w:noProof/>
          <w:sz w:val="24"/>
          <w:szCs w:val="24"/>
        </w:rPr>
        <w:t>(</w:t>
      </w:r>
      <w:proofErr w:type="gramEnd"/>
      <w:r w:rsidRPr="00ED2C62">
        <w:rPr>
          <w:rFonts w:ascii="Times New Roman" w:hAnsi="Times New Roman" w:cs="Times New Roman"/>
          <w:noProof/>
          <w:sz w:val="24"/>
          <w:szCs w:val="24"/>
        </w:rPr>
        <w:t>Ferguson 2001, Eloranta 2005)</w:t>
      </w:r>
      <w:r w:rsidRPr="00ED2C62">
        <w:rPr>
          <w:rFonts w:ascii="Times New Roman" w:hAnsi="Times New Roman" w:cs="Times New Roman"/>
          <w:sz w:val="24"/>
          <w:szCs w:val="24"/>
        </w:rPr>
        <w:t xml:space="preserve"> </w:t>
      </w:r>
    </w:p>
    <w:p w14:paraId="55DB962E" w14:textId="77777777" w:rsidR="00FC5896" w:rsidRDefault="00FC5896" w:rsidP="00FE6918">
      <w:pPr>
        <w:rPr>
          <w:rFonts w:ascii="Times New Roman" w:hAnsi="Times New Roman" w:cs="Times New Roman"/>
          <w:sz w:val="24"/>
          <w:szCs w:val="24"/>
        </w:rPr>
      </w:pPr>
    </w:p>
    <w:p w14:paraId="0E6465A5" w14:textId="77777777" w:rsidR="003C04AC" w:rsidRPr="00ED2C62" w:rsidRDefault="003C04AC" w:rsidP="003C04AC">
      <w:pPr>
        <w:rPr>
          <w:rFonts w:ascii="Times New Roman" w:hAnsi="Times New Roman" w:cs="Times New Roman"/>
          <w:sz w:val="24"/>
          <w:szCs w:val="24"/>
        </w:rPr>
      </w:pPr>
      <w:r w:rsidRPr="00ED2C62">
        <w:rPr>
          <w:rFonts w:ascii="Times New Roman" w:hAnsi="Times New Roman" w:cs="Times New Roman"/>
          <w:b/>
          <w:bCs/>
          <w:sz w:val="24"/>
          <w:szCs w:val="24"/>
        </w:rPr>
        <w:t>Figure 1. Military Burdens (=MILBUR) of the United States and the United Kingdom, and the Soviet Military Spending as a Percentage of the US Military Spending (ME), 1816-1993</w:t>
      </w:r>
    </w:p>
    <w:p w14:paraId="3C9C1E7E" w14:textId="77777777" w:rsidR="003C04AC" w:rsidRPr="00ED2C62" w:rsidRDefault="003C04AC" w:rsidP="003C04AC">
      <w:r w:rsidRPr="00ED2C62">
        <w:rPr>
          <w:noProof/>
          <w:lang w:val="fi-FI" w:eastAsia="fi-FI"/>
        </w:rPr>
        <w:lastRenderedPageBreak/>
        <w:drawing>
          <wp:inline distT="0" distB="0" distL="0" distR="0" wp14:anchorId="167ABBE5" wp14:editId="0E8E539F">
            <wp:extent cx="5857875" cy="38576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857875" cy="3857625"/>
                    </a:xfrm>
                    <a:prstGeom prst="rect">
                      <a:avLst/>
                    </a:prstGeom>
                    <a:noFill/>
                    <a:ln>
                      <a:noFill/>
                    </a:ln>
                  </pic:spPr>
                </pic:pic>
              </a:graphicData>
            </a:graphic>
          </wp:inline>
        </w:drawing>
      </w:r>
    </w:p>
    <w:p w14:paraId="4C4AA06A" w14:textId="77777777" w:rsidR="003C04AC" w:rsidRPr="00ED2C62" w:rsidRDefault="003C04AC" w:rsidP="003C04AC">
      <w:pPr>
        <w:rPr>
          <w:rFonts w:ascii="Times New Roman" w:hAnsi="Times New Roman" w:cs="Times New Roman"/>
          <w:sz w:val="20"/>
          <w:szCs w:val="20"/>
        </w:rPr>
      </w:pPr>
      <w:r w:rsidRPr="00ED2C62">
        <w:rPr>
          <w:rFonts w:ascii="Times New Roman" w:hAnsi="Times New Roman" w:cs="Times New Roman"/>
          <w:b/>
          <w:sz w:val="20"/>
          <w:szCs w:val="20"/>
        </w:rPr>
        <w:t>Sources</w:t>
      </w:r>
      <w:r>
        <w:rPr>
          <w:rFonts w:ascii="Times New Roman" w:hAnsi="Times New Roman" w:cs="Times New Roman"/>
          <w:sz w:val="20"/>
          <w:szCs w:val="20"/>
        </w:rPr>
        <w:t xml:space="preserve">: see </w:t>
      </w:r>
      <w:r w:rsidRPr="00ED2C62">
        <w:rPr>
          <w:rFonts w:ascii="Times New Roman" w:hAnsi="Times New Roman" w:cs="Times New Roman"/>
          <w:sz w:val="20"/>
          <w:szCs w:val="20"/>
        </w:rPr>
        <w:t xml:space="preserve">Eloranta </w:t>
      </w:r>
      <w:r>
        <w:rPr>
          <w:rFonts w:ascii="Times New Roman" w:hAnsi="Times New Roman" w:cs="Times New Roman"/>
          <w:sz w:val="20"/>
          <w:szCs w:val="20"/>
        </w:rPr>
        <w:t>(</w:t>
      </w:r>
      <w:r w:rsidRPr="00ED2C62">
        <w:rPr>
          <w:rFonts w:ascii="Times New Roman" w:hAnsi="Times New Roman" w:cs="Times New Roman"/>
          <w:sz w:val="20"/>
          <w:szCs w:val="20"/>
        </w:rPr>
        <w:t>2005) for details on the sources and methods of calculation.</w:t>
      </w:r>
    </w:p>
    <w:p w14:paraId="649A4C0C" w14:textId="77777777" w:rsidR="003C04AC" w:rsidRPr="00ED2C62" w:rsidRDefault="003C04AC" w:rsidP="00FE6918">
      <w:pPr>
        <w:rPr>
          <w:rFonts w:ascii="Times New Roman" w:hAnsi="Times New Roman" w:cs="Times New Roman"/>
          <w:sz w:val="24"/>
          <w:szCs w:val="24"/>
        </w:rPr>
      </w:pPr>
    </w:p>
    <w:p w14:paraId="242846B8" w14:textId="4BF184F3" w:rsidR="00FC5896" w:rsidRPr="00ED0328" w:rsidRDefault="00FC5896">
      <w:pPr>
        <w:rPr>
          <w:rFonts w:ascii="Times New Roman" w:hAnsi="Times New Roman" w:cs="Times New Roman"/>
          <w:sz w:val="24"/>
          <w:szCs w:val="24"/>
        </w:rPr>
      </w:pPr>
      <w:r w:rsidRPr="00ED2C62">
        <w:rPr>
          <w:rFonts w:ascii="Times New Roman" w:hAnsi="Times New Roman" w:cs="Times New Roman"/>
          <w:sz w:val="24"/>
          <w:szCs w:val="24"/>
        </w:rPr>
        <w:t xml:space="preserve">While the Second World War has been studied at length, the </w:t>
      </w:r>
      <w:r w:rsidR="003C04AC">
        <w:rPr>
          <w:rFonts w:ascii="Times New Roman" w:hAnsi="Times New Roman" w:cs="Times New Roman"/>
          <w:sz w:val="24"/>
          <w:szCs w:val="24"/>
        </w:rPr>
        <w:t xml:space="preserve">Cold War conflicts and military </w:t>
      </w:r>
      <w:r w:rsidRPr="00ED2C62">
        <w:rPr>
          <w:rFonts w:ascii="Times New Roman" w:hAnsi="Times New Roman" w:cs="Times New Roman"/>
          <w:sz w:val="24"/>
          <w:szCs w:val="24"/>
        </w:rPr>
        <w:t xml:space="preserve">spending have not. However, some themes have been explored, for example the so-called Military Industrial Complex (MIC), which refers to the influence that the military and industry </w:t>
      </w:r>
      <w:r w:rsidR="00A04870">
        <w:rPr>
          <w:rFonts w:ascii="Times New Roman" w:hAnsi="Times New Roman" w:cs="Times New Roman"/>
          <w:sz w:val="24"/>
          <w:szCs w:val="24"/>
        </w:rPr>
        <w:t xml:space="preserve">had on </w:t>
      </w:r>
      <w:r w:rsidRPr="00ED2C62">
        <w:rPr>
          <w:rFonts w:ascii="Times New Roman" w:hAnsi="Times New Roman" w:cs="Times New Roman"/>
          <w:sz w:val="24"/>
          <w:szCs w:val="24"/>
        </w:rPr>
        <w:t xml:space="preserve">each other's policies. </w:t>
      </w:r>
      <w:r w:rsidR="00A04870">
        <w:rPr>
          <w:rFonts w:ascii="Times New Roman" w:hAnsi="Times New Roman" w:cs="Times New Roman"/>
          <w:sz w:val="24"/>
          <w:szCs w:val="24"/>
        </w:rPr>
        <w:t xml:space="preserve">If the </w:t>
      </w:r>
      <w:r w:rsidRPr="00ED2C62">
        <w:rPr>
          <w:rFonts w:ascii="Times New Roman" w:hAnsi="Times New Roman" w:cs="Times New Roman"/>
          <w:sz w:val="24"/>
          <w:szCs w:val="24"/>
        </w:rPr>
        <w:t>negative connotation</w:t>
      </w:r>
      <w:r w:rsidR="00A04870">
        <w:rPr>
          <w:rFonts w:ascii="Times New Roman" w:hAnsi="Times New Roman" w:cs="Times New Roman"/>
          <w:sz w:val="24"/>
          <w:szCs w:val="24"/>
        </w:rPr>
        <w:t>s are emphasized, it</w:t>
      </w:r>
      <w:r w:rsidRPr="00ED2C62">
        <w:rPr>
          <w:rFonts w:ascii="Times New Roman" w:hAnsi="Times New Roman" w:cs="Times New Roman"/>
          <w:sz w:val="24"/>
          <w:szCs w:val="24"/>
        </w:rPr>
        <w:t xml:space="preserve"> refers to the unduly large influence that military producers might have over</w:t>
      </w:r>
      <w:r>
        <w:rPr>
          <w:rFonts w:ascii="Times New Roman" w:hAnsi="Times New Roman" w:cs="Times New Roman"/>
          <w:sz w:val="24"/>
          <w:szCs w:val="24"/>
        </w:rPr>
        <w:t xml:space="preserve"> the</w:t>
      </w:r>
      <w:r w:rsidR="002B07F0">
        <w:rPr>
          <w:rFonts w:ascii="Times New Roman" w:hAnsi="Times New Roman" w:cs="Times New Roman"/>
          <w:sz w:val="24"/>
          <w:szCs w:val="24"/>
        </w:rPr>
        <w:t xml:space="preserve"> </w:t>
      </w:r>
      <w:r w:rsidRPr="00ED2C62">
        <w:rPr>
          <w:rFonts w:ascii="Times New Roman" w:hAnsi="Times New Roman" w:cs="Times New Roman"/>
          <w:sz w:val="24"/>
          <w:szCs w:val="24"/>
        </w:rPr>
        <w:t>public sector’s acquisitions</w:t>
      </w:r>
      <w:r>
        <w:rPr>
          <w:rFonts w:ascii="Times New Roman" w:hAnsi="Times New Roman" w:cs="Times New Roman"/>
          <w:sz w:val="24"/>
          <w:szCs w:val="24"/>
        </w:rPr>
        <w:t>,</w:t>
      </w:r>
      <w:r w:rsidRPr="00ED2C62">
        <w:rPr>
          <w:rFonts w:ascii="Times New Roman" w:hAnsi="Times New Roman" w:cs="Times New Roman"/>
          <w:sz w:val="24"/>
          <w:szCs w:val="24"/>
        </w:rPr>
        <w:t xml:space="preserve"> and foreign </w:t>
      </w:r>
      <w:proofErr w:type="gramStart"/>
      <w:r w:rsidRPr="00ED2C62">
        <w:rPr>
          <w:rFonts w:ascii="Times New Roman" w:hAnsi="Times New Roman" w:cs="Times New Roman"/>
          <w:sz w:val="24"/>
          <w:szCs w:val="24"/>
        </w:rPr>
        <w:t>policy in particular</w:t>
      </w:r>
      <w:r>
        <w:rPr>
          <w:rFonts w:ascii="Times New Roman" w:hAnsi="Times New Roman" w:cs="Times New Roman"/>
          <w:sz w:val="24"/>
          <w:szCs w:val="24"/>
        </w:rPr>
        <w:t>,</w:t>
      </w:r>
      <w:r w:rsidRPr="00ED2C62">
        <w:rPr>
          <w:rFonts w:ascii="Times New Roman" w:hAnsi="Times New Roman" w:cs="Times New Roman"/>
          <w:sz w:val="24"/>
          <w:szCs w:val="24"/>
        </w:rPr>
        <w:t xml:space="preserve"> in</w:t>
      </w:r>
      <w:proofErr w:type="gramEnd"/>
      <w:r w:rsidRPr="00ED2C62">
        <w:rPr>
          <w:rFonts w:ascii="Times New Roman" w:hAnsi="Times New Roman" w:cs="Times New Roman"/>
          <w:sz w:val="24"/>
          <w:szCs w:val="24"/>
        </w:rPr>
        <w:t xml:space="preserve"> </w:t>
      </w:r>
      <w:r w:rsidR="00A04870">
        <w:rPr>
          <w:rFonts w:ascii="Times New Roman" w:hAnsi="Times New Roman" w:cs="Times New Roman"/>
          <w:sz w:val="24"/>
          <w:szCs w:val="24"/>
        </w:rPr>
        <w:t xml:space="preserve">what amounts to </w:t>
      </w:r>
      <w:r w:rsidRPr="00ED2C62">
        <w:rPr>
          <w:rFonts w:ascii="Times New Roman" w:hAnsi="Times New Roman" w:cs="Times New Roman"/>
          <w:sz w:val="24"/>
          <w:szCs w:val="24"/>
        </w:rPr>
        <w:t xml:space="preserve">a collusive relationship. In fact, the origins of this type of interaction can be found further back in history. As Paul Koistinen </w:t>
      </w:r>
      <w:r>
        <w:rPr>
          <w:rFonts w:ascii="Times New Roman" w:hAnsi="Times New Roman" w:cs="Times New Roman"/>
          <w:sz w:val="24"/>
          <w:szCs w:val="24"/>
        </w:rPr>
        <w:t xml:space="preserve">(1980) </w:t>
      </w:r>
      <w:r w:rsidRPr="00ED2C62">
        <w:rPr>
          <w:rFonts w:ascii="Times New Roman" w:hAnsi="Times New Roman" w:cs="Times New Roman"/>
          <w:sz w:val="24"/>
          <w:szCs w:val="24"/>
        </w:rPr>
        <w:t xml:space="preserve">has emphasized, the First World War was a watershed in business-government </w:t>
      </w:r>
      <w:proofErr w:type="gramStart"/>
      <w:r w:rsidRPr="00ED2C62">
        <w:rPr>
          <w:rFonts w:ascii="Times New Roman" w:hAnsi="Times New Roman" w:cs="Times New Roman"/>
          <w:sz w:val="24"/>
          <w:szCs w:val="24"/>
        </w:rPr>
        <w:t>relationships, since</w:t>
      </w:r>
      <w:proofErr w:type="gramEnd"/>
      <w:r w:rsidRPr="00ED2C62">
        <w:rPr>
          <w:rFonts w:ascii="Times New Roman" w:hAnsi="Times New Roman" w:cs="Times New Roman"/>
          <w:sz w:val="24"/>
          <w:szCs w:val="24"/>
        </w:rPr>
        <w:t xml:space="preserve"> businessmen were often brought into government to make supply decisions during this total conflict. Most governments, as a matter of fact, needed the expertise of the core business elites during the world wars. In the United States some form of MIC came into existence before 1940. Similar developments can be seen in other countries before the Second World War, for example in the Soviet Union. The Cold War simply reinforced these tendencies</w:t>
      </w:r>
      <w:r>
        <w:rPr>
          <w:rFonts w:ascii="Times New Roman" w:hAnsi="Times New Roman" w:cs="Times New Roman"/>
          <w:sz w:val="24"/>
          <w:szCs w:val="24"/>
        </w:rPr>
        <w:t xml:space="preserve"> </w:t>
      </w:r>
      <w:r>
        <w:rPr>
          <w:rFonts w:ascii="Times New Roman" w:hAnsi="Times New Roman" w:cs="Times New Roman"/>
          <w:noProof/>
          <w:sz w:val="24"/>
          <w:szCs w:val="24"/>
        </w:rPr>
        <w:t>(Koistinen 1980, Harrison 2003, Eloranta 2009)</w:t>
      </w:r>
      <w:r>
        <w:rPr>
          <w:rFonts w:ascii="Times New Roman" w:hAnsi="Times New Roman" w:cs="Times New Roman"/>
          <w:sz w:val="24"/>
          <w:szCs w:val="24"/>
        </w:rPr>
        <w:t>.</w:t>
      </w:r>
      <w:r w:rsidRPr="00ED2C62">
        <w:rPr>
          <w:rFonts w:ascii="Times New Roman" w:hAnsi="Times New Roman" w:cs="Times New Roman"/>
          <w:sz w:val="24"/>
          <w:szCs w:val="24"/>
        </w:rPr>
        <w:t xml:space="preserve"> Findings by example Robert Higgs</w:t>
      </w:r>
      <w:r>
        <w:rPr>
          <w:rFonts w:ascii="Times New Roman" w:hAnsi="Times New Roman" w:cs="Times New Roman"/>
          <w:sz w:val="24"/>
          <w:szCs w:val="24"/>
        </w:rPr>
        <w:t xml:space="preserve"> (Trevino and Higgs 1992, Higgs 1994)</w:t>
      </w:r>
      <w:r w:rsidRPr="00ED2C62">
        <w:rPr>
          <w:rFonts w:ascii="Times New Roman" w:hAnsi="Times New Roman" w:cs="Times New Roman"/>
          <w:i/>
          <w:sz w:val="24"/>
          <w:szCs w:val="24"/>
        </w:rPr>
        <w:t xml:space="preserve"> </w:t>
      </w:r>
      <w:r w:rsidRPr="00ED2C62">
        <w:rPr>
          <w:rFonts w:ascii="Times New Roman" w:hAnsi="Times New Roman" w:cs="Times New Roman"/>
          <w:sz w:val="24"/>
          <w:szCs w:val="24"/>
        </w:rPr>
        <w:t xml:space="preserve">establish that the financial performance of the leading defense contracting companies was, on the average, much better than that of comparable large corporations during the period 1948-1989. Nonetheless, his findings do not support the normative conclusion that the profits of defense contractors were </w:t>
      </w:r>
      <w:r w:rsidR="00CF0FA0">
        <w:rPr>
          <w:rFonts w:ascii="Times New Roman" w:hAnsi="Times New Roman" w:cs="Times New Roman"/>
          <w:sz w:val="24"/>
          <w:szCs w:val="24"/>
        </w:rPr>
        <w:t>abnormal</w:t>
      </w:r>
      <w:r w:rsidRPr="00ED2C62">
        <w:rPr>
          <w:rFonts w:ascii="Times New Roman" w:hAnsi="Times New Roman" w:cs="Times New Roman"/>
          <w:sz w:val="24"/>
          <w:szCs w:val="24"/>
        </w:rPr>
        <w:t>.</w:t>
      </w:r>
      <w:r w:rsidRPr="00ED2C62">
        <w:rPr>
          <w:rFonts w:ascii="Times New Roman" w:hAnsi="Times New Roman" w:cs="Times New Roman"/>
          <w:b/>
          <w:sz w:val="24"/>
          <w:szCs w:val="24"/>
        </w:rPr>
        <w:t xml:space="preserve"> </w:t>
      </w:r>
    </w:p>
    <w:p w14:paraId="65B9AD81" w14:textId="5B4926A6" w:rsidR="00FC5896" w:rsidRPr="00ED2C62" w:rsidRDefault="00FC5896" w:rsidP="00ED032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The Cold War arms race has </w:t>
      </w:r>
      <w:r w:rsidR="00A04870">
        <w:rPr>
          <w:rFonts w:ascii="Times New Roman" w:hAnsi="Times New Roman" w:cs="Times New Roman"/>
          <w:sz w:val="24"/>
          <w:szCs w:val="24"/>
        </w:rPr>
        <w:t xml:space="preserve">been ignored </w:t>
      </w:r>
      <w:r w:rsidRPr="00ED2C62">
        <w:rPr>
          <w:rFonts w:ascii="Times New Roman" w:hAnsi="Times New Roman" w:cs="Times New Roman"/>
          <w:sz w:val="24"/>
          <w:szCs w:val="24"/>
        </w:rPr>
        <w:t>by economic historians</w:t>
      </w:r>
      <w:r w:rsidR="00A04870">
        <w:rPr>
          <w:rFonts w:ascii="Times New Roman" w:hAnsi="Times New Roman" w:cs="Times New Roman"/>
          <w:sz w:val="24"/>
          <w:szCs w:val="24"/>
        </w:rPr>
        <w:t>;</w:t>
      </w:r>
      <w:r w:rsidRPr="00ED2C62">
        <w:rPr>
          <w:rFonts w:ascii="Times New Roman" w:hAnsi="Times New Roman" w:cs="Times New Roman"/>
          <w:sz w:val="24"/>
          <w:szCs w:val="24"/>
        </w:rPr>
        <w:t xml:space="preserve"> most </w:t>
      </w:r>
      <w:r w:rsidR="00F127F8">
        <w:rPr>
          <w:rFonts w:ascii="Times New Roman" w:hAnsi="Times New Roman" w:cs="Times New Roman"/>
          <w:sz w:val="24"/>
          <w:szCs w:val="24"/>
        </w:rPr>
        <w:t xml:space="preserve">of the </w:t>
      </w:r>
      <w:r w:rsidRPr="00ED2C62">
        <w:rPr>
          <w:rFonts w:ascii="Times New Roman" w:hAnsi="Times New Roman" w:cs="Times New Roman"/>
          <w:sz w:val="24"/>
          <w:szCs w:val="24"/>
        </w:rPr>
        <w:t xml:space="preserve">studies have been </w:t>
      </w:r>
      <w:r w:rsidR="00F127F8">
        <w:rPr>
          <w:rFonts w:ascii="Times New Roman" w:hAnsi="Times New Roman" w:cs="Times New Roman"/>
          <w:sz w:val="24"/>
          <w:szCs w:val="24"/>
        </w:rPr>
        <w:t xml:space="preserve">conducted </w:t>
      </w:r>
      <w:r w:rsidRPr="00ED2C62">
        <w:rPr>
          <w:rFonts w:ascii="Times New Roman" w:hAnsi="Times New Roman" w:cs="Times New Roman"/>
          <w:sz w:val="24"/>
          <w:szCs w:val="24"/>
        </w:rPr>
        <w:t xml:space="preserve">by defense economists. Beginning with </w:t>
      </w:r>
      <w:proofErr w:type="spellStart"/>
      <w:r w:rsidRPr="00ED2C62">
        <w:rPr>
          <w:rFonts w:ascii="Times New Roman" w:hAnsi="Times New Roman" w:cs="Times New Roman"/>
          <w:sz w:val="24"/>
          <w:szCs w:val="24"/>
        </w:rPr>
        <w:t>Mancur</w:t>
      </w:r>
      <w:proofErr w:type="spellEnd"/>
      <w:r w:rsidRPr="00ED2C62">
        <w:rPr>
          <w:rFonts w:ascii="Times New Roman" w:hAnsi="Times New Roman" w:cs="Times New Roman"/>
          <w:sz w:val="24"/>
          <w:szCs w:val="24"/>
        </w:rPr>
        <w:t xml:space="preserve"> Olson and Richard </w:t>
      </w:r>
      <w:proofErr w:type="spellStart"/>
      <w:r w:rsidRPr="00ED2C62">
        <w:rPr>
          <w:rFonts w:ascii="Times New Roman" w:hAnsi="Times New Roman" w:cs="Times New Roman"/>
          <w:sz w:val="24"/>
          <w:szCs w:val="24"/>
        </w:rPr>
        <w:t>Zeckhauser’s</w:t>
      </w:r>
      <w:proofErr w:type="spellEnd"/>
      <w:r w:rsidRPr="00ED2C62">
        <w:rPr>
          <w:rFonts w:ascii="Times New Roman" w:hAnsi="Times New Roman" w:cs="Times New Roman"/>
          <w:sz w:val="24"/>
          <w:szCs w:val="24"/>
        </w:rPr>
        <w:t xml:space="preserve"> path-breaking work on NATO (Olson and </w:t>
      </w:r>
      <w:proofErr w:type="spellStart"/>
      <w:r w:rsidRPr="00ED2C62">
        <w:rPr>
          <w:rFonts w:ascii="Times New Roman" w:hAnsi="Times New Roman" w:cs="Times New Roman"/>
          <w:sz w:val="24"/>
          <w:szCs w:val="24"/>
        </w:rPr>
        <w:t>Zeckhauser</w:t>
      </w:r>
      <w:proofErr w:type="spellEnd"/>
      <w:r w:rsidRPr="00ED2C62">
        <w:rPr>
          <w:rFonts w:ascii="Times New Roman" w:hAnsi="Times New Roman" w:cs="Times New Roman"/>
          <w:sz w:val="24"/>
          <w:szCs w:val="24"/>
        </w:rPr>
        <w:t xml:space="preserve"> 1966), there have been many testable hypotheses relating to the idea of collective security provision in an alliance and the implications of this provision on military spending. As Olson</w:t>
      </w:r>
      <w:r w:rsidR="00A04870">
        <w:rPr>
          <w:rFonts w:ascii="Times New Roman" w:hAnsi="Times New Roman" w:cs="Times New Roman"/>
          <w:sz w:val="24"/>
          <w:szCs w:val="24"/>
        </w:rPr>
        <w:t>’s</w:t>
      </w:r>
      <w:r w:rsidRPr="00ED2C62">
        <w:rPr>
          <w:rFonts w:ascii="Times New Roman" w:hAnsi="Times New Roman" w:cs="Times New Roman"/>
          <w:sz w:val="24"/>
          <w:szCs w:val="24"/>
        </w:rPr>
        <w:t xml:space="preserve"> and </w:t>
      </w:r>
      <w:proofErr w:type="spellStart"/>
      <w:r w:rsidRPr="00ED2C62">
        <w:rPr>
          <w:rFonts w:ascii="Times New Roman" w:hAnsi="Times New Roman" w:cs="Times New Roman"/>
          <w:sz w:val="24"/>
          <w:szCs w:val="24"/>
        </w:rPr>
        <w:t>Zeckhauser</w:t>
      </w:r>
      <w:r w:rsidR="00A04870">
        <w:rPr>
          <w:rFonts w:ascii="Times New Roman" w:hAnsi="Times New Roman" w:cs="Times New Roman"/>
          <w:sz w:val="24"/>
          <w:szCs w:val="24"/>
        </w:rPr>
        <w:t>’s</w:t>
      </w:r>
      <w:proofErr w:type="spellEnd"/>
      <w:r w:rsidRPr="00ED2C62">
        <w:rPr>
          <w:rFonts w:ascii="Times New Roman" w:hAnsi="Times New Roman" w:cs="Times New Roman"/>
          <w:sz w:val="24"/>
          <w:szCs w:val="24"/>
        </w:rPr>
        <w:t xml:space="preserve"> </w:t>
      </w:r>
      <w:r w:rsidR="00A04870">
        <w:rPr>
          <w:rFonts w:ascii="Times New Roman" w:hAnsi="Times New Roman" w:cs="Times New Roman"/>
          <w:sz w:val="24"/>
          <w:szCs w:val="24"/>
        </w:rPr>
        <w:t xml:space="preserve">logic </w:t>
      </w:r>
      <w:r w:rsidRPr="00ED2C62">
        <w:rPr>
          <w:rFonts w:ascii="Times New Roman" w:hAnsi="Times New Roman" w:cs="Times New Roman"/>
          <w:sz w:val="24"/>
          <w:szCs w:val="24"/>
        </w:rPr>
        <w:t>implies, pure public good alliances are characterized by free riding by the smaller (or poorer) states</w:t>
      </w:r>
      <w:r w:rsidR="00A04870">
        <w:rPr>
          <w:rFonts w:ascii="Times New Roman" w:hAnsi="Times New Roman" w:cs="Times New Roman"/>
          <w:sz w:val="24"/>
          <w:szCs w:val="24"/>
        </w:rPr>
        <w:t>,</w:t>
      </w:r>
      <w:r w:rsidRPr="00ED2C62">
        <w:rPr>
          <w:rFonts w:ascii="Times New Roman" w:hAnsi="Times New Roman" w:cs="Times New Roman"/>
          <w:sz w:val="24"/>
          <w:szCs w:val="24"/>
        </w:rPr>
        <w:t xml:space="preserve"> since they have a </w:t>
      </w:r>
      <w:r w:rsidRPr="00ED2C62">
        <w:rPr>
          <w:rFonts w:ascii="Times New Roman" w:hAnsi="Times New Roman" w:cs="Times New Roman"/>
          <w:sz w:val="24"/>
          <w:szCs w:val="24"/>
        </w:rPr>
        <w:lastRenderedPageBreak/>
        <w:t xml:space="preserve">reasonable expectation of military assistance from the larger nations under a cohesive defensive arrangement. For example, recent studies have found </w:t>
      </w:r>
      <w:r>
        <w:rPr>
          <w:rFonts w:ascii="Times New Roman" w:hAnsi="Times New Roman" w:cs="Times New Roman"/>
          <w:sz w:val="24"/>
          <w:szCs w:val="24"/>
        </w:rPr>
        <w:t xml:space="preserve">that </w:t>
      </w:r>
      <w:r w:rsidRPr="00ED2C62">
        <w:rPr>
          <w:rFonts w:ascii="Times New Roman" w:hAnsi="Times New Roman" w:cs="Times New Roman"/>
          <w:sz w:val="24"/>
          <w:szCs w:val="24"/>
        </w:rPr>
        <w:t>the pure public good alliance concept describe</w:t>
      </w:r>
      <w:r>
        <w:rPr>
          <w:rFonts w:ascii="Times New Roman" w:hAnsi="Times New Roman" w:cs="Times New Roman"/>
          <w:sz w:val="24"/>
          <w:szCs w:val="24"/>
        </w:rPr>
        <w:t>s</w:t>
      </w:r>
      <w:r w:rsidRPr="00ED2C62">
        <w:rPr>
          <w:rFonts w:ascii="Times New Roman" w:hAnsi="Times New Roman" w:cs="Times New Roman"/>
          <w:sz w:val="24"/>
          <w:szCs w:val="24"/>
        </w:rPr>
        <w:t xml:space="preserve"> NATO until </w:t>
      </w:r>
      <w:r>
        <w:rPr>
          <w:rFonts w:ascii="Times New Roman" w:hAnsi="Times New Roman" w:cs="Times New Roman"/>
          <w:sz w:val="24"/>
          <w:szCs w:val="24"/>
        </w:rPr>
        <w:t>about</w:t>
      </w:r>
      <w:r w:rsidRPr="00ED2C62">
        <w:rPr>
          <w:rFonts w:ascii="Times New Roman" w:hAnsi="Times New Roman" w:cs="Times New Roman"/>
          <w:sz w:val="24"/>
          <w:szCs w:val="24"/>
        </w:rPr>
        <w:t xml:space="preserve"> 1966, when a change in the strategic doctrine forced the members to rely more on their own military provision (Sandler and Hartley 1999).</w:t>
      </w:r>
    </w:p>
    <w:p w14:paraId="48D9F4C1" w14:textId="6426F6C9" w:rsidR="00FC5896" w:rsidRPr="00ED2C62" w:rsidRDefault="00A04870" w:rsidP="00ED0328">
      <w:pPr>
        <w:ind w:firstLine="720"/>
        <w:rPr>
          <w:rFonts w:ascii="Times New Roman" w:hAnsi="Times New Roman" w:cs="Times New Roman"/>
          <w:sz w:val="24"/>
          <w:szCs w:val="24"/>
        </w:rPr>
      </w:pPr>
      <w:r>
        <w:rPr>
          <w:rFonts w:ascii="Times New Roman" w:hAnsi="Times New Roman" w:cs="Times New Roman"/>
          <w:sz w:val="24"/>
          <w:szCs w:val="24"/>
        </w:rPr>
        <w:t xml:space="preserve">The argument here, which </w:t>
      </w:r>
      <w:r w:rsidR="00FC5896" w:rsidRPr="00ED2C62">
        <w:rPr>
          <w:rFonts w:ascii="Times New Roman" w:hAnsi="Times New Roman" w:cs="Times New Roman"/>
          <w:sz w:val="24"/>
          <w:szCs w:val="24"/>
        </w:rPr>
        <w:t>rest</w:t>
      </w:r>
      <w:r>
        <w:rPr>
          <w:rFonts w:ascii="Times New Roman" w:hAnsi="Times New Roman" w:cs="Times New Roman"/>
          <w:sz w:val="24"/>
          <w:szCs w:val="24"/>
        </w:rPr>
        <w:t>s</w:t>
      </w:r>
      <w:r w:rsidR="00FC5896" w:rsidRPr="00ED2C62">
        <w:rPr>
          <w:rFonts w:ascii="Times New Roman" w:hAnsi="Times New Roman" w:cs="Times New Roman"/>
          <w:sz w:val="24"/>
          <w:szCs w:val="24"/>
        </w:rPr>
        <w:t xml:space="preserve"> on the </w:t>
      </w:r>
      <w:r>
        <w:rPr>
          <w:rFonts w:ascii="Times New Roman" w:hAnsi="Times New Roman" w:cs="Times New Roman"/>
          <w:sz w:val="24"/>
          <w:szCs w:val="24"/>
        </w:rPr>
        <w:t>theory of public goods</w:t>
      </w:r>
      <w:r w:rsidR="00ED0328">
        <w:rPr>
          <w:rFonts w:ascii="Times New Roman" w:hAnsi="Times New Roman" w:cs="Times New Roman"/>
          <w:sz w:val="24"/>
          <w:szCs w:val="24"/>
        </w:rPr>
        <w:t>,</w:t>
      </w:r>
      <w:r>
        <w:rPr>
          <w:rFonts w:ascii="Times New Roman" w:hAnsi="Times New Roman" w:cs="Times New Roman"/>
          <w:sz w:val="24"/>
          <w:szCs w:val="24"/>
        </w:rPr>
        <w:t xml:space="preserve"> </w:t>
      </w:r>
      <w:r w:rsidR="00FC5896" w:rsidRPr="00ED2C62">
        <w:rPr>
          <w:rFonts w:ascii="Times New Roman" w:hAnsi="Times New Roman" w:cs="Times New Roman"/>
          <w:sz w:val="24"/>
          <w:szCs w:val="24"/>
        </w:rPr>
        <w:t xml:space="preserve">has sound theoretical foundations. Indeed, Olson and </w:t>
      </w:r>
      <w:proofErr w:type="spellStart"/>
      <w:r w:rsidR="00FC5896" w:rsidRPr="00ED2C62">
        <w:rPr>
          <w:rFonts w:ascii="Times New Roman" w:hAnsi="Times New Roman" w:cs="Times New Roman"/>
          <w:sz w:val="24"/>
          <w:szCs w:val="24"/>
        </w:rPr>
        <w:t>Zeckhauser</w:t>
      </w:r>
      <w:proofErr w:type="spellEnd"/>
      <w:r w:rsidR="00FC5896" w:rsidRPr="00ED2C62">
        <w:rPr>
          <w:rFonts w:ascii="Times New Roman" w:hAnsi="Times New Roman" w:cs="Times New Roman"/>
          <w:sz w:val="24"/>
          <w:szCs w:val="24"/>
        </w:rPr>
        <w:t xml:space="preserve"> </w:t>
      </w:r>
      <w:r w:rsidR="00FC5896">
        <w:rPr>
          <w:rFonts w:ascii="Times New Roman" w:hAnsi="Times New Roman" w:cs="Times New Roman"/>
          <w:sz w:val="24"/>
          <w:szCs w:val="24"/>
        </w:rPr>
        <w:t xml:space="preserve">(1966) </w:t>
      </w:r>
      <w:r w:rsidR="00FC5896" w:rsidRPr="00ED2C62">
        <w:rPr>
          <w:rFonts w:ascii="Times New Roman" w:hAnsi="Times New Roman" w:cs="Times New Roman"/>
          <w:sz w:val="24"/>
          <w:szCs w:val="24"/>
        </w:rPr>
        <w:t>found a significant positive correlation between the NATO allies’ GNP and their military burdens in 1964, indicating clear free-riding behavior by the smaller allies. Later studies specified the pure public good alliance to describe NATO until 1966, when the positive rank correlation between the variables ceased to be statistically significant</w:t>
      </w:r>
      <w:r w:rsidR="00C74282">
        <w:rPr>
          <w:rFonts w:ascii="Times New Roman" w:hAnsi="Times New Roman" w:cs="Times New Roman"/>
          <w:sz w:val="24"/>
          <w:szCs w:val="24"/>
        </w:rPr>
        <w:t xml:space="preserve"> </w:t>
      </w:r>
      <w:r w:rsidR="00FC5896" w:rsidRPr="00ED2C62">
        <w:rPr>
          <w:rFonts w:ascii="Times New Roman" w:hAnsi="Times New Roman" w:cs="Times New Roman"/>
          <w:sz w:val="24"/>
          <w:szCs w:val="24"/>
        </w:rPr>
        <w:t xml:space="preserve">(Sandler and Murdoch 1990, </w:t>
      </w:r>
      <w:proofErr w:type="gramStart"/>
      <w:r w:rsidR="00FC5896" w:rsidRPr="00ED2C62">
        <w:rPr>
          <w:rFonts w:ascii="Times New Roman" w:hAnsi="Times New Roman" w:cs="Times New Roman"/>
          <w:sz w:val="24"/>
          <w:szCs w:val="24"/>
        </w:rPr>
        <w:t>Sandler</w:t>
      </w:r>
      <w:proofErr w:type="gramEnd"/>
      <w:r w:rsidR="00FC5896" w:rsidRPr="00ED2C62">
        <w:rPr>
          <w:rFonts w:ascii="Times New Roman" w:hAnsi="Times New Roman" w:cs="Times New Roman"/>
          <w:sz w:val="24"/>
          <w:szCs w:val="24"/>
        </w:rPr>
        <w:t xml:space="preserve"> and Hartley 1999)</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w:t>
      </w:r>
    </w:p>
    <w:p w14:paraId="53623883" w14:textId="01B72AF0" w:rsidR="00FC5896" w:rsidRPr="00ED2C62" w:rsidRDefault="00FC5896" w:rsidP="00ED0328">
      <w:pPr>
        <w:ind w:firstLine="720"/>
        <w:rPr>
          <w:rFonts w:ascii="Times New Roman" w:hAnsi="Times New Roman" w:cs="Times New Roman"/>
          <w:sz w:val="24"/>
          <w:szCs w:val="24"/>
        </w:rPr>
      </w:pPr>
      <w:r w:rsidRPr="00ED2C62">
        <w:rPr>
          <w:rFonts w:ascii="Times New Roman" w:hAnsi="Times New Roman" w:cs="Times New Roman"/>
          <w:sz w:val="24"/>
          <w:szCs w:val="24"/>
        </w:rPr>
        <w:t xml:space="preserve">Another interesting field of debate is how the Cold War ended. It is obviously a topic that is </w:t>
      </w:r>
      <w:r w:rsidR="006C24F4">
        <w:rPr>
          <w:rFonts w:ascii="Times New Roman" w:hAnsi="Times New Roman" w:cs="Times New Roman"/>
          <w:sz w:val="24"/>
          <w:szCs w:val="24"/>
        </w:rPr>
        <w:t xml:space="preserve">politically important as well as a subject of </w:t>
      </w:r>
      <w:r w:rsidRPr="00ED2C62">
        <w:rPr>
          <w:rFonts w:ascii="Times New Roman" w:hAnsi="Times New Roman" w:cs="Times New Roman"/>
          <w:sz w:val="24"/>
          <w:szCs w:val="24"/>
        </w:rPr>
        <w:t>scholarly debate. The list of possible explanatory factors is long indeed</w:t>
      </w:r>
      <w:r w:rsidR="00C74282">
        <w:rPr>
          <w:rFonts w:ascii="Times New Roman" w:hAnsi="Times New Roman" w:cs="Times New Roman"/>
          <w:sz w:val="24"/>
          <w:szCs w:val="24"/>
        </w:rPr>
        <w:t xml:space="preserve"> </w:t>
      </w:r>
      <w:r>
        <w:rPr>
          <w:rFonts w:ascii="Times New Roman" w:hAnsi="Times New Roman" w:cs="Times New Roman"/>
          <w:noProof/>
          <w:sz w:val="24"/>
          <w:szCs w:val="24"/>
        </w:rPr>
        <w:t>(see e.g. Kegley Jr 1994)</w:t>
      </w:r>
      <w:r>
        <w:rPr>
          <w:rFonts w:ascii="Times New Roman" w:hAnsi="Times New Roman" w:cs="Times New Roman"/>
          <w:sz w:val="24"/>
          <w:szCs w:val="24"/>
        </w:rPr>
        <w:t>.</w:t>
      </w:r>
      <w:r w:rsidRPr="00ED2C62">
        <w:rPr>
          <w:rFonts w:ascii="Times New Roman" w:hAnsi="Times New Roman" w:cs="Times New Roman"/>
          <w:sz w:val="24"/>
          <w:szCs w:val="24"/>
        </w:rPr>
        <w:t xml:space="preserve"> Moreover, there is a big debate over the collapse of the Soviet Union. Economic historians have </w:t>
      </w:r>
      <w:r w:rsidR="00ED0328">
        <w:rPr>
          <w:rFonts w:ascii="Times New Roman" w:hAnsi="Times New Roman" w:cs="Times New Roman"/>
          <w:sz w:val="24"/>
          <w:szCs w:val="24"/>
        </w:rPr>
        <w:t>delved into this question</w:t>
      </w:r>
      <w:r w:rsidRPr="00ED2C62">
        <w:rPr>
          <w:rFonts w:ascii="Times New Roman" w:hAnsi="Times New Roman" w:cs="Times New Roman"/>
          <w:sz w:val="24"/>
          <w:szCs w:val="24"/>
        </w:rPr>
        <w:t xml:space="preserve"> too. For example, Mark Harrison </w:t>
      </w:r>
      <w:r>
        <w:rPr>
          <w:rFonts w:ascii="Times New Roman" w:hAnsi="Times New Roman" w:cs="Times New Roman"/>
          <w:sz w:val="24"/>
          <w:szCs w:val="24"/>
        </w:rPr>
        <w:t xml:space="preserve">(2002) </w:t>
      </w:r>
      <w:r w:rsidRPr="00ED2C62">
        <w:rPr>
          <w:rFonts w:ascii="Times New Roman" w:hAnsi="Times New Roman" w:cs="Times New Roman"/>
          <w:sz w:val="24"/>
          <w:szCs w:val="24"/>
        </w:rPr>
        <w:t>has analyzed th</w:t>
      </w:r>
      <w:r w:rsidR="00CE316D">
        <w:rPr>
          <w:rFonts w:ascii="Times New Roman" w:hAnsi="Times New Roman" w:cs="Times New Roman"/>
          <w:sz w:val="24"/>
          <w:szCs w:val="24"/>
        </w:rPr>
        <w:t>e</w:t>
      </w:r>
      <w:r w:rsidRPr="00ED2C62">
        <w:rPr>
          <w:rFonts w:ascii="Times New Roman" w:hAnsi="Times New Roman" w:cs="Times New Roman"/>
          <w:sz w:val="24"/>
          <w:szCs w:val="24"/>
        </w:rPr>
        <w:t xml:space="preserve"> issue by developing a simple model of costs and benefits </w:t>
      </w:r>
      <w:r w:rsidR="00CE316D">
        <w:rPr>
          <w:rFonts w:ascii="Times New Roman" w:hAnsi="Times New Roman" w:cs="Times New Roman"/>
          <w:sz w:val="24"/>
          <w:szCs w:val="24"/>
        </w:rPr>
        <w:t xml:space="preserve">for </w:t>
      </w:r>
      <w:r w:rsidRPr="00ED2C62">
        <w:rPr>
          <w:rFonts w:ascii="Times New Roman" w:hAnsi="Times New Roman" w:cs="Times New Roman"/>
          <w:sz w:val="24"/>
          <w:szCs w:val="24"/>
        </w:rPr>
        <w:t xml:space="preserve">a dictator and producer of the command system. </w:t>
      </w:r>
      <w:r w:rsidR="00ED0328">
        <w:rPr>
          <w:rFonts w:ascii="Times New Roman" w:hAnsi="Times New Roman" w:cs="Times New Roman"/>
          <w:sz w:val="24"/>
          <w:szCs w:val="24"/>
        </w:rPr>
        <w:t xml:space="preserve">His conclusion is that </w:t>
      </w:r>
      <w:r w:rsidR="00CE316D">
        <w:rPr>
          <w:rFonts w:ascii="Times New Roman" w:hAnsi="Times New Roman" w:cs="Times New Roman"/>
          <w:sz w:val="24"/>
          <w:szCs w:val="24"/>
        </w:rPr>
        <w:t xml:space="preserve">a </w:t>
      </w:r>
      <w:r w:rsidRPr="00ED2C62">
        <w:rPr>
          <w:rFonts w:ascii="Times New Roman" w:hAnsi="Times New Roman" w:cs="Times New Roman"/>
          <w:sz w:val="24"/>
          <w:szCs w:val="24"/>
        </w:rPr>
        <w:t>command system was not necessarily inherently unstable</w:t>
      </w:r>
      <w:r w:rsidR="00CE316D">
        <w:rPr>
          <w:rFonts w:ascii="Times New Roman" w:hAnsi="Times New Roman" w:cs="Times New Roman"/>
          <w:sz w:val="24"/>
          <w:szCs w:val="24"/>
        </w:rPr>
        <w:t>;</w:t>
      </w:r>
      <w:r w:rsidRPr="00ED2C62">
        <w:rPr>
          <w:rFonts w:ascii="Times New Roman" w:hAnsi="Times New Roman" w:cs="Times New Roman"/>
          <w:sz w:val="24"/>
          <w:szCs w:val="24"/>
        </w:rPr>
        <w:t xml:space="preserve"> rather the stability was conditional, based on the equilibrium surrounding the level and application of coercion. In the case of the Soviet Union, the lessening of the threat of coercion that came with perestroika policies unraveled the system. Harrison used historical statistical and archival data on military spending to prove his assertions. </w:t>
      </w:r>
    </w:p>
    <w:p w14:paraId="0D3A2246" w14:textId="6AF6F9D9" w:rsidR="00FC5896" w:rsidRPr="00ED2C62" w:rsidRDefault="00FC5896" w:rsidP="00ED0328">
      <w:pPr>
        <w:ind w:firstLine="720"/>
        <w:rPr>
          <w:rFonts w:ascii="Times New Roman" w:hAnsi="Times New Roman" w:cs="Times New Roman"/>
          <w:sz w:val="24"/>
          <w:szCs w:val="24"/>
        </w:rPr>
      </w:pPr>
      <w:r w:rsidRPr="00ED2C62">
        <w:rPr>
          <w:rFonts w:ascii="Times New Roman" w:hAnsi="Times New Roman" w:cs="Times New Roman"/>
          <w:sz w:val="24"/>
          <w:szCs w:val="24"/>
        </w:rPr>
        <w:t>Nonetheless, despite these analyses, economic historians have not yet been very active in the debate over the scale and scope of the Cold War and the impacts of the arms race. Economic historians have been more interested in the so-called Golden Age of Economic Growth (1950-1973), the evolution of the European Union, and the Marshall Plan</w:t>
      </w:r>
      <w:r w:rsidR="00C74282">
        <w:rPr>
          <w:rFonts w:ascii="Times New Roman" w:hAnsi="Times New Roman" w:cs="Times New Roman"/>
          <w:sz w:val="24"/>
          <w:szCs w:val="24"/>
        </w:rPr>
        <w:t xml:space="preserve"> </w:t>
      </w:r>
      <w:r w:rsidRPr="00ED2C62">
        <w:rPr>
          <w:rFonts w:ascii="Times New Roman" w:hAnsi="Times New Roman" w:cs="Times New Roman"/>
          <w:sz w:val="24"/>
          <w:szCs w:val="24"/>
        </w:rPr>
        <w:t xml:space="preserve">(Maddison 1989, Berger and </w:t>
      </w:r>
      <w:proofErr w:type="spellStart"/>
      <w:r w:rsidRPr="00ED2C62">
        <w:rPr>
          <w:rFonts w:ascii="Times New Roman" w:hAnsi="Times New Roman" w:cs="Times New Roman"/>
          <w:sz w:val="24"/>
          <w:szCs w:val="24"/>
        </w:rPr>
        <w:t>Ritschl</w:t>
      </w:r>
      <w:proofErr w:type="spellEnd"/>
      <w:r w:rsidRPr="00ED2C62">
        <w:rPr>
          <w:rFonts w:ascii="Times New Roman" w:hAnsi="Times New Roman" w:cs="Times New Roman"/>
          <w:sz w:val="24"/>
          <w:szCs w:val="24"/>
        </w:rPr>
        <w:t xml:space="preserve"> 1995, </w:t>
      </w:r>
      <w:proofErr w:type="spellStart"/>
      <w:r w:rsidRPr="00ED2C62">
        <w:rPr>
          <w:rFonts w:ascii="Times New Roman" w:hAnsi="Times New Roman" w:cs="Times New Roman"/>
          <w:sz w:val="24"/>
          <w:szCs w:val="24"/>
        </w:rPr>
        <w:t>Eichengreen</w:t>
      </w:r>
      <w:proofErr w:type="spellEnd"/>
      <w:r w:rsidRPr="00ED2C62">
        <w:rPr>
          <w:rFonts w:ascii="Times New Roman" w:hAnsi="Times New Roman" w:cs="Times New Roman"/>
          <w:sz w:val="24"/>
          <w:szCs w:val="24"/>
        </w:rPr>
        <w:t xml:space="preserve"> 1995, Maddison 2001, </w:t>
      </w:r>
      <w:proofErr w:type="spellStart"/>
      <w:r w:rsidRPr="00ED2C62">
        <w:rPr>
          <w:rFonts w:ascii="Times New Roman" w:hAnsi="Times New Roman" w:cs="Times New Roman"/>
          <w:sz w:val="24"/>
          <w:szCs w:val="24"/>
        </w:rPr>
        <w:t>Ritschl</w:t>
      </w:r>
      <w:proofErr w:type="spellEnd"/>
      <w:r w:rsidRPr="00ED2C62">
        <w:rPr>
          <w:rFonts w:ascii="Times New Roman" w:hAnsi="Times New Roman" w:cs="Times New Roman"/>
          <w:sz w:val="24"/>
          <w:szCs w:val="24"/>
        </w:rPr>
        <w:t xml:space="preserve"> 2004)</w:t>
      </w:r>
      <w:r>
        <w:rPr>
          <w:rFonts w:ascii="Times New Roman" w:hAnsi="Times New Roman" w:cs="Times New Roman"/>
          <w:sz w:val="24"/>
          <w:szCs w:val="24"/>
        </w:rPr>
        <w:t>.</w:t>
      </w:r>
      <w:r w:rsidRPr="00ED2C62">
        <w:rPr>
          <w:rFonts w:ascii="Times New Roman" w:hAnsi="Times New Roman" w:cs="Times New Roman"/>
          <w:sz w:val="24"/>
          <w:szCs w:val="24"/>
        </w:rPr>
        <w:t xml:space="preserve"> Most of this domain has been occupied by defense economists and political scientists. The opening of various archives and new data sources will certainly change this </w:t>
      </w:r>
      <w:proofErr w:type="gramStart"/>
      <w:r w:rsidRPr="00ED2C62">
        <w:rPr>
          <w:rFonts w:ascii="Times New Roman" w:hAnsi="Times New Roman" w:cs="Times New Roman"/>
          <w:sz w:val="24"/>
          <w:szCs w:val="24"/>
        </w:rPr>
        <w:t>stat</w:t>
      </w:r>
      <w:r w:rsidR="00F507D6">
        <w:rPr>
          <w:rFonts w:ascii="Times New Roman" w:hAnsi="Times New Roman" w:cs="Times New Roman"/>
          <w:sz w:val="24"/>
          <w:szCs w:val="24"/>
        </w:rPr>
        <w:t>e of affairs</w:t>
      </w:r>
      <w:proofErr w:type="gramEnd"/>
      <w:r w:rsidR="00F507D6">
        <w:rPr>
          <w:rFonts w:ascii="Times New Roman" w:hAnsi="Times New Roman" w:cs="Times New Roman"/>
          <w:sz w:val="24"/>
          <w:szCs w:val="24"/>
        </w:rPr>
        <w:t xml:space="preserve"> in the near future, especially now that the escalation of political tensions in the 2020s is likely to produce a new escalation in </w:t>
      </w:r>
      <w:r w:rsidR="0066257C">
        <w:rPr>
          <w:rFonts w:ascii="Times New Roman" w:hAnsi="Times New Roman" w:cs="Times New Roman"/>
          <w:sz w:val="24"/>
          <w:szCs w:val="24"/>
        </w:rPr>
        <w:t>military spending and procurement</w:t>
      </w:r>
      <w:r w:rsidR="0052565F">
        <w:rPr>
          <w:rFonts w:ascii="Times New Roman" w:hAnsi="Times New Roman" w:cs="Times New Roman"/>
          <w:sz w:val="24"/>
          <w:szCs w:val="24"/>
        </w:rPr>
        <w:t xml:space="preserve">, possibly spurring </w:t>
      </w:r>
      <w:proofErr w:type="spellStart"/>
      <w:r w:rsidR="0052565F">
        <w:rPr>
          <w:rFonts w:ascii="Times New Roman" w:hAnsi="Times New Roman" w:cs="Times New Roman"/>
          <w:sz w:val="24"/>
          <w:szCs w:val="24"/>
        </w:rPr>
        <w:t>cliometric</w:t>
      </w:r>
      <w:proofErr w:type="spellEnd"/>
      <w:r w:rsidR="0052565F">
        <w:rPr>
          <w:rFonts w:ascii="Times New Roman" w:hAnsi="Times New Roman" w:cs="Times New Roman"/>
          <w:sz w:val="24"/>
          <w:szCs w:val="24"/>
        </w:rPr>
        <w:t xml:space="preserve"> interest on the Cold War as well. </w:t>
      </w:r>
    </w:p>
    <w:p w14:paraId="0A4180B8" w14:textId="77777777" w:rsidR="00FC5896" w:rsidRPr="00ED2C62" w:rsidRDefault="00FC5896" w:rsidP="00FE6918">
      <w:pPr>
        <w:rPr>
          <w:rFonts w:ascii="Times New Roman" w:hAnsi="Times New Roman" w:cs="Times New Roman"/>
          <w:sz w:val="24"/>
          <w:szCs w:val="24"/>
        </w:rPr>
      </w:pPr>
    </w:p>
    <w:p w14:paraId="0DF3C98B" w14:textId="77777777" w:rsidR="00FC5896" w:rsidRPr="00ED2C62" w:rsidRDefault="00FC5896" w:rsidP="00FE6918">
      <w:pPr>
        <w:spacing w:after="160" w:line="259" w:lineRule="auto"/>
        <w:rPr>
          <w:rFonts w:ascii="Times New Roman" w:hAnsi="Times New Roman" w:cs="Times New Roman"/>
          <w:b/>
          <w:sz w:val="24"/>
          <w:szCs w:val="24"/>
        </w:rPr>
      </w:pPr>
      <w:r w:rsidRPr="00ED2C62">
        <w:rPr>
          <w:rFonts w:ascii="Times New Roman" w:hAnsi="Times New Roman" w:cs="Times New Roman"/>
          <w:b/>
          <w:sz w:val="24"/>
          <w:szCs w:val="24"/>
        </w:rPr>
        <w:t>Theme 5: Long-run Analyses: Military spending, societal structures, and empires</w:t>
      </w:r>
    </w:p>
    <w:p w14:paraId="5C87A3E6" w14:textId="53CC4AE9" w:rsidR="00FC5896" w:rsidRPr="00ED2C62" w:rsidRDefault="00FC5896" w:rsidP="00FE6918">
      <w:pPr>
        <w:rPr>
          <w:rFonts w:ascii="Times New Roman" w:hAnsi="Times New Roman" w:cs="Times New Roman"/>
          <w:sz w:val="24"/>
          <w:szCs w:val="24"/>
        </w:rPr>
      </w:pPr>
      <w:r w:rsidRPr="00ED2C62">
        <w:rPr>
          <w:rFonts w:ascii="Times New Roman" w:hAnsi="Times New Roman" w:cs="Times New Roman"/>
          <w:sz w:val="24"/>
          <w:szCs w:val="24"/>
        </w:rPr>
        <w:t xml:space="preserve">Economic historians have typically been more interested </w:t>
      </w:r>
      <w:r>
        <w:rPr>
          <w:rFonts w:ascii="Times New Roman" w:hAnsi="Times New Roman" w:cs="Times New Roman"/>
          <w:sz w:val="24"/>
          <w:szCs w:val="24"/>
        </w:rPr>
        <w:t xml:space="preserve">than economists in general </w:t>
      </w:r>
      <w:r w:rsidRPr="00ED2C62">
        <w:rPr>
          <w:rFonts w:ascii="Times New Roman" w:hAnsi="Times New Roman" w:cs="Times New Roman"/>
          <w:sz w:val="24"/>
          <w:szCs w:val="24"/>
        </w:rPr>
        <w:t xml:space="preserve">in </w:t>
      </w:r>
      <w:r>
        <w:rPr>
          <w:rFonts w:ascii="Times New Roman" w:hAnsi="Times New Roman" w:cs="Times New Roman"/>
          <w:sz w:val="24"/>
          <w:szCs w:val="24"/>
        </w:rPr>
        <w:t xml:space="preserve">the </w:t>
      </w:r>
      <w:r w:rsidRPr="00ED2C62">
        <w:rPr>
          <w:rFonts w:ascii="Times New Roman" w:hAnsi="Times New Roman" w:cs="Times New Roman"/>
          <w:sz w:val="24"/>
          <w:szCs w:val="24"/>
        </w:rPr>
        <w:t xml:space="preserve">long-run development of societies. Political and conflict scientists, as well as sociologists, have been </w:t>
      </w:r>
      <w:r w:rsidR="005962C0">
        <w:rPr>
          <w:rFonts w:ascii="Times New Roman" w:hAnsi="Times New Roman" w:cs="Times New Roman"/>
          <w:sz w:val="24"/>
          <w:szCs w:val="24"/>
        </w:rPr>
        <w:t xml:space="preserve">drawn to the </w:t>
      </w:r>
      <w:r w:rsidRPr="00ED2C62">
        <w:rPr>
          <w:rFonts w:ascii="Times New Roman" w:hAnsi="Times New Roman" w:cs="Times New Roman"/>
          <w:sz w:val="24"/>
          <w:szCs w:val="24"/>
        </w:rPr>
        <w:t xml:space="preserve">same issues and even </w:t>
      </w:r>
      <w:r w:rsidR="005962C0">
        <w:rPr>
          <w:rFonts w:ascii="Times New Roman" w:hAnsi="Times New Roman" w:cs="Times New Roman"/>
          <w:sz w:val="24"/>
          <w:szCs w:val="24"/>
        </w:rPr>
        <w:t xml:space="preserve">the same </w:t>
      </w:r>
      <w:r w:rsidRPr="00ED2C62">
        <w:rPr>
          <w:rFonts w:ascii="Times New Roman" w:hAnsi="Times New Roman" w:cs="Times New Roman"/>
          <w:sz w:val="24"/>
          <w:szCs w:val="24"/>
        </w:rPr>
        <w:t>time periods, but not always from the</w:t>
      </w:r>
      <w:r>
        <w:rPr>
          <w:rFonts w:ascii="Times New Roman" w:hAnsi="Times New Roman" w:cs="Times New Roman"/>
          <w:sz w:val="24"/>
          <w:szCs w:val="24"/>
        </w:rPr>
        <w:t xml:space="preserve"> same</w:t>
      </w:r>
      <w:r w:rsidRPr="00ED2C62">
        <w:rPr>
          <w:rFonts w:ascii="Times New Roman" w:hAnsi="Times New Roman" w:cs="Times New Roman"/>
          <w:sz w:val="24"/>
          <w:szCs w:val="24"/>
        </w:rPr>
        <w:t xml:space="preserve"> angle or using the same methods. However, even though some cycle theorists and conflict scientists have been interested in the formation of modern nation states and the respective system of states since 1648, they have not expressed any real interest in pre-modern societies and warfare</w:t>
      </w:r>
      <w:r w:rsidR="008D5FA8">
        <w:rPr>
          <w:rFonts w:ascii="Times New Roman" w:hAnsi="Times New Roman" w:cs="Times New Roman"/>
          <w:sz w:val="24"/>
          <w:szCs w:val="24"/>
        </w:rPr>
        <w:t xml:space="preserve"> </w:t>
      </w:r>
      <w:r w:rsidRPr="00ED2C62">
        <w:rPr>
          <w:rFonts w:ascii="Times New Roman" w:hAnsi="Times New Roman" w:cs="Times New Roman"/>
          <w:sz w:val="24"/>
          <w:szCs w:val="24"/>
        </w:rPr>
        <w:t>(Wright 1942, Blainey 1973, Levy 1985, Geller and Singer 1998, Levy 1998)</w:t>
      </w:r>
      <w:r>
        <w:rPr>
          <w:rFonts w:ascii="Times New Roman" w:hAnsi="Times New Roman" w:cs="Times New Roman"/>
          <w:sz w:val="24"/>
          <w:szCs w:val="24"/>
        </w:rPr>
        <w:t>.</w:t>
      </w:r>
      <w:r w:rsidRPr="00ED2C62">
        <w:rPr>
          <w:rFonts w:ascii="Times New Roman" w:hAnsi="Times New Roman" w:cs="Times New Roman"/>
          <w:sz w:val="24"/>
          <w:szCs w:val="24"/>
        </w:rPr>
        <w:t xml:space="preserve"> Economic historians have continuously extended their reach back to earlier periods, especially since new data is now available to analyze, for example, state formation.</w:t>
      </w:r>
    </w:p>
    <w:p w14:paraId="6A47A3EB" w14:textId="317CA9D5" w:rsidR="00FC5896" w:rsidRPr="00ED2C62" w:rsidRDefault="00FC5896" w:rsidP="00152879">
      <w:pPr>
        <w:ind w:firstLine="720"/>
        <w:rPr>
          <w:rFonts w:ascii="Times New Roman" w:hAnsi="Times New Roman" w:cs="Times New Roman"/>
          <w:sz w:val="24"/>
          <w:szCs w:val="24"/>
        </w:rPr>
      </w:pPr>
      <w:r w:rsidRPr="00ED2C62">
        <w:rPr>
          <w:rFonts w:ascii="Times New Roman" w:hAnsi="Times New Roman" w:cs="Times New Roman"/>
          <w:sz w:val="24"/>
          <w:szCs w:val="24"/>
        </w:rPr>
        <w:t xml:space="preserve">Political scientists </w:t>
      </w:r>
      <w:r w:rsidR="00FF7925">
        <w:rPr>
          <w:rFonts w:ascii="Times New Roman" w:hAnsi="Times New Roman" w:cs="Times New Roman"/>
          <w:sz w:val="24"/>
          <w:szCs w:val="24"/>
        </w:rPr>
        <w:t xml:space="preserve">have also investigated </w:t>
      </w:r>
      <w:r w:rsidRPr="00ED2C62">
        <w:rPr>
          <w:rFonts w:ascii="Times New Roman" w:hAnsi="Times New Roman" w:cs="Times New Roman"/>
          <w:sz w:val="24"/>
          <w:szCs w:val="24"/>
        </w:rPr>
        <w:t xml:space="preserve">patterns </w:t>
      </w:r>
      <w:r w:rsidR="00FF7925">
        <w:rPr>
          <w:rFonts w:ascii="Times New Roman" w:hAnsi="Times New Roman" w:cs="Times New Roman"/>
          <w:sz w:val="24"/>
          <w:szCs w:val="24"/>
        </w:rPr>
        <w:t>in how states develop</w:t>
      </w:r>
      <w:r w:rsidRPr="00ED2C62">
        <w:rPr>
          <w:rFonts w:ascii="Times New Roman" w:hAnsi="Times New Roman" w:cs="Times New Roman"/>
          <w:sz w:val="24"/>
          <w:szCs w:val="24"/>
        </w:rPr>
        <w:t xml:space="preserve">. </w:t>
      </w:r>
      <w:r w:rsidR="00EA1374">
        <w:rPr>
          <w:rFonts w:ascii="Times New Roman" w:hAnsi="Times New Roman" w:cs="Times New Roman"/>
          <w:sz w:val="24"/>
          <w:szCs w:val="24"/>
        </w:rPr>
        <w:t xml:space="preserve">For </w:t>
      </w:r>
      <w:r w:rsidRPr="00ED2C62">
        <w:rPr>
          <w:rFonts w:ascii="Times New Roman" w:hAnsi="Times New Roman" w:cs="Times New Roman"/>
          <w:iCs/>
          <w:sz w:val="24"/>
          <w:szCs w:val="24"/>
        </w:rPr>
        <w:t xml:space="preserve">George </w:t>
      </w:r>
      <w:proofErr w:type="spellStart"/>
      <w:r w:rsidRPr="00ED2C62">
        <w:rPr>
          <w:rFonts w:ascii="Times New Roman" w:hAnsi="Times New Roman" w:cs="Times New Roman"/>
          <w:iCs/>
          <w:sz w:val="24"/>
          <w:szCs w:val="24"/>
        </w:rPr>
        <w:t>Modelski</w:t>
      </w:r>
      <w:proofErr w:type="spellEnd"/>
      <w:r w:rsidRPr="00ED2C62">
        <w:rPr>
          <w:rFonts w:ascii="Times New Roman" w:hAnsi="Times New Roman" w:cs="Times New Roman"/>
          <w:sz w:val="24"/>
          <w:szCs w:val="24"/>
        </w:rPr>
        <w:t xml:space="preserve"> and </w:t>
      </w:r>
      <w:r w:rsidRPr="00ED2C62">
        <w:rPr>
          <w:rFonts w:ascii="Times New Roman" w:hAnsi="Times New Roman" w:cs="Times New Roman"/>
          <w:iCs/>
          <w:sz w:val="24"/>
          <w:szCs w:val="24"/>
        </w:rPr>
        <w:t>William R. Thompson</w:t>
      </w:r>
      <w:r>
        <w:rPr>
          <w:rFonts w:ascii="Times New Roman" w:hAnsi="Times New Roman" w:cs="Times New Roman"/>
          <w:iCs/>
          <w:sz w:val="24"/>
          <w:szCs w:val="24"/>
        </w:rPr>
        <w:t xml:space="preserve"> (1988, 1996)</w:t>
      </w:r>
      <w:r w:rsidRPr="00ED2C62">
        <w:rPr>
          <w:rFonts w:ascii="Times New Roman" w:hAnsi="Times New Roman" w:cs="Times New Roman"/>
          <w:sz w:val="24"/>
          <w:szCs w:val="24"/>
        </w:rPr>
        <w:t xml:space="preserve">, </w:t>
      </w:r>
      <w:r w:rsidR="00EA1374">
        <w:rPr>
          <w:rFonts w:ascii="Times New Roman" w:hAnsi="Times New Roman" w:cs="Times New Roman"/>
          <w:sz w:val="24"/>
          <w:szCs w:val="24"/>
        </w:rPr>
        <w:t xml:space="preserve">and </w:t>
      </w:r>
      <w:r w:rsidRPr="00ED2C62">
        <w:rPr>
          <w:rFonts w:ascii="Times New Roman" w:hAnsi="Times New Roman" w:cs="Times New Roman"/>
          <w:sz w:val="24"/>
          <w:szCs w:val="24"/>
        </w:rPr>
        <w:t>for proponents of Kondratieff waves and long cycles as explanatory forces in the development of world leadership patterns</w:t>
      </w:r>
      <w:r>
        <w:rPr>
          <w:rFonts w:ascii="Times New Roman" w:hAnsi="Times New Roman" w:cs="Times New Roman"/>
          <w:sz w:val="24"/>
          <w:szCs w:val="24"/>
        </w:rPr>
        <w:t>,</w:t>
      </w:r>
      <w:r w:rsidRPr="00ED2C62">
        <w:rPr>
          <w:rFonts w:ascii="Times New Roman" w:hAnsi="Times New Roman" w:cs="Times New Roman"/>
          <w:sz w:val="24"/>
          <w:szCs w:val="24"/>
        </w:rPr>
        <w:t xml:space="preserve"> </w:t>
      </w:r>
      <w:r w:rsidR="00EA1374">
        <w:rPr>
          <w:rFonts w:ascii="Times New Roman" w:hAnsi="Times New Roman" w:cs="Times New Roman"/>
          <w:sz w:val="24"/>
          <w:szCs w:val="24"/>
        </w:rPr>
        <w:t xml:space="preserve">states rise to </w:t>
      </w:r>
      <w:r w:rsidRPr="00ED2C62">
        <w:rPr>
          <w:rFonts w:ascii="Times New Roman" w:hAnsi="Times New Roman" w:cs="Times New Roman"/>
          <w:sz w:val="24"/>
          <w:szCs w:val="24"/>
        </w:rPr>
        <w:t xml:space="preserve">prominence </w:t>
      </w:r>
      <w:r w:rsidR="00EA1374">
        <w:rPr>
          <w:rFonts w:ascii="Times New Roman" w:hAnsi="Times New Roman" w:cs="Times New Roman"/>
          <w:sz w:val="24"/>
          <w:szCs w:val="24"/>
        </w:rPr>
        <w:t xml:space="preserve">through </w:t>
      </w:r>
      <w:r w:rsidRPr="00ED2C62">
        <w:rPr>
          <w:rFonts w:ascii="Times New Roman" w:hAnsi="Times New Roman" w:cs="Times New Roman"/>
          <w:sz w:val="24"/>
          <w:szCs w:val="24"/>
        </w:rPr>
        <w:t xml:space="preserve">naval power. One </w:t>
      </w:r>
      <w:r w:rsidR="00844398">
        <w:rPr>
          <w:rFonts w:ascii="Times New Roman" w:hAnsi="Times New Roman" w:cs="Times New Roman"/>
          <w:sz w:val="24"/>
          <w:szCs w:val="24"/>
        </w:rPr>
        <w:t xml:space="preserve">neglected </w:t>
      </w:r>
      <w:r w:rsidR="0092592B">
        <w:rPr>
          <w:rFonts w:ascii="Times New Roman" w:hAnsi="Times New Roman" w:cs="Times New Roman"/>
          <w:sz w:val="24"/>
          <w:szCs w:val="24"/>
        </w:rPr>
        <w:t>topic</w:t>
      </w:r>
      <w:r w:rsidR="00844398">
        <w:rPr>
          <w:rFonts w:ascii="Times New Roman" w:hAnsi="Times New Roman" w:cs="Times New Roman"/>
          <w:sz w:val="24"/>
          <w:szCs w:val="24"/>
        </w:rPr>
        <w:t xml:space="preserve"> </w:t>
      </w:r>
      <w:r w:rsidRPr="00ED2C62">
        <w:rPr>
          <w:rFonts w:ascii="Times New Roman" w:hAnsi="Times New Roman" w:cs="Times New Roman"/>
          <w:sz w:val="24"/>
          <w:szCs w:val="24"/>
        </w:rPr>
        <w:t xml:space="preserve">in most studies of competition between the states </w:t>
      </w:r>
      <w:r w:rsidR="00844398">
        <w:rPr>
          <w:rFonts w:ascii="Times New Roman" w:hAnsi="Times New Roman" w:cs="Times New Roman"/>
          <w:sz w:val="24"/>
          <w:szCs w:val="24"/>
        </w:rPr>
        <w:t xml:space="preserve">is the effect of military expenditure on both </w:t>
      </w:r>
      <w:r w:rsidRPr="00ED2C62">
        <w:rPr>
          <w:rFonts w:ascii="Times New Roman" w:hAnsi="Times New Roman" w:cs="Times New Roman"/>
          <w:iCs/>
          <w:sz w:val="24"/>
          <w:szCs w:val="24"/>
        </w:rPr>
        <w:t>military</w:t>
      </w:r>
      <w:r w:rsidRPr="00ED2C62">
        <w:rPr>
          <w:rFonts w:ascii="Times New Roman" w:hAnsi="Times New Roman" w:cs="Times New Roman"/>
          <w:sz w:val="24"/>
          <w:szCs w:val="24"/>
        </w:rPr>
        <w:t xml:space="preserve"> and economic leadership. It is often argued, for example, that uneven economic growth cause</w:t>
      </w:r>
      <w:r w:rsidR="00844398">
        <w:rPr>
          <w:rFonts w:ascii="Times New Roman" w:hAnsi="Times New Roman" w:cs="Times New Roman"/>
          <w:sz w:val="24"/>
          <w:szCs w:val="24"/>
        </w:rPr>
        <w:t>s</w:t>
      </w:r>
      <w:r w:rsidRPr="00ED2C62">
        <w:rPr>
          <w:rFonts w:ascii="Times New Roman" w:hAnsi="Times New Roman" w:cs="Times New Roman"/>
          <w:sz w:val="24"/>
          <w:szCs w:val="24"/>
        </w:rPr>
        <w:t xml:space="preserve"> nations to compete for economic and </w:t>
      </w:r>
      <w:r w:rsidRPr="00ED2C62">
        <w:rPr>
          <w:rFonts w:ascii="Times New Roman" w:hAnsi="Times New Roman" w:cs="Times New Roman"/>
          <w:sz w:val="24"/>
          <w:szCs w:val="24"/>
        </w:rPr>
        <w:lastRenderedPageBreak/>
        <w:t>military prow</w:t>
      </w:r>
      <w:r w:rsidRPr="00ED2C62">
        <w:rPr>
          <w:rFonts w:ascii="Times New Roman" w:hAnsi="Times New Roman" w:cs="Times New Roman"/>
          <w:sz w:val="24"/>
          <w:szCs w:val="24"/>
        </w:rPr>
        <w:softHyphen/>
        <w:t>ess. The leader nation</w:t>
      </w:r>
      <w:r>
        <w:rPr>
          <w:rFonts w:ascii="Times New Roman" w:hAnsi="Times New Roman" w:cs="Times New Roman"/>
          <w:sz w:val="24"/>
          <w:szCs w:val="24"/>
        </w:rPr>
        <w:t xml:space="preserve"> </w:t>
      </w:r>
      <w:proofErr w:type="gramStart"/>
      <w:r w:rsidRPr="00ED2C62">
        <w:rPr>
          <w:rFonts w:ascii="Times New Roman" w:hAnsi="Times New Roman" w:cs="Times New Roman"/>
          <w:sz w:val="24"/>
          <w:szCs w:val="24"/>
        </w:rPr>
        <w:t>has to</w:t>
      </w:r>
      <w:proofErr w:type="gramEnd"/>
      <w:r w:rsidRPr="00ED2C62">
        <w:rPr>
          <w:rFonts w:ascii="Times New Roman" w:hAnsi="Times New Roman" w:cs="Times New Roman"/>
          <w:sz w:val="24"/>
          <w:szCs w:val="24"/>
        </w:rPr>
        <w:t xml:space="preserve"> dedicate increasing resources to armaments in order to maintain its position, while the other states, the so-called followers, can benefit from greater investments in other areas of economic activity. </w:t>
      </w:r>
      <w:r w:rsidR="00844398">
        <w:rPr>
          <w:rFonts w:ascii="Times New Roman" w:hAnsi="Times New Roman" w:cs="Times New Roman"/>
          <w:sz w:val="24"/>
          <w:szCs w:val="24"/>
        </w:rPr>
        <w:t>T</w:t>
      </w:r>
      <w:r w:rsidRPr="00ED2C62">
        <w:rPr>
          <w:rFonts w:ascii="Times New Roman" w:hAnsi="Times New Roman" w:cs="Times New Roman"/>
          <w:sz w:val="24"/>
          <w:szCs w:val="24"/>
        </w:rPr>
        <w:t xml:space="preserve">he follower states </w:t>
      </w:r>
      <w:r w:rsidR="00844398">
        <w:rPr>
          <w:rFonts w:ascii="Times New Roman" w:hAnsi="Times New Roman" w:cs="Times New Roman"/>
          <w:sz w:val="24"/>
          <w:szCs w:val="24"/>
        </w:rPr>
        <w:t xml:space="preserve">thus </w:t>
      </w:r>
      <w:r w:rsidRPr="00ED2C62">
        <w:rPr>
          <w:rFonts w:ascii="Times New Roman" w:hAnsi="Times New Roman" w:cs="Times New Roman"/>
          <w:sz w:val="24"/>
          <w:szCs w:val="24"/>
        </w:rPr>
        <w:t xml:space="preserve">act as </w:t>
      </w:r>
      <w:proofErr w:type="gramStart"/>
      <w:r w:rsidRPr="00ED2C62">
        <w:rPr>
          <w:rFonts w:ascii="Times New Roman" w:hAnsi="Times New Roman" w:cs="Times New Roman"/>
          <w:sz w:val="24"/>
          <w:szCs w:val="24"/>
        </w:rPr>
        <w:t>free-riders</w:t>
      </w:r>
      <w:proofErr w:type="gramEnd"/>
      <w:r w:rsidRPr="00ED2C62">
        <w:rPr>
          <w:rFonts w:ascii="Times New Roman" w:hAnsi="Times New Roman" w:cs="Times New Roman"/>
          <w:sz w:val="24"/>
          <w:szCs w:val="24"/>
        </w:rPr>
        <w:t xml:space="preserve"> in the international system stabilized by the hegemon</w:t>
      </w:r>
      <w:r w:rsidR="00844398">
        <w:rPr>
          <w:rFonts w:ascii="Times New Roman" w:hAnsi="Times New Roman" w:cs="Times New Roman"/>
          <w:sz w:val="24"/>
          <w:szCs w:val="24"/>
        </w:rPr>
        <w:t xml:space="preserve"> leader</w:t>
      </w:r>
      <w:r w:rsidRPr="00ED2C62">
        <w:rPr>
          <w:rFonts w:ascii="Times New Roman" w:hAnsi="Times New Roman" w:cs="Times New Roman"/>
          <w:sz w:val="24"/>
          <w:szCs w:val="24"/>
        </w:rPr>
        <w:t>. A built-in assumption in this hypothesized development pattern is that military spending eventually becomes harmful for economic development; a notion that has often been challenged based on empirical studies</w:t>
      </w:r>
      <w:r w:rsidR="008D5FA8">
        <w:rPr>
          <w:rFonts w:ascii="Times New Roman" w:hAnsi="Times New Roman" w:cs="Times New Roman"/>
          <w:sz w:val="24"/>
          <w:szCs w:val="24"/>
        </w:rPr>
        <w:t xml:space="preserve"> </w:t>
      </w:r>
      <w:r w:rsidRPr="00ED2C62">
        <w:rPr>
          <w:rFonts w:ascii="Times New Roman" w:hAnsi="Times New Roman" w:cs="Times New Roman"/>
          <w:sz w:val="24"/>
          <w:szCs w:val="24"/>
        </w:rPr>
        <w:t>(Kennedy 1989, Eloranta 2005)</w:t>
      </w:r>
      <w:r>
        <w:rPr>
          <w:rFonts w:ascii="Times New Roman" w:hAnsi="Times New Roman" w:cs="Times New Roman"/>
          <w:sz w:val="24"/>
          <w:szCs w:val="24"/>
        </w:rPr>
        <w:t>.</w:t>
      </w:r>
    </w:p>
    <w:p w14:paraId="2CBDEF76" w14:textId="77777777" w:rsidR="00C22814" w:rsidRDefault="00FC5896" w:rsidP="00C22814">
      <w:pPr>
        <w:ind w:firstLine="720"/>
        <w:rPr>
          <w:rFonts w:ascii="Times New Roman" w:hAnsi="Times New Roman" w:cs="Times New Roman"/>
          <w:sz w:val="24"/>
          <w:szCs w:val="24"/>
        </w:rPr>
      </w:pPr>
      <w:r w:rsidRPr="00ED2C62">
        <w:rPr>
          <w:rFonts w:ascii="Times New Roman" w:hAnsi="Times New Roman" w:cs="Times New Roman"/>
          <w:sz w:val="24"/>
          <w:szCs w:val="24"/>
        </w:rPr>
        <w:t xml:space="preserve">There have been relatively few credible attempts to model the military (or budgetary) spending behavior of states based on their long-run regime characteristics. Here </w:t>
      </w:r>
      <w:r w:rsidR="00F43CA6">
        <w:rPr>
          <w:rFonts w:ascii="Times New Roman" w:hAnsi="Times New Roman" w:cs="Times New Roman"/>
          <w:sz w:val="24"/>
          <w:szCs w:val="24"/>
        </w:rPr>
        <w:t>we</w:t>
      </w:r>
      <w:r w:rsidRPr="00ED2C62">
        <w:rPr>
          <w:rFonts w:ascii="Times New Roman" w:hAnsi="Times New Roman" w:cs="Times New Roman"/>
          <w:sz w:val="24"/>
          <w:szCs w:val="24"/>
        </w:rPr>
        <w:t xml:space="preserve"> will </w:t>
      </w:r>
      <w:r w:rsidR="003E3456">
        <w:rPr>
          <w:rFonts w:ascii="Times New Roman" w:hAnsi="Times New Roman" w:cs="Times New Roman"/>
          <w:sz w:val="24"/>
          <w:szCs w:val="24"/>
        </w:rPr>
        <w:t>elaborate</w:t>
      </w:r>
      <w:r w:rsidRPr="00ED2C62">
        <w:rPr>
          <w:rFonts w:ascii="Times New Roman" w:hAnsi="Times New Roman" w:cs="Times New Roman"/>
          <w:sz w:val="24"/>
          <w:szCs w:val="24"/>
        </w:rPr>
        <w:t xml:space="preserve"> on three in particular: Webber-</w:t>
      </w:r>
      <w:proofErr w:type="spellStart"/>
      <w:r w:rsidRPr="00ED2C62">
        <w:rPr>
          <w:rFonts w:ascii="Times New Roman" w:hAnsi="Times New Roman" w:cs="Times New Roman"/>
          <w:sz w:val="24"/>
          <w:szCs w:val="24"/>
        </w:rPr>
        <w:t>Wildawsky</w:t>
      </w:r>
      <w:proofErr w:type="spellEnd"/>
      <w:r w:rsidRPr="00ED2C62">
        <w:rPr>
          <w:rFonts w:ascii="Times New Roman" w:hAnsi="Times New Roman" w:cs="Times New Roman"/>
          <w:sz w:val="24"/>
          <w:szCs w:val="24"/>
        </w:rPr>
        <w:t xml:space="preserve"> </w:t>
      </w:r>
      <w:r>
        <w:rPr>
          <w:rFonts w:ascii="Times New Roman" w:hAnsi="Times New Roman" w:cs="Times New Roman"/>
          <w:sz w:val="24"/>
          <w:szCs w:val="24"/>
        </w:rPr>
        <w:t xml:space="preserve">(1986) </w:t>
      </w:r>
      <w:r w:rsidRPr="00ED2C62">
        <w:rPr>
          <w:rFonts w:ascii="Times New Roman" w:hAnsi="Times New Roman" w:cs="Times New Roman"/>
          <w:sz w:val="24"/>
          <w:szCs w:val="24"/>
        </w:rPr>
        <w:t xml:space="preserve">model of budgeting; Richard Bonney </w:t>
      </w:r>
      <w:r>
        <w:rPr>
          <w:rFonts w:ascii="Times New Roman" w:hAnsi="Times New Roman" w:cs="Times New Roman"/>
          <w:sz w:val="24"/>
          <w:szCs w:val="24"/>
        </w:rPr>
        <w:t>(</w:t>
      </w:r>
      <w:r w:rsidR="00A87D85">
        <w:rPr>
          <w:rFonts w:ascii="Times New Roman" w:hAnsi="Times New Roman" w:cs="Times New Roman"/>
          <w:sz w:val="24"/>
          <w:szCs w:val="24"/>
        </w:rPr>
        <w:t>1999a</w:t>
      </w:r>
      <w:r>
        <w:rPr>
          <w:rFonts w:ascii="Times New Roman" w:hAnsi="Times New Roman" w:cs="Times New Roman"/>
          <w:sz w:val="24"/>
          <w:szCs w:val="24"/>
        </w:rPr>
        <w:t xml:space="preserve">) </w:t>
      </w:r>
      <w:r w:rsidRPr="00ED2C62">
        <w:rPr>
          <w:rFonts w:ascii="Times New Roman" w:hAnsi="Times New Roman" w:cs="Times New Roman"/>
          <w:sz w:val="24"/>
          <w:szCs w:val="24"/>
        </w:rPr>
        <w:t xml:space="preserve">model of fiscal systems; </w:t>
      </w:r>
      <w:r>
        <w:rPr>
          <w:rFonts w:ascii="Times New Roman" w:hAnsi="Times New Roman" w:cs="Times New Roman"/>
          <w:sz w:val="24"/>
          <w:szCs w:val="24"/>
        </w:rPr>
        <w:t>and</w:t>
      </w:r>
      <w:r w:rsidRPr="00ED2C62">
        <w:rPr>
          <w:rFonts w:ascii="Times New Roman" w:hAnsi="Times New Roman" w:cs="Times New Roman"/>
          <w:sz w:val="24"/>
          <w:szCs w:val="24"/>
        </w:rPr>
        <w:t xml:space="preserve"> Niall Ferguson </w:t>
      </w:r>
      <w:r>
        <w:rPr>
          <w:rFonts w:ascii="Times New Roman" w:hAnsi="Times New Roman" w:cs="Times New Roman"/>
          <w:sz w:val="24"/>
          <w:szCs w:val="24"/>
        </w:rPr>
        <w:t>(</w:t>
      </w:r>
      <w:r w:rsidR="00A87D85">
        <w:rPr>
          <w:rFonts w:ascii="Times New Roman" w:hAnsi="Times New Roman" w:cs="Times New Roman"/>
          <w:sz w:val="24"/>
          <w:szCs w:val="24"/>
        </w:rPr>
        <w:t>2001</w:t>
      </w:r>
      <w:r>
        <w:rPr>
          <w:rFonts w:ascii="Times New Roman" w:hAnsi="Times New Roman" w:cs="Times New Roman"/>
          <w:sz w:val="24"/>
          <w:szCs w:val="24"/>
        </w:rPr>
        <w:t xml:space="preserve">) </w:t>
      </w:r>
      <w:r w:rsidRPr="00ED2C62">
        <w:rPr>
          <w:rFonts w:ascii="Times New Roman" w:hAnsi="Times New Roman" w:cs="Times New Roman"/>
          <w:sz w:val="24"/>
          <w:szCs w:val="24"/>
        </w:rPr>
        <w:t xml:space="preserve">model of interaction between public debts and forms of government. </w:t>
      </w:r>
      <w:proofErr w:type="spellStart"/>
      <w:r w:rsidRPr="00ED2C62">
        <w:rPr>
          <w:rFonts w:ascii="Times New Roman" w:hAnsi="Times New Roman" w:cs="Times New Roman"/>
          <w:sz w:val="24"/>
          <w:szCs w:val="24"/>
        </w:rPr>
        <w:t>Caroly</w:t>
      </w:r>
      <w:proofErr w:type="spellEnd"/>
      <w:r w:rsidRPr="00ED2C62">
        <w:rPr>
          <w:rFonts w:ascii="Times New Roman" w:hAnsi="Times New Roman" w:cs="Times New Roman"/>
          <w:sz w:val="24"/>
          <w:szCs w:val="24"/>
        </w:rPr>
        <w:t xml:space="preserve"> Webber and Aaron </w:t>
      </w:r>
      <w:proofErr w:type="spellStart"/>
      <w:r w:rsidRPr="00ED2C62">
        <w:rPr>
          <w:rFonts w:ascii="Times New Roman" w:hAnsi="Times New Roman" w:cs="Times New Roman"/>
          <w:sz w:val="24"/>
          <w:szCs w:val="24"/>
        </w:rPr>
        <w:t>Wildawsky</w:t>
      </w:r>
      <w:proofErr w:type="spellEnd"/>
      <w:r w:rsidRPr="00ED2C62">
        <w:rPr>
          <w:rFonts w:ascii="Times New Roman" w:hAnsi="Times New Roman" w:cs="Times New Roman"/>
          <w:sz w:val="24"/>
          <w:szCs w:val="24"/>
        </w:rPr>
        <w:t xml:space="preserve"> maintain that each political culture generates its characteristic budgetary objectives; namely, productivity in market regimes, redistribution in sects (specific groups dissenting from an established authority), and more complex procedures in hierarchical regimes. Their model, however, is essentially a static one. It does not provide clues as to why </w:t>
      </w:r>
      <w:r>
        <w:rPr>
          <w:rFonts w:ascii="Times New Roman" w:hAnsi="Times New Roman" w:cs="Times New Roman"/>
          <w:sz w:val="24"/>
          <w:szCs w:val="24"/>
        </w:rPr>
        <w:t>the</w:t>
      </w:r>
      <w:r w:rsidRPr="00ED2C62">
        <w:rPr>
          <w:rFonts w:ascii="Times New Roman" w:hAnsi="Times New Roman" w:cs="Times New Roman"/>
          <w:sz w:val="24"/>
          <w:szCs w:val="24"/>
        </w:rPr>
        <w:t xml:space="preserve"> behavior </w:t>
      </w:r>
      <w:r>
        <w:rPr>
          <w:rFonts w:ascii="Times New Roman" w:hAnsi="Times New Roman" w:cs="Times New Roman"/>
          <w:sz w:val="24"/>
          <w:szCs w:val="24"/>
        </w:rPr>
        <w:t xml:space="preserve">of nations </w:t>
      </w:r>
      <w:r w:rsidRPr="00ED2C62">
        <w:rPr>
          <w:rFonts w:ascii="Times New Roman" w:hAnsi="Times New Roman" w:cs="Times New Roman"/>
          <w:sz w:val="24"/>
          <w:szCs w:val="24"/>
        </w:rPr>
        <w:t xml:space="preserve">may change over time, especially over long time periods. </w:t>
      </w:r>
    </w:p>
    <w:p w14:paraId="2A1CB064" w14:textId="27F1ECB7" w:rsidR="00E00703" w:rsidRDefault="00FC5896" w:rsidP="00C22814">
      <w:pPr>
        <w:ind w:firstLine="720"/>
        <w:rPr>
          <w:rFonts w:ascii="Times New Roman" w:hAnsi="Times New Roman" w:cs="Times New Roman"/>
          <w:sz w:val="24"/>
          <w:szCs w:val="24"/>
        </w:rPr>
      </w:pPr>
      <w:r w:rsidRPr="00ED2C62">
        <w:rPr>
          <w:rFonts w:ascii="Times New Roman" w:hAnsi="Times New Roman" w:cs="Times New Roman"/>
          <w:sz w:val="24"/>
          <w:szCs w:val="24"/>
        </w:rPr>
        <w:t>Richard Bonney</w:t>
      </w:r>
      <w:r>
        <w:rPr>
          <w:rFonts w:ascii="Times New Roman" w:hAnsi="Times New Roman" w:cs="Times New Roman"/>
          <w:sz w:val="24"/>
          <w:szCs w:val="24"/>
        </w:rPr>
        <w:t xml:space="preserve"> (1999</w:t>
      </w:r>
      <w:r w:rsidR="008D5FA8">
        <w:rPr>
          <w:rFonts w:ascii="Times New Roman" w:hAnsi="Times New Roman" w:cs="Times New Roman"/>
          <w:sz w:val="24"/>
          <w:szCs w:val="24"/>
        </w:rPr>
        <w:t>a)</w:t>
      </w:r>
      <w:r w:rsidRPr="00ED2C62">
        <w:rPr>
          <w:rFonts w:ascii="Times New Roman" w:hAnsi="Times New Roman" w:cs="Times New Roman"/>
          <w:sz w:val="24"/>
          <w:szCs w:val="24"/>
        </w:rPr>
        <w:t xml:space="preserve"> has addressed this problem in his writings on the early modern states. He has emphasized that the states’ revenue and tax collection systems, the backbone of any militarily successful nation state, have evolved over time. For example, in most European states the government became the arbiter of disputes and the defender of certain basic rights in the society by the early modern period. During the Middle Ages, the European fiscal systems were relatively backward and autarchic, with mostly predatory rulers (or roving bandits, as </w:t>
      </w:r>
      <w:proofErr w:type="spellStart"/>
      <w:r w:rsidRPr="00ED2C62">
        <w:rPr>
          <w:rFonts w:ascii="Times New Roman" w:hAnsi="Times New Roman" w:cs="Times New Roman"/>
          <w:sz w:val="24"/>
          <w:szCs w:val="24"/>
        </w:rPr>
        <w:t>Mancur</w:t>
      </w:r>
      <w:proofErr w:type="spellEnd"/>
      <w:r w:rsidRPr="00ED2C62">
        <w:rPr>
          <w:rFonts w:ascii="Times New Roman" w:hAnsi="Times New Roman" w:cs="Times New Roman"/>
          <w:sz w:val="24"/>
          <w:szCs w:val="24"/>
        </w:rPr>
        <w:t xml:space="preserve"> Olson</w:t>
      </w:r>
      <w:r>
        <w:rPr>
          <w:rFonts w:ascii="Times New Roman" w:hAnsi="Times New Roman" w:cs="Times New Roman"/>
          <w:sz w:val="24"/>
          <w:szCs w:val="24"/>
        </w:rPr>
        <w:t xml:space="preserve"> (1993)</w:t>
      </w:r>
      <w:r w:rsidRPr="00ED2C62">
        <w:rPr>
          <w:rFonts w:ascii="Times New Roman" w:hAnsi="Times New Roman" w:cs="Times New Roman"/>
          <w:sz w:val="24"/>
          <w:szCs w:val="24"/>
        </w:rPr>
        <w:t xml:space="preserve"> has coined them). In his model this would be the stage of the so-called tribute state. Next in the evolution came, respectively, the domain state (with stationary bandits, providing some public goods), the tax state (more reliance on credit and revenue collection), and finally the fiscal state (embodying more complex fiscal and political structures). A superpower like Great Britain in the 19</w:t>
      </w:r>
      <w:r w:rsidRPr="00ED2C62">
        <w:rPr>
          <w:rFonts w:ascii="Times New Roman" w:hAnsi="Times New Roman" w:cs="Times New Roman"/>
          <w:sz w:val="24"/>
          <w:szCs w:val="24"/>
          <w:vertAlign w:val="superscript"/>
        </w:rPr>
        <w:t>th</w:t>
      </w:r>
      <w:r w:rsidRPr="00ED2C62">
        <w:rPr>
          <w:rFonts w:ascii="Times New Roman" w:hAnsi="Times New Roman" w:cs="Times New Roman"/>
          <w:sz w:val="24"/>
          <w:szCs w:val="24"/>
        </w:rPr>
        <w:t xml:space="preserve"> century had to be a fiscal state to be able to dominate the world, due to all the burdens that went with an empire</w:t>
      </w:r>
      <w:r w:rsidR="00C22814">
        <w:rPr>
          <w:rFonts w:ascii="Times New Roman" w:hAnsi="Times New Roman" w:cs="Times New Roman"/>
          <w:sz w:val="24"/>
          <w:szCs w:val="24"/>
        </w:rPr>
        <w:t xml:space="preserve"> </w:t>
      </w:r>
      <w:r w:rsidRPr="00ED2C62">
        <w:rPr>
          <w:rFonts w:ascii="Times New Roman" w:hAnsi="Times New Roman" w:cs="Times New Roman"/>
          <w:sz w:val="24"/>
          <w:szCs w:val="24"/>
        </w:rPr>
        <w:t>(Ferguson 2003)</w:t>
      </w:r>
      <w:r w:rsidR="00E00703">
        <w:rPr>
          <w:rFonts w:ascii="Times New Roman" w:hAnsi="Times New Roman" w:cs="Times New Roman"/>
          <w:sz w:val="24"/>
          <w:szCs w:val="24"/>
        </w:rPr>
        <w:t>.</w:t>
      </w:r>
    </w:p>
    <w:p w14:paraId="1FC4CBD4" w14:textId="786B628E" w:rsidR="00FC5896" w:rsidRPr="00ED2C62" w:rsidRDefault="00E00703" w:rsidP="00C22814">
      <w:pPr>
        <w:ind w:firstLine="720"/>
        <w:rPr>
          <w:rFonts w:ascii="Times New Roman" w:hAnsi="Times New Roman" w:cs="Times New Roman"/>
          <w:sz w:val="24"/>
          <w:szCs w:val="24"/>
        </w:rPr>
      </w:pPr>
      <w:r>
        <w:rPr>
          <w:rFonts w:ascii="Times New Roman" w:hAnsi="Times New Roman" w:cs="Times New Roman"/>
          <w:sz w:val="24"/>
          <w:szCs w:val="24"/>
        </w:rPr>
        <w:t>One serious problem with Bonney scheme is that is peculiar to Europe and does not generalize to the rest of the world, or even to Europe in the era of t</w:t>
      </w:r>
      <w:r w:rsidR="00C22814">
        <w:rPr>
          <w:rFonts w:ascii="Times New Roman" w:hAnsi="Times New Roman" w:cs="Times New Roman"/>
          <w:sz w:val="24"/>
          <w:szCs w:val="24"/>
        </w:rPr>
        <w:t>he Roman Empire (Hoffman 2017).</w:t>
      </w:r>
      <w:r>
        <w:rPr>
          <w:rFonts w:ascii="Times New Roman" w:hAnsi="Times New Roman" w:cs="Times New Roman"/>
          <w:sz w:val="24"/>
          <w:szCs w:val="24"/>
        </w:rPr>
        <w:t xml:space="preserve"> Progress here will require economic models that capture the problems facing political leaders in premodern states, be they </w:t>
      </w:r>
      <w:r w:rsidR="001830C9">
        <w:rPr>
          <w:rFonts w:ascii="Times New Roman" w:hAnsi="Times New Roman" w:cs="Times New Roman"/>
          <w:sz w:val="24"/>
          <w:szCs w:val="24"/>
        </w:rPr>
        <w:t>kings and emperors, or the leaders of ancient republics and democracie</w:t>
      </w:r>
      <w:r w:rsidR="00C22814">
        <w:rPr>
          <w:rFonts w:ascii="Times New Roman" w:hAnsi="Times New Roman" w:cs="Times New Roman"/>
          <w:sz w:val="24"/>
          <w:szCs w:val="24"/>
        </w:rPr>
        <w:t xml:space="preserve">s. </w:t>
      </w:r>
      <w:r w:rsidR="001830C9">
        <w:rPr>
          <w:rFonts w:ascii="Times New Roman" w:hAnsi="Times New Roman" w:cs="Times New Roman"/>
          <w:sz w:val="24"/>
          <w:szCs w:val="24"/>
        </w:rPr>
        <w:t>How should such a leader design a fiscal system, given demands to fund wars and the risk of</w:t>
      </w:r>
      <w:r w:rsidR="00C22814">
        <w:rPr>
          <w:rFonts w:ascii="Times New Roman" w:hAnsi="Times New Roman" w:cs="Times New Roman"/>
          <w:sz w:val="24"/>
          <w:szCs w:val="24"/>
        </w:rPr>
        <w:t xml:space="preserve"> internal struggles for power? </w:t>
      </w:r>
      <w:r w:rsidR="001830C9">
        <w:rPr>
          <w:rFonts w:ascii="Times New Roman" w:hAnsi="Times New Roman" w:cs="Times New Roman"/>
          <w:sz w:val="24"/>
          <w:szCs w:val="24"/>
        </w:rPr>
        <w:t>Even an autocrat can enhance his power by making concessions that win support among elites (Myerson 2008)</w:t>
      </w:r>
    </w:p>
    <w:p w14:paraId="46D83328" w14:textId="3C69E475" w:rsidR="00FC5896" w:rsidRPr="00ED2C62" w:rsidRDefault="00EB59BB" w:rsidP="00C22814">
      <w:pPr>
        <w:ind w:firstLine="720"/>
        <w:rPr>
          <w:rFonts w:ascii="Times New Roman" w:hAnsi="Times New Roman" w:cs="Times New Roman"/>
          <w:sz w:val="24"/>
          <w:szCs w:val="24"/>
        </w:rPr>
      </w:pPr>
      <w:r>
        <w:rPr>
          <w:rFonts w:ascii="Times New Roman" w:hAnsi="Times New Roman" w:cs="Times New Roman"/>
          <w:sz w:val="24"/>
          <w:szCs w:val="24"/>
        </w:rPr>
        <w:t xml:space="preserve">For the modern period, </w:t>
      </w:r>
      <w:r w:rsidRPr="00ED2C62">
        <w:rPr>
          <w:rFonts w:ascii="Times New Roman" w:hAnsi="Times New Roman" w:cs="Times New Roman"/>
          <w:sz w:val="24"/>
          <w:szCs w:val="24"/>
        </w:rPr>
        <w:t>Niall Ferguson</w:t>
      </w:r>
      <w:r>
        <w:rPr>
          <w:rFonts w:ascii="Times New Roman" w:hAnsi="Times New Roman" w:cs="Times New Roman"/>
          <w:sz w:val="24"/>
          <w:szCs w:val="24"/>
        </w:rPr>
        <w:t xml:space="preserve"> </w:t>
      </w:r>
      <w:r>
        <w:rPr>
          <w:rFonts w:ascii="Times New Roman" w:hAnsi="Times New Roman" w:cs="Times New Roman"/>
          <w:noProof/>
          <w:sz w:val="24"/>
          <w:szCs w:val="24"/>
        </w:rPr>
        <w:t xml:space="preserve">(Ferguson 2001, Ferguson 2006) has furnished </w:t>
      </w:r>
      <w:r w:rsidR="00C22814">
        <w:rPr>
          <w:rFonts w:ascii="Times New Roman" w:hAnsi="Times New Roman" w:cs="Times New Roman"/>
          <w:sz w:val="24"/>
          <w:szCs w:val="24"/>
        </w:rPr>
        <w:t>an interesting account</w:t>
      </w:r>
      <w:r>
        <w:rPr>
          <w:rFonts w:ascii="Times New Roman" w:hAnsi="Times New Roman" w:cs="Times New Roman"/>
          <w:sz w:val="24"/>
          <w:szCs w:val="24"/>
        </w:rPr>
        <w:t xml:space="preserve"> of how </w:t>
      </w:r>
      <w:r w:rsidR="00FC5896" w:rsidRPr="00ED2C62">
        <w:rPr>
          <w:rFonts w:ascii="Times New Roman" w:hAnsi="Times New Roman" w:cs="Times New Roman"/>
          <w:sz w:val="24"/>
          <w:szCs w:val="24"/>
        </w:rPr>
        <w:t xml:space="preserve">nations have prepared </w:t>
      </w:r>
      <w:r>
        <w:rPr>
          <w:rFonts w:ascii="Times New Roman" w:hAnsi="Times New Roman" w:cs="Times New Roman"/>
          <w:sz w:val="24"/>
          <w:szCs w:val="24"/>
        </w:rPr>
        <w:t xml:space="preserve">to finance </w:t>
      </w:r>
      <w:r w:rsidR="00FC5896" w:rsidRPr="00ED2C62">
        <w:rPr>
          <w:rFonts w:ascii="Times New Roman" w:hAnsi="Times New Roman" w:cs="Times New Roman"/>
          <w:sz w:val="24"/>
          <w:szCs w:val="24"/>
        </w:rPr>
        <w:t>wars</w:t>
      </w:r>
      <w:r>
        <w:rPr>
          <w:rFonts w:ascii="Times New Roman" w:hAnsi="Times New Roman" w:cs="Times New Roman"/>
          <w:sz w:val="24"/>
          <w:szCs w:val="24"/>
        </w:rPr>
        <w:t xml:space="preserve"> and survive the fighting</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w:t>
      </w:r>
      <w:r>
        <w:rPr>
          <w:rFonts w:ascii="Times New Roman" w:hAnsi="Times New Roman" w:cs="Times New Roman"/>
          <w:sz w:val="24"/>
          <w:szCs w:val="24"/>
        </w:rPr>
        <w:t xml:space="preserve">For him, </w:t>
      </w:r>
      <w:r w:rsidR="00FC5896" w:rsidRPr="00ED2C62">
        <w:rPr>
          <w:rFonts w:ascii="Times New Roman" w:hAnsi="Times New Roman" w:cs="Times New Roman"/>
          <w:sz w:val="24"/>
          <w:szCs w:val="24"/>
        </w:rPr>
        <w:t xml:space="preserve">wars have shaped all the most relevant institutions of modern economic life: tax-collecting bureaucracies, central banks, bond markets, and stock exchanges. Moreover, he argues that the invention of public debt instruments has gone </w:t>
      </w:r>
      <w:proofErr w:type="gramStart"/>
      <w:r w:rsidR="00FC5896" w:rsidRPr="00ED2C62">
        <w:rPr>
          <w:rFonts w:ascii="Times New Roman" w:hAnsi="Times New Roman" w:cs="Times New Roman"/>
          <w:sz w:val="24"/>
          <w:szCs w:val="24"/>
        </w:rPr>
        <w:t>hand-in-hand</w:t>
      </w:r>
      <w:proofErr w:type="gramEnd"/>
      <w:r w:rsidR="00FC5896" w:rsidRPr="00ED2C62">
        <w:rPr>
          <w:rFonts w:ascii="Times New Roman" w:hAnsi="Times New Roman" w:cs="Times New Roman"/>
          <w:sz w:val="24"/>
          <w:szCs w:val="24"/>
        </w:rPr>
        <w:t xml:space="preserve"> with more democratic forms of government and military supremacy – hence, the so-called Dutch or British model. These regimes have also been the most efficient economically, which has in turned reinforced the success of this fiscal regime model. In </w:t>
      </w:r>
      <w:r>
        <w:rPr>
          <w:rFonts w:ascii="Times New Roman" w:hAnsi="Times New Roman" w:cs="Times New Roman"/>
          <w:sz w:val="24"/>
          <w:szCs w:val="24"/>
        </w:rPr>
        <w:t>his view</w:t>
      </w:r>
      <w:r w:rsidR="00FC5896" w:rsidRPr="00ED2C62">
        <w:rPr>
          <w:rFonts w:ascii="Times New Roman" w:hAnsi="Times New Roman" w:cs="Times New Roman"/>
          <w:sz w:val="24"/>
          <w:szCs w:val="24"/>
        </w:rPr>
        <w:t xml:space="preserve">, military expenditures may have been the principal cause of fiscal innovation for most of history. Ferguson’s model highlights the importance, for a state’s survival among its challengers, of the right institutions, </w:t>
      </w:r>
      <w:r>
        <w:rPr>
          <w:rFonts w:ascii="Times New Roman" w:hAnsi="Times New Roman" w:cs="Times New Roman"/>
          <w:sz w:val="24"/>
          <w:szCs w:val="24"/>
        </w:rPr>
        <w:t xml:space="preserve">appropriate </w:t>
      </w:r>
      <w:r w:rsidR="00FC5896" w:rsidRPr="00ED2C62">
        <w:rPr>
          <w:rFonts w:ascii="Times New Roman" w:hAnsi="Times New Roman" w:cs="Times New Roman"/>
          <w:sz w:val="24"/>
          <w:szCs w:val="24"/>
        </w:rPr>
        <w:t>technology, and a</w:t>
      </w:r>
      <w:r>
        <w:rPr>
          <w:rFonts w:ascii="Times New Roman" w:hAnsi="Times New Roman" w:cs="Times New Roman"/>
          <w:sz w:val="24"/>
          <w:szCs w:val="24"/>
        </w:rPr>
        <w:t xml:space="preserve"> healthy dose </w:t>
      </w:r>
      <w:r w:rsidR="00C22814">
        <w:rPr>
          <w:rFonts w:ascii="Times New Roman" w:hAnsi="Times New Roman" w:cs="Times New Roman"/>
          <w:sz w:val="24"/>
          <w:szCs w:val="24"/>
        </w:rPr>
        <w:t xml:space="preserve">of </w:t>
      </w:r>
      <w:r w:rsidR="00FC5896" w:rsidRPr="00ED2C62">
        <w:rPr>
          <w:rFonts w:ascii="Times New Roman" w:hAnsi="Times New Roman" w:cs="Times New Roman"/>
          <w:sz w:val="24"/>
          <w:szCs w:val="24"/>
        </w:rPr>
        <w:lastRenderedPageBreak/>
        <w:t xml:space="preserve">ambition. </w:t>
      </w:r>
      <w:r w:rsidR="002A1867">
        <w:rPr>
          <w:rFonts w:ascii="Times New Roman" w:hAnsi="Times New Roman" w:cs="Times New Roman"/>
          <w:sz w:val="24"/>
          <w:szCs w:val="24"/>
        </w:rPr>
        <w:t xml:space="preserve">But </w:t>
      </w:r>
      <w:r w:rsidR="006C24F4">
        <w:rPr>
          <w:rFonts w:ascii="Times New Roman" w:hAnsi="Times New Roman" w:cs="Times New Roman"/>
          <w:sz w:val="24"/>
          <w:szCs w:val="24"/>
        </w:rPr>
        <w:t xml:space="preserve">neither </w:t>
      </w:r>
      <w:r w:rsidR="002A1867">
        <w:rPr>
          <w:rFonts w:ascii="Times New Roman" w:hAnsi="Times New Roman" w:cs="Times New Roman"/>
          <w:sz w:val="24"/>
          <w:szCs w:val="24"/>
        </w:rPr>
        <w:t xml:space="preserve">his model, and none of the others either, </w:t>
      </w:r>
      <w:r w:rsidR="00FC5896" w:rsidRPr="00ED2C62">
        <w:rPr>
          <w:rFonts w:ascii="Times New Roman" w:hAnsi="Times New Roman" w:cs="Times New Roman"/>
          <w:sz w:val="24"/>
          <w:szCs w:val="24"/>
        </w:rPr>
        <w:t xml:space="preserve">utilize extensive quantitative testing or methods </w:t>
      </w:r>
      <w:proofErr w:type="gramStart"/>
      <w:r w:rsidR="00FC5896" w:rsidRPr="00ED2C62">
        <w:rPr>
          <w:rFonts w:ascii="Times New Roman" w:hAnsi="Times New Roman" w:cs="Times New Roman"/>
          <w:sz w:val="24"/>
          <w:szCs w:val="24"/>
        </w:rPr>
        <w:t xml:space="preserve">in </w:t>
      </w:r>
      <w:r w:rsidR="00FC5896">
        <w:rPr>
          <w:rFonts w:ascii="Times New Roman" w:hAnsi="Times New Roman" w:cs="Times New Roman"/>
          <w:sz w:val="24"/>
          <w:szCs w:val="24"/>
        </w:rPr>
        <w:t>order to</w:t>
      </w:r>
      <w:proofErr w:type="gramEnd"/>
      <w:r w:rsidR="00FC5896">
        <w:rPr>
          <w:rFonts w:ascii="Times New Roman" w:hAnsi="Times New Roman" w:cs="Times New Roman"/>
          <w:sz w:val="24"/>
          <w:szCs w:val="24"/>
        </w:rPr>
        <w:t xml:space="preserve"> </w:t>
      </w:r>
      <w:r w:rsidR="002A1867">
        <w:rPr>
          <w:rFonts w:ascii="Times New Roman" w:hAnsi="Times New Roman" w:cs="Times New Roman"/>
          <w:sz w:val="24"/>
          <w:szCs w:val="24"/>
        </w:rPr>
        <w:t xml:space="preserve">test their claims, </w:t>
      </w:r>
      <w:r w:rsidR="00FC5896">
        <w:rPr>
          <w:rFonts w:ascii="Times New Roman" w:hAnsi="Times New Roman" w:cs="Times New Roman"/>
          <w:sz w:val="24"/>
          <w:szCs w:val="24"/>
        </w:rPr>
        <w:t>which will make this field of inquiry a fruitful one in the future.</w:t>
      </w:r>
    </w:p>
    <w:p w14:paraId="4B0A28BB" w14:textId="1FDBF0AC" w:rsidR="004615DE" w:rsidRDefault="00FC5896" w:rsidP="004615DE">
      <w:pPr>
        <w:ind w:firstLine="720"/>
        <w:rPr>
          <w:rFonts w:ascii="Times New Roman" w:hAnsi="Times New Roman" w:cs="Times New Roman"/>
          <w:sz w:val="24"/>
          <w:szCs w:val="24"/>
        </w:rPr>
      </w:pPr>
      <w:r w:rsidRPr="00ED2C62">
        <w:rPr>
          <w:rFonts w:ascii="Times New Roman" w:hAnsi="Times New Roman" w:cs="Times New Roman"/>
          <w:sz w:val="24"/>
          <w:szCs w:val="24"/>
        </w:rPr>
        <w:t xml:space="preserve">Cliometricians have </w:t>
      </w:r>
      <w:r>
        <w:rPr>
          <w:rFonts w:ascii="Times New Roman" w:hAnsi="Times New Roman" w:cs="Times New Roman"/>
          <w:sz w:val="24"/>
          <w:szCs w:val="24"/>
        </w:rPr>
        <w:t xml:space="preserve">already </w:t>
      </w:r>
      <w:r w:rsidRPr="00ED2C62">
        <w:rPr>
          <w:rFonts w:ascii="Times New Roman" w:hAnsi="Times New Roman" w:cs="Times New Roman"/>
          <w:sz w:val="24"/>
          <w:szCs w:val="24"/>
        </w:rPr>
        <w:t xml:space="preserve">brought a lot to the table as well, especially concerning the long-run development of states, regime type, and financial/fiscal evolution. For example, Philip Hoffman </w:t>
      </w:r>
      <w:r>
        <w:rPr>
          <w:rFonts w:ascii="Times New Roman" w:hAnsi="Times New Roman" w:cs="Times New Roman"/>
          <w:noProof/>
          <w:sz w:val="24"/>
          <w:szCs w:val="24"/>
        </w:rPr>
        <w:t>(Hoffman and Rosenthal 1997, Hoffman 2011)</w:t>
      </w:r>
      <w:r>
        <w:rPr>
          <w:rFonts w:ascii="Times New Roman" w:hAnsi="Times New Roman" w:cs="Times New Roman"/>
          <w:sz w:val="24"/>
          <w:szCs w:val="24"/>
        </w:rPr>
        <w:t xml:space="preserve"> </w:t>
      </w:r>
      <w:r w:rsidRPr="00ED2C62">
        <w:rPr>
          <w:rFonts w:ascii="Times New Roman" w:hAnsi="Times New Roman" w:cs="Times New Roman"/>
          <w:sz w:val="24"/>
          <w:szCs w:val="24"/>
        </w:rPr>
        <w:t xml:space="preserve">has shown that it is possible to analyze the military sector and technology over several centuries, in fact before the industrial revolutions. He discovered, mostly based on analysis of price data, that Western Europe developed a comparative advantage in violence long before 1800. European military industries exhibited tremendous productivity growth in the early modern period, which gave them the edge, particularly in gunpowder technologies. Hoffman </w:t>
      </w:r>
      <w:r>
        <w:rPr>
          <w:rFonts w:ascii="Times New Roman" w:hAnsi="Times New Roman" w:cs="Times New Roman"/>
          <w:sz w:val="24"/>
          <w:szCs w:val="24"/>
        </w:rPr>
        <w:t xml:space="preserve">(2012) </w:t>
      </w:r>
      <w:r w:rsidRPr="00ED2C62">
        <w:rPr>
          <w:rFonts w:ascii="Times New Roman" w:hAnsi="Times New Roman" w:cs="Times New Roman"/>
          <w:sz w:val="24"/>
          <w:szCs w:val="24"/>
        </w:rPr>
        <w:t>has also introduced an interesting (and testable) model to explain where this comparative advantage came from, namely the tournament model. In this model winning wars and technological development to gain the edge with a country’s competitors were intricately intertwined. And this led to giving the Europeans an edge in their military development and contributed to the building of empires.</w:t>
      </w:r>
      <w:r w:rsidRPr="00ED2C62" w:rsidDel="001250EA">
        <w:rPr>
          <w:rFonts w:ascii="Times New Roman" w:hAnsi="Times New Roman" w:cs="Times New Roman"/>
          <w:sz w:val="24"/>
          <w:szCs w:val="24"/>
        </w:rPr>
        <w:t xml:space="preserve"> </w:t>
      </w:r>
    </w:p>
    <w:p w14:paraId="341BE1C9" w14:textId="5202AE5E" w:rsidR="00FC5896" w:rsidRPr="00ED2C62" w:rsidRDefault="00FC5896" w:rsidP="004615DE">
      <w:pPr>
        <w:ind w:firstLine="720"/>
        <w:rPr>
          <w:rFonts w:ascii="Times New Roman" w:hAnsi="Times New Roman" w:cs="Times New Roman"/>
          <w:sz w:val="24"/>
          <w:szCs w:val="24"/>
        </w:rPr>
      </w:pPr>
      <w:r w:rsidRPr="00ED2C62">
        <w:rPr>
          <w:rFonts w:ascii="Times New Roman" w:hAnsi="Times New Roman" w:cs="Times New Roman"/>
          <w:sz w:val="24"/>
          <w:szCs w:val="24"/>
        </w:rPr>
        <w:t>Economic historians have also engaged heavily in the debate over the expansion, functioning, and profitability of empires, for example the British empire. Such critiques, of course, go back centuries, to such pivotal figures as Adam Smith</w:t>
      </w:r>
      <w:r>
        <w:rPr>
          <w:rFonts w:ascii="Times New Roman" w:hAnsi="Times New Roman" w:cs="Times New Roman"/>
          <w:sz w:val="24"/>
          <w:szCs w:val="24"/>
        </w:rPr>
        <w:t xml:space="preserve"> (1776)</w:t>
      </w:r>
      <w:r w:rsidRPr="00ED2C62">
        <w:rPr>
          <w:rFonts w:ascii="Times New Roman" w:hAnsi="Times New Roman" w:cs="Times New Roman"/>
          <w:sz w:val="24"/>
          <w:szCs w:val="24"/>
        </w:rPr>
        <w:t xml:space="preserve"> or John Hobson</w:t>
      </w:r>
      <w:r>
        <w:rPr>
          <w:rFonts w:ascii="Times New Roman" w:hAnsi="Times New Roman" w:cs="Times New Roman"/>
          <w:sz w:val="24"/>
          <w:szCs w:val="24"/>
        </w:rPr>
        <w:t xml:space="preserve"> (1965 reprint)</w:t>
      </w:r>
      <w:r w:rsidRPr="00ED2C62">
        <w:rPr>
          <w:rFonts w:ascii="Times New Roman" w:hAnsi="Times New Roman" w:cs="Times New Roman"/>
          <w:sz w:val="24"/>
          <w:szCs w:val="24"/>
        </w:rPr>
        <w:t xml:space="preserve">, who were very skeptical about the profitability of the British </w:t>
      </w:r>
      <w:r w:rsidR="00AB62DA">
        <w:rPr>
          <w:rFonts w:ascii="Times New Roman" w:hAnsi="Times New Roman" w:cs="Times New Roman"/>
          <w:sz w:val="24"/>
          <w:szCs w:val="24"/>
        </w:rPr>
        <w:t>E</w:t>
      </w:r>
      <w:r w:rsidRPr="00ED2C62">
        <w:rPr>
          <w:rFonts w:ascii="Times New Roman" w:hAnsi="Times New Roman" w:cs="Times New Roman"/>
          <w:sz w:val="24"/>
          <w:szCs w:val="24"/>
        </w:rPr>
        <w:t>mpire and who ultimately benefited from the empire. More recently, several scholars, including Avner Offer</w:t>
      </w:r>
      <w:r>
        <w:rPr>
          <w:rFonts w:ascii="Times New Roman" w:hAnsi="Times New Roman" w:cs="Times New Roman"/>
          <w:sz w:val="24"/>
          <w:szCs w:val="24"/>
        </w:rPr>
        <w:t xml:space="preserve"> (1993)</w:t>
      </w:r>
      <w:r w:rsidRPr="00ED2C62">
        <w:rPr>
          <w:rFonts w:ascii="Times New Roman" w:hAnsi="Times New Roman" w:cs="Times New Roman"/>
          <w:sz w:val="24"/>
          <w:szCs w:val="24"/>
        </w:rPr>
        <w:t>, Patrick O’Brien</w:t>
      </w:r>
      <w:r>
        <w:rPr>
          <w:rFonts w:ascii="Times New Roman" w:hAnsi="Times New Roman" w:cs="Times New Roman"/>
          <w:sz w:val="24"/>
          <w:szCs w:val="24"/>
        </w:rPr>
        <w:t xml:space="preserve"> (1988)</w:t>
      </w:r>
      <w:r w:rsidRPr="00ED2C62">
        <w:rPr>
          <w:rFonts w:ascii="Times New Roman" w:hAnsi="Times New Roman" w:cs="Times New Roman"/>
          <w:sz w:val="24"/>
          <w:szCs w:val="24"/>
        </w:rPr>
        <w:t xml:space="preserve">, Lance Davis and Robert </w:t>
      </w:r>
      <w:proofErr w:type="spellStart"/>
      <w:r w:rsidRPr="00ED2C62">
        <w:rPr>
          <w:rFonts w:ascii="Times New Roman" w:hAnsi="Times New Roman" w:cs="Times New Roman"/>
          <w:sz w:val="24"/>
          <w:szCs w:val="24"/>
        </w:rPr>
        <w:t>Huttenback</w:t>
      </w:r>
      <w:proofErr w:type="spellEnd"/>
      <w:r>
        <w:rPr>
          <w:rFonts w:ascii="Times New Roman" w:hAnsi="Times New Roman" w:cs="Times New Roman"/>
          <w:sz w:val="24"/>
          <w:szCs w:val="24"/>
        </w:rPr>
        <w:t xml:space="preserve"> (1982, 1986)</w:t>
      </w:r>
      <w:r w:rsidRPr="00ED2C62">
        <w:rPr>
          <w:rFonts w:ascii="Times New Roman" w:hAnsi="Times New Roman" w:cs="Times New Roman"/>
          <w:sz w:val="24"/>
          <w:szCs w:val="24"/>
        </w:rPr>
        <w:t xml:space="preserve">, and Niall Ferguson </w:t>
      </w:r>
      <w:r>
        <w:rPr>
          <w:rFonts w:ascii="Times New Roman" w:hAnsi="Times New Roman" w:cs="Times New Roman"/>
          <w:sz w:val="24"/>
          <w:szCs w:val="24"/>
        </w:rPr>
        <w:t xml:space="preserve">(2003, 2004) </w:t>
      </w:r>
      <w:r w:rsidRPr="00ED2C62">
        <w:rPr>
          <w:rFonts w:ascii="Times New Roman" w:hAnsi="Times New Roman" w:cs="Times New Roman"/>
          <w:sz w:val="24"/>
          <w:szCs w:val="24"/>
        </w:rPr>
        <w:t xml:space="preserve">have weighed in on this question. The various tools of economic historians have been employed to tackle these questions. Davis and </w:t>
      </w:r>
      <w:proofErr w:type="spellStart"/>
      <w:r w:rsidRPr="00ED2C62">
        <w:rPr>
          <w:rFonts w:ascii="Times New Roman" w:hAnsi="Times New Roman" w:cs="Times New Roman"/>
          <w:sz w:val="24"/>
          <w:szCs w:val="24"/>
        </w:rPr>
        <w:t>Huttenback</w:t>
      </w:r>
      <w:proofErr w:type="spellEnd"/>
      <w:r w:rsidRPr="00ED2C62">
        <w:rPr>
          <w:rFonts w:ascii="Times New Roman" w:hAnsi="Times New Roman" w:cs="Times New Roman"/>
          <w:sz w:val="24"/>
          <w:szCs w:val="24"/>
        </w:rPr>
        <w:t xml:space="preserve"> maintain</w:t>
      </w:r>
      <w:r w:rsidR="00916C88">
        <w:rPr>
          <w:rFonts w:ascii="Times New Roman" w:hAnsi="Times New Roman" w:cs="Times New Roman"/>
          <w:sz w:val="24"/>
          <w:szCs w:val="24"/>
        </w:rPr>
        <w:t>ed</w:t>
      </w:r>
      <w:r w:rsidRPr="00ED2C62">
        <w:rPr>
          <w:rFonts w:ascii="Times New Roman" w:hAnsi="Times New Roman" w:cs="Times New Roman"/>
          <w:sz w:val="24"/>
          <w:szCs w:val="24"/>
        </w:rPr>
        <w:t xml:space="preserve">, </w:t>
      </w:r>
      <w:proofErr w:type="gramStart"/>
      <w:r w:rsidRPr="00ED2C62">
        <w:rPr>
          <w:rFonts w:ascii="Times New Roman" w:hAnsi="Times New Roman" w:cs="Times New Roman"/>
          <w:sz w:val="24"/>
          <w:szCs w:val="24"/>
        </w:rPr>
        <w:t>on the basis of</w:t>
      </w:r>
      <w:proofErr w:type="gramEnd"/>
      <w:r w:rsidRPr="00ED2C62">
        <w:rPr>
          <w:rFonts w:ascii="Times New Roman" w:hAnsi="Times New Roman" w:cs="Times New Roman"/>
          <w:sz w:val="24"/>
          <w:szCs w:val="24"/>
        </w:rPr>
        <w:t xml:space="preserve"> econometric exercises and modeling, that the profits from the empire were not sufficient to contribute to the overall economic growth of Britain, and that the middle class incurred a larger share of the relative costs than the elites. In a</w:t>
      </w:r>
      <w:r w:rsidR="00916C88">
        <w:rPr>
          <w:rFonts w:ascii="Times New Roman" w:hAnsi="Times New Roman" w:cs="Times New Roman"/>
          <w:sz w:val="24"/>
          <w:szCs w:val="24"/>
        </w:rPr>
        <w:t xml:space="preserve"> related fashion, O’Brien argued</w:t>
      </w:r>
      <w:r w:rsidRPr="00ED2C62">
        <w:rPr>
          <w:rFonts w:ascii="Times New Roman" w:hAnsi="Times New Roman" w:cs="Times New Roman"/>
          <w:sz w:val="24"/>
          <w:szCs w:val="24"/>
        </w:rPr>
        <w:t xml:space="preserve">, also along the lines of Smith and Hobson, that the empire was an unnecessary expenditure that dragged Britain to a multitude of conflicts, at high cost, and that the costs were borne unequally, mainly by mainland Britons. </w:t>
      </w:r>
      <w:r w:rsidR="00A63CC3">
        <w:rPr>
          <w:rFonts w:ascii="Times New Roman" w:hAnsi="Times New Roman" w:cs="Times New Roman"/>
          <w:sz w:val="24"/>
          <w:szCs w:val="24"/>
        </w:rPr>
        <w:t>Of</w:t>
      </w:r>
      <w:r w:rsidRPr="00ED2C62">
        <w:rPr>
          <w:rFonts w:ascii="Times New Roman" w:hAnsi="Times New Roman" w:cs="Times New Roman"/>
          <w:sz w:val="24"/>
          <w:szCs w:val="24"/>
        </w:rPr>
        <w:t>fer</w:t>
      </w:r>
      <w:r w:rsidR="00A63CC3">
        <w:rPr>
          <w:rFonts w:ascii="Times New Roman" w:hAnsi="Times New Roman" w:cs="Times New Roman"/>
          <w:sz w:val="24"/>
          <w:szCs w:val="24"/>
        </w:rPr>
        <w:t>, by contrast,</w:t>
      </w:r>
      <w:r w:rsidRPr="00ED2C62">
        <w:rPr>
          <w:rFonts w:ascii="Times New Roman" w:hAnsi="Times New Roman" w:cs="Times New Roman"/>
          <w:sz w:val="24"/>
          <w:szCs w:val="24"/>
        </w:rPr>
        <w:t xml:space="preserve"> has criticized some of these findings, </w:t>
      </w:r>
      <w:r w:rsidR="00A63CC3">
        <w:rPr>
          <w:rFonts w:ascii="Times New Roman" w:hAnsi="Times New Roman" w:cs="Times New Roman"/>
          <w:sz w:val="24"/>
          <w:szCs w:val="24"/>
        </w:rPr>
        <w:t xml:space="preserve">raising questions about the </w:t>
      </w:r>
      <w:r w:rsidRPr="00ED2C62">
        <w:rPr>
          <w:rFonts w:ascii="Times New Roman" w:hAnsi="Times New Roman" w:cs="Times New Roman"/>
          <w:sz w:val="24"/>
          <w:szCs w:val="24"/>
        </w:rPr>
        <w:t>data</w:t>
      </w:r>
      <w:r w:rsidR="00A63CC3">
        <w:rPr>
          <w:rFonts w:ascii="Times New Roman" w:hAnsi="Times New Roman" w:cs="Times New Roman"/>
          <w:sz w:val="24"/>
          <w:szCs w:val="24"/>
        </w:rPr>
        <w:t xml:space="preserve"> underlying the claims and about </w:t>
      </w:r>
      <w:r w:rsidRPr="00ED2C62">
        <w:rPr>
          <w:rFonts w:ascii="Times New Roman" w:hAnsi="Times New Roman" w:cs="Times New Roman"/>
          <w:sz w:val="24"/>
          <w:szCs w:val="24"/>
        </w:rPr>
        <w:t xml:space="preserve">the role </w:t>
      </w:r>
      <w:proofErr w:type="gramStart"/>
      <w:r w:rsidRPr="00ED2C62">
        <w:rPr>
          <w:rFonts w:ascii="Times New Roman" w:hAnsi="Times New Roman" w:cs="Times New Roman"/>
          <w:sz w:val="24"/>
          <w:szCs w:val="24"/>
        </w:rPr>
        <w:t>that military expenditures</w:t>
      </w:r>
      <w:proofErr w:type="gramEnd"/>
      <w:r w:rsidRPr="00ED2C62">
        <w:rPr>
          <w:rFonts w:ascii="Times New Roman" w:hAnsi="Times New Roman" w:cs="Times New Roman"/>
          <w:sz w:val="24"/>
          <w:szCs w:val="24"/>
        </w:rPr>
        <w:t xml:space="preserve"> have played in the building of the empire. He </w:t>
      </w:r>
      <w:r w:rsidR="001A1A54">
        <w:rPr>
          <w:rFonts w:ascii="Times New Roman" w:hAnsi="Times New Roman" w:cs="Times New Roman"/>
          <w:sz w:val="24"/>
          <w:szCs w:val="24"/>
        </w:rPr>
        <w:t xml:space="preserve">in turn </w:t>
      </w:r>
      <w:r w:rsidRPr="00ED2C62">
        <w:rPr>
          <w:rFonts w:ascii="Times New Roman" w:hAnsi="Times New Roman" w:cs="Times New Roman"/>
          <w:sz w:val="24"/>
          <w:szCs w:val="24"/>
        </w:rPr>
        <w:t>use</w:t>
      </w:r>
      <w:r w:rsidR="001A1A54">
        <w:rPr>
          <w:rFonts w:ascii="Times New Roman" w:hAnsi="Times New Roman" w:cs="Times New Roman"/>
          <w:sz w:val="24"/>
          <w:szCs w:val="24"/>
        </w:rPr>
        <w:t>s</w:t>
      </w:r>
      <w:r w:rsidRPr="00ED2C62">
        <w:rPr>
          <w:rFonts w:ascii="Times New Roman" w:hAnsi="Times New Roman" w:cs="Times New Roman"/>
          <w:sz w:val="24"/>
          <w:szCs w:val="24"/>
        </w:rPr>
        <w:t xml:space="preserve"> alliance theories to explain the unequal allocation of expenditures within the empire. </w:t>
      </w:r>
      <w:r w:rsidR="001A1A54">
        <w:rPr>
          <w:rFonts w:ascii="Times New Roman" w:hAnsi="Times New Roman" w:cs="Times New Roman"/>
          <w:sz w:val="24"/>
          <w:szCs w:val="24"/>
        </w:rPr>
        <w:t>I</w:t>
      </w:r>
      <w:r w:rsidRPr="00ED2C62">
        <w:rPr>
          <w:rFonts w:ascii="Times New Roman" w:hAnsi="Times New Roman" w:cs="Times New Roman"/>
          <w:sz w:val="24"/>
          <w:szCs w:val="24"/>
        </w:rPr>
        <w:t xml:space="preserve">n a different fashion, </w:t>
      </w:r>
      <w:r w:rsidR="001A1A54">
        <w:rPr>
          <w:rFonts w:ascii="Times New Roman" w:hAnsi="Times New Roman" w:cs="Times New Roman"/>
          <w:sz w:val="24"/>
          <w:szCs w:val="24"/>
        </w:rPr>
        <w:t xml:space="preserve">Ferguson </w:t>
      </w:r>
      <w:r w:rsidRPr="00ED2C62">
        <w:rPr>
          <w:rFonts w:ascii="Times New Roman" w:hAnsi="Times New Roman" w:cs="Times New Roman"/>
          <w:sz w:val="24"/>
          <w:szCs w:val="24"/>
        </w:rPr>
        <w:t>has also attempted to highlight some of the benefits of the empire, for example the ability to trade within a large area.</w:t>
      </w:r>
      <w:r w:rsidRPr="00ED2C62" w:rsidDel="007C3539">
        <w:rPr>
          <w:rFonts w:ascii="Times New Roman" w:hAnsi="Times New Roman" w:cs="Times New Roman"/>
          <w:sz w:val="24"/>
          <w:szCs w:val="24"/>
        </w:rPr>
        <w:t xml:space="preserve"> </w:t>
      </w:r>
    </w:p>
    <w:p w14:paraId="08F04FDE" w14:textId="1D7E896F" w:rsidR="00AF4BBC" w:rsidRDefault="00FC5896" w:rsidP="006A4D7F">
      <w:pPr>
        <w:ind w:firstLine="720"/>
        <w:rPr>
          <w:rFonts w:ascii="Times New Roman" w:hAnsi="Times New Roman" w:cs="Times New Roman"/>
          <w:sz w:val="24"/>
          <w:szCs w:val="24"/>
        </w:rPr>
      </w:pPr>
      <w:r w:rsidRPr="00ED2C62">
        <w:rPr>
          <w:rFonts w:ascii="Times New Roman" w:hAnsi="Times New Roman" w:cs="Times New Roman"/>
          <w:sz w:val="24"/>
          <w:szCs w:val="24"/>
        </w:rPr>
        <w:t xml:space="preserve">Another set of issues </w:t>
      </w:r>
      <w:r>
        <w:rPr>
          <w:rFonts w:ascii="Times New Roman" w:hAnsi="Times New Roman" w:cs="Times New Roman"/>
          <w:sz w:val="24"/>
          <w:szCs w:val="24"/>
        </w:rPr>
        <w:t>to which</w:t>
      </w:r>
      <w:r w:rsidRPr="00ED2C62">
        <w:rPr>
          <w:rFonts w:ascii="Times New Roman" w:hAnsi="Times New Roman" w:cs="Times New Roman"/>
          <w:sz w:val="24"/>
          <w:szCs w:val="24"/>
        </w:rPr>
        <w:t xml:space="preserve"> cliometricians have contributed heavily is the formation of states in the long run. Along with the scholars that </w:t>
      </w:r>
      <w:r w:rsidR="00F43CA6">
        <w:rPr>
          <w:rFonts w:ascii="Times New Roman" w:hAnsi="Times New Roman" w:cs="Times New Roman"/>
          <w:sz w:val="24"/>
          <w:szCs w:val="24"/>
        </w:rPr>
        <w:t>we</w:t>
      </w:r>
      <w:r w:rsidRPr="00ED2C62">
        <w:rPr>
          <w:rFonts w:ascii="Times New Roman" w:hAnsi="Times New Roman" w:cs="Times New Roman"/>
          <w:sz w:val="24"/>
          <w:szCs w:val="24"/>
        </w:rPr>
        <w:t xml:space="preserve"> have already discussed, Mark </w:t>
      </w:r>
      <w:proofErr w:type="spellStart"/>
      <w:r w:rsidRPr="00ED2C62">
        <w:rPr>
          <w:rFonts w:ascii="Times New Roman" w:hAnsi="Times New Roman" w:cs="Times New Roman"/>
          <w:sz w:val="24"/>
          <w:szCs w:val="24"/>
        </w:rPr>
        <w:t>Dincecco</w:t>
      </w:r>
      <w:proofErr w:type="spellEnd"/>
      <w:r w:rsidRPr="00ED2C62">
        <w:rPr>
          <w:rFonts w:ascii="Times New Roman" w:hAnsi="Times New Roman" w:cs="Times New Roman"/>
          <w:sz w:val="24"/>
          <w:szCs w:val="24"/>
        </w:rPr>
        <w:t xml:space="preserve"> </w:t>
      </w:r>
      <w:r>
        <w:rPr>
          <w:rFonts w:ascii="Times New Roman" w:hAnsi="Times New Roman" w:cs="Times New Roman"/>
          <w:sz w:val="24"/>
          <w:szCs w:val="24"/>
        </w:rPr>
        <w:t xml:space="preserve">(2009, 2010, </w:t>
      </w:r>
      <w:proofErr w:type="spellStart"/>
      <w:r>
        <w:rPr>
          <w:rFonts w:ascii="Times New Roman" w:hAnsi="Times New Roman" w:cs="Times New Roman"/>
          <w:sz w:val="24"/>
          <w:szCs w:val="24"/>
        </w:rPr>
        <w:t>Dincecco</w:t>
      </w:r>
      <w:proofErr w:type="spellEnd"/>
      <w:r>
        <w:rPr>
          <w:rFonts w:ascii="Times New Roman" w:hAnsi="Times New Roman" w:cs="Times New Roman"/>
          <w:sz w:val="24"/>
          <w:szCs w:val="24"/>
        </w:rPr>
        <w:t xml:space="preserve"> and Prado 2012) </w:t>
      </w:r>
      <w:r w:rsidRPr="00ED2C62">
        <w:rPr>
          <w:rFonts w:ascii="Times New Roman" w:hAnsi="Times New Roman" w:cs="Times New Roman"/>
          <w:sz w:val="24"/>
          <w:szCs w:val="24"/>
        </w:rPr>
        <w:t xml:space="preserve">has made some significant contributions to the debate over the fiscal revolution of European states. Typically employing newer panel data and related techniques, he found that: centralization and limitations on political power led to higher revenues among European states; pre-modern war casualties were correlated with fiscal institutions, and that improvements in fiscal capacity possibly led to higher economic returns; </w:t>
      </w:r>
      <w:r>
        <w:rPr>
          <w:rFonts w:ascii="Times New Roman" w:hAnsi="Times New Roman" w:cs="Times New Roman"/>
          <w:sz w:val="24"/>
          <w:szCs w:val="24"/>
        </w:rPr>
        <w:t xml:space="preserve">and </w:t>
      </w:r>
      <w:r w:rsidRPr="00ED2C62">
        <w:rPr>
          <w:rFonts w:ascii="Times New Roman" w:hAnsi="Times New Roman" w:cs="Times New Roman"/>
          <w:sz w:val="24"/>
          <w:szCs w:val="24"/>
        </w:rPr>
        <w:t xml:space="preserve">that Eastern and Western Europe, measured by the river Rhine, diverged institutionally after 1789. </w:t>
      </w:r>
      <w:r w:rsidR="007145A3">
        <w:rPr>
          <w:rFonts w:ascii="Times New Roman" w:hAnsi="Times New Roman" w:cs="Times New Roman"/>
          <w:sz w:val="24"/>
          <w:szCs w:val="24"/>
        </w:rPr>
        <w:t xml:space="preserve">Moreover, in a similar fashion, David </w:t>
      </w:r>
      <w:proofErr w:type="spellStart"/>
      <w:r w:rsidR="007145A3">
        <w:rPr>
          <w:rFonts w:ascii="Times New Roman" w:hAnsi="Times New Roman" w:cs="Times New Roman"/>
          <w:sz w:val="24"/>
          <w:szCs w:val="24"/>
        </w:rPr>
        <w:t>Stasavage</w:t>
      </w:r>
      <w:proofErr w:type="spellEnd"/>
      <w:r w:rsidR="007145A3">
        <w:rPr>
          <w:rFonts w:ascii="Times New Roman" w:hAnsi="Times New Roman" w:cs="Times New Roman"/>
          <w:sz w:val="24"/>
          <w:szCs w:val="24"/>
        </w:rPr>
        <w:t xml:space="preserve"> et al.</w:t>
      </w:r>
      <w:r w:rsidR="007F4EAE">
        <w:rPr>
          <w:rFonts w:ascii="Times New Roman" w:hAnsi="Times New Roman" w:cs="Times New Roman"/>
          <w:sz w:val="24"/>
          <w:szCs w:val="24"/>
        </w:rPr>
        <w:t>, prominent political scientists,</w:t>
      </w:r>
      <w:r w:rsidR="007145A3">
        <w:rPr>
          <w:rFonts w:ascii="Times New Roman" w:hAnsi="Times New Roman" w:cs="Times New Roman"/>
          <w:sz w:val="24"/>
          <w:szCs w:val="24"/>
        </w:rPr>
        <w:t xml:space="preserve"> have discovered that </w:t>
      </w:r>
      <w:r w:rsidR="007F4EAE">
        <w:rPr>
          <w:rFonts w:ascii="Times New Roman" w:hAnsi="Times New Roman" w:cs="Times New Roman"/>
          <w:sz w:val="24"/>
          <w:szCs w:val="24"/>
        </w:rPr>
        <w:t xml:space="preserve">between 1600 and 2000 the biggest factors in the rise and fall of the mass army were changes in transportation and communications technology, and that </w:t>
      </w:r>
      <w:r w:rsidR="00CE1327">
        <w:rPr>
          <w:rFonts w:ascii="Times New Roman" w:hAnsi="Times New Roman" w:cs="Times New Roman"/>
          <w:sz w:val="24"/>
          <w:szCs w:val="24"/>
        </w:rPr>
        <w:t>mobilization for the needs of total warfare in the 20</w:t>
      </w:r>
      <w:r w:rsidR="00CE1327" w:rsidRPr="00CE1327">
        <w:rPr>
          <w:rFonts w:ascii="Times New Roman" w:hAnsi="Times New Roman" w:cs="Times New Roman"/>
          <w:sz w:val="24"/>
          <w:szCs w:val="24"/>
          <w:vertAlign w:val="superscript"/>
        </w:rPr>
        <w:t>th</w:t>
      </w:r>
      <w:r w:rsidR="00CE1327">
        <w:rPr>
          <w:rFonts w:ascii="Times New Roman" w:hAnsi="Times New Roman" w:cs="Times New Roman"/>
          <w:sz w:val="24"/>
          <w:szCs w:val="24"/>
        </w:rPr>
        <w:t xml:space="preserve"> century led to the emergence of substantial redistribution of wealth and progressive taxation</w:t>
      </w:r>
      <w:r w:rsidR="00AF4BBC">
        <w:rPr>
          <w:rFonts w:ascii="Times New Roman" w:hAnsi="Times New Roman" w:cs="Times New Roman"/>
          <w:sz w:val="24"/>
          <w:szCs w:val="24"/>
        </w:rPr>
        <w:t xml:space="preserve"> </w:t>
      </w:r>
      <w:r w:rsidR="003C1F6E">
        <w:rPr>
          <w:rFonts w:ascii="Times New Roman" w:hAnsi="Times New Roman" w:cs="Times New Roman"/>
          <w:sz w:val="24"/>
          <w:szCs w:val="24"/>
        </w:rPr>
        <w:t>(</w:t>
      </w:r>
      <w:proofErr w:type="spellStart"/>
      <w:r w:rsidR="003C1F6E">
        <w:rPr>
          <w:rFonts w:ascii="Times New Roman" w:hAnsi="Times New Roman" w:cs="Times New Roman"/>
          <w:sz w:val="24"/>
          <w:szCs w:val="24"/>
        </w:rPr>
        <w:t>Onorato</w:t>
      </w:r>
      <w:proofErr w:type="spellEnd"/>
      <w:r w:rsidR="003C1F6E">
        <w:rPr>
          <w:rFonts w:ascii="Times New Roman" w:hAnsi="Times New Roman" w:cs="Times New Roman"/>
          <w:sz w:val="24"/>
          <w:szCs w:val="24"/>
        </w:rPr>
        <w:t xml:space="preserve"> et al. 2012, </w:t>
      </w:r>
      <w:proofErr w:type="spellStart"/>
      <w:r w:rsidR="003C1F6E">
        <w:rPr>
          <w:rFonts w:ascii="Times New Roman" w:hAnsi="Times New Roman" w:cs="Times New Roman"/>
          <w:sz w:val="24"/>
          <w:szCs w:val="24"/>
        </w:rPr>
        <w:t>Scheve</w:t>
      </w:r>
      <w:proofErr w:type="spellEnd"/>
      <w:r w:rsidR="003C1F6E">
        <w:rPr>
          <w:rFonts w:ascii="Times New Roman" w:hAnsi="Times New Roman" w:cs="Times New Roman"/>
          <w:sz w:val="24"/>
          <w:szCs w:val="24"/>
        </w:rPr>
        <w:t xml:space="preserve"> and </w:t>
      </w:r>
      <w:proofErr w:type="spellStart"/>
      <w:r w:rsidR="003C1F6E">
        <w:rPr>
          <w:rFonts w:ascii="Times New Roman" w:hAnsi="Times New Roman" w:cs="Times New Roman"/>
          <w:sz w:val="24"/>
          <w:szCs w:val="24"/>
        </w:rPr>
        <w:t>Stasavage</w:t>
      </w:r>
      <w:proofErr w:type="spellEnd"/>
      <w:r w:rsidR="003C1F6E">
        <w:rPr>
          <w:rFonts w:ascii="Times New Roman" w:hAnsi="Times New Roman" w:cs="Times New Roman"/>
          <w:sz w:val="24"/>
          <w:szCs w:val="24"/>
        </w:rPr>
        <w:t xml:space="preserve"> 2010</w:t>
      </w:r>
      <w:r w:rsidR="001D3231">
        <w:rPr>
          <w:rFonts w:ascii="Times New Roman" w:hAnsi="Times New Roman" w:cs="Times New Roman"/>
          <w:sz w:val="24"/>
          <w:szCs w:val="24"/>
        </w:rPr>
        <w:t>)</w:t>
      </w:r>
      <w:r w:rsidR="006A4D7F">
        <w:rPr>
          <w:rFonts w:ascii="Times New Roman" w:hAnsi="Times New Roman" w:cs="Times New Roman"/>
          <w:sz w:val="24"/>
          <w:szCs w:val="24"/>
        </w:rPr>
        <w:t>.</w:t>
      </w:r>
      <w:r w:rsidR="00AF4BBC">
        <w:rPr>
          <w:rFonts w:ascii="Times New Roman" w:hAnsi="Times New Roman" w:cs="Times New Roman"/>
          <w:sz w:val="24"/>
          <w:szCs w:val="24"/>
        </w:rPr>
        <w:t xml:space="preserve"> Outside of Europe, </w:t>
      </w:r>
      <w:proofErr w:type="spellStart"/>
      <w:r w:rsidR="00AF4BBC">
        <w:rPr>
          <w:rFonts w:ascii="Times New Roman" w:hAnsi="Times New Roman" w:cs="Times New Roman"/>
          <w:sz w:val="24"/>
          <w:szCs w:val="24"/>
        </w:rPr>
        <w:t>Sng</w:t>
      </w:r>
      <w:proofErr w:type="spellEnd"/>
      <w:r w:rsidR="00AF4BBC">
        <w:rPr>
          <w:rFonts w:ascii="Times New Roman" w:hAnsi="Times New Roman" w:cs="Times New Roman"/>
          <w:sz w:val="24"/>
          <w:szCs w:val="24"/>
        </w:rPr>
        <w:t xml:space="preserve"> and coauthors </w:t>
      </w:r>
      <w:r w:rsidR="00AF4BBC">
        <w:rPr>
          <w:rFonts w:ascii="Times New Roman" w:hAnsi="Times New Roman" w:cs="Times New Roman"/>
          <w:sz w:val="24"/>
          <w:szCs w:val="24"/>
        </w:rPr>
        <w:lastRenderedPageBreak/>
        <w:t>have attempted to model the very different long run development of fiscal capacity in East Asia (</w:t>
      </w:r>
      <w:proofErr w:type="spellStart"/>
      <w:r w:rsidR="00FA2EB3">
        <w:rPr>
          <w:rFonts w:ascii="Times New Roman" w:hAnsi="Times New Roman" w:cs="Times New Roman"/>
          <w:sz w:val="24"/>
          <w:szCs w:val="24"/>
        </w:rPr>
        <w:t>Sng</w:t>
      </w:r>
      <w:proofErr w:type="spellEnd"/>
      <w:r w:rsidR="00FA2EB3">
        <w:rPr>
          <w:rFonts w:ascii="Times New Roman" w:hAnsi="Times New Roman" w:cs="Times New Roman"/>
          <w:sz w:val="24"/>
          <w:szCs w:val="24"/>
        </w:rPr>
        <w:t xml:space="preserve"> 2014; </w:t>
      </w:r>
      <w:proofErr w:type="spellStart"/>
      <w:r w:rsidR="00FA2EB3">
        <w:rPr>
          <w:rFonts w:ascii="Times New Roman" w:hAnsi="Times New Roman" w:cs="Times New Roman"/>
          <w:sz w:val="24"/>
          <w:szCs w:val="24"/>
        </w:rPr>
        <w:t>Sng</w:t>
      </w:r>
      <w:proofErr w:type="spellEnd"/>
      <w:r w:rsidR="00FA2EB3">
        <w:rPr>
          <w:rFonts w:ascii="Times New Roman" w:hAnsi="Times New Roman" w:cs="Times New Roman"/>
          <w:sz w:val="24"/>
          <w:szCs w:val="24"/>
        </w:rPr>
        <w:t xml:space="preserve"> and </w:t>
      </w:r>
      <w:proofErr w:type="spellStart"/>
      <w:r w:rsidR="00FA2EB3">
        <w:rPr>
          <w:rFonts w:ascii="Times New Roman" w:hAnsi="Times New Roman" w:cs="Times New Roman"/>
          <w:sz w:val="24"/>
          <w:szCs w:val="24"/>
        </w:rPr>
        <w:t>Morigu</w:t>
      </w:r>
      <w:r w:rsidR="00AF4BBC">
        <w:rPr>
          <w:rFonts w:ascii="Times New Roman" w:hAnsi="Times New Roman" w:cs="Times New Roman"/>
          <w:sz w:val="24"/>
          <w:szCs w:val="24"/>
        </w:rPr>
        <w:t>ch</w:t>
      </w:r>
      <w:r w:rsidR="00FA2EB3">
        <w:rPr>
          <w:rFonts w:ascii="Times New Roman" w:hAnsi="Times New Roman" w:cs="Times New Roman"/>
          <w:sz w:val="24"/>
          <w:szCs w:val="24"/>
        </w:rPr>
        <w:t>i</w:t>
      </w:r>
      <w:proofErr w:type="spellEnd"/>
      <w:r w:rsidR="00AF4BBC">
        <w:rPr>
          <w:rFonts w:ascii="Times New Roman" w:hAnsi="Times New Roman" w:cs="Times New Roman"/>
          <w:sz w:val="24"/>
          <w:szCs w:val="24"/>
        </w:rPr>
        <w:t xml:space="preserve"> 201</w:t>
      </w:r>
      <w:r w:rsidR="005767B1">
        <w:rPr>
          <w:rFonts w:ascii="Times New Roman" w:hAnsi="Times New Roman" w:cs="Times New Roman"/>
          <w:sz w:val="24"/>
          <w:szCs w:val="24"/>
        </w:rPr>
        <w:t xml:space="preserve">4; Ko, Koyama, and </w:t>
      </w:r>
      <w:proofErr w:type="spellStart"/>
      <w:r w:rsidR="005767B1">
        <w:rPr>
          <w:rFonts w:ascii="Times New Roman" w:hAnsi="Times New Roman" w:cs="Times New Roman"/>
          <w:sz w:val="24"/>
          <w:szCs w:val="24"/>
        </w:rPr>
        <w:t>Moriguch</w:t>
      </w:r>
      <w:proofErr w:type="spellEnd"/>
      <w:r w:rsidR="005767B1">
        <w:rPr>
          <w:rFonts w:ascii="Times New Roman" w:hAnsi="Times New Roman" w:cs="Times New Roman"/>
          <w:sz w:val="24"/>
          <w:szCs w:val="24"/>
        </w:rPr>
        <w:t xml:space="preserve"> 2018</w:t>
      </w:r>
      <w:r w:rsidR="0065314F">
        <w:rPr>
          <w:rFonts w:ascii="Times New Roman" w:hAnsi="Times New Roman" w:cs="Times New Roman"/>
          <w:sz w:val="24"/>
          <w:szCs w:val="24"/>
        </w:rPr>
        <w:t xml:space="preserve">). </w:t>
      </w:r>
      <w:proofErr w:type="spellStart"/>
      <w:r w:rsidR="0065314F">
        <w:rPr>
          <w:rFonts w:ascii="Times New Roman" w:hAnsi="Times New Roman" w:cs="Times New Roman"/>
          <w:sz w:val="24"/>
          <w:szCs w:val="24"/>
        </w:rPr>
        <w:t>Tithankar</w:t>
      </w:r>
      <w:proofErr w:type="spellEnd"/>
      <w:r w:rsidR="0065314F">
        <w:rPr>
          <w:rFonts w:ascii="Times New Roman" w:hAnsi="Times New Roman" w:cs="Times New Roman"/>
          <w:sz w:val="24"/>
          <w:szCs w:val="24"/>
        </w:rPr>
        <w:t xml:space="preserve"> Roy, in turn, has analyzed the role of state capacity in colonial India (Roy 2019), and Jutta Bolt and Leigh Gardner have made so</w:t>
      </w:r>
      <w:r w:rsidR="00DC0500">
        <w:rPr>
          <w:rFonts w:ascii="Times New Roman" w:hAnsi="Times New Roman" w:cs="Times New Roman"/>
          <w:sz w:val="24"/>
          <w:szCs w:val="24"/>
        </w:rPr>
        <w:t>me</w:t>
      </w:r>
      <w:r w:rsidR="0065314F">
        <w:rPr>
          <w:rFonts w:ascii="Times New Roman" w:hAnsi="Times New Roman" w:cs="Times New Roman"/>
          <w:sz w:val="24"/>
          <w:szCs w:val="24"/>
        </w:rPr>
        <w:t xml:space="preserve"> inroads in our understanding of African state capacity. (Bolt and Gardner 2020).</w:t>
      </w:r>
    </w:p>
    <w:p w14:paraId="350873B8" w14:textId="25EF26C7" w:rsidR="00FC5896" w:rsidRPr="00ED2C62" w:rsidRDefault="00AC3A34" w:rsidP="006A4D7F">
      <w:pPr>
        <w:ind w:firstLine="720"/>
        <w:rPr>
          <w:rFonts w:ascii="Times New Roman" w:hAnsi="Times New Roman" w:cs="Times New Roman"/>
          <w:sz w:val="24"/>
          <w:szCs w:val="24"/>
        </w:rPr>
      </w:pPr>
      <w:r>
        <w:rPr>
          <w:rFonts w:ascii="Times New Roman" w:hAnsi="Times New Roman" w:cs="Times New Roman"/>
          <w:sz w:val="24"/>
          <w:szCs w:val="24"/>
        </w:rPr>
        <w:t xml:space="preserve">In turn, </w:t>
      </w:r>
      <w:r w:rsidR="00FC5896" w:rsidRPr="00ED2C62">
        <w:rPr>
          <w:rFonts w:ascii="Times New Roman" w:hAnsi="Times New Roman" w:cs="Times New Roman"/>
          <w:sz w:val="24"/>
          <w:szCs w:val="24"/>
        </w:rPr>
        <w:t xml:space="preserve">Mark </w:t>
      </w:r>
      <w:proofErr w:type="gramStart"/>
      <w:r w:rsidR="00FC5896" w:rsidRPr="00ED2C62">
        <w:rPr>
          <w:rFonts w:ascii="Times New Roman" w:hAnsi="Times New Roman" w:cs="Times New Roman"/>
          <w:sz w:val="24"/>
          <w:szCs w:val="24"/>
        </w:rPr>
        <w:t>Harrison</w:t>
      </w:r>
      <w:proofErr w:type="gramEnd"/>
      <w:r w:rsidR="00FC5896" w:rsidRPr="00ED2C62">
        <w:rPr>
          <w:rFonts w:ascii="Times New Roman" w:hAnsi="Times New Roman" w:cs="Times New Roman"/>
          <w:sz w:val="24"/>
          <w:szCs w:val="24"/>
        </w:rPr>
        <w:t xml:space="preserve"> and Nikolaus Wolf </w:t>
      </w:r>
      <w:r w:rsidR="00FC5896">
        <w:rPr>
          <w:rFonts w:ascii="Times New Roman" w:hAnsi="Times New Roman" w:cs="Times New Roman"/>
          <w:sz w:val="24"/>
          <w:szCs w:val="24"/>
        </w:rPr>
        <w:t xml:space="preserve">(2011) </w:t>
      </w:r>
      <w:r w:rsidR="00FC5896" w:rsidRPr="00ED2C62">
        <w:rPr>
          <w:rFonts w:ascii="Times New Roman" w:hAnsi="Times New Roman" w:cs="Times New Roman"/>
          <w:sz w:val="24"/>
          <w:szCs w:val="24"/>
        </w:rPr>
        <w:t>have examined a different aspect of the development of states, namely the development of democracies and warfare</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The topic of so-called democratic peace, implying that democracies do not fight one another, is vast and very interdisciplinary</w:t>
      </w:r>
      <w:r w:rsidR="00AB62DA">
        <w:rPr>
          <w:rFonts w:ascii="Times New Roman" w:hAnsi="Times New Roman" w:cs="Times New Roman"/>
          <w:sz w:val="24"/>
          <w:szCs w:val="24"/>
        </w:rPr>
        <w:t xml:space="preserve"> </w:t>
      </w:r>
      <w:r w:rsidR="00FC5896">
        <w:rPr>
          <w:rFonts w:ascii="Times New Roman" w:hAnsi="Times New Roman" w:cs="Times New Roman"/>
          <w:noProof/>
          <w:sz w:val="24"/>
          <w:szCs w:val="24"/>
        </w:rPr>
        <w:t>(see e.g. Russett 1993, De Mesquita, Morrow et al. 1999, Choi 2011, Gowa 2011, Dafoe and Russett 2013)</w:t>
      </w:r>
      <w:r w:rsidR="0091249E">
        <w:rPr>
          <w:rFonts w:ascii="Times New Roman" w:hAnsi="Times New Roman" w:cs="Times New Roman"/>
          <w:noProof/>
          <w:sz w:val="24"/>
          <w:szCs w:val="24"/>
        </w:rPr>
        <w:t>.</w:t>
      </w:r>
      <w:r w:rsidR="00FC5896" w:rsidRPr="00ED2C62">
        <w:rPr>
          <w:rFonts w:ascii="Times New Roman" w:hAnsi="Times New Roman" w:cs="Times New Roman"/>
          <w:sz w:val="24"/>
          <w:szCs w:val="24"/>
        </w:rPr>
        <w:t xml:space="preserve"> Harrison and Wolf </w:t>
      </w:r>
      <w:r w:rsidR="00FC5896">
        <w:rPr>
          <w:rFonts w:ascii="Times New Roman" w:hAnsi="Times New Roman" w:cs="Times New Roman"/>
          <w:sz w:val="24"/>
          <w:szCs w:val="24"/>
        </w:rPr>
        <w:t xml:space="preserve">(2014) </w:t>
      </w:r>
      <w:r w:rsidR="00FC5896" w:rsidRPr="00ED2C62">
        <w:rPr>
          <w:rFonts w:ascii="Times New Roman" w:hAnsi="Times New Roman" w:cs="Times New Roman"/>
          <w:sz w:val="24"/>
          <w:szCs w:val="24"/>
        </w:rPr>
        <w:t xml:space="preserve">argue that this widely accepted thesis may not always hold, especially when analyzing the development of states from 1870 onwards. They claim that trade and democracy do not always work to prevent conflicts, </w:t>
      </w:r>
      <w:r w:rsidR="0052565F">
        <w:rPr>
          <w:rFonts w:ascii="Times New Roman" w:hAnsi="Times New Roman" w:cs="Times New Roman"/>
          <w:sz w:val="24"/>
          <w:szCs w:val="24"/>
        </w:rPr>
        <w:t>yet they</w:t>
      </w:r>
      <w:r w:rsidR="0052565F" w:rsidRPr="00ED2C62">
        <w:rPr>
          <w:rFonts w:ascii="Times New Roman" w:hAnsi="Times New Roman" w:cs="Times New Roman"/>
          <w:sz w:val="24"/>
          <w:szCs w:val="24"/>
        </w:rPr>
        <w:t xml:space="preserve"> </w:t>
      </w:r>
      <w:r w:rsidR="00FC5896" w:rsidRPr="00ED2C62">
        <w:rPr>
          <w:rFonts w:ascii="Times New Roman" w:hAnsi="Times New Roman" w:cs="Times New Roman"/>
          <w:sz w:val="24"/>
          <w:szCs w:val="24"/>
        </w:rPr>
        <w:t xml:space="preserve">can in fact lead to </w:t>
      </w:r>
      <w:r w:rsidR="0052565F">
        <w:rPr>
          <w:rFonts w:ascii="Times New Roman" w:hAnsi="Times New Roman" w:cs="Times New Roman"/>
          <w:sz w:val="24"/>
          <w:szCs w:val="24"/>
        </w:rPr>
        <w:t xml:space="preserve">an </w:t>
      </w:r>
      <w:r w:rsidR="0052565F" w:rsidRPr="00ED2C62">
        <w:rPr>
          <w:rFonts w:ascii="Times New Roman" w:hAnsi="Times New Roman" w:cs="Times New Roman"/>
          <w:sz w:val="24"/>
          <w:szCs w:val="24"/>
        </w:rPr>
        <w:t>increas</w:t>
      </w:r>
      <w:r w:rsidR="0052565F">
        <w:rPr>
          <w:rFonts w:ascii="Times New Roman" w:hAnsi="Times New Roman" w:cs="Times New Roman"/>
          <w:sz w:val="24"/>
          <w:szCs w:val="24"/>
        </w:rPr>
        <w:t>ed</w:t>
      </w:r>
      <w:r w:rsidR="0052565F" w:rsidRPr="00ED2C62">
        <w:rPr>
          <w:rFonts w:ascii="Times New Roman" w:hAnsi="Times New Roman" w:cs="Times New Roman"/>
          <w:sz w:val="24"/>
          <w:szCs w:val="24"/>
        </w:rPr>
        <w:t xml:space="preserve"> </w:t>
      </w:r>
      <w:r w:rsidR="00FC5896" w:rsidRPr="00ED2C62">
        <w:rPr>
          <w:rFonts w:ascii="Times New Roman" w:hAnsi="Times New Roman" w:cs="Times New Roman"/>
          <w:sz w:val="24"/>
          <w:szCs w:val="24"/>
        </w:rPr>
        <w:t xml:space="preserve">the capacity for war and the frequency of conflicts. This entry has inspired some debate over the </w:t>
      </w:r>
      <w:r w:rsidR="0091249E">
        <w:rPr>
          <w:rFonts w:ascii="Times New Roman" w:hAnsi="Times New Roman" w:cs="Times New Roman"/>
          <w:sz w:val="24"/>
          <w:szCs w:val="24"/>
        </w:rPr>
        <w:t xml:space="preserve">very </w:t>
      </w:r>
      <w:r w:rsidR="00FC5896" w:rsidRPr="00ED2C62">
        <w:rPr>
          <w:rFonts w:ascii="Times New Roman" w:hAnsi="Times New Roman" w:cs="Times New Roman"/>
          <w:sz w:val="24"/>
          <w:szCs w:val="24"/>
        </w:rPr>
        <w:t xml:space="preserve">legitimacy of the </w:t>
      </w:r>
      <w:r w:rsidR="0091249E">
        <w:rPr>
          <w:rFonts w:ascii="Times New Roman" w:hAnsi="Times New Roman" w:cs="Times New Roman"/>
          <w:sz w:val="24"/>
          <w:szCs w:val="24"/>
        </w:rPr>
        <w:t xml:space="preserve">concept of the </w:t>
      </w:r>
      <w:r w:rsidR="00FC5896" w:rsidRPr="00ED2C62">
        <w:rPr>
          <w:rFonts w:ascii="Times New Roman" w:hAnsi="Times New Roman" w:cs="Times New Roman"/>
          <w:sz w:val="24"/>
          <w:szCs w:val="24"/>
        </w:rPr>
        <w:t xml:space="preserve">democratic peace </w:t>
      </w:r>
      <w:r w:rsidR="00FC5896">
        <w:rPr>
          <w:rFonts w:ascii="Times New Roman" w:hAnsi="Times New Roman" w:cs="Times New Roman"/>
          <w:noProof/>
          <w:sz w:val="24"/>
          <w:szCs w:val="24"/>
        </w:rPr>
        <w:t>(Gleditsch and Pickering 2014, Harrison and Wolf 2014)</w:t>
      </w:r>
      <w:r w:rsidR="00FC5896">
        <w:rPr>
          <w:rFonts w:ascii="Times New Roman" w:hAnsi="Times New Roman" w:cs="Times New Roman"/>
          <w:sz w:val="24"/>
          <w:szCs w:val="24"/>
        </w:rPr>
        <w:t>.</w:t>
      </w:r>
      <w:r w:rsidR="00FC5896" w:rsidRPr="00ED2C62">
        <w:rPr>
          <w:rFonts w:ascii="Times New Roman" w:hAnsi="Times New Roman" w:cs="Times New Roman"/>
          <w:sz w:val="24"/>
          <w:szCs w:val="24"/>
        </w:rPr>
        <w:t xml:space="preserve"> </w:t>
      </w:r>
    </w:p>
    <w:p w14:paraId="204C3961" w14:textId="77777777" w:rsidR="00FC5896" w:rsidRPr="00ED2C62" w:rsidRDefault="00FC5896">
      <w:pPr>
        <w:rPr>
          <w:rFonts w:ascii="Times New Roman" w:hAnsi="Times New Roman" w:cs="Times New Roman"/>
          <w:sz w:val="24"/>
          <w:szCs w:val="24"/>
        </w:rPr>
      </w:pPr>
    </w:p>
    <w:p w14:paraId="2742086B" w14:textId="77777777" w:rsidR="00FC5896" w:rsidRPr="00ED2C62" w:rsidRDefault="00FC5896">
      <w:pPr>
        <w:rPr>
          <w:rFonts w:ascii="Times New Roman" w:hAnsi="Times New Roman" w:cs="Times New Roman"/>
          <w:b/>
          <w:sz w:val="24"/>
          <w:szCs w:val="24"/>
        </w:rPr>
      </w:pPr>
      <w:r w:rsidRPr="00ED2C62">
        <w:rPr>
          <w:rFonts w:ascii="Times New Roman" w:hAnsi="Times New Roman" w:cs="Times New Roman"/>
          <w:b/>
          <w:sz w:val="24"/>
          <w:szCs w:val="24"/>
        </w:rPr>
        <w:t>Conclusion</w:t>
      </w:r>
    </w:p>
    <w:p w14:paraId="2B49C3F8" w14:textId="77777777" w:rsidR="00FC5896" w:rsidRPr="00ED2C62" w:rsidRDefault="00FC5896">
      <w:pPr>
        <w:rPr>
          <w:rFonts w:ascii="Times New Roman" w:hAnsi="Times New Roman" w:cs="Times New Roman"/>
          <w:sz w:val="24"/>
          <w:szCs w:val="24"/>
        </w:rPr>
      </w:pPr>
    </w:p>
    <w:p w14:paraId="5475D99D" w14:textId="364114DC" w:rsidR="00FC5896" w:rsidRPr="00ED2C62" w:rsidRDefault="001309A5" w:rsidP="00FE6918">
      <w:pPr>
        <w:rPr>
          <w:rFonts w:ascii="Times New Roman" w:hAnsi="Times New Roman" w:cs="Times New Roman"/>
          <w:sz w:val="24"/>
          <w:szCs w:val="24"/>
        </w:rPr>
      </w:pPr>
      <w:r>
        <w:rPr>
          <w:rFonts w:ascii="Times New Roman" w:hAnsi="Times New Roman" w:cs="Times New Roman"/>
          <w:sz w:val="24"/>
          <w:szCs w:val="24"/>
        </w:rPr>
        <w:t xml:space="preserve">There is wide variety of work on war in </w:t>
      </w:r>
      <w:r w:rsidR="00FC5896" w:rsidRPr="00ED2C62">
        <w:rPr>
          <w:rFonts w:ascii="Times New Roman" w:hAnsi="Times New Roman" w:cs="Times New Roman"/>
          <w:sz w:val="24"/>
          <w:szCs w:val="24"/>
        </w:rPr>
        <w:t>history, political sciences, sociology, and economics</w:t>
      </w:r>
      <w:r>
        <w:rPr>
          <w:rFonts w:ascii="Times New Roman" w:hAnsi="Times New Roman" w:cs="Times New Roman"/>
          <w:sz w:val="24"/>
          <w:szCs w:val="24"/>
        </w:rPr>
        <w:t xml:space="preserve">.  This article reviews how </w:t>
      </w:r>
      <w:r w:rsidR="00FC5896" w:rsidRPr="00ED2C62">
        <w:rPr>
          <w:rFonts w:ascii="Times New Roman" w:hAnsi="Times New Roman" w:cs="Times New Roman"/>
          <w:sz w:val="24"/>
          <w:szCs w:val="24"/>
        </w:rPr>
        <w:t xml:space="preserve">economic historians have </w:t>
      </w:r>
      <w:r w:rsidR="0066257C">
        <w:rPr>
          <w:rFonts w:ascii="Times New Roman" w:hAnsi="Times New Roman" w:cs="Times New Roman"/>
          <w:sz w:val="24"/>
          <w:szCs w:val="24"/>
        </w:rPr>
        <w:t>contributed to</w:t>
      </w:r>
      <w:r w:rsidR="00FC5896" w:rsidRPr="00ED2C62">
        <w:rPr>
          <w:rFonts w:ascii="Times New Roman" w:hAnsi="Times New Roman" w:cs="Times New Roman"/>
          <w:sz w:val="24"/>
          <w:szCs w:val="24"/>
        </w:rPr>
        <w:t xml:space="preserve"> the study of war, </w:t>
      </w:r>
      <w:r>
        <w:rPr>
          <w:rFonts w:ascii="Times New Roman" w:hAnsi="Times New Roman" w:cs="Times New Roman"/>
          <w:sz w:val="24"/>
          <w:szCs w:val="24"/>
        </w:rPr>
        <w:t xml:space="preserve">and it pays particular attention to how economic history has </w:t>
      </w:r>
      <w:r w:rsidR="00FC5896" w:rsidRPr="00ED2C62">
        <w:rPr>
          <w:rFonts w:ascii="Times New Roman" w:hAnsi="Times New Roman" w:cs="Times New Roman"/>
          <w:sz w:val="24"/>
          <w:szCs w:val="24"/>
        </w:rPr>
        <w:t xml:space="preserve">enriched the debate over the causes, buildup, costs, and outcomes of conflicts. </w:t>
      </w:r>
      <w:r w:rsidR="00F43CA6">
        <w:rPr>
          <w:rFonts w:ascii="Times New Roman" w:hAnsi="Times New Roman" w:cs="Times New Roman"/>
          <w:sz w:val="24"/>
          <w:szCs w:val="24"/>
        </w:rPr>
        <w:t>We</w:t>
      </w:r>
      <w:r w:rsidR="00FC5896" w:rsidRPr="00ED2C62">
        <w:rPr>
          <w:rFonts w:ascii="Times New Roman" w:hAnsi="Times New Roman" w:cs="Times New Roman"/>
          <w:sz w:val="24"/>
          <w:szCs w:val="24"/>
        </w:rPr>
        <w:t xml:space="preserve"> would argue that economic historians, using a variety of techniques ranging from simple data tools to more complicated econometric exercises, have often broadened the scope of the </w:t>
      </w:r>
      <w:r>
        <w:rPr>
          <w:rFonts w:ascii="Times New Roman" w:hAnsi="Times New Roman" w:cs="Times New Roman"/>
          <w:sz w:val="24"/>
          <w:szCs w:val="24"/>
        </w:rPr>
        <w:t xml:space="preserve">scholarly </w:t>
      </w:r>
      <w:r w:rsidR="00FC5896" w:rsidRPr="00ED2C62">
        <w:rPr>
          <w:rFonts w:ascii="Times New Roman" w:hAnsi="Times New Roman" w:cs="Times New Roman"/>
          <w:sz w:val="24"/>
          <w:szCs w:val="24"/>
        </w:rPr>
        <w:t>debates, enabling both more comprehensive long-run analysis of conflicts and politi</w:t>
      </w:r>
      <w:r>
        <w:rPr>
          <w:rFonts w:ascii="Times New Roman" w:hAnsi="Times New Roman" w:cs="Times New Roman"/>
          <w:sz w:val="24"/>
          <w:szCs w:val="24"/>
        </w:rPr>
        <w:t>cal development</w:t>
      </w:r>
      <w:r w:rsidR="00FC5896" w:rsidRPr="00ED2C62">
        <w:rPr>
          <w:rFonts w:ascii="Times New Roman" w:hAnsi="Times New Roman" w:cs="Times New Roman"/>
          <w:sz w:val="24"/>
          <w:szCs w:val="24"/>
        </w:rPr>
        <w:t xml:space="preserve"> as well as deeper </w:t>
      </w:r>
      <w:r>
        <w:rPr>
          <w:rFonts w:ascii="Times New Roman" w:hAnsi="Times New Roman" w:cs="Times New Roman"/>
          <w:sz w:val="24"/>
          <w:szCs w:val="24"/>
        </w:rPr>
        <w:t xml:space="preserve">understanding </w:t>
      </w:r>
      <w:r w:rsidR="00FC5896" w:rsidRPr="00ED2C62">
        <w:rPr>
          <w:rFonts w:ascii="Times New Roman" w:hAnsi="Times New Roman" w:cs="Times New Roman"/>
          <w:sz w:val="24"/>
          <w:szCs w:val="24"/>
        </w:rPr>
        <w:t xml:space="preserve">of </w:t>
      </w:r>
      <w:proofErr w:type="gramStart"/>
      <w:r w:rsidR="00FC5896" w:rsidRPr="00ED2C62">
        <w:rPr>
          <w:rFonts w:ascii="Times New Roman" w:hAnsi="Times New Roman" w:cs="Times New Roman"/>
          <w:sz w:val="24"/>
          <w:szCs w:val="24"/>
        </w:rPr>
        <w:t>particular</w:t>
      </w:r>
      <w:r w:rsidR="004E0DAD">
        <w:rPr>
          <w:rFonts w:ascii="Times New Roman" w:hAnsi="Times New Roman" w:cs="Times New Roman"/>
          <w:sz w:val="24"/>
          <w:szCs w:val="24"/>
        </w:rPr>
        <w:t xml:space="preserve"> wars</w:t>
      </w:r>
      <w:proofErr w:type="gramEnd"/>
      <w:r w:rsidR="004E0DAD">
        <w:rPr>
          <w:rFonts w:ascii="Times New Roman" w:hAnsi="Times New Roman" w:cs="Times New Roman"/>
          <w:sz w:val="24"/>
          <w:szCs w:val="24"/>
        </w:rPr>
        <w:t xml:space="preserve"> and historical </w:t>
      </w:r>
      <w:r w:rsidR="00FC5896" w:rsidRPr="00ED2C62">
        <w:rPr>
          <w:rFonts w:ascii="Times New Roman" w:hAnsi="Times New Roman" w:cs="Times New Roman"/>
          <w:sz w:val="24"/>
          <w:szCs w:val="24"/>
        </w:rPr>
        <w:t xml:space="preserve">periods. </w:t>
      </w:r>
    </w:p>
    <w:p w14:paraId="482A2EE8" w14:textId="7D6C645F" w:rsidR="00FC5896" w:rsidRPr="00ED2C62" w:rsidRDefault="000440CB" w:rsidP="00946030">
      <w:pPr>
        <w:ind w:firstLine="720"/>
        <w:rPr>
          <w:rFonts w:ascii="Times New Roman" w:hAnsi="Times New Roman" w:cs="Times New Roman"/>
          <w:sz w:val="24"/>
          <w:szCs w:val="24"/>
        </w:rPr>
      </w:pPr>
      <w:r>
        <w:rPr>
          <w:rFonts w:ascii="Times New Roman" w:hAnsi="Times New Roman" w:cs="Times New Roman"/>
          <w:sz w:val="24"/>
          <w:szCs w:val="24"/>
        </w:rPr>
        <w:t>Th</w:t>
      </w:r>
      <w:r w:rsidR="00946030">
        <w:rPr>
          <w:rFonts w:ascii="Times New Roman" w:hAnsi="Times New Roman" w:cs="Times New Roman"/>
          <w:sz w:val="24"/>
          <w:szCs w:val="24"/>
        </w:rPr>
        <w:t>is</w:t>
      </w:r>
      <w:r>
        <w:rPr>
          <w:rFonts w:ascii="Times New Roman" w:hAnsi="Times New Roman" w:cs="Times New Roman"/>
          <w:sz w:val="24"/>
          <w:szCs w:val="24"/>
        </w:rPr>
        <w:t xml:space="preserve"> review began by examining </w:t>
      </w:r>
      <w:r w:rsidR="00FC5896" w:rsidRPr="00ED2C62">
        <w:rPr>
          <w:rFonts w:ascii="Times New Roman" w:hAnsi="Times New Roman" w:cs="Times New Roman"/>
          <w:sz w:val="24"/>
          <w:szCs w:val="24"/>
        </w:rPr>
        <w:t xml:space="preserve">the scholarship on medieval and the early modern periods, especially the formation of states </w:t>
      </w:r>
      <w:r>
        <w:rPr>
          <w:rFonts w:ascii="Times New Roman" w:hAnsi="Times New Roman" w:cs="Times New Roman"/>
          <w:sz w:val="24"/>
          <w:szCs w:val="24"/>
        </w:rPr>
        <w:t xml:space="preserve">in Europe </w:t>
      </w:r>
      <w:r w:rsidR="00FC5896" w:rsidRPr="00ED2C62">
        <w:rPr>
          <w:rFonts w:ascii="Times New Roman" w:hAnsi="Times New Roman" w:cs="Times New Roman"/>
          <w:sz w:val="24"/>
          <w:szCs w:val="24"/>
        </w:rPr>
        <w:t xml:space="preserve">and the role </w:t>
      </w:r>
      <w:r>
        <w:rPr>
          <w:rFonts w:ascii="Times New Roman" w:hAnsi="Times New Roman" w:cs="Times New Roman"/>
          <w:sz w:val="24"/>
          <w:szCs w:val="24"/>
        </w:rPr>
        <w:t xml:space="preserve">that warfare </w:t>
      </w:r>
      <w:r w:rsidR="00FC5896" w:rsidRPr="00ED2C62">
        <w:rPr>
          <w:rFonts w:ascii="Times New Roman" w:hAnsi="Times New Roman" w:cs="Times New Roman"/>
          <w:sz w:val="24"/>
          <w:szCs w:val="24"/>
        </w:rPr>
        <w:t xml:space="preserve">played in </w:t>
      </w:r>
      <w:r>
        <w:rPr>
          <w:rFonts w:ascii="Times New Roman" w:hAnsi="Times New Roman" w:cs="Times New Roman"/>
          <w:sz w:val="24"/>
          <w:szCs w:val="24"/>
        </w:rPr>
        <w:t>their political development</w:t>
      </w:r>
      <w:r w:rsidR="00FC5896" w:rsidRPr="00ED2C62">
        <w:rPr>
          <w:rFonts w:ascii="Times New Roman" w:hAnsi="Times New Roman" w:cs="Times New Roman"/>
          <w:sz w:val="24"/>
          <w:szCs w:val="24"/>
        </w:rPr>
        <w:t xml:space="preserve">. </w:t>
      </w:r>
      <w:r>
        <w:rPr>
          <w:rFonts w:ascii="Times New Roman" w:hAnsi="Times New Roman" w:cs="Times New Roman"/>
          <w:sz w:val="24"/>
          <w:szCs w:val="24"/>
        </w:rPr>
        <w:t xml:space="preserve">We </w:t>
      </w:r>
      <w:r w:rsidR="00FC5896" w:rsidRPr="00ED2C62">
        <w:rPr>
          <w:rFonts w:ascii="Times New Roman" w:hAnsi="Times New Roman" w:cs="Times New Roman"/>
          <w:sz w:val="24"/>
          <w:szCs w:val="24"/>
        </w:rPr>
        <w:t>returned to these themes toward the end of the review</w:t>
      </w:r>
      <w:r>
        <w:rPr>
          <w:rFonts w:ascii="Times New Roman" w:hAnsi="Times New Roman" w:cs="Times New Roman"/>
          <w:sz w:val="24"/>
          <w:szCs w:val="24"/>
        </w:rPr>
        <w:t xml:space="preserve"> as </w:t>
      </w:r>
      <w:proofErr w:type="gramStart"/>
      <w:r>
        <w:rPr>
          <w:rFonts w:ascii="Times New Roman" w:hAnsi="Times New Roman" w:cs="Times New Roman"/>
          <w:sz w:val="24"/>
          <w:szCs w:val="24"/>
        </w:rPr>
        <w:t>well,</w:t>
      </w:r>
      <w:r w:rsidR="00FC5896" w:rsidRPr="00ED2C62">
        <w:rPr>
          <w:rFonts w:ascii="Times New Roman" w:hAnsi="Times New Roman" w:cs="Times New Roman"/>
          <w:sz w:val="24"/>
          <w:szCs w:val="24"/>
        </w:rPr>
        <w:t xml:space="preserve"> when</w:t>
      </w:r>
      <w:proofErr w:type="gramEnd"/>
      <w:r w:rsidR="00FC5896" w:rsidRPr="00ED2C62">
        <w:rPr>
          <w:rFonts w:ascii="Times New Roman" w:hAnsi="Times New Roman" w:cs="Times New Roman"/>
          <w:sz w:val="24"/>
          <w:szCs w:val="24"/>
        </w:rPr>
        <w:t xml:space="preserve"> </w:t>
      </w:r>
      <w:r>
        <w:rPr>
          <w:rFonts w:ascii="Times New Roman" w:hAnsi="Times New Roman" w:cs="Times New Roman"/>
          <w:sz w:val="24"/>
          <w:szCs w:val="24"/>
        </w:rPr>
        <w:t>we looked</w:t>
      </w:r>
      <w:r w:rsidR="00FC5896" w:rsidRPr="00ED2C62">
        <w:rPr>
          <w:rFonts w:ascii="Times New Roman" w:hAnsi="Times New Roman" w:cs="Times New Roman"/>
          <w:sz w:val="24"/>
          <w:szCs w:val="24"/>
        </w:rPr>
        <w:t xml:space="preserve"> at long-run processes</w:t>
      </w:r>
      <w:r>
        <w:rPr>
          <w:rFonts w:ascii="Times New Roman" w:hAnsi="Times New Roman" w:cs="Times New Roman"/>
          <w:sz w:val="24"/>
          <w:szCs w:val="24"/>
        </w:rPr>
        <w:t xml:space="preserve"> both in Europe and the rest of the world as well</w:t>
      </w:r>
      <w:r w:rsidR="00FC5896" w:rsidRPr="00ED2C62">
        <w:rPr>
          <w:rFonts w:ascii="Times New Roman" w:hAnsi="Times New Roman" w:cs="Times New Roman"/>
          <w:sz w:val="24"/>
          <w:szCs w:val="24"/>
        </w:rPr>
        <w:t xml:space="preserve">. In sum, it </w:t>
      </w:r>
      <w:r>
        <w:rPr>
          <w:rFonts w:ascii="Times New Roman" w:hAnsi="Times New Roman" w:cs="Times New Roman"/>
          <w:sz w:val="24"/>
          <w:szCs w:val="24"/>
        </w:rPr>
        <w:t>seems</w:t>
      </w:r>
      <w:r w:rsidR="00FC5896" w:rsidRPr="00ED2C62">
        <w:rPr>
          <w:rFonts w:ascii="Times New Roman" w:hAnsi="Times New Roman" w:cs="Times New Roman"/>
          <w:sz w:val="24"/>
          <w:szCs w:val="24"/>
        </w:rPr>
        <w:t xml:space="preserve"> clear that Europeans emerged out of this period with a comparative advantage in violence, </w:t>
      </w:r>
      <w:r w:rsidR="00FC5896">
        <w:rPr>
          <w:rFonts w:ascii="Times New Roman" w:hAnsi="Times New Roman" w:cs="Times New Roman"/>
          <w:sz w:val="24"/>
          <w:szCs w:val="24"/>
        </w:rPr>
        <w:t xml:space="preserve">which they achieved </w:t>
      </w:r>
      <w:r w:rsidR="00FC5896" w:rsidRPr="00ED2C62">
        <w:rPr>
          <w:rFonts w:ascii="Times New Roman" w:hAnsi="Times New Roman" w:cs="Times New Roman"/>
          <w:sz w:val="24"/>
          <w:szCs w:val="24"/>
        </w:rPr>
        <w:t>through technological innovations</w:t>
      </w:r>
      <w:r>
        <w:rPr>
          <w:rFonts w:ascii="Times New Roman" w:hAnsi="Times New Roman" w:cs="Times New Roman"/>
          <w:sz w:val="24"/>
          <w:szCs w:val="24"/>
        </w:rPr>
        <w:t xml:space="preserve">, </w:t>
      </w:r>
      <w:r w:rsidR="00FC5896" w:rsidRPr="00ED2C62">
        <w:rPr>
          <w:rFonts w:ascii="Times New Roman" w:hAnsi="Times New Roman" w:cs="Times New Roman"/>
          <w:sz w:val="24"/>
          <w:szCs w:val="24"/>
        </w:rPr>
        <w:t>repeated warfare</w:t>
      </w:r>
      <w:r>
        <w:rPr>
          <w:rFonts w:ascii="Times New Roman" w:hAnsi="Times New Roman" w:cs="Times New Roman"/>
          <w:sz w:val="24"/>
          <w:szCs w:val="24"/>
        </w:rPr>
        <w:t>, and heavy military spending</w:t>
      </w:r>
      <w:r w:rsidR="00FC5896" w:rsidRPr="00ED2C62">
        <w:rPr>
          <w:rFonts w:ascii="Times New Roman" w:hAnsi="Times New Roman" w:cs="Times New Roman"/>
          <w:sz w:val="24"/>
          <w:szCs w:val="24"/>
        </w:rPr>
        <w:t xml:space="preserve">. Fiscal innovation and expansion </w:t>
      </w:r>
      <w:r w:rsidR="008933CC" w:rsidRPr="00ED2C62">
        <w:rPr>
          <w:rFonts w:ascii="Times New Roman" w:hAnsi="Times New Roman" w:cs="Times New Roman"/>
          <w:sz w:val="24"/>
          <w:szCs w:val="24"/>
        </w:rPr>
        <w:t>w</w:t>
      </w:r>
      <w:r w:rsidR="008933CC">
        <w:rPr>
          <w:rFonts w:ascii="Times New Roman" w:hAnsi="Times New Roman" w:cs="Times New Roman"/>
          <w:sz w:val="24"/>
          <w:szCs w:val="24"/>
        </w:rPr>
        <w:t>ere</w:t>
      </w:r>
      <w:r w:rsidR="008933CC" w:rsidRPr="00ED2C62">
        <w:rPr>
          <w:rFonts w:ascii="Times New Roman" w:hAnsi="Times New Roman" w:cs="Times New Roman"/>
          <w:sz w:val="24"/>
          <w:szCs w:val="24"/>
        </w:rPr>
        <w:t xml:space="preserve"> </w:t>
      </w:r>
      <w:r w:rsidR="00FC5896" w:rsidRPr="00ED2C62">
        <w:rPr>
          <w:rFonts w:ascii="Times New Roman" w:hAnsi="Times New Roman" w:cs="Times New Roman"/>
          <w:sz w:val="24"/>
          <w:szCs w:val="24"/>
        </w:rPr>
        <w:t>key part</w:t>
      </w:r>
      <w:r w:rsidR="008933CC">
        <w:rPr>
          <w:rFonts w:ascii="Times New Roman" w:hAnsi="Times New Roman" w:cs="Times New Roman"/>
          <w:sz w:val="24"/>
          <w:szCs w:val="24"/>
        </w:rPr>
        <w:t>s</w:t>
      </w:r>
      <w:r w:rsidR="00FC5896" w:rsidRPr="00ED2C62">
        <w:rPr>
          <w:rFonts w:ascii="Times New Roman" w:hAnsi="Times New Roman" w:cs="Times New Roman"/>
          <w:sz w:val="24"/>
          <w:szCs w:val="24"/>
        </w:rPr>
        <w:t xml:space="preserve"> of th</w:t>
      </w:r>
      <w:r>
        <w:rPr>
          <w:rFonts w:ascii="Times New Roman" w:hAnsi="Times New Roman" w:cs="Times New Roman"/>
          <w:sz w:val="24"/>
          <w:szCs w:val="24"/>
        </w:rPr>
        <w:t>e process</w:t>
      </w:r>
      <w:r w:rsidR="00FC5896" w:rsidRPr="00ED2C62">
        <w:rPr>
          <w:rFonts w:ascii="Times New Roman" w:hAnsi="Times New Roman" w:cs="Times New Roman"/>
          <w:sz w:val="24"/>
          <w:szCs w:val="24"/>
        </w:rPr>
        <w:t xml:space="preserve">. </w:t>
      </w:r>
      <w:r>
        <w:rPr>
          <w:rFonts w:ascii="Times New Roman" w:hAnsi="Times New Roman" w:cs="Times New Roman"/>
          <w:sz w:val="24"/>
          <w:szCs w:val="24"/>
        </w:rPr>
        <w:t xml:space="preserve">We then </w:t>
      </w:r>
      <w:r w:rsidR="00FC5896" w:rsidRPr="00ED2C62">
        <w:rPr>
          <w:rFonts w:ascii="Times New Roman" w:hAnsi="Times New Roman" w:cs="Times New Roman"/>
          <w:sz w:val="24"/>
          <w:szCs w:val="24"/>
        </w:rPr>
        <w:t xml:space="preserve">moved to a pivotal </w:t>
      </w:r>
      <w:r>
        <w:rPr>
          <w:rFonts w:ascii="Times New Roman" w:hAnsi="Times New Roman" w:cs="Times New Roman"/>
          <w:sz w:val="24"/>
          <w:szCs w:val="24"/>
        </w:rPr>
        <w:t>era</w:t>
      </w:r>
      <w:r w:rsidR="00FC5896" w:rsidRPr="00ED2C62">
        <w:rPr>
          <w:rFonts w:ascii="Times New Roman" w:hAnsi="Times New Roman" w:cs="Times New Roman"/>
          <w:sz w:val="24"/>
          <w:szCs w:val="24"/>
        </w:rPr>
        <w:t xml:space="preserve"> in history, the </w:t>
      </w:r>
      <w:r>
        <w:rPr>
          <w:rFonts w:ascii="Times New Roman" w:hAnsi="Times New Roman" w:cs="Times New Roman"/>
          <w:sz w:val="24"/>
          <w:szCs w:val="24"/>
        </w:rPr>
        <w:t xml:space="preserve">wars of the French Revolution </w:t>
      </w:r>
      <w:r w:rsidR="00FC5896" w:rsidRPr="00ED2C62">
        <w:rPr>
          <w:rFonts w:ascii="Times New Roman" w:hAnsi="Times New Roman" w:cs="Times New Roman"/>
          <w:sz w:val="24"/>
          <w:szCs w:val="24"/>
        </w:rPr>
        <w:t xml:space="preserve">and </w:t>
      </w:r>
      <w:r>
        <w:rPr>
          <w:rFonts w:ascii="Times New Roman" w:hAnsi="Times New Roman" w:cs="Times New Roman"/>
          <w:sz w:val="24"/>
          <w:szCs w:val="24"/>
        </w:rPr>
        <w:t xml:space="preserve">the </w:t>
      </w:r>
      <w:r w:rsidR="00FC5896" w:rsidRPr="00ED2C62">
        <w:rPr>
          <w:rFonts w:ascii="Times New Roman" w:hAnsi="Times New Roman" w:cs="Times New Roman"/>
          <w:sz w:val="24"/>
          <w:szCs w:val="24"/>
        </w:rPr>
        <w:t xml:space="preserve">Napoleonic </w:t>
      </w:r>
      <w:r>
        <w:rPr>
          <w:rFonts w:ascii="Times New Roman" w:hAnsi="Times New Roman" w:cs="Times New Roman"/>
          <w:sz w:val="24"/>
          <w:szCs w:val="24"/>
        </w:rPr>
        <w:t>Empire</w:t>
      </w:r>
      <w:r w:rsidR="00FC5896" w:rsidRPr="00ED2C62">
        <w:rPr>
          <w:rFonts w:ascii="Times New Roman" w:hAnsi="Times New Roman" w:cs="Times New Roman"/>
          <w:sz w:val="24"/>
          <w:szCs w:val="24"/>
        </w:rPr>
        <w:t xml:space="preserve">. This period represented a change </w:t>
      </w:r>
      <w:proofErr w:type="gramStart"/>
      <w:r w:rsidR="00FC5896" w:rsidRPr="00ED2C62">
        <w:rPr>
          <w:rFonts w:ascii="Times New Roman" w:hAnsi="Times New Roman" w:cs="Times New Roman"/>
          <w:sz w:val="24"/>
          <w:szCs w:val="24"/>
        </w:rPr>
        <w:t>in the nature of warfare</w:t>
      </w:r>
      <w:proofErr w:type="gramEnd"/>
      <w:r w:rsidR="00FC5896" w:rsidRPr="00ED2C62">
        <w:rPr>
          <w:rFonts w:ascii="Times New Roman" w:hAnsi="Times New Roman" w:cs="Times New Roman"/>
          <w:sz w:val="24"/>
          <w:szCs w:val="24"/>
        </w:rPr>
        <w:t>, the arrival of total war tactics and strategies in earnest, the emergence of new kinds of states, and the advent of the industrial age. The 19</w:t>
      </w:r>
      <w:r w:rsidR="00FC5896" w:rsidRPr="00ED2C62">
        <w:rPr>
          <w:rFonts w:ascii="Times New Roman" w:hAnsi="Times New Roman" w:cs="Times New Roman"/>
          <w:sz w:val="24"/>
          <w:szCs w:val="24"/>
          <w:vertAlign w:val="superscript"/>
        </w:rPr>
        <w:t>th</w:t>
      </w:r>
      <w:r w:rsidR="00FC5896" w:rsidRPr="00ED2C62">
        <w:rPr>
          <w:rFonts w:ascii="Times New Roman" w:hAnsi="Times New Roman" w:cs="Times New Roman"/>
          <w:sz w:val="24"/>
          <w:szCs w:val="24"/>
        </w:rPr>
        <w:t xml:space="preserve"> century represented a period of globalization and relatively few conflicts, but it also set the stage for the destructive 20</w:t>
      </w:r>
      <w:r w:rsidR="00FC5896" w:rsidRPr="00ED2C62">
        <w:rPr>
          <w:rFonts w:ascii="Times New Roman" w:hAnsi="Times New Roman" w:cs="Times New Roman"/>
          <w:sz w:val="24"/>
          <w:szCs w:val="24"/>
          <w:vertAlign w:val="superscript"/>
        </w:rPr>
        <w:t>th</w:t>
      </w:r>
      <w:r w:rsidR="00FC5896" w:rsidRPr="00ED2C62">
        <w:rPr>
          <w:rFonts w:ascii="Times New Roman" w:hAnsi="Times New Roman" w:cs="Times New Roman"/>
          <w:sz w:val="24"/>
          <w:szCs w:val="24"/>
        </w:rPr>
        <w:t xml:space="preserve"> century.</w:t>
      </w:r>
    </w:p>
    <w:p w14:paraId="2B4AC1EB" w14:textId="18096F14" w:rsidR="00FC5896" w:rsidRPr="00ED2C62" w:rsidRDefault="00FC5896" w:rsidP="00946030">
      <w:pPr>
        <w:ind w:firstLine="720"/>
        <w:rPr>
          <w:rFonts w:ascii="Times New Roman" w:hAnsi="Times New Roman" w:cs="Times New Roman"/>
          <w:sz w:val="24"/>
          <w:szCs w:val="24"/>
        </w:rPr>
      </w:pPr>
      <w:r w:rsidRPr="00ED2C62">
        <w:rPr>
          <w:rFonts w:ascii="Times New Roman" w:hAnsi="Times New Roman" w:cs="Times New Roman"/>
          <w:sz w:val="24"/>
          <w:szCs w:val="24"/>
        </w:rPr>
        <w:t xml:space="preserve">The period of the world wars </w:t>
      </w:r>
      <w:r>
        <w:rPr>
          <w:rFonts w:ascii="Times New Roman" w:hAnsi="Times New Roman" w:cs="Times New Roman"/>
          <w:sz w:val="24"/>
          <w:szCs w:val="24"/>
        </w:rPr>
        <w:t>is</w:t>
      </w:r>
      <w:r w:rsidRPr="00ED2C62">
        <w:rPr>
          <w:rFonts w:ascii="Times New Roman" w:hAnsi="Times New Roman" w:cs="Times New Roman"/>
          <w:sz w:val="24"/>
          <w:szCs w:val="24"/>
        </w:rPr>
        <w:t xml:space="preserve"> perhaps the area of study </w:t>
      </w:r>
      <w:r w:rsidR="000440CB">
        <w:rPr>
          <w:rFonts w:ascii="Times New Roman" w:hAnsi="Times New Roman" w:cs="Times New Roman"/>
          <w:sz w:val="24"/>
          <w:szCs w:val="24"/>
        </w:rPr>
        <w:t xml:space="preserve">that has attracted the greatest attention from </w:t>
      </w:r>
      <w:r w:rsidRPr="00ED2C62">
        <w:rPr>
          <w:rFonts w:ascii="Times New Roman" w:hAnsi="Times New Roman" w:cs="Times New Roman"/>
          <w:sz w:val="24"/>
          <w:szCs w:val="24"/>
        </w:rPr>
        <w:t>economic historians</w:t>
      </w:r>
      <w:r w:rsidR="000440CB">
        <w:rPr>
          <w:rFonts w:ascii="Times New Roman" w:hAnsi="Times New Roman" w:cs="Times New Roman"/>
          <w:sz w:val="24"/>
          <w:szCs w:val="24"/>
        </w:rPr>
        <w:t>, at least in recent years</w:t>
      </w:r>
      <w:r w:rsidRPr="00ED2C62">
        <w:rPr>
          <w:rFonts w:ascii="Times New Roman" w:hAnsi="Times New Roman" w:cs="Times New Roman"/>
          <w:sz w:val="24"/>
          <w:szCs w:val="24"/>
        </w:rPr>
        <w:t>. Many scholars have now delved into the economic dimensions and impacts of the conflicts, as well as the disarmament/rearmament of the interwar period. New data and scholarship ha</w:t>
      </w:r>
      <w:r w:rsidR="008933CC">
        <w:rPr>
          <w:rFonts w:ascii="Times New Roman" w:hAnsi="Times New Roman" w:cs="Times New Roman"/>
          <w:sz w:val="24"/>
          <w:szCs w:val="24"/>
        </w:rPr>
        <w:t>ve</w:t>
      </w:r>
      <w:r w:rsidRPr="00ED2C62">
        <w:rPr>
          <w:rFonts w:ascii="Times New Roman" w:hAnsi="Times New Roman" w:cs="Times New Roman"/>
          <w:sz w:val="24"/>
          <w:szCs w:val="24"/>
        </w:rPr>
        <w:t xml:space="preserve"> shown the mechanics of mobilization and highlighted the importance of resources in deciding these conflicts. </w:t>
      </w:r>
      <w:r w:rsidR="001D0154">
        <w:rPr>
          <w:rFonts w:ascii="Times New Roman" w:hAnsi="Times New Roman" w:cs="Times New Roman"/>
          <w:sz w:val="24"/>
          <w:szCs w:val="24"/>
        </w:rPr>
        <w:t>By contrast</w:t>
      </w:r>
      <w:r w:rsidRPr="00ED2C62">
        <w:rPr>
          <w:rFonts w:ascii="Times New Roman" w:hAnsi="Times New Roman" w:cs="Times New Roman"/>
          <w:sz w:val="24"/>
          <w:szCs w:val="24"/>
        </w:rPr>
        <w:t xml:space="preserve">, the Cold War period has been </w:t>
      </w:r>
      <w:r w:rsidR="00DC0500">
        <w:rPr>
          <w:rFonts w:ascii="Times New Roman" w:hAnsi="Times New Roman" w:cs="Times New Roman"/>
          <w:sz w:val="24"/>
          <w:szCs w:val="24"/>
        </w:rPr>
        <w:t>studied less</w:t>
      </w:r>
      <w:r w:rsidRPr="00ED2C62">
        <w:rPr>
          <w:rFonts w:ascii="Times New Roman" w:hAnsi="Times New Roman" w:cs="Times New Roman"/>
          <w:sz w:val="24"/>
          <w:szCs w:val="24"/>
        </w:rPr>
        <w:t xml:space="preserve">, at least from the perspective of conflicts or military spending. Given the availability of new data and the opening of many archives, it is highly likely that this </w:t>
      </w:r>
      <w:proofErr w:type="gramStart"/>
      <w:r w:rsidRPr="00ED2C62">
        <w:rPr>
          <w:rFonts w:ascii="Times New Roman" w:hAnsi="Times New Roman" w:cs="Times New Roman"/>
          <w:sz w:val="24"/>
          <w:szCs w:val="24"/>
        </w:rPr>
        <w:t>state of affairs</w:t>
      </w:r>
      <w:proofErr w:type="gramEnd"/>
      <w:r w:rsidRPr="00ED2C62">
        <w:rPr>
          <w:rFonts w:ascii="Times New Roman" w:hAnsi="Times New Roman" w:cs="Times New Roman"/>
          <w:sz w:val="24"/>
          <w:szCs w:val="24"/>
        </w:rPr>
        <w:t xml:space="preserve"> will change in the near future. </w:t>
      </w:r>
      <w:r w:rsidR="001D0154">
        <w:rPr>
          <w:rFonts w:ascii="Times New Roman" w:hAnsi="Times New Roman" w:cs="Times New Roman"/>
          <w:sz w:val="24"/>
          <w:szCs w:val="24"/>
        </w:rPr>
        <w:t xml:space="preserve">The same holds for work </w:t>
      </w:r>
      <w:r w:rsidR="00E67B84">
        <w:rPr>
          <w:rFonts w:ascii="Times New Roman" w:hAnsi="Times New Roman" w:cs="Times New Roman"/>
          <w:sz w:val="24"/>
          <w:szCs w:val="24"/>
        </w:rPr>
        <w:t xml:space="preserve">on </w:t>
      </w:r>
      <w:r w:rsidRPr="00ED2C62">
        <w:rPr>
          <w:rFonts w:ascii="Times New Roman" w:hAnsi="Times New Roman" w:cs="Times New Roman"/>
          <w:sz w:val="24"/>
          <w:szCs w:val="24"/>
        </w:rPr>
        <w:t xml:space="preserve">long-run phenomena </w:t>
      </w:r>
      <w:r w:rsidR="00E67B84">
        <w:rPr>
          <w:rFonts w:ascii="Times New Roman" w:hAnsi="Times New Roman" w:cs="Times New Roman"/>
          <w:sz w:val="24"/>
          <w:szCs w:val="24"/>
        </w:rPr>
        <w:t xml:space="preserve">such as </w:t>
      </w:r>
      <w:r w:rsidRPr="00ED2C62">
        <w:rPr>
          <w:rFonts w:ascii="Times New Roman" w:hAnsi="Times New Roman" w:cs="Times New Roman"/>
          <w:sz w:val="24"/>
          <w:szCs w:val="24"/>
        </w:rPr>
        <w:t>state formation, empires, and democracy</w:t>
      </w:r>
      <w:r w:rsidR="00E67B84">
        <w:rPr>
          <w:rFonts w:ascii="Times New Roman" w:hAnsi="Times New Roman" w:cs="Times New Roman"/>
          <w:sz w:val="24"/>
          <w:szCs w:val="24"/>
        </w:rPr>
        <w:t xml:space="preserve">, where much needs to be done, particularly for parts of </w:t>
      </w:r>
      <w:r w:rsidR="00E67B84">
        <w:rPr>
          <w:rFonts w:ascii="Times New Roman" w:hAnsi="Times New Roman" w:cs="Times New Roman"/>
          <w:sz w:val="24"/>
          <w:szCs w:val="24"/>
        </w:rPr>
        <w:lastRenderedPageBreak/>
        <w:t>the world outside of Europe</w:t>
      </w:r>
      <w:r w:rsidRPr="00ED2C62">
        <w:rPr>
          <w:rFonts w:ascii="Times New Roman" w:hAnsi="Times New Roman" w:cs="Times New Roman"/>
          <w:sz w:val="24"/>
          <w:szCs w:val="24"/>
        </w:rPr>
        <w:t xml:space="preserve">. </w:t>
      </w:r>
      <w:r w:rsidR="00E67B84">
        <w:rPr>
          <w:rFonts w:ascii="Times New Roman" w:hAnsi="Times New Roman" w:cs="Times New Roman"/>
          <w:sz w:val="24"/>
          <w:szCs w:val="24"/>
        </w:rPr>
        <w:t>These topics demand c</w:t>
      </w:r>
      <w:r w:rsidRPr="00ED2C62">
        <w:rPr>
          <w:rFonts w:ascii="Times New Roman" w:hAnsi="Times New Roman" w:cs="Times New Roman"/>
          <w:sz w:val="24"/>
          <w:szCs w:val="24"/>
        </w:rPr>
        <w:t xml:space="preserve">omparative </w:t>
      </w:r>
      <w:r w:rsidR="00E67B84">
        <w:rPr>
          <w:rFonts w:ascii="Times New Roman" w:hAnsi="Times New Roman" w:cs="Times New Roman"/>
          <w:sz w:val="24"/>
          <w:szCs w:val="24"/>
        </w:rPr>
        <w:t xml:space="preserve">study, which is ideally suited for </w:t>
      </w:r>
      <w:r w:rsidRPr="00ED2C62">
        <w:rPr>
          <w:rFonts w:ascii="Times New Roman" w:hAnsi="Times New Roman" w:cs="Times New Roman"/>
          <w:sz w:val="24"/>
          <w:szCs w:val="24"/>
        </w:rPr>
        <w:t xml:space="preserve">cliometrics, especially given the new panel and time series </w:t>
      </w:r>
      <w:r w:rsidR="00E67B84">
        <w:rPr>
          <w:rFonts w:ascii="Times New Roman" w:hAnsi="Times New Roman" w:cs="Times New Roman"/>
          <w:sz w:val="24"/>
          <w:szCs w:val="24"/>
        </w:rPr>
        <w:t xml:space="preserve">econometric </w:t>
      </w:r>
      <w:r w:rsidRPr="00ED2C62">
        <w:rPr>
          <w:rFonts w:ascii="Times New Roman" w:hAnsi="Times New Roman" w:cs="Times New Roman"/>
          <w:sz w:val="24"/>
          <w:szCs w:val="24"/>
        </w:rPr>
        <w:t xml:space="preserve">techniques </w:t>
      </w:r>
      <w:r w:rsidR="00E67B84">
        <w:rPr>
          <w:rFonts w:ascii="Times New Roman" w:hAnsi="Times New Roman" w:cs="Times New Roman"/>
          <w:sz w:val="24"/>
          <w:szCs w:val="24"/>
        </w:rPr>
        <w:t xml:space="preserve">that are </w:t>
      </w:r>
      <w:r w:rsidRPr="00ED2C62">
        <w:rPr>
          <w:rFonts w:ascii="Times New Roman" w:hAnsi="Times New Roman" w:cs="Times New Roman"/>
          <w:sz w:val="24"/>
          <w:szCs w:val="24"/>
        </w:rPr>
        <w:t xml:space="preserve">available, the rapid development of computing power, and the creation of many new online databases. </w:t>
      </w:r>
      <w:r w:rsidR="0066257C">
        <w:rPr>
          <w:rFonts w:ascii="Times New Roman" w:hAnsi="Times New Roman" w:cs="Times New Roman"/>
          <w:sz w:val="24"/>
          <w:szCs w:val="24"/>
        </w:rPr>
        <w:t xml:space="preserve">Moreover, the current uncertainty and crises of the 2020s have again highlighted the need to understand conflicts better, so that we can make scientific contributions to the ongoing societal debates. </w:t>
      </w:r>
    </w:p>
    <w:p w14:paraId="6DFE261E" w14:textId="77777777" w:rsidR="00FC5896" w:rsidRPr="00ED2C62" w:rsidRDefault="00FC5896">
      <w:pPr>
        <w:rPr>
          <w:rFonts w:ascii="Times New Roman" w:hAnsi="Times New Roman" w:cs="Times New Roman"/>
          <w:sz w:val="24"/>
          <w:szCs w:val="24"/>
        </w:rPr>
      </w:pPr>
    </w:p>
    <w:p w14:paraId="5D1A073B" w14:textId="6D217605" w:rsidR="00FC5896" w:rsidRPr="00A36297" w:rsidRDefault="00A36297">
      <w:pPr>
        <w:rPr>
          <w:rFonts w:ascii="Times New Roman" w:hAnsi="Times New Roman" w:cs="Times New Roman"/>
          <w:b/>
          <w:sz w:val="24"/>
          <w:szCs w:val="24"/>
        </w:rPr>
      </w:pPr>
      <w:r w:rsidRPr="00A36297">
        <w:rPr>
          <w:rFonts w:ascii="Times New Roman" w:hAnsi="Times New Roman" w:cs="Times New Roman"/>
          <w:b/>
          <w:sz w:val="24"/>
          <w:szCs w:val="24"/>
        </w:rPr>
        <w:t>References:</w:t>
      </w:r>
      <w:r w:rsidR="00FC5896" w:rsidRPr="00A36297">
        <w:rPr>
          <w:rFonts w:ascii="Times New Roman" w:hAnsi="Times New Roman" w:cs="Times New Roman"/>
          <w:b/>
          <w:sz w:val="24"/>
          <w:szCs w:val="24"/>
        </w:rPr>
        <w:t xml:space="preserve"> </w:t>
      </w:r>
    </w:p>
    <w:p w14:paraId="731FA3FA" w14:textId="77777777" w:rsidR="00FD7489" w:rsidRDefault="00FC5896" w:rsidP="00FD7489">
      <w:pPr>
        <w:ind w:left="720" w:hanging="720"/>
        <w:rPr>
          <w:rFonts w:ascii="Times New Roman" w:hAnsi="Times New Roman" w:cs="Times New Roman"/>
          <w:noProof/>
          <w:sz w:val="24"/>
          <w:szCs w:val="24"/>
        </w:rPr>
      </w:pPr>
      <w:bookmarkStart w:id="0" w:name="_ENREF_1"/>
      <w:r w:rsidRPr="00916C88">
        <w:rPr>
          <w:rFonts w:ascii="Times New Roman" w:hAnsi="Times New Roman" w:cs="Times New Roman"/>
          <w:noProof/>
          <w:sz w:val="24"/>
          <w:szCs w:val="24"/>
        </w:rPr>
        <w:t xml:space="preserve">Abelshauser, W. (2000). Germany: guns, butter, and economic miracles. </w:t>
      </w:r>
      <w:r w:rsidRPr="00916C88">
        <w:rPr>
          <w:rFonts w:ascii="Times New Roman" w:hAnsi="Times New Roman" w:cs="Times New Roman"/>
          <w:noProof/>
          <w:sz w:val="24"/>
          <w:szCs w:val="24"/>
          <w:u w:val="single"/>
        </w:rPr>
        <w:t>The economics of World War II. Six great powers in international comparison</w:t>
      </w:r>
      <w:r w:rsidRPr="00916C88">
        <w:rPr>
          <w:rFonts w:ascii="Times New Roman" w:hAnsi="Times New Roman" w:cs="Times New Roman"/>
          <w:noProof/>
          <w:sz w:val="24"/>
          <w:szCs w:val="24"/>
        </w:rPr>
        <w:t>. M. Harrison. Cambridge, Cambridge University Press</w:t>
      </w:r>
      <w:r w:rsidRPr="00916C88">
        <w:rPr>
          <w:rFonts w:ascii="Times New Roman" w:hAnsi="Times New Roman" w:cs="Times New Roman"/>
          <w:b/>
          <w:noProof/>
          <w:sz w:val="24"/>
          <w:szCs w:val="24"/>
        </w:rPr>
        <w:t xml:space="preserve">: </w:t>
      </w:r>
      <w:r w:rsidRPr="00916C88">
        <w:rPr>
          <w:rFonts w:ascii="Times New Roman" w:hAnsi="Times New Roman" w:cs="Times New Roman"/>
          <w:noProof/>
          <w:sz w:val="24"/>
          <w:szCs w:val="24"/>
        </w:rPr>
        <w:t>122-176.</w:t>
      </w:r>
      <w:bookmarkStart w:id="1" w:name="_ENREF_2"/>
      <w:bookmarkEnd w:id="0"/>
    </w:p>
    <w:p w14:paraId="1B99064C" w14:textId="1923D207" w:rsidR="00005ABB" w:rsidRPr="00916C88" w:rsidRDefault="00005ABB" w:rsidP="00FD7489">
      <w:pPr>
        <w:ind w:left="720" w:hanging="720"/>
        <w:rPr>
          <w:rFonts w:ascii="Times New Roman" w:hAnsi="Times New Roman" w:cs="Times New Roman"/>
          <w:noProof/>
          <w:sz w:val="24"/>
          <w:szCs w:val="24"/>
        </w:rPr>
      </w:pPr>
      <w:r w:rsidRPr="00005ABB">
        <w:rPr>
          <w:rFonts w:ascii="Times New Roman" w:hAnsi="Times New Roman" w:cs="Times New Roman"/>
          <w:noProof/>
          <w:sz w:val="24"/>
          <w:szCs w:val="24"/>
        </w:rPr>
        <w:t xml:space="preserve">Álvarez-Nogal, C., and C. Chamley (2014). “Debt Policy under Constraints: Philip II, the Cortes, and Genoese Bankers.” </w:t>
      </w:r>
      <w:r w:rsidRPr="00F71491">
        <w:rPr>
          <w:rFonts w:ascii="Times New Roman" w:hAnsi="Times New Roman" w:cs="Times New Roman"/>
          <w:noProof/>
          <w:sz w:val="24"/>
          <w:szCs w:val="24"/>
          <w:u w:val="single"/>
        </w:rPr>
        <w:t>Economic History Review</w:t>
      </w:r>
      <w:r w:rsidRPr="00005ABB">
        <w:rPr>
          <w:rFonts w:ascii="Times New Roman" w:hAnsi="Times New Roman" w:cs="Times New Roman"/>
          <w:noProof/>
          <w:sz w:val="24"/>
          <w:szCs w:val="24"/>
        </w:rPr>
        <w:t xml:space="preserve"> </w:t>
      </w:r>
      <w:r w:rsidRPr="00F71491">
        <w:rPr>
          <w:rFonts w:ascii="Times New Roman" w:hAnsi="Times New Roman" w:cs="Times New Roman"/>
          <w:b/>
          <w:noProof/>
          <w:sz w:val="24"/>
          <w:szCs w:val="24"/>
        </w:rPr>
        <w:t>67</w:t>
      </w:r>
      <w:r w:rsidRPr="00005ABB">
        <w:rPr>
          <w:rFonts w:ascii="Times New Roman" w:hAnsi="Times New Roman" w:cs="Times New Roman"/>
          <w:noProof/>
          <w:sz w:val="24"/>
          <w:szCs w:val="24"/>
        </w:rPr>
        <w:t>(1): 192–213.</w:t>
      </w:r>
    </w:p>
    <w:p w14:paraId="31EDAC15" w14:textId="18666C1F" w:rsidR="00B2228A" w:rsidRDefault="00B2228A" w:rsidP="00FD7489">
      <w:pPr>
        <w:ind w:left="720" w:hanging="720"/>
        <w:rPr>
          <w:rFonts w:ascii="Times New Roman" w:hAnsi="Times New Roman" w:cs="Times New Roman"/>
          <w:sz w:val="24"/>
          <w:szCs w:val="24"/>
        </w:rPr>
      </w:pPr>
      <w:proofErr w:type="spellStart"/>
      <w:r w:rsidRPr="00B2228A">
        <w:rPr>
          <w:rFonts w:ascii="Times New Roman" w:hAnsi="Times New Roman" w:cs="Times New Roman"/>
          <w:sz w:val="24"/>
          <w:szCs w:val="24"/>
        </w:rPr>
        <w:t>Arthi</w:t>
      </w:r>
      <w:proofErr w:type="spellEnd"/>
      <w:r w:rsidRPr="00B2228A">
        <w:rPr>
          <w:rFonts w:ascii="Times New Roman" w:hAnsi="Times New Roman" w:cs="Times New Roman"/>
          <w:sz w:val="24"/>
          <w:szCs w:val="24"/>
        </w:rPr>
        <w:t xml:space="preserve">, V., </w:t>
      </w:r>
      <w:r w:rsidR="00EA2F93">
        <w:rPr>
          <w:rFonts w:ascii="Times New Roman" w:hAnsi="Times New Roman" w:cs="Times New Roman"/>
          <w:sz w:val="24"/>
          <w:szCs w:val="24"/>
        </w:rPr>
        <w:t>and</w:t>
      </w:r>
      <w:r w:rsidRPr="00B2228A">
        <w:rPr>
          <w:rFonts w:ascii="Times New Roman" w:hAnsi="Times New Roman" w:cs="Times New Roman"/>
          <w:sz w:val="24"/>
          <w:szCs w:val="24"/>
        </w:rPr>
        <w:t xml:space="preserve"> </w:t>
      </w:r>
      <w:proofErr w:type="spellStart"/>
      <w:r w:rsidRPr="00B2228A">
        <w:rPr>
          <w:rFonts w:ascii="Times New Roman" w:hAnsi="Times New Roman" w:cs="Times New Roman"/>
          <w:sz w:val="24"/>
          <w:szCs w:val="24"/>
        </w:rPr>
        <w:t>Parman</w:t>
      </w:r>
      <w:proofErr w:type="spellEnd"/>
      <w:r w:rsidRPr="00B2228A">
        <w:rPr>
          <w:rFonts w:ascii="Times New Roman" w:hAnsi="Times New Roman" w:cs="Times New Roman"/>
          <w:sz w:val="24"/>
          <w:szCs w:val="24"/>
        </w:rPr>
        <w:t xml:space="preserve">, J. (2021). </w:t>
      </w:r>
      <w:r>
        <w:rPr>
          <w:rFonts w:ascii="Times New Roman" w:hAnsi="Times New Roman" w:cs="Times New Roman"/>
          <w:sz w:val="24"/>
          <w:szCs w:val="24"/>
        </w:rPr>
        <w:t>“</w:t>
      </w:r>
      <w:r w:rsidRPr="00B2228A">
        <w:rPr>
          <w:rFonts w:ascii="Times New Roman" w:hAnsi="Times New Roman" w:cs="Times New Roman"/>
          <w:sz w:val="24"/>
          <w:szCs w:val="24"/>
        </w:rPr>
        <w:t>Disease, downturns, and wellbeing: Economic history and the long-run impacts of COVID-19.</w:t>
      </w:r>
      <w:r>
        <w:rPr>
          <w:rFonts w:ascii="Times New Roman" w:hAnsi="Times New Roman" w:cs="Times New Roman"/>
          <w:sz w:val="24"/>
          <w:szCs w:val="24"/>
        </w:rPr>
        <w:t>”</w:t>
      </w:r>
      <w:r w:rsidRPr="00B2228A">
        <w:rPr>
          <w:rFonts w:ascii="Times New Roman" w:hAnsi="Times New Roman" w:cs="Times New Roman"/>
          <w:sz w:val="24"/>
          <w:szCs w:val="24"/>
        </w:rPr>
        <w:t xml:space="preserve"> </w:t>
      </w:r>
      <w:r w:rsidRPr="00B2228A">
        <w:rPr>
          <w:rFonts w:ascii="Times New Roman" w:hAnsi="Times New Roman" w:cs="Times New Roman"/>
          <w:sz w:val="24"/>
          <w:szCs w:val="24"/>
          <w:u w:val="single"/>
        </w:rPr>
        <w:t>Explorations in Economic History</w:t>
      </w:r>
      <w:r w:rsidRPr="00B2228A">
        <w:rPr>
          <w:rFonts w:ascii="Times New Roman" w:hAnsi="Times New Roman" w:cs="Times New Roman"/>
          <w:sz w:val="24"/>
          <w:szCs w:val="24"/>
        </w:rPr>
        <w:t>, 79, 101381.</w:t>
      </w:r>
    </w:p>
    <w:p w14:paraId="651103D9" w14:textId="6DF6D8F2" w:rsidR="00FD7489" w:rsidRPr="00916C88" w:rsidRDefault="00FD7489" w:rsidP="00FD7489">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Bell, D. (2007). </w:t>
      </w:r>
      <w:r w:rsidRPr="00916C88">
        <w:rPr>
          <w:rFonts w:ascii="Times New Roman" w:hAnsi="Times New Roman" w:cs="Times New Roman"/>
          <w:sz w:val="24"/>
          <w:szCs w:val="24"/>
          <w:u w:val="single"/>
        </w:rPr>
        <w:t>The First Total War: Napoleon's Europe and the Birth of Warfare as We Know It</w:t>
      </w:r>
      <w:r w:rsidRPr="00916C88">
        <w:rPr>
          <w:rFonts w:ascii="Times New Roman" w:hAnsi="Times New Roman" w:cs="Times New Roman"/>
          <w:sz w:val="24"/>
          <w:szCs w:val="24"/>
        </w:rPr>
        <w:t>. New York, Houghton Mifflin Harcourt.</w:t>
      </w:r>
    </w:p>
    <w:p w14:paraId="4C8AE547" w14:textId="77777777" w:rsidR="00364CDA" w:rsidRPr="00916C88" w:rsidRDefault="00FC5896"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Berger, H. and A. Ritschl (1995). "Germany and the Political Economy of the Marshall Plan, 1947-52: A Re-Revisionist View." </w:t>
      </w:r>
      <w:r w:rsidRPr="00916C88">
        <w:rPr>
          <w:rFonts w:ascii="Times New Roman" w:hAnsi="Times New Roman" w:cs="Times New Roman"/>
          <w:noProof/>
          <w:sz w:val="24"/>
          <w:szCs w:val="24"/>
          <w:u w:val="single"/>
        </w:rPr>
        <w:t>Europe's Postwar Recovery</w:t>
      </w:r>
      <w:r w:rsidRPr="00916C88">
        <w:rPr>
          <w:rFonts w:ascii="Times New Roman" w:hAnsi="Times New Roman" w:cs="Times New Roman"/>
          <w:noProof/>
          <w:sz w:val="24"/>
          <w:szCs w:val="24"/>
        </w:rPr>
        <w:t>: 199-245.</w:t>
      </w:r>
      <w:bookmarkStart w:id="2" w:name="_ENREF_3"/>
      <w:bookmarkEnd w:id="1"/>
    </w:p>
    <w:p w14:paraId="199C1546" w14:textId="77777777" w:rsidR="00575709" w:rsidRPr="00916C88" w:rsidRDefault="00FC5896" w:rsidP="00575709">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Blainey, G. (1973). </w:t>
      </w:r>
      <w:r w:rsidRPr="00916C88">
        <w:rPr>
          <w:rFonts w:ascii="Times New Roman" w:hAnsi="Times New Roman" w:cs="Times New Roman"/>
          <w:noProof/>
          <w:sz w:val="24"/>
          <w:szCs w:val="24"/>
          <w:u w:val="single"/>
        </w:rPr>
        <w:t>The causes of war</w:t>
      </w:r>
      <w:r w:rsidR="00364CDA" w:rsidRPr="00916C88">
        <w:rPr>
          <w:rFonts w:ascii="Times New Roman" w:hAnsi="Times New Roman" w:cs="Times New Roman"/>
          <w:noProof/>
          <w:sz w:val="24"/>
          <w:szCs w:val="24"/>
        </w:rPr>
        <w:t xml:space="preserve">. New York: </w:t>
      </w:r>
      <w:r w:rsidRPr="00916C88">
        <w:rPr>
          <w:rFonts w:ascii="Times New Roman" w:hAnsi="Times New Roman" w:cs="Times New Roman"/>
          <w:noProof/>
          <w:sz w:val="24"/>
          <w:szCs w:val="24"/>
        </w:rPr>
        <w:t>Free Press.</w:t>
      </w:r>
      <w:bookmarkStart w:id="3" w:name="_ENREF_4"/>
      <w:bookmarkEnd w:id="2"/>
    </w:p>
    <w:p w14:paraId="61BCD85A" w14:textId="13E8E863" w:rsidR="00575709" w:rsidRPr="00916C88" w:rsidRDefault="00575709" w:rsidP="00575709">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Blaydes</w:t>
      </w:r>
      <w:proofErr w:type="spellEnd"/>
      <w:r w:rsidRPr="00916C88">
        <w:rPr>
          <w:rFonts w:ascii="Times New Roman" w:hAnsi="Times New Roman" w:cs="Times New Roman"/>
          <w:sz w:val="24"/>
          <w:szCs w:val="24"/>
        </w:rPr>
        <w:t xml:space="preserve">, L. and E. Chaney (2013). "The Feudal Revolution and Europe's Rise: Political Divergence of the Christian West and the Muslim World before 1500 CE." </w:t>
      </w:r>
      <w:r w:rsidRPr="00916C88">
        <w:rPr>
          <w:rFonts w:ascii="Times New Roman" w:hAnsi="Times New Roman" w:cs="Times New Roman"/>
          <w:sz w:val="24"/>
          <w:szCs w:val="24"/>
          <w:u w:val="single"/>
        </w:rPr>
        <w:t>American Political Science Review</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107</w:t>
      </w:r>
      <w:r w:rsidRPr="00916C88">
        <w:rPr>
          <w:rFonts w:ascii="Times New Roman" w:hAnsi="Times New Roman" w:cs="Times New Roman"/>
          <w:sz w:val="24"/>
          <w:szCs w:val="24"/>
        </w:rPr>
        <w:t>(01): 16-34.</w:t>
      </w:r>
    </w:p>
    <w:p w14:paraId="40077D55" w14:textId="77777777" w:rsidR="00364CDA" w:rsidRPr="00916C88" w:rsidRDefault="00FC5896"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Blum, M. (2011). "Government decisions before and during the First World War and the living standards in Germany during a drastic natural experiment." </w:t>
      </w:r>
      <w:r w:rsidRPr="00916C88">
        <w:rPr>
          <w:rFonts w:ascii="Times New Roman" w:hAnsi="Times New Roman" w:cs="Times New Roman"/>
          <w:noProof/>
          <w:sz w:val="24"/>
          <w:szCs w:val="24"/>
          <w:u w:val="single"/>
        </w:rPr>
        <w:t>Explorations in Economic History</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48</w:t>
      </w:r>
      <w:r w:rsidRPr="00916C88">
        <w:rPr>
          <w:rFonts w:ascii="Times New Roman" w:hAnsi="Times New Roman" w:cs="Times New Roman"/>
          <w:noProof/>
          <w:sz w:val="24"/>
          <w:szCs w:val="24"/>
        </w:rPr>
        <w:t>(4): 556-567.</w:t>
      </w:r>
      <w:bookmarkStart w:id="4" w:name="_ENREF_5"/>
      <w:bookmarkEnd w:id="3"/>
    </w:p>
    <w:p w14:paraId="3E359FB5" w14:textId="77777777" w:rsidR="00364CDA" w:rsidRPr="00916C88" w:rsidRDefault="00FC5896"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Blum, M. (2013). "War, food rationing, and socioeconomic inequality in Germany during the First World War." </w:t>
      </w:r>
      <w:r w:rsidRPr="00916C88">
        <w:rPr>
          <w:rFonts w:ascii="Times New Roman" w:hAnsi="Times New Roman" w:cs="Times New Roman"/>
          <w:noProof/>
          <w:sz w:val="24"/>
          <w:szCs w:val="24"/>
          <w:u w:val="single"/>
        </w:rPr>
        <w:t>The Economic History Review</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66</w:t>
      </w:r>
      <w:r w:rsidRPr="00916C88">
        <w:rPr>
          <w:rFonts w:ascii="Times New Roman" w:hAnsi="Times New Roman" w:cs="Times New Roman"/>
          <w:noProof/>
          <w:sz w:val="24"/>
          <w:szCs w:val="24"/>
        </w:rPr>
        <w:t>(4): 1063-1083.</w:t>
      </w:r>
      <w:bookmarkStart w:id="5" w:name="_ENREF_6"/>
      <w:bookmarkEnd w:id="4"/>
    </w:p>
    <w:p w14:paraId="69EE5F47" w14:textId="41BE3530" w:rsidR="00364CDA" w:rsidRPr="00916C88" w:rsidRDefault="00983C81"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Blum, M. and J. Eloranta (20</w:t>
      </w:r>
      <w:r w:rsidR="00FC5896" w:rsidRPr="00916C88">
        <w:rPr>
          <w:rFonts w:ascii="Times New Roman" w:hAnsi="Times New Roman" w:cs="Times New Roman"/>
          <w:noProof/>
          <w:sz w:val="24"/>
          <w:szCs w:val="24"/>
        </w:rPr>
        <w:t xml:space="preserve">13). War Zones, Economic Challenges, and Well-being – Perspectives on Germany during the First World War. </w:t>
      </w:r>
      <w:r w:rsidR="00FC5896" w:rsidRPr="00916C88">
        <w:rPr>
          <w:rFonts w:ascii="Times New Roman" w:hAnsi="Times New Roman" w:cs="Times New Roman"/>
          <w:noProof/>
          <w:sz w:val="24"/>
          <w:szCs w:val="24"/>
          <w:u w:val="single"/>
        </w:rPr>
        <w:t>War: Global Assessment, Public Attitudes and Psychological Effect</w:t>
      </w:r>
      <w:r w:rsidR="00FC5896" w:rsidRPr="00916C88">
        <w:rPr>
          <w:rFonts w:ascii="Times New Roman" w:hAnsi="Times New Roman" w:cs="Times New Roman"/>
          <w:noProof/>
          <w:sz w:val="24"/>
          <w:szCs w:val="24"/>
        </w:rPr>
        <w:t>. N. Miller, Nova Publishers.</w:t>
      </w:r>
      <w:bookmarkStart w:id="6" w:name="_ENREF_7"/>
      <w:bookmarkEnd w:id="5"/>
    </w:p>
    <w:p w14:paraId="24FAF329" w14:textId="2A2EEE72" w:rsidR="00743623" w:rsidRDefault="00743623" w:rsidP="00364CDA">
      <w:pPr>
        <w:ind w:left="720" w:hanging="720"/>
        <w:rPr>
          <w:rFonts w:ascii="Times New Roman" w:hAnsi="Times New Roman" w:cs="Times New Roman"/>
          <w:sz w:val="24"/>
          <w:szCs w:val="24"/>
        </w:rPr>
      </w:pPr>
      <w:proofErr w:type="spellStart"/>
      <w:r w:rsidRPr="00743623">
        <w:rPr>
          <w:rFonts w:ascii="Times New Roman" w:hAnsi="Times New Roman" w:cs="Times New Roman"/>
          <w:sz w:val="24"/>
          <w:szCs w:val="24"/>
        </w:rPr>
        <w:t>Boettke</w:t>
      </w:r>
      <w:proofErr w:type="spellEnd"/>
      <w:r w:rsidRPr="00743623">
        <w:rPr>
          <w:rFonts w:ascii="Times New Roman" w:hAnsi="Times New Roman" w:cs="Times New Roman"/>
          <w:sz w:val="24"/>
          <w:szCs w:val="24"/>
        </w:rPr>
        <w:t xml:space="preserve">, P. (2018). </w:t>
      </w:r>
      <w:r>
        <w:rPr>
          <w:rFonts w:ascii="Times New Roman" w:hAnsi="Times New Roman" w:cs="Times New Roman"/>
          <w:sz w:val="24"/>
          <w:szCs w:val="24"/>
        </w:rPr>
        <w:t>“</w:t>
      </w:r>
      <w:r w:rsidRPr="00743623">
        <w:rPr>
          <w:rFonts w:ascii="Times New Roman" w:hAnsi="Times New Roman" w:cs="Times New Roman"/>
          <w:sz w:val="24"/>
          <w:szCs w:val="24"/>
        </w:rPr>
        <w:t>Economics and public administration.</w:t>
      </w:r>
      <w:r>
        <w:rPr>
          <w:rFonts w:ascii="Times New Roman" w:hAnsi="Times New Roman" w:cs="Times New Roman"/>
          <w:sz w:val="24"/>
          <w:szCs w:val="24"/>
        </w:rPr>
        <w:t>”</w:t>
      </w:r>
      <w:r w:rsidRPr="00743623">
        <w:rPr>
          <w:rFonts w:ascii="Times New Roman" w:hAnsi="Times New Roman" w:cs="Times New Roman"/>
          <w:sz w:val="24"/>
          <w:szCs w:val="24"/>
        </w:rPr>
        <w:t xml:space="preserve"> </w:t>
      </w:r>
      <w:r w:rsidRPr="00743623">
        <w:rPr>
          <w:rFonts w:ascii="Times New Roman" w:hAnsi="Times New Roman" w:cs="Times New Roman"/>
          <w:sz w:val="24"/>
          <w:szCs w:val="24"/>
          <w:u w:val="single"/>
        </w:rPr>
        <w:t>Southern Economic Journal</w:t>
      </w:r>
      <w:r w:rsidRPr="00743623">
        <w:rPr>
          <w:rFonts w:ascii="Times New Roman" w:hAnsi="Times New Roman" w:cs="Times New Roman"/>
          <w:sz w:val="24"/>
          <w:szCs w:val="24"/>
        </w:rPr>
        <w:t>, 84(4), 938-959.</w:t>
      </w:r>
    </w:p>
    <w:p w14:paraId="0D5054DD" w14:textId="594E1EA8" w:rsidR="00AB594A" w:rsidRDefault="00AB594A" w:rsidP="00364CDA">
      <w:pPr>
        <w:ind w:left="720" w:hanging="720"/>
        <w:rPr>
          <w:rFonts w:ascii="Times New Roman" w:hAnsi="Times New Roman" w:cs="Times New Roman"/>
          <w:sz w:val="24"/>
          <w:szCs w:val="24"/>
        </w:rPr>
      </w:pPr>
      <w:proofErr w:type="spellStart"/>
      <w:r w:rsidRPr="00AB594A">
        <w:rPr>
          <w:rFonts w:ascii="Times New Roman" w:hAnsi="Times New Roman" w:cs="Times New Roman"/>
          <w:sz w:val="24"/>
          <w:szCs w:val="24"/>
        </w:rPr>
        <w:t>Boianovsky</w:t>
      </w:r>
      <w:proofErr w:type="spellEnd"/>
      <w:r w:rsidRPr="00AB594A">
        <w:rPr>
          <w:rFonts w:ascii="Times New Roman" w:hAnsi="Times New Roman" w:cs="Times New Roman"/>
          <w:sz w:val="24"/>
          <w:szCs w:val="24"/>
        </w:rPr>
        <w:t xml:space="preserve">, M., </w:t>
      </w:r>
      <w:r w:rsidR="00EA2F93">
        <w:rPr>
          <w:rFonts w:ascii="Times New Roman" w:hAnsi="Times New Roman" w:cs="Times New Roman"/>
          <w:sz w:val="24"/>
          <w:szCs w:val="24"/>
        </w:rPr>
        <w:t>and</w:t>
      </w:r>
      <w:r w:rsidRPr="00AB594A">
        <w:rPr>
          <w:rFonts w:ascii="Times New Roman" w:hAnsi="Times New Roman" w:cs="Times New Roman"/>
          <w:sz w:val="24"/>
          <w:szCs w:val="24"/>
        </w:rPr>
        <w:t xml:space="preserve"> </w:t>
      </w:r>
      <w:proofErr w:type="spellStart"/>
      <w:r w:rsidRPr="00AB594A">
        <w:rPr>
          <w:rFonts w:ascii="Times New Roman" w:hAnsi="Times New Roman" w:cs="Times New Roman"/>
          <w:sz w:val="24"/>
          <w:szCs w:val="24"/>
        </w:rPr>
        <w:t>Erreygers</w:t>
      </w:r>
      <w:proofErr w:type="spellEnd"/>
      <w:r w:rsidRPr="00AB594A">
        <w:rPr>
          <w:rFonts w:ascii="Times New Roman" w:hAnsi="Times New Roman" w:cs="Times New Roman"/>
          <w:sz w:val="24"/>
          <w:szCs w:val="24"/>
        </w:rPr>
        <w:t xml:space="preserve">, G. (2021). </w:t>
      </w:r>
      <w:r>
        <w:rPr>
          <w:rFonts w:ascii="Times New Roman" w:hAnsi="Times New Roman" w:cs="Times New Roman"/>
          <w:sz w:val="24"/>
          <w:szCs w:val="24"/>
        </w:rPr>
        <w:t>“</w:t>
      </w:r>
      <w:r w:rsidRPr="00AB594A">
        <w:rPr>
          <w:rFonts w:ascii="Times New Roman" w:hAnsi="Times New Roman" w:cs="Times New Roman"/>
          <w:sz w:val="24"/>
          <w:szCs w:val="24"/>
        </w:rPr>
        <w:t>How economists ignored the Spanish flu pandemic in 1918–1920.</w:t>
      </w:r>
      <w:r>
        <w:rPr>
          <w:rFonts w:ascii="Times New Roman" w:hAnsi="Times New Roman" w:cs="Times New Roman"/>
          <w:sz w:val="24"/>
          <w:szCs w:val="24"/>
        </w:rPr>
        <w:t>”</w:t>
      </w:r>
      <w:r w:rsidRPr="00AB594A">
        <w:rPr>
          <w:rFonts w:ascii="Times New Roman" w:hAnsi="Times New Roman" w:cs="Times New Roman"/>
          <w:sz w:val="24"/>
          <w:szCs w:val="24"/>
        </w:rPr>
        <w:t xml:space="preserve"> </w:t>
      </w:r>
      <w:r w:rsidRPr="00AB594A">
        <w:rPr>
          <w:rFonts w:ascii="Times New Roman" w:hAnsi="Times New Roman" w:cs="Times New Roman"/>
          <w:sz w:val="24"/>
          <w:szCs w:val="24"/>
          <w:u w:val="single"/>
        </w:rPr>
        <w:t>Erasmus Journal for Philosophy and Economics</w:t>
      </w:r>
      <w:r w:rsidRPr="00AB594A">
        <w:rPr>
          <w:rFonts w:ascii="Times New Roman" w:hAnsi="Times New Roman" w:cs="Times New Roman"/>
          <w:sz w:val="24"/>
          <w:szCs w:val="24"/>
        </w:rPr>
        <w:t>, 14(1), 89-109.</w:t>
      </w:r>
    </w:p>
    <w:p w14:paraId="2E28ECA6" w14:textId="3997AA9B" w:rsidR="0087643C" w:rsidRDefault="0087643C" w:rsidP="00364CDA">
      <w:pPr>
        <w:ind w:left="720" w:hanging="720"/>
        <w:rPr>
          <w:rFonts w:ascii="Times New Roman" w:hAnsi="Times New Roman" w:cs="Times New Roman"/>
          <w:sz w:val="24"/>
          <w:szCs w:val="24"/>
        </w:rPr>
      </w:pPr>
      <w:r w:rsidRPr="0087643C">
        <w:rPr>
          <w:rFonts w:ascii="Times New Roman" w:hAnsi="Times New Roman" w:cs="Times New Roman"/>
          <w:sz w:val="24"/>
          <w:szCs w:val="24"/>
        </w:rPr>
        <w:t xml:space="preserve">Bolt, J., &amp; Gardner, L. (2020). </w:t>
      </w:r>
      <w:r>
        <w:rPr>
          <w:rFonts w:ascii="Times New Roman" w:hAnsi="Times New Roman" w:cs="Times New Roman"/>
          <w:sz w:val="24"/>
          <w:szCs w:val="24"/>
        </w:rPr>
        <w:t>“</w:t>
      </w:r>
      <w:r w:rsidRPr="0087643C">
        <w:rPr>
          <w:rFonts w:ascii="Times New Roman" w:hAnsi="Times New Roman" w:cs="Times New Roman"/>
          <w:sz w:val="24"/>
          <w:szCs w:val="24"/>
        </w:rPr>
        <w:t>How Africans shaped British colonial institutions: evidence from local taxation.</w:t>
      </w:r>
      <w:r>
        <w:rPr>
          <w:rFonts w:ascii="Times New Roman" w:hAnsi="Times New Roman" w:cs="Times New Roman"/>
          <w:sz w:val="24"/>
          <w:szCs w:val="24"/>
        </w:rPr>
        <w:t>”</w:t>
      </w:r>
      <w:r w:rsidRPr="0087643C">
        <w:rPr>
          <w:rFonts w:ascii="Times New Roman" w:hAnsi="Times New Roman" w:cs="Times New Roman"/>
          <w:sz w:val="24"/>
          <w:szCs w:val="24"/>
        </w:rPr>
        <w:t xml:space="preserve"> </w:t>
      </w:r>
      <w:r w:rsidRPr="0087643C">
        <w:rPr>
          <w:rFonts w:ascii="Times New Roman" w:hAnsi="Times New Roman" w:cs="Times New Roman"/>
          <w:sz w:val="24"/>
          <w:szCs w:val="24"/>
          <w:u w:val="single"/>
        </w:rPr>
        <w:t>The Journal of Economic History</w:t>
      </w:r>
      <w:r w:rsidRPr="0087643C">
        <w:rPr>
          <w:rFonts w:ascii="Times New Roman" w:hAnsi="Times New Roman" w:cs="Times New Roman"/>
          <w:sz w:val="24"/>
          <w:szCs w:val="24"/>
        </w:rPr>
        <w:t>, 80(4), 1189-1223.</w:t>
      </w:r>
    </w:p>
    <w:p w14:paraId="2C86F77C" w14:textId="5825688E" w:rsidR="00364CDA" w:rsidRPr="00916C88" w:rsidRDefault="00655FD9" w:rsidP="00364CDA">
      <w:pPr>
        <w:ind w:left="720" w:hanging="720"/>
        <w:rPr>
          <w:rFonts w:ascii="Times New Roman" w:hAnsi="Times New Roman" w:cs="Times New Roman"/>
          <w:noProof/>
          <w:sz w:val="24"/>
          <w:szCs w:val="24"/>
        </w:rPr>
      </w:pPr>
      <w:r w:rsidRPr="00916C88">
        <w:rPr>
          <w:rFonts w:ascii="Times New Roman" w:hAnsi="Times New Roman" w:cs="Times New Roman"/>
          <w:sz w:val="24"/>
          <w:szCs w:val="24"/>
        </w:rPr>
        <w:t>Bonney, R., Ed. (1999</w:t>
      </w:r>
      <w:r w:rsidR="00A64ECB" w:rsidRPr="00916C88">
        <w:rPr>
          <w:rFonts w:ascii="Times New Roman" w:hAnsi="Times New Roman" w:cs="Times New Roman"/>
          <w:sz w:val="24"/>
          <w:szCs w:val="24"/>
        </w:rPr>
        <w:t>a</w:t>
      </w:r>
      <w:r w:rsidRPr="00916C88">
        <w:rPr>
          <w:rFonts w:ascii="Times New Roman" w:hAnsi="Times New Roman" w:cs="Times New Roman"/>
          <w:sz w:val="24"/>
          <w:szCs w:val="24"/>
        </w:rPr>
        <w:t xml:space="preserve">). </w:t>
      </w:r>
      <w:r w:rsidRPr="00916C88">
        <w:rPr>
          <w:rFonts w:ascii="Times New Roman" w:hAnsi="Times New Roman" w:cs="Times New Roman"/>
          <w:sz w:val="24"/>
          <w:szCs w:val="24"/>
          <w:u w:val="single"/>
        </w:rPr>
        <w:t>The Rise of the Fiscal State in Europe c. 1200-1815</w:t>
      </w:r>
      <w:r w:rsidRPr="00916C88">
        <w:rPr>
          <w:rFonts w:ascii="Times New Roman" w:hAnsi="Times New Roman" w:cs="Times New Roman"/>
          <w:sz w:val="24"/>
          <w:szCs w:val="24"/>
        </w:rPr>
        <w:t>. Oxford, Oxford University Press.</w:t>
      </w:r>
    </w:p>
    <w:p w14:paraId="1B205AF8" w14:textId="77777777" w:rsidR="00364CDA" w:rsidRPr="00916C88" w:rsidRDefault="00A64ECB" w:rsidP="00364CDA">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Bonney, R. (1999b). Introduction. </w:t>
      </w:r>
      <w:r w:rsidRPr="00916C88">
        <w:rPr>
          <w:rFonts w:ascii="Times New Roman" w:hAnsi="Times New Roman" w:cs="Times New Roman"/>
          <w:sz w:val="24"/>
          <w:szCs w:val="24"/>
          <w:u w:val="single"/>
        </w:rPr>
        <w:t>The Rise of the Fiscal State in Europe c. 1200-1815</w:t>
      </w:r>
      <w:r w:rsidRPr="00916C88">
        <w:rPr>
          <w:rFonts w:ascii="Times New Roman" w:hAnsi="Times New Roman" w:cs="Times New Roman"/>
          <w:sz w:val="24"/>
          <w:szCs w:val="24"/>
        </w:rPr>
        <w:t>. R. Bonney. Oxford, Oxford University Press</w:t>
      </w:r>
      <w:r w:rsidRPr="00916C88">
        <w:rPr>
          <w:rFonts w:ascii="Times New Roman" w:hAnsi="Times New Roman" w:cs="Times New Roman"/>
          <w:b/>
          <w:bCs/>
          <w:sz w:val="24"/>
          <w:szCs w:val="24"/>
        </w:rPr>
        <w:t xml:space="preserve">: </w:t>
      </w:r>
      <w:r w:rsidRPr="00916C88">
        <w:rPr>
          <w:rFonts w:ascii="Times New Roman" w:hAnsi="Times New Roman" w:cs="Times New Roman"/>
          <w:sz w:val="24"/>
          <w:szCs w:val="24"/>
        </w:rPr>
        <w:t>1-17.</w:t>
      </w:r>
    </w:p>
    <w:p w14:paraId="35A1D994" w14:textId="77777777" w:rsidR="0099725A" w:rsidRDefault="00A64ECB" w:rsidP="0099725A">
      <w:pPr>
        <w:ind w:left="720" w:hanging="720"/>
        <w:rPr>
          <w:rFonts w:ascii="Times New Roman" w:hAnsi="Times New Roman" w:cs="Times New Roman"/>
          <w:sz w:val="24"/>
          <w:szCs w:val="24"/>
        </w:rPr>
      </w:pPr>
      <w:r w:rsidRPr="00916C88">
        <w:rPr>
          <w:rFonts w:ascii="Times New Roman" w:hAnsi="Times New Roman" w:cs="Times New Roman"/>
          <w:sz w:val="24"/>
          <w:szCs w:val="24"/>
        </w:rPr>
        <w:t xml:space="preserve">Bonney, R. (1999c). France, 1494-1815. </w:t>
      </w:r>
      <w:r w:rsidRPr="00916C88">
        <w:rPr>
          <w:rFonts w:ascii="Times New Roman" w:hAnsi="Times New Roman" w:cs="Times New Roman"/>
          <w:sz w:val="24"/>
          <w:szCs w:val="24"/>
          <w:u w:val="single"/>
        </w:rPr>
        <w:t>The Rise of the Fiscal State in Europe c. 1200-1815</w:t>
      </w:r>
      <w:r w:rsidRPr="00916C88">
        <w:rPr>
          <w:rFonts w:ascii="Times New Roman" w:hAnsi="Times New Roman" w:cs="Times New Roman"/>
          <w:sz w:val="24"/>
          <w:szCs w:val="24"/>
        </w:rPr>
        <w:t>. R. Bonney. Oxford, Oxford University Press.</w:t>
      </w:r>
    </w:p>
    <w:p w14:paraId="70DB55BE" w14:textId="29754F37" w:rsidR="00244641" w:rsidRPr="00916C88" w:rsidRDefault="00244641" w:rsidP="0099725A">
      <w:pPr>
        <w:ind w:left="720" w:hanging="720"/>
        <w:rPr>
          <w:rFonts w:ascii="Times New Roman" w:hAnsi="Times New Roman" w:cs="Times New Roman"/>
          <w:noProof/>
          <w:sz w:val="24"/>
          <w:szCs w:val="24"/>
        </w:rPr>
      </w:pPr>
      <w:r w:rsidRPr="00244641">
        <w:rPr>
          <w:rFonts w:ascii="Times New Roman" w:hAnsi="Times New Roman" w:cs="Times New Roman"/>
          <w:sz w:val="24"/>
          <w:szCs w:val="24"/>
        </w:rPr>
        <w:t xml:space="preserve">Brandt, L., D. Ma, et al. (2014). “From Divergence to Convergence: Re-evaluating the History Behind China’s Economic Boom.” </w:t>
      </w:r>
      <w:r w:rsidRPr="007270E9">
        <w:rPr>
          <w:rFonts w:ascii="Times New Roman" w:hAnsi="Times New Roman" w:cs="Times New Roman"/>
          <w:sz w:val="24"/>
          <w:szCs w:val="24"/>
          <w:u w:val="single"/>
        </w:rPr>
        <w:t>Journal of Economic Literature</w:t>
      </w:r>
      <w:r w:rsidRPr="00244641">
        <w:rPr>
          <w:rFonts w:ascii="Times New Roman" w:hAnsi="Times New Roman" w:cs="Times New Roman"/>
          <w:sz w:val="24"/>
          <w:szCs w:val="24"/>
        </w:rPr>
        <w:t xml:space="preserve"> 52(1): 45–123.</w:t>
      </w:r>
    </w:p>
    <w:p w14:paraId="10954B8E" w14:textId="1D24D3FE" w:rsidR="0099725A" w:rsidRPr="00916C88" w:rsidRDefault="0099725A" w:rsidP="0099725A">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lastRenderedPageBreak/>
        <w:t>Brauer</w:t>
      </w:r>
      <w:proofErr w:type="spellEnd"/>
      <w:r w:rsidRPr="00916C88">
        <w:rPr>
          <w:rFonts w:ascii="Times New Roman" w:hAnsi="Times New Roman" w:cs="Times New Roman"/>
          <w:sz w:val="24"/>
          <w:szCs w:val="24"/>
        </w:rPr>
        <w:t xml:space="preserve">, J. and H. v. </w:t>
      </w:r>
      <w:proofErr w:type="spellStart"/>
      <w:r w:rsidRPr="00916C88">
        <w:rPr>
          <w:rFonts w:ascii="Times New Roman" w:hAnsi="Times New Roman" w:cs="Times New Roman"/>
          <w:sz w:val="24"/>
          <w:szCs w:val="24"/>
        </w:rPr>
        <w:t>Tuyll</w:t>
      </w:r>
      <w:proofErr w:type="spellEnd"/>
      <w:r w:rsidRPr="00916C88">
        <w:rPr>
          <w:rFonts w:ascii="Times New Roman" w:hAnsi="Times New Roman" w:cs="Times New Roman"/>
          <w:sz w:val="24"/>
          <w:szCs w:val="24"/>
        </w:rPr>
        <w:t xml:space="preserve"> (2008). </w:t>
      </w:r>
      <w:r w:rsidRPr="00916C88">
        <w:rPr>
          <w:rFonts w:ascii="Times New Roman" w:hAnsi="Times New Roman" w:cs="Times New Roman"/>
          <w:sz w:val="24"/>
          <w:szCs w:val="24"/>
          <w:u w:val="single"/>
        </w:rPr>
        <w:t>Castles, Battles &amp; Bombs. How Economics Explains Military History</w:t>
      </w:r>
      <w:r w:rsidRPr="00916C88">
        <w:rPr>
          <w:rFonts w:ascii="Times New Roman" w:hAnsi="Times New Roman" w:cs="Times New Roman"/>
          <w:sz w:val="24"/>
          <w:szCs w:val="24"/>
        </w:rPr>
        <w:t>. Chicago, Chicago University Press.</w:t>
      </w:r>
    </w:p>
    <w:p w14:paraId="43F33831" w14:textId="77777777" w:rsidR="00364CDA" w:rsidRPr="00916C88" w:rsidRDefault="002054E3" w:rsidP="00364CDA">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Broadberry</w:t>
      </w:r>
      <w:proofErr w:type="spellEnd"/>
      <w:r w:rsidRPr="00916C88">
        <w:rPr>
          <w:rFonts w:ascii="Times New Roman" w:hAnsi="Times New Roman" w:cs="Times New Roman"/>
          <w:sz w:val="24"/>
          <w:szCs w:val="24"/>
        </w:rPr>
        <w:t xml:space="preserve">, S. and M. Harrison, Eds. (2005a). </w:t>
      </w:r>
      <w:r w:rsidRPr="00916C88">
        <w:rPr>
          <w:rFonts w:ascii="Times New Roman" w:hAnsi="Times New Roman" w:cs="Times New Roman"/>
          <w:sz w:val="24"/>
          <w:szCs w:val="24"/>
          <w:u w:val="single"/>
        </w:rPr>
        <w:t>The Economics of World War I</w:t>
      </w:r>
      <w:r w:rsidRPr="00916C88">
        <w:rPr>
          <w:rFonts w:ascii="Times New Roman" w:hAnsi="Times New Roman" w:cs="Times New Roman"/>
          <w:sz w:val="24"/>
          <w:szCs w:val="24"/>
        </w:rPr>
        <w:t>. Cambridge, UK, Cambridge University Press.</w:t>
      </w:r>
    </w:p>
    <w:p w14:paraId="0520B4AC" w14:textId="77777777" w:rsidR="00364CDA" w:rsidRPr="00916C88" w:rsidRDefault="00FC5896"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Broadberry, S. and M. Harrison (2005</w:t>
      </w:r>
      <w:r w:rsidR="002054E3" w:rsidRPr="00916C88">
        <w:rPr>
          <w:rFonts w:ascii="Times New Roman" w:hAnsi="Times New Roman" w:cs="Times New Roman"/>
          <w:noProof/>
          <w:sz w:val="24"/>
          <w:szCs w:val="24"/>
        </w:rPr>
        <w:t>b</w:t>
      </w:r>
      <w:r w:rsidRPr="00916C88">
        <w:rPr>
          <w:rFonts w:ascii="Times New Roman" w:hAnsi="Times New Roman" w:cs="Times New Roman"/>
          <w:noProof/>
          <w:sz w:val="24"/>
          <w:szCs w:val="24"/>
        </w:rPr>
        <w:t xml:space="preserve">). The Economics of World War I: An Overview. </w:t>
      </w:r>
      <w:r w:rsidRPr="00916C88">
        <w:rPr>
          <w:rFonts w:ascii="Times New Roman" w:hAnsi="Times New Roman" w:cs="Times New Roman"/>
          <w:noProof/>
          <w:sz w:val="24"/>
          <w:szCs w:val="24"/>
          <w:u w:val="single"/>
        </w:rPr>
        <w:t>The Economics of World War I</w:t>
      </w:r>
      <w:r w:rsidRPr="00916C88">
        <w:rPr>
          <w:rFonts w:ascii="Times New Roman" w:hAnsi="Times New Roman" w:cs="Times New Roman"/>
          <w:noProof/>
          <w:sz w:val="24"/>
          <w:szCs w:val="24"/>
        </w:rPr>
        <w:t>. S. Broadberry and M. Harrison. Cambridge, UK, The Cambridge University Press.</w:t>
      </w:r>
      <w:bookmarkStart w:id="7" w:name="_ENREF_8"/>
      <w:bookmarkEnd w:id="6"/>
    </w:p>
    <w:p w14:paraId="08086E5B" w14:textId="77777777" w:rsidR="00F856E2" w:rsidRPr="00916C88" w:rsidRDefault="00FC5896" w:rsidP="00F856E2">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Broadberry, S. and P. Howlett (1998). The United Kingdom: 'Victory at all costs'. </w:t>
      </w:r>
      <w:r w:rsidRPr="00916C88">
        <w:rPr>
          <w:rFonts w:ascii="Times New Roman" w:hAnsi="Times New Roman" w:cs="Times New Roman"/>
          <w:noProof/>
          <w:sz w:val="24"/>
          <w:szCs w:val="24"/>
          <w:u w:val="single"/>
        </w:rPr>
        <w:t>The economics of World War II. Six great powers in international comparisons</w:t>
      </w:r>
      <w:r w:rsidRPr="00916C88">
        <w:rPr>
          <w:rFonts w:ascii="Times New Roman" w:hAnsi="Times New Roman" w:cs="Times New Roman"/>
          <w:noProof/>
          <w:sz w:val="24"/>
          <w:szCs w:val="24"/>
        </w:rPr>
        <w:t>. M. Harrison. Cambridge, UK, Cambridge University Press.</w:t>
      </w:r>
      <w:bookmarkStart w:id="8" w:name="_ENREF_9"/>
      <w:bookmarkEnd w:id="7"/>
    </w:p>
    <w:p w14:paraId="6FB7B33D" w14:textId="7564157B" w:rsidR="00005ABB" w:rsidRPr="00916C88" w:rsidRDefault="00F856E2" w:rsidP="00005ABB">
      <w:pPr>
        <w:ind w:left="720" w:hanging="720"/>
        <w:rPr>
          <w:rFonts w:ascii="Times New Roman" w:hAnsi="Times New Roman" w:cs="Times New Roman"/>
          <w:sz w:val="24"/>
          <w:szCs w:val="24"/>
        </w:rPr>
      </w:pPr>
      <w:r w:rsidRPr="00916C88">
        <w:rPr>
          <w:rFonts w:ascii="Times New Roman" w:hAnsi="Times New Roman" w:cs="Times New Roman"/>
          <w:sz w:val="24"/>
          <w:szCs w:val="24"/>
        </w:rPr>
        <w:t xml:space="preserve">Cameron, </w:t>
      </w:r>
      <w:proofErr w:type="gramStart"/>
      <w:r w:rsidRPr="00916C88">
        <w:rPr>
          <w:rFonts w:ascii="Times New Roman" w:hAnsi="Times New Roman" w:cs="Times New Roman"/>
          <w:sz w:val="24"/>
          <w:szCs w:val="24"/>
        </w:rPr>
        <w:t>R.</w:t>
      </w:r>
      <w:proofErr w:type="gramEnd"/>
      <w:r w:rsidRPr="00916C88">
        <w:rPr>
          <w:rFonts w:ascii="Times New Roman" w:hAnsi="Times New Roman" w:cs="Times New Roman"/>
          <w:sz w:val="24"/>
          <w:szCs w:val="24"/>
        </w:rPr>
        <w:t xml:space="preserve"> and L. Neal (2003). </w:t>
      </w:r>
      <w:r w:rsidRPr="00916C88">
        <w:rPr>
          <w:rFonts w:ascii="Times New Roman" w:hAnsi="Times New Roman" w:cs="Times New Roman"/>
          <w:sz w:val="24"/>
          <w:szCs w:val="24"/>
          <w:u w:val="single"/>
        </w:rPr>
        <w:t>A Concise Economic History of the World. From Paleolithic Times to the Present</w:t>
      </w:r>
      <w:r w:rsidRPr="00916C88">
        <w:rPr>
          <w:rFonts w:ascii="Times New Roman" w:hAnsi="Times New Roman" w:cs="Times New Roman"/>
          <w:sz w:val="24"/>
          <w:szCs w:val="24"/>
        </w:rPr>
        <w:t>. Oxford, Oxford University Press.</w:t>
      </w:r>
    </w:p>
    <w:p w14:paraId="7E438D11" w14:textId="77777777" w:rsidR="00364CDA" w:rsidRDefault="00FC5896"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Choi, S. W. (2011). "Re</w:t>
      </w:r>
      <w:r w:rsidRPr="00916C88">
        <w:rPr>
          <w:rFonts w:ascii="Cambria Math" w:hAnsi="Cambria Math" w:cs="Cambria Math"/>
          <w:noProof/>
          <w:sz w:val="24"/>
          <w:szCs w:val="24"/>
        </w:rPr>
        <w:t>‐</w:t>
      </w:r>
      <w:r w:rsidRPr="00916C88">
        <w:rPr>
          <w:rFonts w:ascii="Times New Roman" w:hAnsi="Times New Roman" w:cs="Times New Roman"/>
          <w:noProof/>
          <w:sz w:val="24"/>
          <w:szCs w:val="24"/>
        </w:rPr>
        <w:t xml:space="preserve">Evaluating Capitalist and Democratic Peace Models1." </w:t>
      </w:r>
      <w:r w:rsidRPr="00916C88">
        <w:rPr>
          <w:rFonts w:ascii="Times New Roman" w:hAnsi="Times New Roman" w:cs="Times New Roman"/>
          <w:noProof/>
          <w:sz w:val="24"/>
          <w:szCs w:val="24"/>
          <w:u w:val="single"/>
        </w:rPr>
        <w:t>International Studies Quarterly</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55</w:t>
      </w:r>
      <w:r w:rsidRPr="00916C88">
        <w:rPr>
          <w:rFonts w:ascii="Times New Roman" w:hAnsi="Times New Roman" w:cs="Times New Roman"/>
          <w:noProof/>
          <w:sz w:val="24"/>
          <w:szCs w:val="24"/>
        </w:rPr>
        <w:t>(3): 759-769.</w:t>
      </w:r>
      <w:bookmarkStart w:id="9" w:name="_ENREF_10"/>
      <w:bookmarkEnd w:id="8"/>
    </w:p>
    <w:p w14:paraId="2DA402E0" w14:textId="16804AC7" w:rsidR="00AC65A1" w:rsidRPr="00916C88" w:rsidRDefault="00AC65A1" w:rsidP="00364CDA">
      <w:pPr>
        <w:ind w:left="720" w:hanging="720"/>
        <w:rPr>
          <w:rFonts w:ascii="Times New Roman" w:hAnsi="Times New Roman" w:cs="Times New Roman"/>
          <w:noProof/>
          <w:sz w:val="24"/>
          <w:szCs w:val="24"/>
        </w:rPr>
      </w:pPr>
      <w:r w:rsidRPr="00AC65A1">
        <w:rPr>
          <w:rFonts w:ascii="Times New Roman" w:hAnsi="Times New Roman" w:cs="Times New Roman"/>
          <w:noProof/>
          <w:sz w:val="24"/>
          <w:szCs w:val="24"/>
        </w:rPr>
        <w:t>Cox, Gary W. </w:t>
      </w:r>
      <w:r>
        <w:rPr>
          <w:rFonts w:ascii="Times New Roman" w:hAnsi="Times New Roman" w:cs="Times New Roman"/>
          <w:noProof/>
          <w:sz w:val="24"/>
          <w:szCs w:val="24"/>
        </w:rPr>
        <w:t xml:space="preserve">(2016).  </w:t>
      </w:r>
      <w:r w:rsidRPr="003912F7">
        <w:rPr>
          <w:rFonts w:ascii="Times New Roman" w:hAnsi="Times New Roman" w:cs="Times New Roman"/>
          <w:iCs/>
          <w:noProof/>
          <w:sz w:val="24"/>
          <w:szCs w:val="24"/>
          <w:u w:val="single"/>
        </w:rPr>
        <w:t>Marketing Sovereign Promises: Monopoly Brokerage and the Growth of the English State</w:t>
      </w:r>
      <w:r w:rsidRPr="00AC65A1">
        <w:rPr>
          <w:rFonts w:ascii="Times New Roman" w:hAnsi="Times New Roman" w:cs="Times New Roman"/>
          <w:noProof/>
          <w:sz w:val="24"/>
          <w:szCs w:val="24"/>
        </w:rPr>
        <w:t xml:space="preserve">. </w:t>
      </w:r>
      <w:r>
        <w:rPr>
          <w:rFonts w:ascii="Times New Roman" w:hAnsi="Times New Roman" w:cs="Times New Roman"/>
          <w:noProof/>
          <w:sz w:val="24"/>
          <w:szCs w:val="24"/>
        </w:rPr>
        <w:t>Cambridge, Cambridge University Press</w:t>
      </w:r>
      <w:r w:rsidRPr="00AC65A1">
        <w:rPr>
          <w:rFonts w:ascii="Times New Roman" w:hAnsi="Times New Roman" w:cs="Times New Roman"/>
          <w:noProof/>
          <w:sz w:val="24"/>
          <w:szCs w:val="24"/>
        </w:rPr>
        <w:t>.</w:t>
      </w:r>
    </w:p>
    <w:p w14:paraId="45B6C078" w14:textId="77777777" w:rsidR="00364CDA" w:rsidRPr="00916C88" w:rsidRDefault="00FC5896"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Crafts, N. and T. C. Mills (2013). "Rearmament to the Rescue? New Estimates of the Impact of “Keynesian” Policies in 1930s' Britain." </w:t>
      </w:r>
      <w:r w:rsidRPr="00916C88">
        <w:rPr>
          <w:rFonts w:ascii="Times New Roman" w:hAnsi="Times New Roman" w:cs="Times New Roman"/>
          <w:noProof/>
          <w:sz w:val="24"/>
          <w:szCs w:val="24"/>
          <w:u w:val="single"/>
        </w:rPr>
        <w:t>The Journal of Economic History</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73</w:t>
      </w:r>
      <w:r w:rsidRPr="00916C88">
        <w:rPr>
          <w:rFonts w:ascii="Times New Roman" w:hAnsi="Times New Roman" w:cs="Times New Roman"/>
          <w:noProof/>
          <w:sz w:val="24"/>
          <w:szCs w:val="24"/>
        </w:rPr>
        <w:t>(04): 1077-1104.</w:t>
      </w:r>
      <w:bookmarkStart w:id="10" w:name="_ENREF_11"/>
      <w:bookmarkEnd w:id="9"/>
    </w:p>
    <w:p w14:paraId="5C2583DC" w14:textId="77777777" w:rsidR="00364CDA" w:rsidRPr="00916C88" w:rsidRDefault="00A36297" w:rsidP="00364CDA">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Crouzet</w:t>
      </w:r>
      <w:proofErr w:type="spellEnd"/>
      <w:r w:rsidRPr="00916C88">
        <w:rPr>
          <w:rFonts w:ascii="Times New Roman" w:hAnsi="Times New Roman" w:cs="Times New Roman"/>
          <w:sz w:val="24"/>
          <w:szCs w:val="24"/>
        </w:rPr>
        <w:t xml:space="preserve">, F. (1964). "Wars, blockade, and economic change in Europe, 1792-1815." </w:t>
      </w:r>
      <w:r w:rsidRPr="00916C88">
        <w:rPr>
          <w:rFonts w:ascii="Times New Roman" w:hAnsi="Times New Roman" w:cs="Times New Roman"/>
          <w:sz w:val="24"/>
          <w:szCs w:val="24"/>
          <w:u w:val="single"/>
        </w:rPr>
        <w:t>Journal of Economic History</w:t>
      </w:r>
      <w:r w:rsidRPr="00916C88">
        <w:rPr>
          <w:rFonts w:ascii="Times New Roman" w:hAnsi="Times New Roman" w:cs="Times New Roman"/>
          <w:sz w:val="24"/>
          <w:szCs w:val="24"/>
        </w:rPr>
        <w:t>: 567-588.</w:t>
      </w:r>
    </w:p>
    <w:p w14:paraId="6E154E08" w14:textId="77777777" w:rsidR="00550921" w:rsidRPr="00916C88" w:rsidRDefault="00FC5896" w:rsidP="00550921">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Dafoe, A. and B. Russett (2013). "Does capitalism account for the democratic peace? The evidence still says no." </w:t>
      </w:r>
      <w:r w:rsidRPr="00916C88">
        <w:rPr>
          <w:rFonts w:ascii="Times New Roman" w:hAnsi="Times New Roman" w:cs="Times New Roman"/>
          <w:noProof/>
          <w:sz w:val="24"/>
          <w:szCs w:val="24"/>
          <w:u w:val="single"/>
        </w:rPr>
        <w:t>Assessing the Capitalist Peace</w:t>
      </w:r>
      <w:r w:rsidRPr="00916C88">
        <w:rPr>
          <w:rFonts w:ascii="Times New Roman" w:hAnsi="Times New Roman" w:cs="Times New Roman"/>
          <w:noProof/>
          <w:sz w:val="24"/>
          <w:szCs w:val="24"/>
        </w:rPr>
        <w:t>: 110-126.</w:t>
      </w:r>
      <w:bookmarkStart w:id="11" w:name="_ENREF_12"/>
      <w:bookmarkEnd w:id="10"/>
    </w:p>
    <w:p w14:paraId="4B1DF542" w14:textId="77777777" w:rsidR="00550921" w:rsidRPr="00916C88" w:rsidRDefault="00550921" w:rsidP="00550921">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Davis, L. </w:t>
      </w:r>
      <w:proofErr w:type="gramStart"/>
      <w:r w:rsidRPr="00916C88">
        <w:rPr>
          <w:rFonts w:ascii="Times New Roman" w:hAnsi="Times New Roman" w:cs="Times New Roman"/>
          <w:sz w:val="24"/>
          <w:szCs w:val="24"/>
        </w:rPr>
        <w:t>E.</w:t>
      </w:r>
      <w:proofErr w:type="gramEnd"/>
      <w:r w:rsidRPr="00916C88">
        <w:rPr>
          <w:rFonts w:ascii="Times New Roman" w:hAnsi="Times New Roman" w:cs="Times New Roman"/>
          <w:sz w:val="24"/>
          <w:szCs w:val="24"/>
        </w:rPr>
        <w:t xml:space="preserve"> and R. A. </w:t>
      </w:r>
      <w:proofErr w:type="spellStart"/>
      <w:r w:rsidRPr="00916C88">
        <w:rPr>
          <w:rFonts w:ascii="Times New Roman" w:hAnsi="Times New Roman" w:cs="Times New Roman"/>
          <w:sz w:val="24"/>
          <w:szCs w:val="24"/>
        </w:rPr>
        <w:t>Huttenback</w:t>
      </w:r>
      <w:proofErr w:type="spellEnd"/>
      <w:r w:rsidRPr="00916C88">
        <w:rPr>
          <w:rFonts w:ascii="Times New Roman" w:hAnsi="Times New Roman" w:cs="Times New Roman"/>
          <w:sz w:val="24"/>
          <w:szCs w:val="24"/>
        </w:rPr>
        <w:t xml:space="preserve"> (1982). "The political economy of British imperialism: measures of benefits and support." </w:t>
      </w:r>
      <w:r w:rsidRPr="00916C88">
        <w:rPr>
          <w:rFonts w:ascii="Times New Roman" w:hAnsi="Times New Roman" w:cs="Times New Roman"/>
          <w:sz w:val="24"/>
          <w:szCs w:val="24"/>
          <w:u w:val="single"/>
        </w:rPr>
        <w:t>The Journal of Economic History</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42</w:t>
      </w:r>
      <w:r w:rsidRPr="00916C88">
        <w:rPr>
          <w:rFonts w:ascii="Times New Roman" w:hAnsi="Times New Roman" w:cs="Times New Roman"/>
          <w:sz w:val="24"/>
          <w:szCs w:val="24"/>
        </w:rPr>
        <w:t>(01): 119-130.</w:t>
      </w:r>
    </w:p>
    <w:p w14:paraId="4093B114" w14:textId="5756D033" w:rsidR="00550921" w:rsidRPr="00916C88" w:rsidRDefault="00550921" w:rsidP="00550921">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Davis, L. </w:t>
      </w:r>
      <w:proofErr w:type="gramStart"/>
      <w:r w:rsidRPr="00916C88">
        <w:rPr>
          <w:rFonts w:ascii="Times New Roman" w:hAnsi="Times New Roman" w:cs="Times New Roman"/>
          <w:sz w:val="24"/>
          <w:szCs w:val="24"/>
        </w:rPr>
        <w:t>E.</w:t>
      </w:r>
      <w:proofErr w:type="gramEnd"/>
      <w:r w:rsidRPr="00916C88">
        <w:rPr>
          <w:rFonts w:ascii="Times New Roman" w:hAnsi="Times New Roman" w:cs="Times New Roman"/>
          <w:sz w:val="24"/>
          <w:szCs w:val="24"/>
        </w:rPr>
        <w:t xml:space="preserve"> and R. A. </w:t>
      </w:r>
      <w:proofErr w:type="spellStart"/>
      <w:r w:rsidRPr="00916C88">
        <w:rPr>
          <w:rFonts w:ascii="Times New Roman" w:hAnsi="Times New Roman" w:cs="Times New Roman"/>
          <w:sz w:val="24"/>
          <w:szCs w:val="24"/>
        </w:rPr>
        <w:t>Huttenback</w:t>
      </w:r>
      <w:proofErr w:type="spellEnd"/>
      <w:r w:rsidRPr="00916C88">
        <w:rPr>
          <w:rFonts w:ascii="Times New Roman" w:hAnsi="Times New Roman" w:cs="Times New Roman"/>
          <w:sz w:val="24"/>
          <w:szCs w:val="24"/>
        </w:rPr>
        <w:t xml:space="preserve"> (1986). </w:t>
      </w:r>
      <w:r w:rsidRPr="00916C88">
        <w:rPr>
          <w:rFonts w:ascii="Times New Roman" w:hAnsi="Times New Roman" w:cs="Times New Roman"/>
          <w:sz w:val="24"/>
          <w:szCs w:val="24"/>
          <w:u w:val="single"/>
        </w:rPr>
        <w:t>Mammon and the pursuit of Empire: The political economy of British Imperialism, 1860-1912</w:t>
      </w:r>
      <w:r w:rsidRPr="00916C88">
        <w:rPr>
          <w:rFonts w:ascii="Times New Roman" w:hAnsi="Times New Roman" w:cs="Times New Roman"/>
          <w:sz w:val="24"/>
          <w:szCs w:val="24"/>
        </w:rPr>
        <w:t>. Cambridge, Cambridge University Press.</w:t>
      </w:r>
    </w:p>
    <w:p w14:paraId="2D3062E1" w14:textId="35C88AF2" w:rsidR="00FC1058" w:rsidRPr="00916C88" w:rsidRDefault="00FC1058" w:rsidP="00FC1058">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Davis, L. </w:t>
      </w:r>
      <w:proofErr w:type="gramStart"/>
      <w:r w:rsidRPr="00916C88">
        <w:rPr>
          <w:rFonts w:ascii="Times New Roman" w:hAnsi="Times New Roman" w:cs="Times New Roman"/>
          <w:sz w:val="24"/>
          <w:szCs w:val="24"/>
        </w:rPr>
        <w:t>E.</w:t>
      </w:r>
      <w:proofErr w:type="gramEnd"/>
      <w:r w:rsidRPr="00916C88">
        <w:rPr>
          <w:rFonts w:ascii="Times New Roman" w:hAnsi="Times New Roman" w:cs="Times New Roman"/>
          <w:sz w:val="24"/>
          <w:szCs w:val="24"/>
        </w:rPr>
        <w:t xml:space="preserve"> and S. L. </w:t>
      </w:r>
      <w:proofErr w:type="spellStart"/>
      <w:r w:rsidRPr="00916C88">
        <w:rPr>
          <w:rFonts w:ascii="Times New Roman" w:hAnsi="Times New Roman" w:cs="Times New Roman"/>
          <w:sz w:val="24"/>
          <w:szCs w:val="24"/>
        </w:rPr>
        <w:t>Engerman</w:t>
      </w:r>
      <w:proofErr w:type="spellEnd"/>
      <w:r w:rsidRPr="00916C88">
        <w:rPr>
          <w:rFonts w:ascii="Times New Roman" w:hAnsi="Times New Roman" w:cs="Times New Roman"/>
          <w:sz w:val="24"/>
          <w:szCs w:val="24"/>
        </w:rPr>
        <w:t xml:space="preserve"> (2006). </w:t>
      </w:r>
      <w:r w:rsidRPr="00916C88">
        <w:rPr>
          <w:rFonts w:ascii="Times New Roman" w:hAnsi="Times New Roman" w:cs="Times New Roman"/>
          <w:sz w:val="24"/>
          <w:szCs w:val="24"/>
          <w:u w:val="single"/>
        </w:rPr>
        <w:t>Naval blockades in peace and war: an economic history since 1750</w:t>
      </w:r>
      <w:r w:rsidRPr="00916C88">
        <w:rPr>
          <w:rFonts w:ascii="Times New Roman" w:hAnsi="Times New Roman" w:cs="Times New Roman"/>
          <w:sz w:val="24"/>
          <w:szCs w:val="24"/>
        </w:rPr>
        <w:t>. Cambridge; New York, Cambridge University Press.</w:t>
      </w:r>
    </w:p>
    <w:p w14:paraId="671C90E6" w14:textId="77777777" w:rsidR="00916C88" w:rsidRPr="00916C88" w:rsidRDefault="00FC5896" w:rsidP="00916C88">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De Mesquita, B. B., J. D. Morrow, R. M. Siverson and A. Smith (1999). "An institutional explanation of the democratic peace." </w:t>
      </w:r>
      <w:r w:rsidRPr="00916C88">
        <w:rPr>
          <w:rFonts w:ascii="Times New Roman" w:hAnsi="Times New Roman" w:cs="Times New Roman"/>
          <w:noProof/>
          <w:sz w:val="24"/>
          <w:szCs w:val="24"/>
          <w:u w:val="single"/>
        </w:rPr>
        <w:t>American Political Science Review</w:t>
      </w:r>
      <w:r w:rsidRPr="00916C88">
        <w:rPr>
          <w:rFonts w:ascii="Times New Roman" w:hAnsi="Times New Roman" w:cs="Times New Roman"/>
          <w:noProof/>
          <w:sz w:val="24"/>
          <w:szCs w:val="24"/>
        </w:rPr>
        <w:t>: 791-807.</w:t>
      </w:r>
      <w:bookmarkStart w:id="12" w:name="_ENREF_13"/>
      <w:bookmarkEnd w:id="11"/>
    </w:p>
    <w:p w14:paraId="6BCBFB5E" w14:textId="77777777" w:rsidR="00916C88" w:rsidRPr="00916C88" w:rsidRDefault="00916C88" w:rsidP="00916C88">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Dincecco</w:t>
      </w:r>
      <w:proofErr w:type="spellEnd"/>
      <w:r w:rsidRPr="00916C88">
        <w:rPr>
          <w:rFonts w:ascii="Times New Roman" w:hAnsi="Times New Roman" w:cs="Times New Roman"/>
          <w:sz w:val="24"/>
          <w:szCs w:val="24"/>
        </w:rPr>
        <w:t xml:space="preserve">, M. (2009). "Fiscal centralization, limited government, and public revenues in Europe, 1650–1913." </w:t>
      </w:r>
      <w:r w:rsidRPr="00916C88">
        <w:rPr>
          <w:rFonts w:ascii="Times New Roman" w:hAnsi="Times New Roman" w:cs="Times New Roman"/>
          <w:sz w:val="24"/>
          <w:szCs w:val="24"/>
          <w:u w:val="single"/>
        </w:rPr>
        <w:t>The Journal of Economic History</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69</w:t>
      </w:r>
      <w:r w:rsidRPr="00916C88">
        <w:rPr>
          <w:rFonts w:ascii="Times New Roman" w:hAnsi="Times New Roman" w:cs="Times New Roman"/>
          <w:sz w:val="24"/>
          <w:szCs w:val="24"/>
        </w:rPr>
        <w:t>(01): 48-103.</w:t>
      </w:r>
    </w:p>
    <w:p w14:paraId="695EC92D" w14:textId="77777777" w:rsidR="00916C88" w:rsidRPr="00916C88" w:rsidRDefault="00916C88" w:rsidP="00916C88">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Dincecco</w:t>
      </w:r>
      <w:proofErr w:type="spellEnd"/>
      <w:r w:rsidRPr="00916C88">
        <w:rPr>
          <w:rFonts w:ascii="Times New Roman" w:hAnsi="Times New Roman" w:cs="Times New Roman"/>
          <w:sz w:val="24"/>
          <w:szCs w:val="24"/>
        </w:rPr>
        <w:t xml:space="preserve">, M. (2010). "Fragmented authority from </w:t>
      </w:r>
      <w:proofErr w:type="spellStart"/>
      <w:r w:rsidRPr="00916C88">
        <w:rPr>
          <w:rFonts w:ascii="Times New Roman" w:hAnsi="Times New Roman" w:cs="Times New Roman"/>
          <w:sz w:val="24"/>
          <w:szCs w:val="24"/>
        </w:rPr>
        <w:t>Ancien</w:t>
      </w:r>
      <w:proofErr w:type="spellEnd"/>
      <w:r w:rsidRPr="00916C88">
        <w:rPr>
          <w:rFonts w:ascii="Times New Roman" w:hAnsi="Times New Roman" w:cs="Times New Roman"/>
          <w:sz w:val="24"/>
          <w:szCs w:val="24"/>
        </w:rPr>
        <w:t xml:space="preserve"> Régime to modernity: a quantitative analysis." </w:t>
      </w:r>
      <w:r w:rsidRPr="00916C88">
        <w:rPr>
          <w:rFonts w:ascii="Times New Roman" w:hAnsi="Times New Roman" w:cs="Times New Roman"/>
          <w:sz w:val="24"/>
          <w:szCs w:val="24"/>
          <w:u w:val="single"/>
        </w:rPr>
        <w:t>Journal of Institutional Economics</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6</w:t>
      </w:r>
      <w:r w:rsidRPr="00916C88">
        <w:rPr>
          <w:rFonts w:ascii="Times New Roman" w:hAnsi="Times New Roman" w:cs="Times New Roman"/>
          <w:sz w:val="24"/>
          <w:szCs w:val="24"/>
        </w:rPr>
        <w:t>(3): 305.</w:t>
      </w:r>
    </w:p>
    <w:p w14:paraId="32149EE0" w14:textId="3B7D36FA" w:rsidR="00916C88" w:rsidRPr="00916C88" w:rsidRDefault="00916C88" w:rsidP="00916C88">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Dincecco</w:t>
      </w:r>
      <w:proofErr w:type="spellEnd"/>
      <w:r w:rsidRPr="00916C88">
        <w:rPr>
          <w:rFonts w:ascii="Times New Roman" w:hAnsi="Times New Roman" w:cs="Times New Roman"/>
          <w:sz w:val="24"/>
          <w:szCs w:val="24"/>
        </w:rPr>
        <w:t xml:space="preserve">, M. and M. Prado (2012). "Warfare, fiscal capacity, and performance." </w:t>
      </w:r>
      <w:r w:rsidRPr="00916C88">
        <w:rPr>
          <w:rFonts w:ascii="Times New Roman" w:hAnsi="Times New Roman" w:cs="Times New Roman"/>
          <w:sz w:val="24"/>
          <w:szCs w:val="24"/>
          <w:u w:val="single"/>
        </w:rPr>
        <w:t>Journal of Economic Growth</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17</w:t>
      </w:r>
      <w:r w:rsidRPr="00916C88">
        <w:rPr>
          <w:rFonts w:ascii="Times New Roman" w:hAnsi="Times New Roman" w:cs="Times New Roman"/>
          <w:sz w:val="24"/>
          <w:szCs w:val="24"/>
        </w:rPr>
        <w:t>(3): 171-203.</w:t>
      </w:r>
    </w:p>
    <w:p w14:paraId="1EE47BDC" w14:textId="77777777" w:rsidR="00C67769" w:rsidRPr="00916C88" w:rsidRDefault="00C67769" w:rsidP="00C67769">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Drelichman</w:t>
      </w:r>
      <w:proofErr w:type="spellEnd"/>
      <w:r w:rsidRPr="00916C88">
        <w:rPr>
          <w:rFonts w:ascii="Times New Roman" w:hAnsi="Times New Roman" w:cs="Times New Roman"/>
          <w:sz w:val="24"/>
          <w:szCs w:val="24"/>
        </w:rPr>
        <w:t xml:space="preserve">, M. and H. J. </w:t>
      </w:r>
      <w:proofErr w:type="spellStart"/>
      <w:r w:rsidRPr="00916C88">
        <w:rPr>
          <w:rFonts w:ascii="Times New Roman" w:hAnsi="Times New Roman" w:cs="Times New Roman"/>
          <w:sz w:val="24"/>
          <w:szCs w:val="24"/>
        </w:rPr>
        <w:t>Voth</w:t>
      </w:r>
      <w:proofErr w:type="spellEnd"/>
      <w:r w:rsidRPr="00916C88">
        <w:rPr>
          <w:rFonts w:ascii="Times New Roman" w:hAnsi="Times New Roman" w:cs="Times New Roman"/>
          <w:sz w:val="24"/>
          <w:szCs w:val="24"/>
        </w:rPr>
        <w:t xml:space="preserve"> (2011). "Lending to the Borrower from Hell: Debt and Default in the Age of Philip II*." </w:t>
      </w:r>
      <w:r w:rsidRPr="00916C88">
        <w:rPr>
          <w:rFonts w:ascii="Times New Roman" w:hAnsi="Times New Roman" w:cs="Times New Roman"/>
          <w:sz w:val="24"/>
          <w:szCs w:val="24"/>
          <w:u w:val="single"/>
        </w:rPr>
        <w:t>The Economic Journal</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121</w:t>
      </w:r>
      <w:r w:rsidRPr="00916C88">
        <w:rPr>
          <w:rFonts w:ascii="Times New Roman" w:hAnsi="Times New Roman" w:cs="Times New Roman"/>
          <w:sz w:val="24"/>
          <w:szCs w:val="24"/>
        </w:rPr>
        <w:t>(557): 1205-1227.</w:t>
      </w:r>
    </w:p>
    <w:p w14:paraId="1B707D89" w14:textId="30258F84" w:rsidR="00C67769" w:rsidRPr="00916C88" w:rsidRDefault="00C67769" w:rsidP="00C67769">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Drelichman</w:t>
      </w:r>
      <w:proofErr w:type="spellEnd"/>
      <w:r w:rsidRPr="00916C88">
        <w:rPr>
          <w:rFonts w:ascii="Times New Roman" w:hAnsi="Times New Roman" w:cs="Times New Roman"/>
          <w:sz w:val="24"/>
          <w:szCs w:val="24"/>
        </w:rPr>
        <w:t xml:space="preserve">, M. and H.-J. </w:t>
      </w:r>
      <w:proofErr w:type="spellStart"/>
      <w:r w:rsidRPr="00916C88">
        <w:rPr>
          <w:rFonts w:ascii="Times New Roman" w:hAnsi="Times New Roman" w:cs="Times New Roman"/>
          <w:sz w:val="24"/>
          <w:szCs w:val="24"/>
        </w:rPr>
        <w:t>Voth</w:t>
      </w:r>
      <w:proofErr w:type="spellEnd"/>
      <w:r w:rsidRPr="00916C88">
        <w:rPr>
          <w:rFonts w:ascii="Times New Roman" w:hAnsi="Times New Roman" w:cs="Times New Roman"/>
          <w:sz w:val="24"/>
          <w:szCs w:val="24"/>
        </w:rPr>
        <w:t xml:space="preserve"> (2014). </w:t>
      </w:r>
      <w:r w:rsidRPr="00916C88">
        <w:rPr>
          <w:rFonts w:ascii="Times New Roman" w:hAnsi="Times New Roman" w:cs="Times New Roman"/>
          <w:sz w:val="24"/>
          <w:szCs w:val="24"/>
          <w:u w:val="single"/>
        </w:rPr>
        <w:t>Lending to the Borrower from Hell: Debt, Taxes, and Default in the Age of Philip II</w:t>
      </w:r>
      <w:r w:rsidRPr="00916C88">
        <w:rPr>
          <w:rFonts w:ascii="Times New Roman" w:hAnsi="Times New Roman" w:cs="Times New Roman"/>
          <w:sz w:val="24"/>
          <w:szCs w:val="24"/>
        </w:rPr>
        <w:t xml:space="preserve">, </w:t>
      </w:r>
      <w:r w:rsidR="003738D0" w:rsidRPr="00916C88">
        <w:rPr>
          <w:rFonts w:ascii="Times New Roman" w:hAnsi="Times New Roman" w:cs="Times New Roman"/>
          <w:sz w:val="24"/>
          <w:szCs w:val="24"/>
        </w:rPr>
        <w:t xml:space="preserve">Princeton, </w:t>
      </w:r>
      <w:r w:rsidRPr="00916C88">
        <w:rPr>
          <w:rFonts w:ascii="Times New Roman" w:hAnsi="Times New Roman" w:cs="Times New Roman"/>
          <w:sz w:val="24"/>
          <w:szCs w:val="24"/>
        </w:rPr>
        <w:t>Princeton University Press.</w:t>
      </w:r>
    </w:p>
    <w:p w14:paraId="68F472D2" w14:textId="2BFF80DD" w:rsidR="00364CDA" w:rsidRPr="00916C88" w:rsidRDefault="00FC5896"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Eichengreen, B. (1995). </w:t>
      </w:r>
      <w:r w:rsidRPr="00916C88">
        <w:rPr>
          <w:rFonts w:ascii="Times New Roman" w:hAnsi="Times New Roman" w:cs="Times New Roman"/>
          <w:noProof/>
          <w:sz w:val="24"/>
          <w:szCs w:val="24"/>
          <w:u w:val="single"/>
        </w:rPr>
        <w:t>Europe's Postwar Recovery</w:t>
      </w:r>
      <w:r w:rsidRPr="00916C88">
        <w:rPr>
          <w:rFonts w:ascii="Times New Roman" w:hAnsi="Times New Roman" w:cs="Times New Roman"/>
          <w:noProof/>
          <w:sz w:val="24"/>
          <w:szCs w:val="24"/>
        </w:rPr>
        <w:t xml:space="preserve">, </w:t>
      </w:r>
      <w:r w:rsidR="003738D0" w:rsidRPr="00916C88">
        <w:rPr>
          <w:rFonts w:ascii="Times New Roman" w:hAnsi="Times New Roman" w:cs="Times New Roman"/>
          <w:noProof/>
          <w:sz w:val="24"/>
          <w:szCs w:val="24"/>
        </w:rPr>
        <w:t xml:space="preserve">Cambridge, </w:t>
      </w:r>
      <w:r w:rsidRPr="00916C88">
        <w:rPr>
          <w:rFonts w:ascii="Times New Roman" w:hAnsi="Times New Roman" w:cs="Times New Roman"/>
          <w:noProof/>
          <w:sz w:val="24"/>
          <w:szCs w:val="24"/>
        </w:rPr>
        <w:t>Cambridge University Press.</w:t>
      </w:r>
      <w:bookmarkStart w:id="13" w:name="_ENREF_14"/>
      <w:bookmarkEnd w:id="12"/>
    </w:p>
    <w:p w14:paraId="0572C17E" w14:textId="77777777" w:rsidR="00364CDA" w:rsidRPr="00916C88" w:rsidRDefault="00FC5896"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Eloranta, J. (2002). </w:t>
      </w:r>
      <w:r w:rsidRPr="00916C88">
        <w:rPr>
          <w:rFonts w:ascii="Times New Roman" w:hAnsi="Times New Roman" w:cs="Times New Roman"/>
          <w:noProof/>
          <w:sz w:val="24"/>
          <w:szCs w:val="24"/>
          <w:u w:val="single"/>
        </w:rPr>
        <w:t>External Security by Domestic Choices: Military Spending as an Impure Public Good Among Eleven European States, 1920-1938</w:t>
      </w:r>
      <w:r w:rsidRPr="00916C88">
        <w:rPr>
          <w:rFonts w:ascii="Times New Roman" w:hAnsi="Times New Roman" w:cs="Times New Roman"/>
          <w:noProof/>
          <w:sz w:val="24"/>
          <w:szCs w:val="24"/>
        </w:rPr>
        <w:t xml:space="preserve"> Dissertation, European University Institute.</w:t>
      </w:r>
      <w:bookmarkStart w:id="14" w:name="_ENREF_15"/>
      <w:bookmarkEnd w:id="13"/>
    </w:p>
    <w:p w14:paraId="2FB4A7A5" w14:textId="77777777" w:rsidR="00364CDA" w:rsidRPr="00916C88" w:rsidRDefault="00FC5896" w:rsidP="00364CD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lastRenderedPageBreak/>
        <w:t xml:space="preserve">Eloranta, J. (2003). National Defense. </w:t>
      </w:r>
      <w:r w:rsidRPr="00916C88">
        <w:rPr>
          <w:rFonts w:ascii="Times New Roman" w:hAnsi="Times New Roman" w:cs="Times New Roman"/>
          <w:noProof/>
          <w:sz w:val="24"/>
          <w:szCs w:val="24"/>
          <w:u w:val="single"/>
        </w:rPr>
        <w:t>The Oxford Encyclopedia of Economic History</w:t>
      </w:r>
      <w:r w:rsidRPr="00916C88">
        <w:rPr>
          <w:rFonts w:ascii="Times New Roman" w:hAnsi="Times New Roman" w:cs="Times New Roman"/>
          <w:noProof/>
          <w:sz w:val="24"/>
          <w:szCs w:val="24"/>
        </w:rPr>
        <w:t>. J. Mokyr. Oxford, The Oxford University Press</w:t>
      </w:r>
      <w:r w:rsidRPr="00916C88">
        <w:rPr>
          <w:rFonts w:ascii="Times New Roman" w:hAnsi="Times New Roman" w:cs="Times New Roman"/>
          <w:b/>
          <w:noProof/>
          <w:sz w:val="24"/>
          <w:szCs w:val="24"/>
        </w:rPr>
        <w:t xml:space="preserve">: </w:t>
      </w:r>
      <w:r w:rsidRPr="00916C88">
        <w:rPr>
          <w:rFonts w:ascii="Times New Roman" w:hAnsi="Times New Roman" w:cs="Times New Roman"/>
          <w:noProof/>
          <w:sz w:val="24"/>
          <w:szCs w:val="24"/>
        </w:rPr>
        <w:t>30-33.</w:t>
      </w:r>
      <w:bookmarkStart w:id="15" w:name="_ENREF_16"/>
      <w:bookmarkEnd w:id="14"/>
    </w:p>
    <w:p w14:paraId="58365B81" w14:textId="7101CF68"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Eloranta, J. (2005). "Military Spending Patterns in History." </w:t>
      </w:r>
      <w:r w:rsidRPr="00916C88">
        <w:rPr>
          <w:rFonts w:ascii="Times New Roman" w:hAnsi="Times New Roman" w:cs="Times New Roman"/>
          <w:noProof/>
          <w:sz w:val="24"/>
          <w:szCs w:val="24"/>
          <w:u w:val="single"/>
        </w:rPr>
        <w:t>EH.Net Encyclopedia</w:t>
      </w:r>
      <w:r w:rsidR="00215F67" w:rsidRPr="00916C88">
        <w:rPr>
          <w:rFonts w:ascii="Times New Roman" w:hAnsi="Times New Roman" w:cs="Times New Roman"/>
          <w:noProof/>
          <w:sz w:val="24"/>
          <w:szCs w:val="24"/>
        </w:rPr>
        <w:t>. URL:</w:t>
      </w:r>
      <w:r w:rsidRPr="00916C88">
        <w:rPr>
          <w:rFonts w:ascii="Times New Roman" w:hAnsi="Times New Roman" w:cs="Times New Roman"/>
          <w:noProof/>
          <w:sz w:val="24"/>
          <w:szCs w:val="24"/>
        </w:rPr>
        <w:t xml:space="preserve"> </w:t>
      </w:r>
      <w:hyperlink r:id="rId8" w:history="1">
        <w:r w:rsidR="00F90206" w:rsidRPr="00916C88">
          <w:rPr>
            <w:rStyle w:val="Hyperlink"/>
            <w:rFonts w:ascii="Times New Roman" w:hAnsi="Times New Roman" w:cs="Times New Roman"/>
            <w:noProof/>
            <w:sz w:val="24"/>
            <w:szCs w:val="24"/>
          </w:rPr>
          <w:t>http://eh.net/encyclopedia/article/eloranta.military</w:t>
        </w:r>
      </w:hyperlink>
      <w:r w:rsidRPr="00916C88">
        <w:rPr>
          <w:rFonts w:ascii="Times New Roman" w:hAnsi="Times New Roman" w:cs="Times New Roman"/>
          <w:noProof/>
          <w:sz w:val="24"/>
          <w:szCs w:val="24"/>
        </w:rPr>
        <w:t>.</w:t>
      </w:r>
      <w:bookmarkStart w:id="16" w:name="_ENREF_17"/>
      <w:bookmarkEnd w:id="15"/>
    </w:p>
    <w:p w14:paraId="384F2240"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Eloranta, J. (2007). "From the great illusion to the Great War: Military spending behaviour of the Great Powers, 1870-1913." </w:t>
      </w:r>
      <w:r w:rsidRPr="00916C88">
        <w:rPr>
          <w:rFonts w:ascii="Times New Roman" w:hAnsi="Times New Roman" w:cs="Times New Roman"/>
          <w:noProof/>
          <w:sz w:val="24"/>
          <w:szCs w:val="24"/>
          <w:u w:val="single"/>
        </w:rPr>
        <w:t>European Review of Economic History</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11</w:t>
      </w:r>
      <w:r w:rsidRPr="00916C88">
        <w:rPr>
          <w:rFonts w:ascii="Times New Roman" w:hAnsi="Times New Roman" w:cs="Times New Roman"/>
          <w:noProof/>
          <w:sz w:val="24"/>
          <w:szCs w:val="24"/>
        </w:rPr>
        <w:t>(2): 255-283.</w:t>
      </w:r>
      <w:bookmarkStart w:id="17" w:name="_ENREF_18"/>
      <w:bookmarkEnd w:id="16"/>
    </w:p>
    <w:p w14:paraId="3D9E2EED"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Eloranta, J. (2009). "Rent seeking and collusion in the military allocation decisions of Finland, Sweden, and Great Britain, 1920–381." </w:t>
      </w:r>
      <w:r w:rsidRPr="00916C88">
        <w:rPr>
          <w:rFonts w:ascii="Times New Roman" w:hAnsi="Times New Roman" w:cs="Times New Roman"/>
          <w:noProof/>
          <w:sz w:val="24"/>
          <w:szCs w:val="24"/>
          <w:u w:val="single"/>
        </w:rPr>
        <w:t>The Economic History Review</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62</w:t>
      </w:r>
      <w:r w:rsidRPr="00916C88">
        <w:rPr>
          <w:rFonts w:ascii="Times New Roman" w:hAnsi="Times New Roman" w:cs="Times New Roman"/>
          <w:noProof/>
          <w:sz w:val="24"/>
          <w:szCs w:val="24"/>
        </w:rPr>
        <w:t>(1): 23-44.</w:t>
      </w:r>
      <w:bookmarkStart w:id="18" w:name="_ENREF_19"/>
      <w:bookmarkEnd w:id="17"/>
    </w:p>
    <w:p w14:paraId="2939B251"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Eloranta, J. (2011). "Why did the League of Nations fail?" </w:t>
      </w:r>
      <w:r w:rsidRPr="00916C88">
        <w:rPr>
          <w:rFonts w:ascii="Times New Roman" w:hAnsi="Times New Roman" w:cs="Times New Roman"/>
          <w:noProof/>
          <w:sz w:val="24"/>
          <w:szCs w:val="24"/>
          <w:u w:val="single"/>
        </w:rPr>
        <w:t>Cliometrica</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5</w:t>
      </w:r>
      <w:r w:rsidRPr="00916C88">
        <w:rPr>
          <w:rFonts w:ascii="Times New Roman" w:hAnsi="Times New Roman" w:cs="Times New Roman"/>
          <w:noProof/>
          <w:sz w:val="24"/>
          <w:szCs w:val="24"/>
        </w:rPr>
        <w:t>(1): 27-52.</w:t>
      </w:r>
      <w:bookmarkStart w:id="19" w:name="_ENREF_20"/>
      <w:bookmarkEnd w:id="18"/>
    </w:p>
    <w:p w14:paraId="1E6B727C"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Eloranta, J. and J. Land (2011). "HOLLOW VICTORY? BRITAIN'S PUBLIC DEBT AND THE SEVEN YEARS'</w:t>
      </w:r>
      <w:r w:rsidR="00F90206" w:rsidRPr="00916C88">
        <w:rPr>
          <w:rFonts w:ascii="Times New Roman" w:hAnsi="Times New Roman" w:cs="Times New Roman"/>
          <w:noProof/>
          <w:sz w:val="24"/>
          <w:szCs w:val="24"/>
        </w:rPr>
        <w:t xml:space="preserve"> </w:t>
      </w:r>
      <w:r w:rsidRPr="00916C88">
        <w:rPr>
          <w:rFonts w:ascii="Times New Roman" w:hAnsi="Times New Roman" w:cs="Times New Roman"/>
          <w:noProof/>
          <w:sz w:val="24"/>
          <w:szCs w:val="24"/>
        </w:rPr>
        <w:t xml:space="preserve">WAR." </w:t>
      </w:r>
      <w:r w:rsidRPr="00916C88">
        <w:rPr>
          <w:rFonts w:ascii="Times New Roman" w:hAnsi="Times New Roman" w:cs="Times New Roman"/>
          <w:noProof/>
          <w:sz w:val="24"/>
          <w:szCs w:val="24"/>
          <w:u w:val="single"/>
        </w:rPr>
        <w:t>Essays in Economic &amp; Business History</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29</w:t>
      </w:r>
      <w:r w:rsidRPr="00916C88">
        <w:rPr>
          <w:rFonts w:ascii="Times New Roman" w:hAnsi="Times New Roman" w:cs="Times New Roman"/>
          <w:noProof/>
          <w:sz w:val="24"/>
          <w:szCs w:val="24"/>
        </w:rPr>
        <w:t>.</w:t>
      </w:r>
      <w:bookmarkStart w:id="20" w:name="_ENREF_21"/>
      <w:bookmarkEnd w:id="19"/>
    </w:p>
    <w:p w14:paraId="6ED20985" w14:textId="77777777" w:rsidR="00F90206" w:rsidRPr="00916C88" w:rsidRDefault="00071D1C"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u w:val="single"/>
        </w:rPr>
        <w:t>European State Finance Database</w:t>
      </w:r>
      <w:r w:rsidRPr="00916C88">
        <w:rPr>
          <w:rFonts w:ascii="Times New Roman" w:hAnsi="Times New Roman" w:cs="Times New Roman"/>
          <w:noProof/>
          <w:sz w:val="24"/>
          <w:szCs w:val="24"/>
        </w:rPr>
        <w:t xml:space="preserve"> (2013). Online database, managed by Richard Bonney. Accessed March 1, 2013. URL: </w:t>
      </w:r>
      <w:hyperlink r:id="rId9" w:history="1">
        <w:r w:rsidRPr="00916C88">
          <w:rPr>
            <w:rStyle w:val="Hyperlink"/>
            <w:rFonts w:ascii="Times New Roman" w:hAnsi="Times New Roman" w:cs="Times New Roman"/>
            <w:noProof/>
            <w:sz w:val="24"/>
            <w:szCs w:val="24"/>
          </w:rPr>
          <w:t>http://www.esfdb.org/Default.aspx</w:t>
        </w:r>
      </w:hyperlink>
      <w:r w:rsidR="00F90206" w:rsidRPr="00916C88">
        <w:rPr>
          <w:rFonts w:ascii="Times New Roman" w:hAnsi="Times New Roman" w:cs="Times New Roman"/>
          <w:noProof/>
          <w:sz w:val="24"/>
          <w:szCs w:val="24"/>
        </w:rPr>
        <w:t xml:space="preserve">. </w:t>
      </w:r>
    </w:p>
    <w:p w14:paraId="6796E86A"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Feinstein, C. H., P. Temin and G. Toniolo (1997). </w:t>
      </w:r>
      <w:r w:rsidRPr="00916C88">
        <w:rPr>
          <w:rFonts w:ascii="Times New Roman" w:hAnsi="Times New Roman" w:cs="Times New Roman"/>
          <w:noProof/>
          <w:sz w:val="24"/>
          <w:szCs w:val="24"/>
          <w:u w:val="single"/>
        </w:rPr>
        <w:t>The European economy between the wars</w:t>
      </w:r>
      <w:r w:rsidRPr="00916C88">
        <w:rPr>
          <w:rFonts w:ascii="Times New Roman" w:hAnsi="Times New Roman" w:cs="Times New Roman"/>
          <w:noProof/>
          <w:sz w:val="24"/>
          <w:szCs w:val="24"/>
        </w:rPr>
        <w:t>. Oxford ; New York, Oxford University Press.</w:t>
      </w:r>
      <w:bookmarkStart w:id="21" w:name="_ENREF_22"/>
      <w:bookmarkEnd w:id="20"/>
    </w:p>
    <w:p w14:paraId="28FB8C3C"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Ferguson, N. (1999). </w:t>
      </w:r>
      <w:r w:rsidRPr="00916C88">
        <w:rPr>
          <w:rFonts w:ascii="Times New Roman" w:hAnsi="Times New Roman" w:cs="Times New Roman"/>
          <w:noProof/>
          <w:sz w:val="24"/>
          <w:szCs w:val="24"/>
          <w:u w:val="single"/>
        </w:rPr>
        <w:t>The Pity of War. Explaining World War I</w:t>
      </w:r>
      <w:r w:rsidRPr="00916C88">
        <w:rPr>
          <w:rFonts w:ascii="Times New Roman" w:hAnsi="Times New Roman" w:cs="Times New Roman"/>
          <w:noProof/>
          <w:sz w:val="24"/>
          <w:szCs w:val="24"/>
        </w:rPr>
        <w:t>. New York, Basic Books.</w:t>
      </w:r>
      <w:bookmarkStart w:id="22" w:name="_ENREF_23"/>
      <w:bookmarkEnd w:id="21"/>
    </w:p>
    <w:p w14:paraId="0A772D94"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Ferguson, N. (2001). </w:t>
      </w:r>
      <w:r w:rsidRPr="00916C88">
        <w:rPr>
          <w:rFonts w:ascii="Times New Roman" w:hAnsi="Times New Roman" w:cs="Times New Roman"/>
          <w:noProof/>
          <w:sz w:val="24"/>
          <w:szCs w:val="24"/>
          <w:u w:val="single"/>
        </w:rPr>
        <w:t>The cash nexus: money and power in the modern world, 1700-2000</w:t>
      </w:r>
      <w:r w:rsidRPr="00916C88">
        <w:rPr>
          <w:rFonts w:ascii="Times New Roman" w:hAnsi="Times New Roman" w:cs="Times New Roman"/>
          <w:noProof/>
          <w:sz w:val="24"/>
          <w:szCs w:val="24"/>
        </w:rPr>
        <w:t>. New York, Basic Books.</w:t>
      </w:r>
      <w:bookmarkStart w:id="23" w:name="_ENREF_24"/>
      <w:bookmarkEnd w:id="22"/>
    </w:p>
    <w:p w14:paraId="7718A2D7" w14:textId="77777777" w:rsidR="009B526C" w:rsidRPr="00916C88" w:rsidRDefault="00FC5896" w:rsidP="009B526C">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Ferguson, N. (2003). </w:t>
      </w:r>
      <w:r w:rsidRPr="00916C88">
        <w:rPr>
          <w:rFonts w:ascii="Times New Roman" w:hAnsi="Times New Roman" w:cs="Times New Roman"/>
          <w:noProof/>
          <w:sz w:val="24"/>
          <w:szCs w:val="24"/>
          <w:u w:val="single"/>
        </w:rPr>
        <w:t>Empire: the rise and demise of the British world order and the lessons for global power</w:t>
      </w:r>
      <w:r w:rsidRPr="00916C88">
        <w:rPr>
          <w:rFonts w:ascii="Times New Roman" w:hAnsi="Times New Roman" w:cs="Times New Roman"/>
          <w:noProof/>
          <w:sz w:val="24"/>
          <w:szCs w:val="24"/>
        </w:rPr>
        <w:t>. New York, Basic Books.</w:t>
      </w:r>
      <w:bookmarkStart w:id="24" w:name="_ENREF_25"/>
      <w:bookmarkEnd w:id="23"/>
    </w:p>
    <w:p w14:paraId="1DB50BCB" w14:textId="072C0726" w:rsidR="009B526C" w:rsidRPr="00916C88" w:rsidRDefault="009B526C" w:rsidP="009B526C">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Ferguson, N. (2004). </w:t>
      </w:r>
      <w:r w:rsidRPr="00916C88">
        <w:rPr>
          <w:rFonts w:ascii="Times New Roman" w:hAnsi="Times New Roman" w:cs="Times New Roman"/>
          <w:sz w:val="24"/>
          <w:szCs w:val="24"/>
          <w:u w:val="single"/>
        </w:rPr>
        <w:t>Colossus: the price of America's empire</w:t>
      </w:r>
      <w:r w:rsidRPr="00916C88">
        <w:rPr>
          <w:rFonts w:ascii="Times New Roman" w:hAnsi="Times New Roman" w:cs="Times New Roman"/>
          <w:sz w:val="24"/>
          <w:szCs w:val="24"/>
        </w:rPr>
        <w:t>. New York, Penguin Press.</w:t>
      </w:r>
    </w:p>
    <w:p w14:paraId="509DEC5D" w14:textId="77777777" w:rsidR="00BF5830" w:rsidRPr="00916C88" w:rsidRDefault="00FC5896" w:rsidP="00BF5830">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Ferguson, N. (2006). </w:t>
      </w:r>
      <w:r w:rsidRPr="00916C88">
        <w:rPr>
          <w:rFonts w:ascii="Times New Roman" w:hAnsi="Times New Roman" w:cs="Times New Roman"/>
          <w:noProof/>
          <w:sz w:val="24"/>
          <w:szCs w:val="24"/>
          <w:u w:val="single"/>
        </w:rPr>
        <w:t>The war of the world: twentieth-century conflict and the descent of the West</w:t>
      </w:r>
      <w:r w:rsidRPr="00916C88">
        <w:rPr>
          <w:rFonts w:ascii="Times New Roman" w:hAnsi="Times New Roman" w:cs="Times New Roman"/>
          <w:noProof/>
          <w:sz w:val="24"/>
          <w:szCs w:val="24"/>
        </w:rPr>
        <w:t>. London, Allen Lane.</w:t>
      </w:r>
      <w:bookmarkStart w:id="25" w:name="_ENREF_26"/>
      <w:bookmarkEnd w:id="24"/>
    </w:p>
    <w:p w14:paraId="3C76B9CE" w14:textId="55819D73" w:rsidR="00BF5830" w:rsidRPr="00916C88" w:rsidRDefault="00BF5830" w:rsidP="00BF5830">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Findlay, </w:t>
      </w:r>
      <w:proofErr w:type="gramStart"/>
      <w:r w:rsidRPr="00916C88">
        <w:rPr>
          <w:rFonts w:ascii="Times New Roman" w:hAnsi="Times New Roman" w:cs="Times New Roman"/>
          <w:sz w:val="24"/>
          <w:szCs w:val="24"/>
        </w:rPr>
        <w:t>R.</w:t>
      </w:r>
      <w:proofErr w:type="gramEnd"/>
      <w:r w:rsidRPr="00916C88">
        <w:rPr>
          <w:rFonts w:ascii="Times New Roman" w:hAnsi="Times New Roman" w:cs="Times New Roman"/>
          <w:sz w:val="24"/>
          <w:szCs w:val="24"/>
        </w:rPr>
        <w:t xml:space="preserve"> and K. O'Rourke (2007). </w:t>
      </w:r>
      <w:r w:rsidRPr="00916C88">
        <w:rPr>
          <w:rFonts w:ascii="Times New Roman" w:hAnsi="Times New Roman" w:cs="Times New Roman"/>
          <w:sz w:val="24"/>
          <w:szCs w:val="24"/>
          <w:u w:val="single"/>
        </w:rPr>
        <w:t>Power and Plenty: Trade, War, and the World Economy in the Second Millennium</w:t>
      </w:r>
      <w:r w:rsidRPr="00916C88">
        <w:rPr>
          <w:rFonts w:ascii="Times New Roman" w:hAnsi="Times New Roman" w:cs="Times New Roman"/>
          <w:sz w:val="24"/>
          <w:szCs w:val="24"/>
        </w:rPr>
        <w:t>. Princeton, Princeton University Press.</w:t>
      </w:r>
    </w:p>
    <w:p w14:paraId="2EF710BB"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Fishback, P. V. and V. Kachanovskaya (2010). </w:t>
      </w:r>
      <w:r w:rsidRPr="00916C88">
        <w:rPr>
          <w:rFonts w:ascii="Times New Roman" w:hAnsi="Times New Roman" w:cs="Times New Roman"/>
          <w:noProof/>
          <w:sz w:val="24"/>
          <w:szCs w:val="24"/>
          <w:u w:val="single"/>
        </w:rPr>
        <w:t>In search of the multiplier for federal spending in the states during the new deal</w:t>
      </w:r>
      <w:r w:rsidRPr="00916C88">
        <w:rPr>
          <w:rFonts w:ascii="Times New Roman" w:hAnsi="Times New Roman" w:cs="Times New Roman"/>
          <w:noProof/>
          <w:sz w:val="24"/>
          <w:szCs w:val="24"/>
        </w:rPr>
        <w:t>, National Bureau of Economic Research.</w:t>
      </w:r>
      <w:bookmarkStart w:id="26" w:name="_ENREF_27"/>
      <w:bookmarkEnd w:id="25"/>
    </w:p>
    <w:p w14:paraId="76614045"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Førland, T. E. (1993). "The history of economic warfare: international law, effectiveness, strategies." </w:t>
      </w:r>
      <w:r w:rsidRPr="00916C88">
        <w:rPr>
          <w:rFonts w:ascii="Times New Roman" w:hAnsi="Times New Roman" w:cs="Times New Roman"/>
          <w:noProof/>
          <w:sz w:val="24"/>
          <w:szCs w:val="24"/>
          <w:u w:val="single"/>
        </w:rPr>
        <w:t>Journal of Peace Research</w:t>
      </w:r>
      <w:r w:rsidRPr="00916C88">
        <w:rPr>
          <w:rFonts w:ascii="Times New Roman" w:hAnsi="Times New Roman" w:cs="Times New Roman"/>
          <w:noProof/>
          <w:sz w:val="24"/>
          <w:szCs w:val="24"/>
        </w:rPr>
        <w:t>: 151-162.</w:t>
      </w:r>
      <w:bookmarkStart w:id="27" w:name="_ENREF_28"/>
      <w:bookmarkEnd w:id="26"/>
    </w:p>
    <w:p w14:paraId="283D6024" w14:textId="77777777" w:rsidR="00F90206"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France, J. (2001). "Recent Writing on Medieval Warfare: From the Fall of Rome to c. 1300." </w:t>
      </w:r>
      <w:r w:rsidRPr="00916C88">
        <w:rPr>
          <w:rFonts w:ascii="Times New Roman" w:hAnsi="Times New Roman" w:cs="Times New Roman"/>
          <w:noProof/>
          <w:sz w:val="24"/>
          <w:szCs w:val="24"/>
          <w:u w:val="single"/>
        </w:rPr>
        <w:t>The Journal of Military History</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65</w:t>
      </w:r>
      <w:r w:rsidRPr="00916C88">
        <w:rPr>
          <w:rFonts w:ascii="Times New Roman" w:hAnsi="Times New Roman" w:cs="Times New Roman"/>
          <w:noProof/>
          <w:sz w:val="24"/>
          <w:szCs w:val="24"/>
        </w:rPr>
        <w:t>(2): 441-473.</w:t>
      </w:r>
      <w:bookmarkStart w:id="28" w:name="_ENREF_29"/>
      <w:bookmarkEnd w:id="27"/>
    </w:p>
    <w:p w14:paraId="406C2EC4" w14:textId="406A0AD2" w:rsidR="00BB756E" w:rsidRPr="00916C88" w:rsidRDefault="00BB756E" w:rsidP="00F90206">
      <w:pPr>
        <w:ind w:left="720" w:hanging="720"/>
        <w:rPr>
          <w:rFonts w:ascii="Times New Roman" w:hAnsi="Times New Roman" w:cs="Times New Roman"/>
          <w:noProof/>
          <w:sz w:val="24"/>
          <w:szCs w:val="24"/>
        </w:rPr>
      </w:pPr>
      <w:r w:rsidRPr="00BB756E">
        <w:rPr>
          <w:rFonts w:ascii="Times New Roman" w:hAnsi="Times New Roman" w:cs="Times New Roman"/>
          <w:noProof/>
          <w:sz w:val="24"/>
          <w:szCs w:val="24"/>
        </w:rPr>
        <w:t xml:space="preserve">Garfinkel, M. R., and S. Skaperdas (2007). “Economics of Conflict: An Overview.” </w:t>
      </w:r>
      <w:r w:rsidRPr="003912F7">
        <w:rPr>
          <w:rFonts w:ascii="Times New Roman" w:hAnsi="Times New Roman" w:cs="Times New Roman"/>
          <w:noProof/>
          <w:sz w:val="24"/>
          <w:szCs w:val="24"/>
          <w:u w:val="single"/>
        </w:rPr>
        <w:t>Handbook of Defense Economics</w:t>
      </w:r>
      <w:r w:rsidRPr="00BB756E">
        <w:rPr>
          <w:rFonts w:ascii="Times New Roman" w:hAnsi="Times New Roman" w:cs="Times New Roman"/>
          <w:noProof/>
          <w:sz w:val="24"/>
          <w:szCs w:val="24"/>
        </w:rPr>
        <w:t>. Ed. T. Sandler and K. Hartley. Amsterdam, Elsevier, vol. 2: 649–709.</w:t>
      </w:r>
    </w:p>
    <w:p w14:paraId="24526919" w14:textId="7AF5E93E" w:rsidR="00B87B15" w:rsidRDefault="00B87B15" w:rsidP="00F90206">
      <w:pPr>
        <w:ind w:left="720" w:hanging="720"/>
        <w:rPr>
          <w:rFonts w:ascii="Times New Roman" w:hAnsi="Times New Roman" w:cs="Times New Roman"/>
          <w:noProof/>
          <w:sz w:val="24"/>
          <w:szCs w:val="24"/>
        </w:rPr>
      </w:pPr>
      <w:r w:rsidRPr="00B87B15">
        <w:rPr>
          <w:rFonts w:ascii="Times New Roman" w:hAnsi="Times New Roman" w:cs="Times New Roman"/>
          <w:noProof/>
          <w:sz w:val="24"/>
          <w:szCs w:val="24"/>
        </w:rPr>
        <w:t xml:space="preserve">Geiger, N., &amp; Kufenko, V. (2018). </w:t>
      </w:r>
      <w:r w:rsidRPr="00B87B15">
        <w:rPr>
          <w:rFonts w:ascii="Times New Roman" w:hAnsi="Times New Roman" w:cs="Times New Roman"/>
          <w:noProof/>
          <w:sz w:val="24"/>
          <w:szCs w:val="24"/>
          <w:u w:val="single"/>
        </w:rPr>
        <w:t>Business Cycles and Economic Crises: A Bibliometric and Economic History</w:t>
      </w:r>
      <w:r w:rsidRPr="00B87B15">
        <w:rPr>
          <w:rFonts w:ascii="Times New Roman" w:hAnsi="Times New Roman" w:cs="Times New Roman"/>
          <w:noProof/>
          <w:sz w:val="24"/>
          <w:szCs w:val="24"/>
        </w:rPr>
        <w:t>. Routledge</w:t>
      </w:r>
      <w:r>
        <w:rPr>
          <w:rFonts w:ascii="Times New Roman" w:hAnsi="Times New Roman" w:cs="Times New Roman"/>
          <w:noProof/>
          <w:sz w:val="24"/>
          <w:szCs w:val="24"/>
        </w:rPr>
        <w:t>, London</w:t>
      </w:r>
      <w:r w:rsidRPr="00B87B15">
        <w:rPr>
          <w:rFonts w:ascii="Times New Roman" w:hAnsi="Times New Roman" w:cs="Times New Roman"/>
          <w:noProof/>
          <w:sz w:val="24"/>
          <w:szCs w:val="24"/>
        </w:rPr>
        <w:t>.</w:t>
      </w:r>
    </w:p>
    <w:p w14:paraId="48797264" w14:textId="644ACAC9"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Geller, D. S. and J. D. Singer (1998). </w:t>
      </w:r>
      <w:r w:rsidRPr="00916C88">
        <w:rPr>
          <w:rFonts w:ascii="Times New Roman" w:hAnsi="Times New Roman" w:cs="Times New Roman"/>
          <w:noProof/>
          <w:sz w:val="24"/>
          <w:szCs w:val="24"/>
          <w:u w:val="single"/>
        </w:rPr>
        <w:t>Nations at war: a scientific study of international conflict</w:t>
      </w:r>
      <w:r w:rsidR="006E2D31" w:rsidRPr="00916C88">
        <w:rPr>
          <w:rFonts w:ascii="Times New Roman" w:hAnsi="Times New Roman" w:cs="Times New Roman"/>
          <w:noProof/>
          <w:sz w:val="24"/>
          <w:szCs w:val="24"/>
        </w:rPr>
        <w:t>. Cambridge</w:t>
      </w:r>
      <w:r w:rsidRPr="00916C88">
        <w:rPr>
          <w:rFonts w:ascii="Times New Roman" w:hAnsi="Times New Roman" w:cs="Times New Roman"/>
          <w:noProof/>
          <w:sz w:val="24"/>
          <w:szCs w:val="24"/>
        </w:rPr>
        <w:t>; New York, NY, Cambridge University Press.</w:t>
      </w:r>
      <w:bookmarkStart w:id="29" w:name="_ENREF_30"/>
      <w:bookmarkEnd w:id="28"/>
    </w:p>
    <w:p w14:paraId="00593426"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Gleditsch, K. S. and S. Pickering (2014). "Wars are becoming less frequent: a response to Harrison and Wolf." </w:t>
      </w:r>
      <w:r w:rsidRPr="00916C88">
        <w:rPr>
          <w:rFonts w:ascii="Times New Roman" w:hAnsi="Times New Roman" w:cs="Times New Roman"/>
          <w:noProof/>
          <w:sz w:val="24"/>
          <w:szCs w:val="24"/>
          <w:u w:val="single"/>
        </w:rPr>
        <w:t>The Economic History Review</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67</w:t>
      </w:r>
      <w:r w:rsidRPr="00916C88">
        <w:rPr>
          <w:rFonts w:ascii="Times New Roman" w:hAnsi="Times New Roman" w:cs="Times New Roman"/>
          <w:noProof/>
          <w:sz w:val="24"/>
          <w:szCs w:val="24"/>
        </w:rPr>
        <w:t>(1): 214-230.</w:t>
      </w:r>
      <w:bookmarkStart w:id="30" w:name="_ENREF_31"/>
      <w:bookmarkEnd w:id="29"/>
    </w:p>
    <w:p w14:paraId="47729AEF" w14:textId="77777777" w:rsidR="00F90206" w:rsidRPr="00916C88" w:rsidRDefault="006E2D31" w:rsidP="00F90206">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Glick, </w:t>
      </w:r>
      <w:proofErr w:type="gramStart"/>
      <w:r w:rsidRPr="00916C88">
        <w:rPr>
          <w:rFonts w:ascii="Times New Roman" w:hAnsi="Times New Roman" w:cs="Times New Roman"/>
          <w:sz w:val="24"/>
          <w:szCs w:val="24"/>
        </w:rPr>
        <w:t>R.</w:t>
      </w:r>
      <w:proofErr w:type="gramEnd"/>
      <w:r w:rsidRPr="00916C88">
        <w:rPr>
          <w:rFonts w:ascii="Times New Roman" w:hAnsi="Times New Roman" w:cs="Times New Roman"/>
          <w:sz w:val="24"/>
          <w:szCs w:val="24"/>
        </w:rPr>
        <w:t xml:space="preserve"> and A. M. Taylor (2010). "Collateral damage: Trade disruption and the economic impact of war." </w:t>
      </w:r>
      <w:r w:rsidRPr="00916C88">
        <w:rPr>
          <w:rFonts w:ascii="Times New Roman" w:hAnsi="Times New Roman" w:cs="Times New Roman"/>
          <w:sz w:val="24"/>
          <w:szCs w:val="24"/>
          <w:u w:val="single"/>
        </w:rPr>
        <w:t>The Review of Economics and Statistics</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92</w:t>
      </w:r>
      <w:r w:rsidRPr="00916C88">
        <w:rPr>
          <w:rFonts w:ascii="Times New Roman" w:hAnsi="Times New Roman" w:cs="Times New Roman"/>
          <w:sz w:val="24"/>
          <w:szCs w:val="24"/>
        </w:rPr>
        <w:t>(1): 102-127.</w:t>
      </w:r>
    </w:p>
    <w:p w14:paraId="00F10899"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Gowa, J. (2011). "The democratic peace after the cold war." </w:t>
      </w:r>
      <w:r w:rsidRPr="00916C88">
        <w:rPr>
          <w:rFonts w:ascii="Times New Roman" w:hAnsi="Times New Roman" w:cs="Times New Roman"/>
          <w:noProof/>
          <w:sz w:val="24"/>
          <w:szCs w:val="24"/>
          <w:u w:val="single"/>
        </w:rPr>
        <w:t>Economics &amp; Politics</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23</w:t>
      </w:r>
      <w:r w:rsidRPr="00916C88">
        <w:rPr>
          <w:rFonts w:ascii="Times New Roman" w:hAnsi="Times New Roman" w:cs="Times New Roman"/>
          <w:noProof/>
          <w:sz w:val="24"/>
          <w:szCs w:val="24"/>
        </w:rPr>
        <w:t>(2): 153-171.</w:t>
      </w:r>
      <w:bookmarkStart w:id="31" w:name="_ENREF_32"/>
      <w:bookmarkEnd w:id="30"/>
    </w:p>
    <w:p w14:paraId="58F8EFC6"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Hantke, M. and M. Spoerer (2010). "The imposed gift of Versailles: the fiscal effects of restricting the size of Germany's armed forces, 1924–9." </w:t>
      </w:r>
      <w:r w:rsidRPr="00916C88">
        <w:rPr>
          <w:rFonts w:ascii="Times New Roman" w:hAnsi="Times New Roman" w:cs="Times New Roman"/>
          <w:noProof/>
          <w:sz w:val="24"/>
          <w:szCs w:val="24"/>
          <w:u w:val="single"/>
        </w:rPr>
        <w:t>The Economic History Review</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63</w:t>
      </w:r>
      <w:r w:rsidRPr="00916C88">
        <w:rPr>
          <w:rFonts w:ascii="Times New Roman" w:hAnsi="Times New Roman" w:cs="Times New Roman"/>
          <w:noProof/>
          <w:sz w:val="24"/>
          <w:szCs w:val="24"/>
        </w:rPr>
        <w:t>(4): 849-864.</w:t>
      </w:r>
      <w:bookmarkStart w:id="32" w:name="_ENREF_33"/>
      <w:bookmarkEnd w:id="31"/>
    </w:p>
    <w:p w14:paraId="1ACA73C6"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lastRenderedPageBreak/>
        <w:t xml:space="preserve">Harrison, M. (1996). </w:t>
      </w:r>
      <w:r w:rsidRPr="00916C88">
        <w:rPr>
          <w:rFonts w:ascii="Times New Roman" w:hAnsi="Times New Roman" w:cs="Times New Roman"/>
          <w:noProof/>
          <w:sz w:val="24"/>
          <w:szCs w:val="24"/>
          <w:u w:val="single"/>
        </w:rPr>
        <w:t>Accounting for war: Soviet production, employment, and the defence burden, 1940-1945</w:t>
      </w:r>
      <w:r w:rsidRPr="00916C88">
        <w:rPr>
          <w:rFonts w:ascii="Times New Roman" w:hAnsi="Times New Roman" w:cs="Times New Roman"/>
          <w:noProof/>
          <w:sz w:val="24"/>
          <w:szCs w:val="24"/>
        </w:rPr>
        <w:t>. Cambridge, Cambridge University Press.</w:t>
      </w:r>
      <w:bookmarkStart w:id="33" w:name="_ENREF_34"/>
      <w:bookmarkEnd w:id="32"/>
    </w:p>
    <w:p w14:paraId="632BB707"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Harrison, M. (1998). The economics of World War II: an overview. </w:t>
      </w:r>
      <w:r w:rsidRPr="00916C88">
        <w:rPr>
          <w:rFonts w:ascii="Times New Roman" w:hAnsi="Times New Roman" w:cs="Times New Roman"/>
          <w:noProof/>
          <w:sz w:val="24"/>
          <w:szCs w:val="24"/>
          <w:u w:val="single"/>
        </w:rPr>
        <w:t>The economics of World War II. Six great powers in international comparisons</w:t>
      </w:r>
      <w:r w:rsidRPr="00916C88">
        <w:rPr>
          <w:rFonts w:ascii="Times New Roman" w:hAnsi="Times New Roman" w:cs="Times New Roman"/>
          <w:noProof/>
          <w:sz w:val="24"/>
          <w:szCs w:val="24"/>
        </w:rPr>
        <w:t>. M. Harrison. Cambridge, UK, Cambridge University Press.</w:t>
      </w:r>
      <w:bookmarkStart w:id="34" w:name="_ENREF_35"/>
      <w:bookmarkEnd w:id="33"/>
    </w:p>
    <w:p w14:paraId="76B60C04" w14:textId="77777777" w:rsidR="00B25191" w:rsidRPr="00916C88" w:rsidRDefault="00FC5896" w:rsidP="00B25191">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Harrison, M. (2000). The Soviet Union: the defeated victor. </w:t>
      </w:r>
      <w:r w:rsidRPr="00916C88">
        <w:rPr>
          <w:rFonts w:ascii="Times New Roman" w:hAnsi="Times New Roman" w:cs="Times New Roman"/>
          <w:noProof/>
          <w:sz w:val="24"/>
          <w:szCs w:val="24"/>
          <w:u w:val="single"/>
        </w:rPr>
        <w:t>The economics of World War II. Six great powers in international comparison</w:t>
      </w:r>
      <w:r w:rsidRPr="00916C88">
        <w:rPr>
          <w:rFonts w:ascii="Times New Roman" w:hAnsi="Times New Roman" w:cs="Times New Roman"/>
          <w:noProof/>
          <w:sz w:val="24"/>
          <w:szCs w:val="24"/>
        </w:rPr>
        <w:t>. M. Harrison. Cambridge, Cambridge University Press</w:t>
      </w:r>
      <w:r w:rsidRPr="00916C88">
        <w:rPr>
          <w:rFonts w:ascii="Times New Roman" w:hAnsi="Times New Roman" w:cs="Times New Roman"/>
          <w:b/>
          <w:noProof/>
          <w:sz w:val="24"/>
          <w:szCs w:val="24"/>
        </w:rPr>
        <w:t xml:space="preserve">: </w:t>
      </w:r>
      <w:r w:rsidRPr="00916C88">
        <w:rPr>
          <w:rFonts w:ascii="Times New Roman" w:hAnsi="Times New Roman" w:cs="Times New Roman"/>
          <w:noProof/>
          <w:sz w:val="24"/>
          <w:szCs w:val="24"/>
        </w:rPr>
        <w:t>268-301.</w:t>
      </w:r>
      <w:bookmarkStart w:id="35" w:name="_ENREF_36"/>
      <w:bookmarkEnd w:id="34"/>
    </w:p>
    <w:p w14:paraId="57EAF602" w14:textId="40F7F249" w:rsidR="00B25191" w:rsidRPr="00916C88" w:rsidRDefault="00B25191" w:rsidP="00B25191">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Harrison, M. (2002). "Coercion, compliance, and the collapse of the Soviet command economy." </w:t>
      </w:r>
      <w:r w:rsidRPr="00916C88">
        <w:rPr>
          <w:rFonts w:ascii="Times New Roman" w:hAnsi="Times New Roman" w:cs="Times New Roman"/>
          <w:sz w:val="24"/>
          <w:szCs w:val="24"/>
          <w:u w:val="single"/>
        </w:rPr>
        <w:t>The Economic History Review</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55</w:t>
      </w:r>
      <w:r w:rsidRPr="00916C88">
        <w:rPr>
          <w:rFonts w:ascii="Times New Roman" w:hAnsi="Times New Roman" w:cs="Times New Roman"/>
          <w:sz w:val="24"/>
          <w:szCs w:val="24"/>
        </w:rPr>
        <w:t>(3): 397-433.</w:t>
      </w:r>
    </w:p>
    <w:p w14:paraId="620EC6A1" w14:textId="77777777" w:rsidR="00F90206" w:rsidRPr="00F66E41" w:rsidRDefault="00FC5896" w:rsidP="00F90206">
      <w:pPr>
        <w:ind w:left="720" w:hanging="720"/>
        <w:rPr>
          <w:rFonts w:ascii="Times New Roman" w:hAnsi="Times New Roman" w:cs="Times New Roman"/>
          <w:noProof/>
          <w:sz w:val="24"/>
          <w:szCs w:val="24"/>
          <w:lang w:val="fr-FR"/>
        </w:rPr>
      </w:pPr>
      <w:r w:rsidRPr="00916C88">
        <w:rPr>
          <w:rFonts w:ascii="Times New Roman" w:hAnsi="Times New Roman" w:cs="Times New Roman"/>
          <w:noProof/>
          <w:sz w:val="24"/>
          <w:szCs w:val="24"/>
        </w:rPr>
        <w:t xml:space="preserve">Harrison, M. (2003). "Soviet Industry and the Red Army Under Stalin: A Military-Industrial Complex?" </w:t>
      </w:r>
      <w:r w:rsidRPr="00F66E41">
        <w:rPr>
          <w:rFonts w:ascii="Times New Roman" w:hAnsi="Times New Roman" w:cs="Times New Roman"/>
          <w:noProof/>
          <w:sz w:val="24"/>
          <w:szCs w:val="24"/>
          <w:u w:val="single"/>
          <w:lang w:val="fr-FR"/>
        </w:rPr>
        <w:t>Les Cahiers du Monde russe</w:t>
      </w:r>
      <w:r w:rsidRPr="00F66E41">
        <w:rPr>
          <w:rFonts w:ascii="Times New Roman" w:hAnsi="Times New Roman" w:cs="Times New Roman"/>
          <w:noProof/>
          <w:sz w:val="24"/>
          <w:szCs w:val="24"/>
          <w:lang w:val="fr-FR"/>
        </w:rPr>
        <w:t xml:space="preserve"> </w:t>
      </w:r>
      <w:r w:rsidRPr="00F66E41">
        <w:rPr>
          <w:rFonts w:ascii="Times New Roman" w:hAnsi="Times New Roman" w:cs="Times New Roman"/>
          <w:b/>
          <w:noProof/>
          <w:sz w:val="24"/>
          <w:szCs w:val="24"/>
          <w:lang w:val="fr-FR"/>
        </w:rPr>
        <w:t>44</w:t>
      </w:r>
      <w:r w:rsidRPr="00F66E41">
        <w:rPr>
          <w:rFonts w:ascii="Times New Roman" w:hAnsi="Times New Roman" w:cs="Times New Roman"/>
          <w:noProof/>
          <w:sz w:val="24"/>
          <w:szCs w:val="24"/>
          <w:lang w:val="fr-FR"/>
        </w:rPr>
        <w:t>(2-3): 323-342.</w:t>
      </w:r>
      <w:bookmarkStart w:id="36" w:name="_ENREF_37"/>
      <w:bookmarkEnd w:id="35"/>
    </w:p>
    <w:p w14:paraId="4E54E538" w14:textId="77777777" w:rsidR="00846FC1" w:rsidRPr="00916C88" w:rsidRDefault="00FC5896" w:rsidP="00846FC1">
      <w:pPr>
        <w:ind w:left="720" w:hanging="720"/>
        <w:rPr>
          <w:rFonts w:ascii="Times New Roman" w:hAnsi="Times New Roman" w:cs="Times New Roman"/>
          <w:noProof/>
          <w:sz w:val="24"/>
          <w:szCs w:val="24"/>
        </w:rPr>
      </w:pPr>
      <w:r w:rsidRPr="00F66E41">
        <w:rPr>
          <w:rFonts w:ascii="Times New Roman" w:hAnsi="Times New Roman" w:cs="Times New Roman"/>
          <w:noProof/>
          <w:sz w:val="24"/>
          <w:szCs w:val="24"/>
          <w:lang w:val="fr-FR"/>
        </w:rPr>
        <w:t xml:space="preserve">Harrison, M. and N. Wolf (2014). </w:t>
      </w:r>
      <w:r w:rsidRPr="00916C88">
        <w:rPr>
          <w:rFonts w:ascii="Times New Roman" w:hAnsi="Times New Roman" w:cs="Times New Roman"/>
          <w:noProof/>
          <w:sz w:val="24"/>
          <w:szCs w:val="24"/>
        </w:rPr>
        <w:t xml:space="preserve">"The frequency of wars: reply to Gleditsch and Pickering." </w:t>
      </w:r>
      <w:r w:rsidRPr="00916C88">
        <w:rPr>
          <w:rFonts w:ascii="Times New Roman" w:hAnsi="Times New Roman" w:cs="Times New Roman"/>
          <w:noProof/>
          <w:sz w:val="24"/>
          <w:szCs w:val="24"/>
          <w:u w:val="single"/>
        </w:rPr>
        <w:t>The Economic History Review</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67</w:t>
      </w:r>
      <w:r w:rsidRPr="00916C88">
        <w:rPr>
          <w:rFonts w:ascii="Times New Roman" w:hAnsi="Times New Roman" w:cs="Times New Roman"/>
          <w:noProof/>
          <w:sz w:val="24"/>
          <w:szCs w:val="24"/>
        </w:rPr>
        <w:t>(1): 231-239.</w:t>
      </w:r>
      <w:bookmarkStart w:id="37" w:name="_ENREF_38"/>
      <w:bookmarkEnd w:id="36"/>
    </w:p>
    <w:p w14:paraId="1868323C" w14:textId="194DD8AC" w:rsidR="00B622D8" w:rsidRDefault="00B622D8" w:rsidP="008424A1">
      <w:pPr>
        <w:ind w:left="720" w:hanging="720"/>
        <w:rPr>
          <w:rFonts w:ascii="Times New Roman" w:hAnsi="Times New Roman" w:cs="Times New Roman"/>
          <w:sz w:val="24"/>
          <w:szCs w:val="24"/>
        </w:rPr>
      </w:pPr>
      <w:r>
        <w:rPr>
          <w:rFonts w:ascii="Times New Roman" w:hAnsi="Times New Roman" w:cs="Times New Roman"/>
          <w:sz w:val="24"/>
          <w:szCs w:val="24"/>
        </w:rPr>
        <w:t xml:space="preserve">Harrison, M. (2018). “Four myths about the Great War.” In </w:t>
      </w:r>
      <w:proofErr w:type="spellStart"/>
      <w:r>
        <w:rPr>
          <w:rFonts w:ascii="Times New Roman" w:hAnsi="Times New Roman" w:cs="Times New Roman"/>
          <w:sz w:val="24"/>
          <w:szCs w:val="24"/>
        </w:rPr>
        <w:t>Broadberry</w:t>
      </w:r>
      <w:proofErr w:type="spellEnd"/>
      <w:r>
        <w:rPr>
          <w:rFonts w:ascii="Times New Roman" w:hAnsi="Times New Roman" w:cs="Times New Roman"/>
          <w:sz w:val="24"/>
          <w:szCs w:val="24"/>
        </w:rPr>
        <w:t xml:space="preserve">, S. and Mark Harrison (eds) </w:t>
      </w:r>
      <w:r w:rsidRPr="00B622D8">
        <w:rPr>
          <w:rFonts w:ascii="Times New Roman" w:hAnsi="Times New Roman" w:cs="Times New Roman"/>
          <w:i/>
          <w:sz w:val="24"/>
          <w:szCs w:val="24"/>
        </w:rPr>
        <w:t>The Economics of the Great War: A Centennial Perspective</w:t>
      </w:r>
      <w:r>
        <w:rPr>
          <w:rFonts w:ascii="Times New Roman" w:hAnsi="Times New Roman" w:cs="Times New Roman"/>
          <w:sz w:val="24"/>
          <w:szCs w:val="24"/>
        </w:rPr>
        <w:t>. CEPR Press, London.</w:t>
      </w:r>
    </w:p>
    <w:p w14:paraId="5EA76EFC" w14:textId="7ECCF88D" w:rsidR="008424A1" w:rsidRPr="00916C88" w:rsidRDefault="00846FC1" w:rsidP="008424A1">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Higgs, R. (1994). "The Cold War Economy. Opportunity Costs, Ideology, and the Politics of Crisis." </w:t>
      </w:r>
      <w:r w:rsidRPr="00916C88">
        <w:rPr>
          <w:rFonts w:ascii="Times New Roman" w:hAnsi="Times New Roman" w:cs="Times New Roman"/>
          <w:sz w:val="24"/>
          <w:szCs w:val="24"/>
          <w:u w:val="single"/>
        </w:rPr>
        <w:t>Explorations in Economic History</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31</w:t>
      </w:r>
      <w:r w:rsidRPr="00916C88">
        <w:rPr>
          <w:rFonts w:ascii="Times New Roman" w:hAnsi="Times New Roman" w:cs="Times New Roman"/>
          <w:sz w:val="24"/>
          <w:szCs w:val="24"/>
        </w:rPr>
        <w:t>(3): 283-312.</w:t>
      </w:r>
    </w:p>
    <w:p w14:paraId="4D3C28B8" w14:textId="5859B10E" w:rsidR="008424A1" w:rsidRPr="00916C88" w:rsidRDefault="008424A1" w:rsidP="008424A1">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Hobson, J. A. (1965 (reprint)). </w:t>
      </w:r>
      <w:r w:rsidRPr="00916C88">
        <w:rPr>
          <w:rFonts w:ascii="Times New Roman" w:hAnsi="Times New Roman" w:cs="Times New Roman"/>
          <w:sz w:val="24"/>
          <w:szCs w:val="24"/>
          <w:u w:val="single"/>
        </w:rPr>
        <w:t>Imperialism</w:t>
      </w:r>
      <w:r w:rsidRPr="00916C88">
        <w:rPr>
          <w:rFonts w:ascii="Times New Roman" w:hAnsi="Times New Roman" w:cs="Times New Roman"/>
          <w:sz w:val="24"/>
          <w:szCs w:val="24"/>
        </w:rPr>
        <w:t>. Ann Arbor, University of Michigan Press.</w:t>
      </w:r>
    </w:p>
    <w:p w14:paraId="0B485C92"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Hobson, J. M. (1993). "The Military-Extraction Gap and the Wary Titan: The Fiscal Sociology of British Defence Policy 1870-1914." </w:t>
      </w:r>
      <w:r w:rsidRPr="00916C88">
        <w:rPr>
          <w:rFonts w:ascii="Times New Roman" w:hAnsi="Times New Roman" w:cs="Times New Roman"/>
          <w:noProof/>
          <w:sz w:val="24"/>
          <w:szCs w:val="24"/>
          <w:u w:val="single"/>
        </w:rPr>
        <w:t>Journal of European Economic History</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22</w:t>
      </w:r>
      <w:r w:rsidRPr="00916C88">
        <w:rPr>
          <w:rFonts w:ascii="Times New Roman" w:hAnsi="Times New Roman" w:cs="Times New Roman"/>
          <w:noProof/>
          <w:sz w:val="24"/>
          <w:szCs w:val="24"/>
        </w:rPr>
        <w:t>(3): 466-507.</w:t>
      </w:r>
      <w:bookmarkStart w:id="38" w:name="_ENREF_39"/>
      <w:bookmarkEnd w:id="37"/>
    </w:p>
    <w:p w14:paraId="12757626"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Hoffman, P. and J.-L. Rosenthal (1997). "The political economy of warfare and taxation in early modern Europe: historical lessons for economic development." </w:t>
      </w:r>
      <w:r w:rsidRPr="00916C88">
        <w:rPr>
          <w:rFonts w:ascii="Times New Roman" w:hAnsi="Times New Roman" w:cs="Times New Roman"/>
          <w:noProof/>
          <w:sz w:val="24"/>
          <w:szCs w:val="24"/>
          <w:u w:val="single"/>
        </w:rPr>
        <w:t>The Frontiers of the New Institutional Economics</w:t>
      </w:r>
      <w:r w:rsidRPr="00916C88">
        <w:rPr>
          <w:rFonts w:ascii="Times New Roman" w:hAnsi="Times New Roman" w:cs="Times New Roman"/>
          <w:noProof/>
          <w:sz w:val="24"/>
          <w:szCs w:val="24"/>
        </w:rPr>
        <w:t>: 31-55.</w:t>
      </w:r>
      <w:bookmarkStart w:id="39" w:name="_ENREF_40"/>
      <w:bookmarkEnd w:id="38"/>
    </w:p>
    <w:p w14:paraId="2EAC9F92" w14:textId="77777777" w:rsidR="00F90206" w:rsidRPr="00916C88" w:rsidRDefault="00655FD9" w:rsidP="00F90206">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Hoffman, P. T., D. S. Jacks, P. A. </w:t>
      </w:r>
      <w:proofErr w:type="gramStart"/>
      <w:r w:rsidRPr="00916C88">
        <w:rPr>
          <w:rFonts w:ascii="Times New Roman" w:hAnsi="Times New Roman" w:cs="Times New Roman"/>
          <w:sz w:val="24"/>
          <w:szCs w:val="24"/>
        </w:rPr>
        <w:t>Levin</w:t>
      </w:r>
      <w:proofErr w:type="gramEnd"/>
      <w:r w:rsidRPr="00916C88">
        <w:rPr>
          <w:rFonts w:ascii="Times New Roman" w:hAnsi="Times New Roman" w:cs="Times New Roman"/>
          <w:sz w:val="24"/>
          <w:szCs w:val="24"/>
        </w:rPr>
        <w:t xml:space="preserve"> and P. H. Lindert (2002). "Real inequality in Europe since 1500." </w:t>
      </w:r>
      <w:r w:rsidRPr="00916C88">
        <w:rPr>
          <w:rFonts w:ascii="Times New Roman" w:hAnsi="Times New Roman" w:cs="Times New Roman"/>
          <w:sz w:val="24"/>
          <w:szCs w:val="24"/>
          <w:u w:val="single"/>
        </w:rPr>
        <w:t>The Journal of Economic History</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62</w:t>
      </w:r>
      <w:r w:rsidRPr="00916C88">
        <w:rPr>
          <w:rFonts w:ascii="Times New Roman" w:hAnsi="Times New Roman" w:cs="Times New Roman"/>
          <w:sz w:val="24"/>
          <w:szCs w:val="24"/>
        </w:rPr>
        <w:t>(02): 322-355.</w:t>
      </w:r>
    </w:p>
    <w:p w14:paraId="48CF2E3A" w14:textId="77777777" w:rsidR="00634AC6" w:rsidRPr="00916C88" w:rsidRDefault="00FC5896" w:rsidP="00634AC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Hoffman, P. T. (2011). "Prices, the military revolution, and western Europe's comparative advantage in violence." </w:t>
      </w:r>
      <w:r w:rsidRPr="00916C88">
        <w:rPr>
          <w:rFonts w:ascii="Times New Roman" w:hAnsi="Times New Roman" w:cs="Times New Roman"/>
          <w:noProof/>
          <w:sz w:val="24"/>
          <w:szCs w:val="24"/>
          <w:u w:val="single"/>
        </w:rPr>
        <w:t>The Economic History Review</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64</w:t>
      </w:r>
      <w:r w:rsidRPr="00916C88">
        <w:rPr>
          <w:rFonts w:ascii="Times New Roman" w:hAnsi="Times New Roman" w:cs="Times New Roman"/>
          <w:noProof/>
          <w:sz w:val="24"/>
          <w:szCs w:val="24"/>
        </w:rPr>
        <w:t>(s1): 39-59.</w:t>
      </w:r>
      <w:bookmarkStart w:id="40" w:name="_ENREF_41"/>
      <w:bookmarkEnd w:id="39"/>
    </w:p>
    <w:p w14:paraId="411477C2" w14:textId="4F2D4F98" w:rsidR="00634AC6" w:rsidRDefault="00634AC6" w:rsidP="00634AC6">
      <w:pPr>
        <w:ind w:left="720" w:hanging="720"/>
        <w:rPr>
          <w:rFonts w:ascii="Times New Roman" w:hAnsi="Times New Roman" w:cs="Times New Roman"/>
          <w:sz w:val="24"/>
          <w:szCs w:val="24"/>
        </w:rPr>
      </w:pPr>
      <w:r w:rsidRPr="00916C88">
        <w:rPr>
          <w:rFonts w:ascii="Times New Roman" w:hAnsi="Times New Roman" w:cs="Times New Roman"/>
          <w:sz w:val="24"/>
          <w:szCs w:val="24"/>
        </w:rPr>
        <w:t xml:space="preserve">Hoffman, P. T. (2012). "Why Was It Europeans Who Conquered the World?" </w:t>
      </w:r>
      <w:r w:rsidRPr="00916C88">
        <w:rPr>
          <w:rFonts w:ascii="Times New Roman" w:hAnsi="Times New Roman" w:cs="Times New Roman"/>
          <w:sz w:val="24"/>
          <w:szCs w:val="24"/>
          <w:u w:val="single"/>
        </w:rPr>
        <w:t>The Journal of Economic History</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72</w:t>
      </w:r>
      <w:r w:rsidRPr="00916C88">
        <w:rPr>
          <w:rFonts w:ascii="Times New Roman" w:hAnsi="Times New Roman" w:cs="Times New Roman"/>
          <w:sz w:val="24"/>
          <w:szCs w:val="24"/>
        </w:rPr>
        <w:t>(03): 601-633.</w:t>
      </w:r>
    </w:p>
    <w:p w14:paraId="7536449E" w14:textId="6A776DDD" w:rsidR="00A34377" w:rsidRDefault="00A34377" w:rsidP="00634AC6">
      <w:pPr>
        <w:ind w:left="720" w:hanging="720"/>
        <w:rPr>
          <w:rFonts w:ascii="Times New Roman" w:hAnsi="Times New Roman" w:cs="Times New Roman"/>
          <w:sz w:val="24"/>
          <w:szCs w:val="24"/>
        </w:rPr>
      </w:pPr>
      <w:r>
        <w:rPr>
          <w:rFonts w:ascii="Times New Roman" w:hAnsi="Times New Roman" w:cs="Times New Roman"/>
          <w:sz w:val="24"/>
          <w:szCs w:val="24"/>
        </w:rPr>
        <w:t>Hoffman, P. T. (2015</w:t>
      </w:r>
      <w:r w:rsidR="005B2CCB">
        <w:rPr>
          <w:rFonts w:ascii="Times New Roman" w:hAnsi="Times New Roman" w:cs="Times New Roman"/>
          <w:sz w:val="24"/>
          <w:szCs w:val="24"/>
        </w:rPr>
        <w:t>a</w:t>
      </w:r>
      <w:r>
        <w:rPr>
          <w:rFonts w:ascii="Times New Roman" w:hAnsi="Times New Roman" w:cs="Times New Roman"/>
          <w:sz w:val="24"/>
          <w:szCs w:val="24"/>
        </w:rPr>
        <w:t xml:space="preserve">). </w:t>
      </w:r>
      <w:r w:rsidRPr="003912F7">
        <w:rPr>
          <w:rFonts w:ascii="Times New Roman" w:hAnsi="Times New Roman" w:cs="Times New Roman"/>
          <w:sz w:val="24"/>
          <w:szCs w:val="24"/>
          <w:u w:val="single"/>
        </w:rPr>
        <w:t>Why Did Europe Conquer the World?</w:t>
      </w:r>
      <w:r>
        <w:rPr>
          <w:rFonts w:ascii="Times New Roman" w:hAnsi="Times New Roman" w:cs="Times New Roman"/>
          <w:sz w:val="24"/>
          <w:szCs w:val="24"/>
        </w:rPr>
        <w:t xml:space="preserve"> Princeton: Princeton University Press.</w:t>
      </w:r>
    </w:p>
    <w:p w14:paraId="38BA4FFB" w14:textId="44C39EE1" w:rsidR="005B2CCB" w:rsidRDefault="005B2CCB" w:rsidP="00634AC6">
      <w:pPr>
        <w:ind w:left="720" w:hanging="720"/>
        <w:rPr>
          <w:rFonts w:ascii="Times New Roman" w:hAnsi="Times New Roman" w:cs="Times New Roman"/>
          <w:sz w:val="24"/>
          <w:szCs w:val="24"/>
        </w:rPr>
      </w:pPr>
      <w:r w:rsidRPr="005B2CCB">
        <w:rPr>
          <w:rFonts w:ascii="Times New Roman" w:hAnsi="Times New Roman" w:cs="Times New Roman"/>
          <w:sz w:val="24"/>
          <w:szCs w:val="24"/>
        </w:rPr>
        <w:t>Hoffman, P. T. (2015</w:t>
      </w:r>
      <w:r>
        <w:rPr>
          <w:rFonts w:ascii="Times New Roman" w:hAnsi="Times New Roman" w:cs="Times New Roman"/>
          <w:sz w:val="24"/>
          <w:szCs w:val="24"/>
        </w:rPr>
        <w:t>b</w:t>
      </w:r>
      <w:r w:rsidRPr="005B2CCB">
        <w:rPr>
          <w:rFonts w:ascii="Times New Roman" w:hAnsi="Times New Roman" w:cs="Times New Roman"/>
          <w:sz w:val="24"/>
          <w:szCs w:val="24"/>
        </w:rPr>
        <w:t xml:space="preserve">). </w:t>
      </w:r>
      <w:r>
        <w:rPr>
          <w:rFonts w:ascii="Times New Roman" w:hAnsi="Times New Roman" w:cs="Times New Roman"/>
          <w:sz w:val="24"/>
          <w:szCs w:val="24"/>
        </w:rPr>
        <w:t>“</w:t>
      </w:r>
      <w:r w:rsidRPr="005B2CCB">
        <w:rPr>
          <w:rFonts w:ascii="Times New Roman" w:hAnsi="Times New Roman" w:cs="Times New Roman"/>
          <w:sz w:val="24"/>
          <w:szCs w:val="24"/>
        </w:rPr>
        <w:t>What do states do? Politics and economic history.</w:t>
      </w:r>
      <w:r>
        <w:rPr>
          <w:rFonts w:ascii="Times New Roman" w:hAnsi="Times New Roman" w:cs="Times New Roman"/>
          <w:sz w:val="24"/>
          <w:szCs w:val="24"/>
        </w:rPr>
        <w:t>”</w:t>
      </w:r>
      <w:r w:rsidRPr="005B2CCB">
        <w:rPr>
          <w:rFonts w:ascii="Times New Roman" w:hAnsi="Times New Roman" w:cs="Times New Roman"/>
          <w:sz w:val="24"/>
          <w:szCs w:val="24"/>
        </w:rPr>
        <w:t xml:space="preserve"> </w:t>
      </w:r>
      <w:r w:rsidRPr="005B2CCB">
        <w:rPr>
          <w:rFonts w:ascii="Times New Roman" w:hAnsi="Times New Roman" w:cs="Times New Roman"/>
          <w:sz w:val="24"/>
          <w:szCs w:val="24"/>
          <w:u w:val="single"/>
        </w:rPr>
        <w:t>The Journal of Economic History</w:t>
      </w:r>
      <w:r w:rsidRPr="005B2CCB">
        <w:rPr>
          <w:rFonts w:ascii="Times New Roman" w:hAnsi="Times New Roman" w:cs="Times New Roman"/>
          <w:sz w:val="24"/>
          <w:szCs w:val="24"/>
        </w:rPr>
        <w:t>, 75(2), 303-332.</w:t>
      </w:r>
    </w:p>
    <w:p w14:paraId="6B549275" w14:textId="421EF56E" w:rsidR="00965D8D" w:rsidRDefault="00965D8D" w:rsidP="00634AC6">
      <w:pPr>
        <w:ind w:left="720" w:hanging="720"/>
        <w:rPr>
          <w:rFonts w:ascii="Times New Roman" w:hAnsi="Times New Roman" w:cs="Times New Roman"/>
          <w:sz w:val="24"/>
          <w:szCs w:val="24"/>
        </w:rPr>
      </w:pPr>
      <w:r w:rsidRPr="00965D8D">
        <w:rPr>
          <w:rFonts w:ascii="Times New Roman" w:hAnsi="Times New Roman" w:cs="Times New Roman"/>
          <w:sz w:val="24"/>
          <w:szCs w:val="24"/>
        </w:rPr>
        <w:t xml:space="preserve">Hoffman, P. T. (2017). </w:t>
      </w:r>
      <w:r>
        <w:rPr>
          <w:rFonts w:ascii="Times New Roman" w:hAnsi="Times New Roman" w:cs="Times New Roman"/>
          <w:sz w:val="24"/>
          <w:szCs w:val="24"/>
        </w:rPr>
        <w:t>“</w:t>
      </w:r>
      <w:r w:rsidRPr="00965D8D">
        <w:rPr>
          <w:rFonts w:ascii="Times New Roman" w:hAnsi="Times New Roman" w:cs="Times New Roman"/>
          <w:sz w:val="24"/>
          <w:szCs w:val="24"/>
        </w:rPr>
        <w:t xml:space="preserve">Public Economics and History: A Review of Fiscal Regimes and the Political Economy of Premodern States, Edited by Andrew Monson and Walter </w:t>
      </w:r>
      <w:proofErr w:type="spellStart"/>
      <w:r w:rsidRPr="00965D8D">
        <w:rPr>
          <w:rFonts w:ascii="Times New Roman" w:hAnsi="Times New Roman" w:cs="Times New Roman"/>
          <w:sz w:val="24"/>
          <w:szCs w:val="24"/>
        </w:rPr>
        <w:t>Scheidel</w:t>
      </w:r>
      <w:proofErr w:type="spellEnd"/>
      <w:r w:rsidRPr="00965D8D">
        <w:rPr>
          <w:rFonts w:ascii="Times New Roman" w:hAnsi="Times New Roman" w:cs="Times New Roman"/>
          <w:sz w:val="24"/>
          <w:szCs w:val="24"/>
        </w:rPr>
        <w:t>.</w:t>
      </w:r>
      <w:r>
        <w:rPr>
          <w:rFonts w:ascii="Times New Roman" w:hAnsi="Times New Roman" w:cs="Times New Roman"/>
          <w:sz w:val="24"/>
          <w:szCs w:val="24"/>
        </w:rPr>
        <w:t>”</w:t>
      </w:r>
      <w:r w:rsidRPr="00965D8D">
        <w:rPr>
          <w:rFonts w:ascii="Times New Roman" w:hAnsi="Times New Roman" w:cs="Times New Roman"/>
          <w:sz w:val="24"/>
          <w:szCs w:val="24"/>
        </w:rPr>
        <w:t> </w:t>
      </w:r>
      <w:r w:rsidRPr="003912F7">
        <w:rPr>
          <w:rFonts w:ascii="Times New Roman" w:hAnsi="Times New Roman" w:cs="Times New Roman"/>
          <w:iCs/>
          <w:sz w:val="24"/>
          <w:szCs w:val="24"/>
          <w:u w:val="single"/>
        </w:rPr>
        <w:t>Journal of Economic Literature</w:t>
      </w:r>
      <w:r w:rsidRPr="00965D8D">
        <w:rPr>
          <w:rFonts w:ascii="Times New Roman" w:hAnsi="Times New Roman" w:cs="Times New Roman"/>
          <w:sz w:val="24"/>
          <w:szCs w:val="24"/>
        </w:rPr>
        <w:t>, </w:t>
      </w:r>
      <w:r w:rsidRPr="00965D8D">
        <w:rPr>
          <w:rFonts w:ascii="Times New Roman" w:hAnsi="Times New Roman" w:cs="Times New Roman"/>
          <w:i/>
          <w:iCs/>
          <w:sz w:val="24"/>
          <w:szCs w:val="24"/>
        </w:rPr>
        <w:t>55</w:t>
      </w:r>
      <w:r w:rsidRPr="00965D8D">
        <w:rPr>
          <w:rFonts w:ascii="Times New Roman" w:hAnsi="Times New Roman" w:cs="Times New Roman"/>
          <w:sz w:val="24"/>
          <w:szCs w:val="24"/>
        </w:rPr>
        <w:t>(4), 1556-69.</w:t>
      </w:r>
    </w:p>
    <w:p w14:paraId="4E4F5C02" w14:textId="77777777" w:rsidR="007A07C8" w:rsidRPr="007A07C8" w:rsidRDefault="007A07C8" w:rsidP="007A07C8">
      <w:pPr>
        <w:ind w:left="720" w:hanging="720"/>
        <w:rPr>
          <w:rFonts w:ascii="Times New Roman" w:hAnsi="Times New Roman" w:cs="Times New Roman"/>
          <w:noProof/>
          <w:sz w:val="24"/>
          <w:szCs w:val="24"/>
        </w:rPr>
      </w:pPr>
      <w:r w:rsidRPr="007A07C8">
        <w:rPr>
          <w:rFonts w:ascii="Times New Roman" w:hAnsi="Times New Roman" w:cs="Times New Roman"/>
          <w:noProof/>
          <w:sz w:val="24"/>
          <w:szCs w:val="24"/>
        </w:rPr>
        <w:t xml:space="preserve">Jackson, M. O., and M. Morelli (2009). “Strategic Militarization, Deterrence, and Wars.” </w:t>
      </w:r>
      <w:r w:rsidRPr="003912F7">
        <w:rPr>
          <w:rFonts w:ascii="Times New Roman" w:hAnsi="Times New Roman" w:cs="Times New Roman"/>
          <w:noProof/>
          <w:sz w:val="24"/>
          <w:szCs w:val="24"/>
          <w:u w:val="single"/>
        </w:rPr>
        <w:t>Quarterly Journal of Political Science</w:t>
      </w:r>
      <w:r w:rsidRPr="007A07C8">
        <w:rPr>
          <w:rFonts w:ascii="Times New Roman" w:hAnsi="Times New Roman" w:cs="Times New Roman"/>
          <w:noProof/>
          <w:sz w:val="24"/>
          <w:szCs w:val="24"/>
        </w:rPr>
        <w:t xml:space="preserve"> 4: 279–313.</w:t>
      </w:r>
    </w:p>
    <w:p w14:paraId="68A128BC" w14:textId="2D84F849" w:rsidR="00F90206" w:rsidRPr="00916C88" w:rsidRDefault="007A07C8" w:rsidP="00F90206">
      <w:pPr>
        <w:ind w:left="720" w:hanging="720"/>
        <w:rPr>
          <w:rFonts w:ascii="Times New Roman" w:hAnsi="Times New Roman" w:cs="Times New Roman"/>
          <w:noProof/>
          <w:sz w:val="24"/>
          <w:szCs w:val="24"/>
        </w:rPr>
      </w:pPr>
      <w:r w:rsidRPr="007A07C8">
        <w:rPr>
          <w:rFonts w:ascii="Times New Roman" w:hAnsi="Times New Roman" w:cs="Times New Roman"/>
          <w:noProof/>
          <w:sz w:val="24"/>
          <w:szCs w:val="24"/>
        </w:rPr>
        <w:t xml:space="preserve">——— (2011). The Reasons for Wars—An Updated Survey. </w:t>
      </w:r>
      <w:r w:rsidRPr="007A07C8">
        <w:rPr>
          <w:rFonts w:ascii="Times New Roman" w:hAnsi="Times New Roman" w:cs="Times New Roman"/>
          <w:i/>
          <w:noProof/>
          <w:sz w:val="24"/>
          <w:szCs w:val="24"/>
        </w:rPr>
        <w:t>Handbook on the Political Economy of War</w:t>
      </w:r>
      <w:r w:rsidRPr="007A07C8">
        <w:rPr>
          <w:rFonts w:ascii="Times New Roman" w:hAnsi="Times New Roman" w:cs="Times New Roman"/>
          <w:noProof/>
          <w:sz w:val="24"/>
          <w:szCs w:val="24"/>
        </w:rPr>
        <w:t>. Ed. C. Coyne and R. Mathers. New York, Elgar.</w:t>
      </w:r>
      <w:r w:rsidR="00FC5896" w:rsidRPr="00916C88">
        <w:rPr>
          <w:rFonts w:ascii="Times New Roman" w:hAnsi="Times New Roman" w:cs="Times New Roman"/>
          <w:noProof/>
          <w:sz w:val="24"/>
          <w:szCs w:val="24"/>
        </w:rPr>
        <w:t xml:space="preserve">Kamen, H. (1968). "The Economic and Social Consequences of the Thirty Years' War." </w:t>
      </w:r>
      <w:r w:rsidR="00FC5896" w:rsidRPr="00916C88">
        <w:rPr>
          <w:rFonts w:ascii="Times New Roman" w:hAnsi="Times New Roman" w:cs="Times New Roman"/>
          <w:noProof/>
          <w:sz w:val="24"/>
          <w:szCs w:val="24"/>
          <w:u w:val="single"/>
        </w:rPr>
        <w:t>Past and Present</w:t>
      </w:r>
      <w:r w:rsidR="00FC5896" w:rsidRPr="00916C88">
        <w:rPr>
          <w:rFonts w:ascii="Times New Roman" w:hAnsi="Times New Roman" w:cs="Times New Roman"/>
          <w:noProof/>
          <w:sz w:val="24"/>
          <w:szCs w:val="24"/>
        </w:rPr>
        <w:t xml:space="preserve"> </w:t>
      </w:r>
      <w:r w:rsidR="00FC5896" w:rsidRPr="00916C88">
        <w:rPr>
          <w:rFonts w:ascii="Times New Roman" w:hAnsi="Times New Roman" w:cs="Times New Roman"/>
          <w:b/>
          <w:noProof/>
          <w:sz w:val="24"/>
          <w:szCs w:val="24"/>
        </w:rPr>
        <w:t>April</w:t>
      </w:r>
      <w:r w:rsidR="00FC5896" w:rsidRPr="00916C88">
        <w:rPr>
          <w:rFonts w:ascii="Times New Roman" w:hAnsi="Times New Roman" w:cs="Times New Roman"/>
          <w:noProof/>
          <w:sz w:val="24"/>
          <w:szCs w:val="24"/>
        </w:rPr>
        <w:t>: 44-61.</w:t>
      </w:r>
      <w:bookmarkStart w:id="41" w:name="_ENREF_42"/>
      <w:bookmarkEnd w:id="40"/>
    </w:p>
    <w:p w14:paraId="54BCE7F6" w14:textId="171EBBCA"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Kamen, H. (2004). </w:t>
      </w:r>
      <w:r w:rsidRPr="00916C88">
        <w:rPr>
          <w:rFonts w:ascii="Times New Roman" w:hAnsi="Times New Roman" w:cs="Times New Roman"/>
          <w:noProof/>
          <w:sz w:val="24"/>
          <w:szCs w:val="24"/>
          <w:u w:val="single"/>
        </w:rPr>
        <w:t>Empire: How Spain Became a World Power, 1492-1763</w:t>
      </w:r>
      <w:r w:rsidRPr="00916C88">
        <w:rPr>
          <w:rFonts w:ascii="Times New Roman" w:hAnsi="Times New Roman" w:cs="Times New Roman"/>
          <w:noProof/>
          <w:sz w:val="24"/>
          <w:szCs w:val="24"/>
        </w:rPr>
        <w:t>, HarperCollins</w:t>
      </w:r>
      <w:r w:rsidR="00A95A76" w:rsidRPr="00916C88">
        <w:rPr>
          <w:rFonts w:ascii="Times New Roman" w:hAnsi="Times New Roman" w:cs="Times New Roman"/>
          <w:noProof/>
          <w:sz w:val="24"/>
          <w:szCs w:val="24"/>
        </w:rPr>
        <w:t>, New York</w:t>
      </w:r>
      <w:r w:rsidRPr="00916C88">
        <w:rPr>
          <w:rFonts w:ascii="Times New Roman" w:hAnsi="Times New Roman" w:cs="Times New Roman"/>
          <w:noProof/>
          <w:sz w:val="24"/>
          <w:szCs w:val="24"/>
        </w:rPr>
        <w:t>.</w:t>
      </w:r>
      <w:bookmarkStart w:id="42" w:name="_ENREF_43"/>
      <w:bookmarkEnd w:id="41"/>
    </w:p>
    <w:p w14:paraId="6EFD83FF" w14:textId="3BDBF5E2"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lastRenderedPageBreak/>
        <w:t xml:space="preserve">Kamen, H. (2008). </w:t>
      </w:r>
      <w:r w:rsidRPr="00916C88">
        <w:rPr>
          <w:rFonts w:ascii="Times New Roman" w:hAnsi="Times New Roman" w:cs="Times New Roman"/>
          <w:noProof/>
          <w:sz w:val="24"/>
          <w:szCs w:val="24"/>
          <w:u w:val="single"/>
        </w:rPr>
        <w:t>Imagining Spain: historical myth &amp; national identity</w:t>
      </w:r>
      <w:r w:rsidRPr="00916C88">
        <w:rPr>
          <w:rFonts w:ascii="Times New Roman" w:hAnsi="Times New Roman" w:cs="Times New Roman"/>
          <w:noProof/>
          <w:sz w:val="24"/>
          <w:szCs w:val="24"/>
        </w:rPr>
        <w:t>, Yale University Press</w:t>
      </w:r>
      <w:r w:rsidR="00A95A76" w:rsidRPr="00916C88">
        <w:rPr>
          <w:rFonts w:ascii="Times New Roman" w:hAnsi="Times New Roman" w:cs="Times New Roman"/>
          <w:noProof/>
          <w:sz w:val="24"/>
          <w:szCs w:val="24"/>
        </w:rPr>
        <w:t>,</w:t>
      </w:r>
      <w:r w:rsidRPr="00916C88">
        <w:rPr>
          <w:rFonts w:ascii="Times New Roman" w:hAnsi="Times New Roman" w:cs="Times New Roman"/>
          <w:noProof/>
          <w:sz w:val="24"/>
          <w:szCs w:val="24"/>
        </w:rPr>
        <w:t xml:space="preserve"> New Haven, CT and London.</w:t>
      </w:r>
      <w:bookmarkStart w:id="43" w:name="_ENREF_44"/>
      <w:bookmarkEnd w:id="42"/>
    </w:p>
    <w:p w14:paraId="42D0369E"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Kegley Jr, C. W. (1994). "How Did the Cold War Die? Principles for an Autopsy." </w:t>
      </w:r>
      <w:r w:rsidRPr="00916C88">
        <w:rPr>
          <w:rFonts w:ascii="Times New Roman" w:hAnsi="Times New Roman" w:cs="Times New Roman"/>
          <w:noProof/>
          <w:sz w:val="24"/>
          <w:szCs w:val="24"/>
          <w:u w:val="single"/>
        </w:rPr>
        <w:t>Mershon International Studies Review</w:t>
      </w:r>
      <w:r w:rsidRPr="00916C88">
        <w:rPr>
          <w:rFonts w:ascii="Times New Roman" w:hAnsi="Times New Roman" w:cs="Times New Roman"/>
          <w:noProof/>
          <w:sz w:val="24"/>
          <w:szCs w:val="24"/>
        </w:rPr>
        <w:t>: 11-41.</w:t>
      </w:r>
      <w:bookmarkStart w:id="44" w:name="_ENREF_45"/>
      <w:bookmarkEnd w:id="43"/>
    </w:p>
    <w:p w14:paraId="1639EE7D" w14:textId="6135D937" w:rsidR="005767B1" w:rsidRPr="005767B1"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Kennedy, P. (1989). </w:t>
      </w:r>
      <w:r w:rsidRPr="00916C88">
        <w:rPr>
          <w:rFonts w:ascii="Times New Roman" w:hAnsi="Times New Roman" w:cs="Times New Roman"/>
          <w:noProof/>
          <w:sz w:val="24"/>
          <w:szCs w:val="24"/>
          <w:u w:val="single"/>
        </w:rPr>
        <w:t>The Rise and Fall of the Great Powers. Economic Change and Military Conflict from 1500 to 2000</w:t>
      </w:r>
      <w:r w:rsidRPr="00916C88">
        <w:rPr>
          <w:rFonts w:ascii="Times New Roman" w:hAnsi="Times New Roman" w:cs="Times New Roman"/>
          <w:noProof/>
          <w:sz w:val="24"/>
          <w:szCs w:val="24"/>
        </w:rPr>
        <w:t>. London, Fontana.</w:t>
      </w:r>
      <w:bookmarkStart w:id="45" w:name="_ENREF_46"/>
      <w:bookmarkEnd w:id="44"/>
      <w:r w:rsidR="005767B1" w:rsidRPr="005767B1">
        <w:rPr>
          <w:rFonts w:ascii="Times New Roman" w:hAnsi="Times New Roman" w:cs="Times New Roman"/>
          <w:noProof/>
          <w:sz w:val="24"/>
          <w:szCs w:val="24"/>
        </w:rPr>
        <w:t>Ko, C. Y.</w:t>
      </w:r>
      <w:r w:rsidR="005767B1">
        <w:rPr>
          <w:rFonts w:ascii="Times New Roman" w:hAnsi="Times New Roman" w:cs="Times New Roman"/>
          <w:noProof/>
          <w:sz w:val="24"/>
          <w:szCs w:val="24"/>
        </w:rPr>
        <w:t>, Koyama, M., &amp; Sng, T. H. (forthcoming 2018</w:t>
      </w:r>
      <w:r w:rsidR="005767B1" w:rsidRPr="005767B1">
        <w:rPr>
          <w:rFonts w:ascii="Times New Roman" w:hAnsi="Times New Roman" w:cs="Times New Roman"/>
          <w:noProof/>
          <w:sz w:val="24"/>
          <w:szCs w:val="24"/>
        </w:rPr>
        <w:t xml:space="preserve">). </w:t>
      </w:r>
      <w:r w:rsidR="005767B1">
        <w:rPr>
          <w:rFonts w:ascii="Times New Roman" w:hAnsi="Times New Roman" w:cs="Times New Roman"/>
          <w:noProof/>
          <w:sz w:val="24"/>
          <w:szCs w:val="24"/>
        </w:rPr>
        <w:t>“</w:t>
      </w:r>
      <w:r w:rsidR="005767B1" w:rsidRPr="005767B1">
        <w:rPr>
          <w:rFonts w:ascii="Times New Roman" w:hAnsi="Times New Roman" w:cs="Times New Roman"/>
          <w:noProof/>
          <w:sz w:val="24"/>
          <w:szCs w:val="24"/>
        </w:rPr>
        <w:t>Unified china and divided europe.</w:t>
      </w:r>
      <w:r w:rsidR="005767B1">
        <w:rPr>
          <w:rFonts w:ascii="Times New Roman" w:hAnsi="Times New Roman" w:cs="Times New Roman"/>
          <w:noProof/>
          <w:sz w:val="24"/>
          <w:szCs w:val="24"/>
        </w:rPr>
        <w:t>” I</w:t>
      </w:r>
      <w:r w:rsidR="005767B1" w:rsidRPr="005767B1">
        <w:rPr>
          <w:rFonts w:ascii="Times New Roman" w:hAnsi="Times New Roman" w:cs="Times New Roman"/>
          <w:i/>
          <w:iCs/>
          <w:noProof/>
          <w:sz w:val="24"/>
          <w:szCs w:val="24"/>
        </w:rPr>
        <w:t>nternational Econom</w:t>
      </w:r>
      <w:r w:rsidR="005767B1">
        <w:rPr>
          <w:rFonts w:ascii="Times New Roman" w:hAnsi="Times New Roman" w:cs="Times New Roman"/>
          <w:i/>
          <w:iCs/>
          <w:noProof/>
          <w:sz w:val="24"/>
          <w:szCs w:val="24"/>
        </w:rPr>
        <w:t>ic Review.</w:t>
      </w:r>
    </w:p>
    <w:p w14:paraId="652C9312"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Koistinen, P. A. C. (1980). </w:t>
      </w:r>
      <w:r w:rsidRPr="00916C88">
        <w:rPr>
          <w:rFonts w:ascii="Times New Roman" w:hAnsi="Times New Roman" w:cs="Times New Roman"/>
          <w:noProof/>
          <w:sz w:val="24"/>
          <w:szCs w:val="24"/>
          <w:u w:val="single"/>
        </w:rPr>
        <w:t>The Military-Industrial Complex. A Historical Perspective. Foreword by Congressman Les Aspin</w:t>
      </w:r>
      <w:r w:rsidRPr="00916C88">
        <w:rPr>
          <w:rFonts w:ascii="Times New Roman" w:hAnsi="Times New Roman" w:cs="Times New Roman"/>
          <w:noProof/>
          <w:sz w:val="24"/>
          <w:szCs w:val="24"/>
        </w:rPr>
        <w:t>. New York, Praeger Publishers.</w:t>
      </w:r>
      <w:bookmarkStart w:id="46" w:name="_ENREF_47"/>
      <w:bookmarkEnd w:id="45"/>
    </w:p>
    <w:p w14:paraId="22F57A33"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Levy, J. S. (1985). "Theories of General War." </w:t>
      </w:r>
      <w:r w:rsidRPr="00916C88">
        <w:rPr>
          <w:rFonts w:ascii="Times New Roman" w:hAnsi="Times New Roman" w:cs="Times New Roman"/>
          <w:noProof/>
          <w:sz w:val="24"/>
          <w:szCs w:val="24"/>
          <w:u w:val="single"/>
        </w:rPr>
        <w:t>World Politics</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37</w:t>
      </w:r>
      <w:r w:rsidRPr="00916C88">
        <w:rPr>
          <w:rFonts w:ascii="Times New Roman" w:hAnsi="Times New Roman" w:cs="Times New Roman"/>
          <w:noProof/>
          <w:sz w:val="24"/>
          <w:szCs w:val="24"/>
        </w:rPr>
        <w:t>(3): 344-374.</w:t>
      </w:r>
      <w:bookmarkStart w:id="47" w:name="_ENREF_48"/>
      <w:bookmarkEnd w:id="46"/>
    </w:p>
    <w:p w14:paraId="19B5B456"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Levy, J. S. (1998). "The Causes of War and the Conditions of Peace." </w:t>
      </w:r>
      <w:r w:rsidRPr="00916C88">
        <w:rPr>
          <w:rFonts w:ascii="Times New Roman" w:hAnsi="Times New Roman" w:cs="Times New Roman"/>
          <w:noProof/>
          <w:sz w:val="24"/>
          <w:szCs w:val="24"/>
          <w:u w:val="single"/>
        </w:rPr>
        <w:t>Annual Review of Political Science</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1</w:t>
      </w:r>
      <w:r w:rsidRPr="00916C88">
        <w:rPr>
          <w:rFonts w:ascii="Times New Roman" w:hAnsi="Times New Roman" w:cs="Times New Roman"/>
          <w:noProof/>
          <w:sz w:val="24"/>
          <w:szCs w:val="24"/>
        </w:rPr>
        <w:t>(1): 139.</w:t>
      </w:r>
      <w:bookmarkStart w:id="48" w:name="_ENREF_49"/>
      <w:bookmarkEnd w:id="47"/>
    </w:p>
    <w:p w14:paraId="2750A020" w14:textId="77777777" w:rsidR="00F90206" w:rsidRPr="00916C88"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Maddison, A. (1989). </w:t>
      </w:r>
      <w:r w:rsidRPr="00916C88">
        <w:rPr>
          <w:rFonts w:ascii="Times New Roman" w:hAnsi="Times New Roman" w:cs="Times New Roman"/>
          <w:noProof/>
          <w:sz w:val="24"/>
          <w:szCs w:val="24"/>
          <w:u w:val="single"/>
        </w:rPr>
        <w:t>The world economy in the 20th century</w:t>
      </w:r>
      <w:r w:rsidRPr="00916C88">
        <w:rPr>
          <w:rFonts w:ascii="Times New Roman" w:hAnsi="Times New Roman" w:cs="Times New Roman"/>
          <w:noProof/>
          <w:sz w:val="24"/>
          <w:szCs w:val="24"/>
        </w:rPr>
        <w:t>. Paris, OECD Publications and Information Center distributor.</w:t>
      </w:r>
      <w:bookmarkStart w:id="49" w:name="_ENREF_50"/>
      <w:bookmarkEnd w:id="48"/>
    </w:p>
    <w:p w14:paraId="2600EDAB" w14:textId="77777777" w:rsidR="00F90206" w:rsidRDefault="00FC5896" w:rsidP="00F90206">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Maddison, A. (2001). </w:t>
      </w:r>
      <w:r w:rsidRPr="00916C88">
        <w:rPr>
          <w:rFonts w:ascii="Times New Roman" w:hAnsi="Times New Roman" w:cs="Times New Roman"/>
          <w:noProof/>
          <w:sz w:val="24"/>
          <w:szCs w:val="24"/>
          <w:u w:val="single"/>
        </w:rPr>
        <w:t>The World Economy: A Millennial Perspective</w:t>
      </w:r>
      <w:r w:rsidRPr="00916C88">
        <w:rPr>
          <w:rFonts w:ascii="Times New Roman" w:hAnsi="Times New Roman" w:cs="Times New Roman"/>
          <w:noProof/>
          <w:sz w:val="24"/>
          <w:szCs w:val="24"/>
        </w:rPr>
        <w:t>. Paris, OECD.</w:t>
      </w:r>
      <w:bookmarkStart w:id="50" w:name="_ENREF_51"/>
      <w:bookmarkEnd w:id="49"/>
    </w:p>
    <w:p w14:paraId="65F44A53" w14:textId="3B70656F" w:rsidR="001830C9" w:rsidRPr="00916C88" w:rsidRDefault="001830C9" w:rsidP="00F90206">
      <w:pPr>
        <w:ind w:left="720" w:hanging="720"/>
        <w:rPr>
          <w:rFonts w:ascii="Times New Roman" w:hAnsi="Times New Roman" w:cs="Times New Roman"/>
          <w:noProof/>
          <w:sz w:val="24"/>
          <w:szCs w:val="24"/>
        </w:rPr>
      </w:pPr>
      <w:r w:rsidRPr="001830C9">
        <w:rPr>
          <w:rFonts w:ascii="Times New Roman" w:hAnsi="Times New Roman" w:cs="Times New Roman"/>
          <w:noProof/>
          <w:sz w:val="24"/>
          <w:szCs w:val="24"/>
        </w:rPr>
        <w:t xml:space="preserve">Myerson, R. B. (2008). </w:t>
      </w:r>
      <w:r>
        <w:rPr>
          <w:rFonts w:ascii="Times New Roman" w:hAnsi="Times New Roman" w:cs="Times New Roman"/>
          <w:noProof/>
          <w:sz w:val="24"/>
          <w:szCs w:val="24"/>
        </w:rPr>
        <w:t>“</w:t>
      </w:r>
      <w:r w:rsidRPr="001830C9">
        <w:rPr>
          <w:rFonts w:ascii="Times New Roman" w:hAnsi="Times New Roman" w:cs="Times New Roman"/>
          <w:noProof/>
          <w:sz w:val="24"/>
          <w:szCs w:val="24"/>
        </w:rPr>
        <w:t>The autocrat's credibility problem and foundations of the constitutional state.</w:t>
      </w:r>
      <w:r>
        <w:rPr>
          <w:rFonts w:ascii="Times New Roman" w:hAnsi="Times New Roman" w:cs="Times New Roman"/>
          <w:noProof/>
          <w:sz w:val="24"/>
          <w:szCs w:val="24"/>
        </w:rPr>
        <w:t>”</w:t>
      </w:r>
      <w:r w:rsidRPr="001830C9">
        <w:rPr>
          <w:rFonts w:ascii="Times New Roman" w:hAnsi="Times New Roman" w:cs="Times New Roman"/>
          <w:noProof/>
          <w:sz w:val="24"/>
          <w:szCs w:val="24"/>
        </w:rPr>
        <w:t> </w:t>
      </w:r>
      <w:r w:rsidRPr="003912F7">
        <w:rPr>
          <w:rFonts w:ascii="Times New Roman" w:hAnsi="Times New Roman" w:cs="Times New Roman"/>
          <w:iCs/>
          <w:noProof/>
          <w:sz w:val="24"/>
          <w:szCs w:val="24"/>
          <w:u w:val="single"/>
        </w:rPr>
        <w:t>American Political Science Review</w:t>
      </w:r>
      <w:r w:rsidRPr="001830C9">
        <w:rPr>
          <w:rFonts w:ascii="Times New Roman" w:hAnsi="Times New Roman" w:cs="Times New Roman"/>
          <w:noProof/>
          <w:sz w:val="24"/>
          <w:szCs w:val="24"/>
        </w:rPr>
        <w:t>, </w:t>
      </w:r>
      <w:r w:rsidRPr="001830C9">
        <w:rPr>
          <w:rFonts w:ascii="Times New Roman" w:hAnsi="Times New Roman" w:cs="Times New Roman"/>
          <w:i/>
          <w:iCs/>
          <w:noProof/>
          <w:sz w:val="24"/>
          <w:szCs w:val="24"/>
        </w:rPr>
        <w:t>102</w:t>
      </w:r>
      <w:r w:rsidRPr="001830C9">
        <w:rPr>
          <w:rFonts w:ascii="Times New Roman" w:hAnsi="Times New Roman" w:cs="Times New Roman"/>
          <w:noProof/>
          <w:sz w:val="24"/>
          <w:szCs w:val="24"/>
        </w:rPr>
        <w:t>(1), 125-139.</w:t>
      </w:r>
    </w:p>
    <w:p w14:paraId="785B9F36" w14:textId="77777777" w:rsidR="004D39CA" w:rsidRPr="00916C88" w:rsidRDefault="00FC5896" w:rsidP="004D39CA">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Modelski, G. and W. R. Thompson (1988). </w:t>
      </w:r>
      <w:r w:rsidRPr="00916C88">
        <w:rPr>
          <w:rFonts w:ascii="Times New Roman" w:hAnsi="Times New Roman" w:cs="Times New Roman"/>
          <w:noProof/>
          <w:sz w:val="24"/>
          <w:szCs w:val="24"/>
          <w:u w:val="single"/>
        </w:rPr>
        <w:t>Seapower in global politics, 1494-1993</w:t>
      </w:r>
      <w:r w:rsidRPr="00916C88">
        <w:rPr>
          <w:rFonts w:ascii="Times New Roman" w:hAnsi="Times New Roman" w:cs="Times New Roman"/>
          <w:noProof/>
          <w:sz w:val="24"/>
          <w:szCs w:val="24"/>
        </w:rPr>
        <w:t>. Houndmills, Basingstoke, Hampshire, Macmillan Press.</w:t>
      </w:r>
      <w:bookmarkStart w:id="51" w:name="_ENREF_52"/>
      <w:bookmarkEnd w:id="50"/>
    </w:p>
    <w:p w14:paraId="21BF3D46" w14:textId="6DF7D952" w:rsidR="004D39CA" w:rsidRPr="00916C88" w:rsidRDefault="004D39CA" w:rsidP="004D39CA">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Modelski</w:t>
      </w:r>
      <w:proofErr w:type="spellEnd"/>
      <w:r w:rsidRPr="00916C88">
        <w:rPr>
          <w:rFonts w:ascii="Times New Roman" w:hAnsi="Times New Roman" w:cs="Times New Roman"/>
          <w:sz w:val="24"/>
          <w:szCs w:val="24"/>
        </w:rPr>
        <w:t xml:space="preserve">, </w:t>
      </w:r>
      <w:proofErr w:type="gramStart"/>
      <w:r w:rsidRPr="00916C88">
        <w:rPr>
          <w:rFonts w:ascii="Times New Roman" w:hAnsi="Times New Roman" w:cs="Times New Roman"/>
          <w:sz w:val="24"/>
          <w:szCs w:val="24"/>
        </w:rPr>
        <w:t>G.</w:t>
      </w:r>
      <w:proofErr w:type="gramEnd"/>
      <w:r w:rsidRPr="00916C88">
        <w:rPr>
          <w:rFonts w:ascii="Times New Roman" w:hAnsi="Times New Roman" w:cs="Times New Roman"/>
          <w:sz w:val="24"/>
          <w:szCs w:val="24"/>
        </w:rPr>
        <w:t xml:space="preserve"> and W. R. Thompson (1996). </w:t>
      </w:r>
      <w:r w:rsidRPr="00916C88">
        <w:rPr>
          <w:rFonts w:ascii="Times New Roman" w:hAnsi="Times New Roman" w:cs="Times New Roman"/>
          <w:sz w:val="24"/>
          <w:szCs w:val="24"/>
          <w:u w:val="single"/>
        </w:rPr>
        <w:t>Leading Sectors and World Powers. The Coevolution of Global Politics and Economics</w:t>
      </w:r>
      <w:r w:rsidRPr="00916C88">
        <w:rPr>
          <w:rFonts w:ascii="Times New Roman" w:hAnsi="Times New Roman" w:cs="Times New Roman"/>
          <w:sz w:val="24"/>
          <w:szCs w:val="24"/>
        </w:rPr>
        <w:t>. Columbia, South Carolina, University of South Carolina Press.</w:t>
      </w:r>
    </w:p>
    <w:p w14:paraId="6A1AF2A8" w14:textId="77777777" w:rsidR="00AC3A34" w:rsidRPr="00916C88" w:rsidRDefault="00FC5896" w:rsidP="00AC3A34">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Moreira, C. and J. Eloranta (2011). "Importance of «weak» states during conflicts: Portuguese trade with the United States during the Revolutionary and Napoleonic wars." </w:t>
      </w:r>
      <w:r w:rsidRPr="00916C88">
        <w:rPr>
          <w:rFonts w:ascii="Times New Roman" w:hAnsi="Times New Roman" w:cs="Times New Roman"/>
          <w:noProof/>
          <w:sz w:val="24"/>
          <w:szCs w:val="24"/>
          <w:u w:val="single"/>
        </w:rPr>
        <w:t>Revista de Historia Económica</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29</w:t>
      </w:r>
      <w:r w:rsidRPr="00916C88">
        <w:rPr>
          <w:rFonts w:ascii="Times New Roman" w:hAnsi="Times New Roman" w:cs="Times New Roman"/>
          <w:noProof/>
          <w:sz w:val="24"/>
          <w:szCs w:val="24"/>
        </w:rPr>
        <w:t>(03): 393-423.</w:t>
      </w:r>
      <w:bookmarkStart w:id="52" w:name="_ENREF_53"/>
      <w:bookmarkEnd w:id="51"/>
    </w:p>
    <w:p w14:paraId="5AFBBDA4" w14:textId="26DBFE0F" w:rsidR="00AC3A34" w:rsidRPr="00916C88" w:rsidRDefault="00AC3A34" w:rsidP="00AC3A34">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Morrow, J. D. (1993). "Arms versus allies: trade-offs in the search for security." </w:t>
      </w:r>
      <w:r w:rsidRPr="00916C88">
        <w:rPr>
          <w:rFonts w:ascii="Times New Roman" w:hAnsi="Times New Roman" w:cs="Times New Roman"/>
          <w:sz w:val="24"/>
          <w:szCs w:val="24"/>
          <w:u w:val="single"/>
        </w:rPr>
        <w:t>International Organization</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42</w:t>
      </w:r>
      <w:r w:rsidRPr="00916C88">
        <w:rPr>
          <w:rFonts w:ascii="Times New Roman" w:hAnsi="Times New Roman" w:cs="Times New Roman"/>
          <w:sz w:val="24"/>
          <w:szCs w:val="24"/>
        </w:rPr>
        <w:t>(2): 207-233.</w:t>
      </w:r>
    </w:p>
    <w:p w14:paraId="6E711E89" w14:textId="77777777" w:rsidR="004241FD" w:rsidRPr="00916C88" w:rsidRDefault="00FC5896" w:rsidP="004241F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Naylor, R. T. (2001). </w:t>
      </w:r>
      <w:r w:rsidRPr="00916C88">
        <w:rPr>
          <w:rFonts w:ascii="Times New Roman" w:hAnsi="Times New Roman" w:cs="Times New Roman"/>
          <w:noProof/>
          <w:sz w:val="24"/>
          <w:szCs w:val="24"/>
          <w:u w:val="single"/>
        </w:rPr>
        <w:t>Economic Warfare: Sanctions, Embargo Busting, and Their Human Cost</w:t>
      </w:r>
      <w:r w:rsidRPr="00916C88">
        <w:rPr>
          <w:rFonts w:ascii="Times New Roman" w:hAnsi="Times New Roman" w:cs="Times New Roman"/>
          <w:noProof/>
          <w:sz w:val="24"/>
          <w:szCs w:val="24"/>
        </w:rPr>
        <w:t>. Boston, Northeastern University Press.</w:t>
      </w:r>
      <w:bookmarkStart w:id="53" w:name="_ENREF_54"/>
      <w:bookmarkEnd w:id="52"/>
    </w:p>
    <w:p w14:paraId="0097F468" w14:textId="77777777" w:rsidR="004241FD" w:rsidRPr="00916C88" w:rsidRDefault="004241FD" w:rsidP="004241FD">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North, D. C. (1990). </w:t>
      </w:r>
      <w:r w:rsidRPr="00916C88">
        <w:rPr>
          <w:rFonts w:ascii="Times New Roman" w:hAnsi="Times New Roman" w:cs="Times New Roman"/>
          <w:sz w:val="24"/>
          <w:szCs w:val="24"/>
          <w:u w:val="single"/>
        </w:rPr>
        <w:t>Institutions, institutional change, and economic performance</w:t>
      </w:r>
      <w:r w:rsidRPr="00916C88">
        <w:rPr>
          <w:rFonts w:ascii="Times New Roman" w:hAnsi="Times New Roman" w:cs="Times New Roman"/>
          <w:sz w:val="24"/>
          <w:szCs w:val="24"/>
        </w:rPr>
        <w:t>. Cambridge; N.Y., Cambridge University Press.</w:t>
      </w:r>
    </w:p>
    <w:p w14:paraId="53C3F2C5" w14:textId="77777777" w:rsidR="006C7176" w:rsidRPr="00916C88" w:rsidRDefault="004241FD" w:rsidP="006C7176">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North, D. C. (1993). "Institutions and credible commitment." </w:t>
      </w:r>
      <w:r w:rsidRPr="00916C88">
        <w:rPr>
          <w:rFonts w:ascii="Times New Roman" w:hAnsi="Times New Roman" w:cs="Times New Roman"/>
          <w:sz w:val="24"/>
          <w:szCs w:val="24"/>
          <w:u w:val="single"/>
        </w:rPr>
        <w:t>Journal of institutional and Theoretical Economics</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149</w:t>
      </w:r>
      <w:r w:rsidRPr="00916C88">
        <w:rPr>
          <w:rFonts w:ascii="Times New Roman" w:hAnsi="Times New Roman" w:cs="Times New Roman"/>
          <w:sz w:val="24"/>
          <w:szCs w:val="24"/>
        </w:rPr>
        <w:t>: 11-11.</w:t>
      </w:r>
      <w:bookmarkStart w:id="54" w:name="_ENREF_55"/>
      <w:bookmarkEnd w:id="53"/>
    </w:p>
    <w:p w14:paraId="5D33B314" w14:textId="1F4542F7" w:rsidR="006C7176" w:rsidRPr="00916C88" w:rsidRDefault="006C7176" w:rsidP="006C7176">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O'Brien, P. K. (1988). "The Costs and Benefits of British Imperialism, 1846-1914." </w:t>
      </w:r>
      <w:r w:rsidRPr="00916C88">
        <w:rPr>
          <w:rFonts w:ascii="Times New Roman" w:hAnsi="Times New Roman" w:cs="Times New Roman"/>
          <w:sz w:val="24"/>
          <w:szCs w:val="24"/>
          <w:u w:val="single"/>
        </w:rPr>
        <w:t xml:space="preserve">Past and </w:t>
      </w:r>
      <w:proofErr w:type="gramStart"/>
      <w:r w:rsidRPr="00916C88">
        <w:rPr>
          <w:rFonts w:ascii="Times New Roman" w:hAnsi="Times New Roman" w:cs="Times New Roman"/>
          <w:sz w:val="24"/>
          <w:szCs w:val="24"/>
          <w:u w:val="single"/>
        </w:rPr>
        <w:t>Present</w:t>
      </w:r>
      <w:r w:rsidRPr="00916C88">
        <w:rPr>
          <w:rFonts w:ascii="Times New Roman" w:hAnsi="Times New Roman" w:cs="Times New Roman"/>
          <w:sz w:val="24"/>
          <w:szCs w:val="24"/>
        </w:rPr>
        <w:t>(</w:t>
      </w:r>
      <w:proofErr w:type="gramEnd"/>
      <w:r w:rsidRPr="00916C88">
        <w:rPr>
          <w:rFonts w:ascii="Times New Roman" w:hAnsi="Times New Roman" w:cs="Times New Roman"/>
          <w:sz w:val="24"/>
          <w:szCs w:val="24"/>
        </w:rPr>
        <w:t>120): 163-200.</w:t>
      </w:r>
    </w:p>
    <w:p w14:paraId="074243FF" w14:textId="4F9808BE" w:rsidR="00380D33" w:rsidRDefault="00380D33" w:rsidP="007D1AEC">
      <w:pPr>
        <w:ind w:left="720" w:hanging="720"/>
        <w:rPr>
          <w:rFonts w:ascii="Times New Roman" w:hAnsi="Times New Roman" w:cs="Times New Roman"/>
          <w:noProof/>
          <w:sz w:val="24"/>
          <w:szCs w:val="24"/>
        </w:rPr>
      </w:pPr>
      <w:r w:rsidRPr="00380D33">
        <w:rPr>
          <w:rFonts w:ascii="Times New Roman" w:hAnsi="Times New Roman" w:cs="Times New Roman"/>
          <w:noProof/>
          <w:sz w:val="24"/>
          <w:szCs w:val="24"/>
        </w:rPr>
        <w:t xml:space="preserve">O’Brien, P. K. (2021). Exploring Connections between the Revolutionary and Napoleonic Wars, State Formation and the Growth of European Economies. In </w:t>
      </w:r>
      <w:r>
        <w:rPr>
          <w:rFonts w:ascii="Times New Roman" w:hAnsi="Times New Roman" w:cs="Times New Roman"/>
          <w:noProof/>
          <w:sz w:val="24"/>
          <w:szCs w:val="24"/>
        </w:rPr>
        <w:t xml:space="preserve">O’Brien, P. (ed.) </w:t>
      </w:r>
      <w:r w:rsidRPr="00380D33">
        <w:rPr>
          <w:rFonts w:ascii="Times New Roman" w:hAnsi="Times New Roman" w:cs="Times New Roman"/>
          <w:noProof/>
          <w:sz w:val="24"/>
          <w:szCs w:val="24"/>
          <w:u w:val="single"/>
        </w:rPr>
        <w:t>The Crucible of Revolutionary and Napoleonic Warfare and European Transitions to Modern Economic Growth</w:t>
      </w:r>
      <w:r w:rsidRPr="00380D33">
        <w:rPr>
          <w:rFonts w:ascii="Times New Roman" w:hAnsi="Times New Roman" w:cs="Times New Roman"/>
          <w:noProof/>
          <w:sz w:val="24"/>
          <w:szCs w:val="24"/>
        </w:rPr>
        <w:t xml:space="preserve"> (pp. 1-21). Brill</w:t>
      </w:r>
      <w:r>
        <w:rPr>
          <w:rFonts w:ascii="Times New Roman" w:hAnsi="Times New Roman" w:cs="Times New Roman"/>
          <w:noProof/>
          <w:sz w:val="24"/>
          <w:szCs w:val="24"/>
        </w:rPr>
        <w:t>, Leiden</w:t>
      </w:r>
      <w:r w:rsidRPr="00380D33">
        <w:rPr>
          <w:rFonts w:ascii="Times New Roman" w:hAnsi="Times New Roman" w:cs="Times New Roman"/>
          <w:noProof/>
          <w:sz w:val="24"/>
          <w:szCs w:val="24"/>
        </w:rPr>
        <w:t>.</w:t>
      </w:r>
    </w:p>
    <w:p w14:paraId="3F086356" w14:textId="1B96E7AB" w:rsidR="007D1AEC" w:rsidRPr="00916C88" w:rsidRDefault="00FC5896" w:rsidP="007D1AEC">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Offer, A. (1989). </w:t>
      </w:r>
      <w:r w:rsidRPr="00916C88">
        <w:rPr>
          <w:rFonts w:ascii="Times New Roman" w:hAnsi="Times New Roman" w:cs="Times New Roman"/>
          <w:noProof/>
          <w:sz w:val="24"/>
          <w:szCs w:val="24"/>
          <w:u w:val="single"/>
        </w:rPr>
        <w:t>The First World War: An Agrarian Interpretation</w:t>
      </w:r>
      <w:r w:rsidRPr="00916C88">
        <w:rPr>
          <w:rFonts w:ascii="Times New Roman" w:hAnsi="Times New Roman" w:cs="Times New Roman"/>
          <w:noProof/>
          <w:sz w:val="24"/>
          <w:szCs w:val="24"/>
        </w:rPr>
        <w:t>. Oxford, Clarendon Press.</w:t>
      </w:r>
      <w:bookmarkStart w:id="55" w:name="_ENREF_56"/>
      <w:bookmarkEnd w:id="54"/>
    </w:p>
    <w:p w14:paraId="795210A3" w14:textId="3FD7C23E" w:rsidR="007D1AEC" w:rsidRPr="00916C88" w:rsidRDefault="007D1AEC" w:rsidP="007D1AEC">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Offer, A. (1993). "The British Empire, 1870-1914: A Waste of Money?" </w:t>
      </w:r>
      <w:r w:rsidRPr="00916C88">
        <w:rPr>
          <w:rFonts w:ascii="Times New Roman" w:hAnsi="Times New Roman" w:cs="Times New Roman"/>
          <w:sz w:val="24"/>
          <w:szCs w:val="24"/>
          <w:u w:val="single"/>
        </w:rPr>
        <w:t>The Economic History Review</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46</w:t>
      </w:r>
      <w:r w:rsidRPr="00916C88">
        <w:rPr>
          <w:rFonts w:ascii="Times New Roman" w:hAnsi="Times New Roman" w:cs="Times New Roman"/>
          <w:sz w:val="24"/>
          <w:szCs w:val="24"/>
        </w:rPr>
        <w:t>(2): 215-238.</w:t>
      </w:r>
    </w:p>
    <w:p w14:paraId="7C6FA4BE" w14:textId="77777777" w:rsidR="00A87D85" w:rsidRPr="00916C88" w:rsidRDefault="00FC5896" w:rsidP="00A87D85">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Olson, M. and R. Zeckhauser (1966). "An Economic Theory of Alliances." </w:t>
      </w:r>
      <w:r w:rsidRPr="00916C88">
        <w:rPr>
          <w:rFonts w:ascii="Times New Roman" w:hAnsi="Times New Roman" w:cs="Times New Roman"/>
          <w:noProof/>
          <w:sz w:val="24"/>
          <w:szCs w:val="24"/>
          <w:u w:val="single"/>
        </w:rPr>
        <w:t>Review of Economics and Statistics</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48</w:t>
      </w:r>
      <w:r w:rsidRPr="00916C88">
        <w:rPr>
          <w:rFonts w:ascii="Times New Roman" w:hAnsi="Times New Roman" w:cs="Times New Roman"/>
          <w:noProof/>
          <w:sz w:val="24"/>
          <w:szCs w:val="24"/>
        </w:rPr>
        <w:t>(3): 266-279.</w:t>
      </w:r>
      <w:bookmarkStart w:id="56" w:name="_ENREF_57"/>
      <w:bookmarkEnd w:id="55"/>
    </w:p>
    <w:p w14:paraId="56A0AA73" w14:textId="62100AFA" w:rsidR="00A87D85" w:rsidRPr="00916C88" w:rsidRDefault="00A87D85" w:rsidP="00A87D85">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Olson, M. (1993). "Dictatorship, Democracy, and Development." </w:t>
      </w:r>
      <w:r w:rsidRPr="00916C88">
        <w:rPr>
          <w:rFonts w:ascii="Times New Roman" w:hAnsi="Times New Roman" w:cs="Times New Roman"/>
          <w:sz w:val="24"/>
          <w:szCs w:val="24"/>
          <w:u w:val="single"/>
        </w:rPr>
        <w:t>American Political Science Review</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87</w:t>
      </w:r>
      <w:r w:rsidRPr="00916C88">
        <w:rPr>
          <w:rFonts w:ascii="Times New Roman" w:hAnsi="Times New Roman" w:cs="Times New Roman"/>
          <w:sz w:val="24"/>
          <w:szCs w:val="24"/>
        </w:rPr>
        <w:t>(3): 567-576.</w:t>
      </w:r>
    </w:p>
    <w:p w14:paraId="29A62340" w14:textId="77777777" w:rsidR="001D3231" w:rsidRPr="00916C88" w:rsidRDefault="006452C1" w:rsidP="001D3231">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lastRenderedPageBreak/>
        <w:t xml:space="preserve">O'Leary, J. P. (1985). "Economic warfare and strategic economics." </w:t>
      </w:r>
      <w:r w:rsidRPr="00916C88">
        <w:rPr>
          <w:rFonts w:ascii="Times New Roman" w:hAnsi="Times New Roman" w:cs="Times New Roman"/>
          <w:noProof/>
          <w:sz w:val="24"/>
          <w:szCs w:val="24"/>
          <w:u w:val="single"/>
        </w:rPr>
        <w:t>Comparative Strategy</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5</w:t>
      </w:r>
      <w:r w:rsidRPr="00916C88">
        <w:rPr>
          <w:rFonts w:ascii="Times New Roman" w:hAnsi="Times New Roman" w:cs="Times New Roman"/>
          <w:noProof/>
          <w:sz w:val="24"/>
          <w:szCs w:val="24"/>
        </w:rPr>
        <w:t>(2): 179-206.</w:t>
      </w:r>
    </w:p>
    <w:p w14:paraId="4C46140C" w14:textId="65A31834" w:rsidR="001D3231" w:rsidRPr="00916C88" w:rsidRDefault="001D3231" w:rsidP="001D3231">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Onorato</w:t>
      </w:r>
      <w:proofErr w:type="spellEnd"/>
      <w:r w:rsidRPr="00916C88">
        <w:rPr>
          <w:rFonts w:ascii="Times New Roman" w:hAnsi="Times New Roman" w:cs="Times New Roman"/>
          <w:sz w:val="24"/>
          <w:szCs w:val="24"/>
        </w:rPr>
        <w:t xml:space="preserve">, M. G., K. </w:t>
      </w:r>
      <w:proofErr w:type="spellStart"/>
      <w:r w:rsidRPr="00916C88">
        <w:rPr>
          <w:rFonts w:ascii="Times New Roman" w:hAnsi="Times New Roman" w:cs="Times New Roman"/>
          <w:sz w:val="24"/>
          <w:szCs w:val="24"/>
        </w:rPr>
        <w:t>Scheve</w:t>
      </w:r>
      <w:proofErr w:type="spellEnd"/>
      <w:r w:rsidRPr="00916C88">
        <w:rPr>
          <w:rFonts w:ascii="Times New Roman" w:hAnsi="Times New Roman" w:cs="Times New Roman"/>
          <w:sz w:val="24"/>
          <w:szCs w:val="24"/>
        </w:rPr>
        <w:t xml:space="preserve"> and D. </w:t>
      </w:r>
      <w:proofErr w:type="spellStart"/>
      <w:r w:rsidRPr="00916C88">
        <w:rPr>
          <w:rFonts w:ascii="Times New Roman" w:hAnsi="Times New Roman" w:cs="Times New Roman"/>
          <w:sz w:val="24"/>
          <w:szCs w:val="24"/>
        </w:rPr>
        <w:t>Stasavage</w:t>
      </w:r>
      <w:proofErr w:type="spellEnd"/>
      <w:r w:rsidRPr="00916C88">
        <w:rPr>
          <w:rFonts w:ascii="Times New Roman" w:hAnsi="Times New Roman" w:cs="Times New Roman"/>
          <w:sz w:val="24"/>
          <w:szCs w:val="24"/>
        </w:rPr>
        <w:t xml:space="preserve"> (2012). Technology and the Era of the Mass Army. </w:t>
      </w:r>
      <w:r w:rsidRPr="003912F7">
        <w:rPr>
          <w:rFonts w:ascii="Times New Roman" w:hAnsi="Times New Roman" w:cs="Times New Roman"/>
          <w:sz w:val="24"/>
          <w:szCs w:val="24"/>
          <w:u w:val="single"/>
        </w:rPr>
        <w:t>IMT Lucca EIC Working Papers Series</w:t>
      </w:r>
      <w:r w:rsidRPr="00916C88">
        <w:rPr>
          <w:rFonts w:ascii="Times New Roman" w:hAnsi="Times New Roman" w:cs="Times New Roman"/>
          <w:sz w:val="24"/>
          <w:szCs w:val="24"/>
        </w:rPr>
        <w:t xml:space="preserve">. Lucca, IMT Lucca. </w:t>
      </w:r>
      <w:r w:rsidRPr="00916C88">
        <w:rPr>
          <w:rFonts w:ascii="Times New Roman" w:hAnsi="Times New Roman" w:cs="Times New Roman"/>
          <w:b/>
          <w:bCs/>
          <w:sz w:val="24"/>
          <w:szCs w:val="24"/>
        </w:rPr>
        <w:t>5</w:t>
      </w:r>
      <w:r w:rsidRPr="00916C88">
        <w:rPr>
          <w:rFonts w:ascii="Times New Roman" w:hAnsi="Times New Roman" w:cs="Times New Roman"/>
          <w:sz w:val="24"/>
          <w:szCs w:val="24"/>
        </w:rPr>
        <w:t>.</w:t>
      </w:r>
    </w:p>
    <w:p w14:paraId="43C64A9D" w14:textId="6BE54C9E" w:rsidR="006452C1" w:rsidRPr="00916C88" w:rsidRDefault="006452C1" w:rsidP="006452C1">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O'Rourke, K. (2006). "The worldwide economic impact of the French Revolutionary and Napoleonic Wars, 1793-1815." </w:t>
      </w:r>
      <w:r w:rsidRPr="00916C88">
        <w:rPr>
          <w:rFonts w:ascii="Times New Roman" w:hAnsi="Times New Roman" w:cs="Times New Roman"/>
          <w:sz w:val="24"/>
          <w:szCs w:val="24"/>
          <w:u w:val="single"/>
        </w:rPr>
        <w:t>Journal of Global History</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1</w:t>
      </w:r>
      <w:r w:rsidRPr="00916C88">
        <w:rPr>
          <w:rFonts w:ascii="Times New Roman" w:hAnsi="Times New Roman" w:cs="Times New Roman"/>
          <w:sz w:val="24"/>
          <w:szCs w:val="24"/>
        </w:rPr>
        <w:t>(1): 123-149.</w:t>
      </w:r>
    </w:p>
    <w:p w14:paraId="1CEC43E7" w14:textId="77777777" w:rsidR="00CC3F90" w:rsidRPr="00916C88" w:rsidRDefault="00FC5896" w:rsidP="00CC3F90">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Ramey, V. A. (2011). "Can government purchases stimulate the economy?" </w:t>
      </w:r>
      <w:r w:rsidRPr="00916C88">
        <w:rPr>
          <w:rFonts w:ascii="Times New Roman" w:hAnsi="Times New Roman" w:cs="Times New Roman"/>
          <w:noProof/>
          <w:sz w:val="24"/>
          <w:szCs w:val="24"/>
          <w:u w:val="single"/>
        </w:rPr>
        <w:t>Journal of Economic Literature</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49</w:t>
      </w:r>
      <w:r w:rsidRPr="00916C88">
        <w:rPr>
          <w:rFonts w:ascii="Times New Roman" w:hAnsi="Times New Roman" w:cs="Times New Roman"/>
          <w:noProof/>
          <w:sz w:val="24"/>
          <w:szCs w:val="24"/>
        </w:rPr>
        <w:t>(3): 673-685.</w:t>
      </w:r>
      <w:bookmarkStart w:id="57" w:name="_ENREF_58"/>
      <w:bookmarkEnd w:id="56"/>
    </w:p>
    <w:p w14:paraId="723BC4E0" w14:textId="2CF7E20D" w:rsidR="00CC3F90" w:rsidRPr="00916C88" w:rsidRDefault="00FC5896" w:rsidP="00CC3F90">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Ritschl, A. (2004). "The Marshall Plan, 1948-1951." </w:t>
      </w:r>
      <w:r w:rsidRPr="00916C88">
        <w:rPr>
          <w:rFonts w:ascii="Times New Roman" w:hAnsi="Times New Roman" w:cs="Times New Roman"/>
          <w:noProof/>
          <w:sz w:val="24"/>
          <w:szCs w:val="24"/>
          <w:u w:val="single"/>
        </w:rPr>
        <w:t>EH. Net Encyclopedia</w:t>
      </w:r>
      <w:bookmarkStart w:id="58" w:name="_ENREF_59"/>
      <w:bookmarkEnd w:id="57"/>
      <w:r w:rsidR="00215F67" w:rsidRPr="00916C88">
        <w:rPr>
          <w:rFonts w:ascii="Times New Roman" w:hAnsi="Times New Roman" w:cs="Times New Roman"/>
          <w:noProof/>
          <w:sz w:val="24"/>
          <w:szCs w:val="24"/>
        </w:rPr>
        <w:t>:</w:t>
      </w:r>
      <w:r w:rsidR="009A2A5D" w:rsidRPr="00916C88">
        <w:rPr>
          <w:rFonts w:ascii="Times New Roman" w:hAnsi="Times New Roman" w:cs="Times New Roman"/>
          <w:sz w:val="24"/>
          <w:szCs w:val="24"/>
        </w:rPr>
        <w:t xml:space="preserve"> </w:t>
      </w:r>
      <w:hyperlink r:id="rId10" w:history="1">
        <w:r w:rsidR="009A2A5D" w:rsidRPr="00916C88">
          <w:rPr>
            <w:rStyle w:val="Hyperlink"/>
            <w:rFonts w:ascii="Times New Roman" w:hAnsi="Times New Roman" w:cs="Times New Roman"/>
            <w:noProof/>
            <w:sz w:val="24"/>
            <w:szCs w:val="24"/>
          </w:rPr>
          <w:t>http://eh.net/encyclopedia/the-marshall-plan-1948-1951/</w:t>
        </w:r>
      </w:hyperlink>
      <w:r w:rsidR="00215F67" w:rsidRPr="00916C88">
        <w:rPr>
          <w:rFonts w:ascii="Times New Roman" w:hAnsi="Times New Roman" w:cs="Times New Roman"/>
          <w:noProof/>
          <w:sz w:val="24"/>
          <w:szCs w:val="24"/>
        </w:rPr>
        <w:t>.</w:t>
      </w:r>
      <w:r w:rsidR="009A2A5D" w:rsidRPr="00916C88">
        <w:rPr>
          <w:rFonts w:ascii="Times New Roman" w:hAnsi="Times New Roman" w:cs="Times New Roman"/>
          <w:noProof/>
          <w:sz w:val="24"/>
          <w:szCs w:val="24"/>
        </w:rPr>
        <w:t xml:space="preserve"> </w:t>
      </w:r>
    </w:p>
    <w:p w14:paraId="6E8D4F7E" w14:textId="77777777" w:rsidR="00CC3F90" w:rsidRPr="00916C88" w:rsidRDefault="00FC5896" w:rsidP="00CC3F90">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Ritschl, A. (2005). The pity of peace: Germany’s economy at war, 1914-1918 and beyond. </w:t>
      </w:r>
      <w:r w:rsidRPr="00916C88">
        <w:rPr>
          <w:rFonts w:ascii="Times New Roman" w:hAnsi="Times New Roman" w:cs="Times New Roman"/>
          <w:noProof/>
          <w:sz w:val="24"/>
          <w:szCs w:val="24"/>
          <w:u w:val="single"/>
        </w:rPr>
        <w:t>The Economics of World War I</w:t>
      </w:r>
      <w:r w:rsidRPr="00916C88">
        <w:rPr>
          <w:rFonts w:ascii="Times New Roman" w:hAnsi="Times New Roman" w:cs="Times New Roman"/>
          <w:noProof/>
          <w:sz w:val="24"/>
          <w:szCs w:val="24"/>
        </w:rPr>
        <w:t>. S. Broadberry and M. Harrison. Cambridge, Cambridge University Press</w:t>
      </w:r>
      <w:r w:rsidRPr="00916C88">
        <w:rPr>
          <w:rFonts w:ascii="Times New Roman" w:hAnsi="Times New Roman" w:cs="Times New Roman"/>
          <w:b/>
          <w:noProof/>
          <w:sz w:val="24"/>
          <w:szCs w:val="24"/>
        </w:rPr>
        <w:t xml:space="preserve">: </w:t>
      </w:r>
      <w:r w:rsidRPr="00916C88">
        <w:rPr>
          <w:rFonts w:ascii="Times New Roman" w:hAnsi="Times New Roman" w:cs="Times New Roman"/>
          <w:noProof/>
          <w:sz w:val="24"/>
          <w:szCs w:val="24"/>
        </w:rPr>
        <w:t>41.</w:t>
      </w:r>
      <w:bookmarkStart w:id="59" w:name="_ENREF_60"/>
      <w:bookmarkEnd w:id="58"/>
    </w:p>
    <w:p w14:paraId="207C0699" w14:textId="565FF469" w:rsidR="006A0065" w:rsidRDefault="006A0065" w:rsidP="009A2A5D">
      <w:pPr>
        <w:ind w:left="720" w:hanging="720"/>
        <w:rPr>
          <w:rFonts w:ascii="Times New Roman" w:hAnsi="Times New Roman" w:cs="Times New Roman"/>
          <w:noProof/>
          <w:sz w:val="24"/>
          <w:szCs w:val="24"/>
        </w:rPr>
      </w:pPr>
      <w:r w:rsidRPr="006A0065">
        <w:rPr>
          <w:rFonts w:ascii="Times New Roman" w:hAnsi="Times New Roman" w:cs="Times New Roman"/>
          <w:noProof/>
          <w:sz w:val="24"/>
          <w:szCs w:val="24"/>
        </w:rPr>
        <w:t xml:space="preserve">Roy, T. (2019). </w:t>
      </w:r>
      <w:r>
        <w:rPr>
          <w:rFonts w:ascii="Times New Roman" w:hAnsi="Times New Roman" w:cs="Times New Roman"/>
          <w:noProof/>
          <w:sz w:val="24"/>
          <w:szCs w:val="24"/>
        </w:rPr>
        <w:t>“</w:t>
      </w:r>
      <w:r w:rsidRPr="006A0065">
        <w:rPr>
          <w:rFonts w:ascii="Times New Roman" w:hAnsi="Times New Roman" w:cs="Times New Roman"/>
          <w:noProof/>
          <w:sz w:val="24"/>
          <w:szCs w:val="24"/>
        </w:rPr>
        <w:t>State capacity and the economic history of colonial India.</w:t>
      </w:r>
      <w:r>
        <w:rPr>
          <w:rFonts w:ascii="Times New Roman" w:hAnsi="Times New Roman" w:cs="Times New Roman"/>
          <w:noProof/>
          <w:sz w:val="24"/>
          <w:szCs w:val="24"/>
        </w:rPr>
        <w:t>”</w:t>
      </w:r>
      <w:r w:rsidRPr="006A0065">
        <w:rPr>
          <w:rFonts w:ascii="Times New Roman" w:hAnsi="Times New Roman" w:cs="Times New Roman"/>
          <w:noProof/>
          <w:sz w:val="24"/>
          <w:szCs w:val="24"/>
        </w:rPr>
        <w:t xml:space="preserve"> </w:t>
      </w:r>
      <w:r w:rsidRPr="006A0065">
        <w:rPr>
          <w:rFonts w:ascii="Times New Roman" w:hAnsi="Times New Roman" w:cs="Times New Roman"/>
          <w:noProof/>
          <w:sz w:val="24"/>
          <w:szCs w:val="24"/>
          <w:u w:val="single"/>
        </w:rPr>
        <w:t>Australian Economic History Review</w:t>
      </w:r>
      <w:r w:rsidRPr="006A0065">
        <w:rPr>
          <w:rFonts w:ascii="Times New Roman" w:hAnsi="Times New Roman" w:cs="Times New Roman"/>
          <w:noProof/>
          <w:sz w:val="24"/>
          <w:szCs w:val="24"/>
        </w:rPr>
        <w:t>, 59(1), 80-102.</w:t>
      </w:r>
    </w:p>
    <w:p w14:paraId="5DECF960" w14:textId="05A83168" w:rsidR="009A2A5D"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Russett, B. (1993). </w:t>
      </w:r>
      <w:r w:rsidRPr="00916C88">
        <w:rPr>
          <w:rFonts w:ascii="Times New Roman" w:hAnsi="Times New Roman" w:cs="Times New Roman"/>
          <w:noProof/>
          <w:sz w:val="24"/>
          <w:szCs w:val="24"/>
          <w:u w:val="single"/>
        </w:rPr>
        <w:t>Grasping the Democratic Peace. Principles for a Post-Cold War World</w:t>
      </w:r>
      <w:r w:rsidRPr="00916C88">
        <w:rPr>
          <w:rFonts w:ascii="Times New Roman" w:hAnsi="Times New Roman" w:cs="Times New Roman"/>
          <w:noProof/>
          <w:sz w:val="24"/>
          <w:szCs w:val="24"/>
        </w:rPr>
        <w:t>. Princeton, New Jersey, Princeton University Press.</w:t>
      </w:r>
      <w:bookmarkStart w:id="60" w:name="_ENREF_61"/>
      <w:bookmarkEnd w:id="59"/>
    </w:p>
    <w:p w14:paraId="78D72042" w14:textId="77777777" w:rsidR="009A2A5D"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Sandler, T. and K. Hartley (1995). </w:t>
      </w:r>
      <w:r w:rsidRPr="00916C88">
        <w:rPr>
          <w:rFonts w:ascii="Times New Roman" w:hAnsi="Times New Roman" w:cs="Times New Roman"/>
          <w:noProof/>
          <w:sz w:val="24"/>
          <w:szCs w:val="24"/>
          <w:u w:val="single"/>
        </w:rPr>
        <w:t>The economics of defense</w:t>
      </w:r>
      <w:r w:rsidRPr="00916C88">
        <w:rPr>
          <w:rFonts w:ascii="Times New Roman" w:hAnsi="Times New Roman" w:cs="Times New Roman"/>
          <w:noProof/>
          <w:sz w:val="24"/>
          <w:szCs w:val="24"/>
        </w:rPr>
        <w:t>. Cambridge, Cambridge University Press.</w:t>
      </w:r>
      <w:bookmarkStart w:id="61" w:name="_ENREF_62"/>
      <w:bookmarkEnd w:id="60"/>
    </w:p>
    <w:p w14:paraId="5FBF7ADC" w14:textId="77777777" w:rsidR="009A2A5D"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Sandler, T. and K. Hartley (1999). </w:t>
      </w:r>
      <w:r w:rsidRPr="00916C88">
        <w:rPr>
          <w:rFonts w:ascii="Times New Roman" w:hAnsi="Times New Roman" w:cs="Times New Roman"/>
          <w:noProof/>
          <w:sz w:val="24"/>
          <w:szCs w:val="24"/>
          <w:u w:val="single"/>
        </w:rPr>
        <w:t>The Political Economy of NATO. Past, Present, and into the 21st Century</w:t>
      </w:r>
      <w:r w:rsidRPr="00916C88">
        <w:rPr>
          <w:rFonts w:ascii="Times New Roman" w:hAnsi="Times New Roman" w:cs="Times New Roman"/>
          <w:noProof/>
          <w:sz w:val="24"/>
          <w:szCs w:val="24"/>
        </w:rPr>
        <w:t>. New York, Cambridge University Press.</w:t>
      </w:r>
      <w:bookmarkStart w:id="62" w:name="_ENREF_63"/>
      <w:bookmarkEnd w:id="61"/>
    </w:p>
    <w:p w14:paraId="2BE12ED1" w14:textId="77777777" w:rsidR="00431DE1" w:rsidRPr="00916C88" w:rsidRDefault="00FC5896" w:rsidP="00431DE1">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Sandler, T. and J. C. Murdoch (1990). "Nash-Cournot or Lindahl Behavior?: An Empirical Test for the Nato Allies." </w:t>
      </w:r>
      <w:r w:rsidRPr="00916C88">
        <w:rPr>
          <w:rFonts w:ascii="Times New Roman" w:hAnsi="Times New Roman" w:cs="Times New Roman"/>
          <w:noProof/>
          <w:sz w:val="24"/>
          <w:szCs w:val="24"/>
          <w:u w:val="single"/>
        </w:rPr>
        <w:t>Quarterly Journal of Economics</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105</w:t>
      </w:r>
      <w:r w:rsidRPr="00916C88">
        <w:rPr>
          <w:rFonts w:ascii="Times New Roman" w:hAnsi="Times New Roman" w:cs="Times New Roman"/>
          <w:noProof/>
          <w:sz w:val="24"/>
          <w:szCs w:val="24"/>
        </w:rPr>
        <w:t>(4): 875-894.</w:t>
      </w:r>
      <w:bookmarkStart w:id="63" w:name="_ENREF_64"/>
      <w:bookmarkEnd w:id="62"/>
    </w:p>
    <w:p w14:paraId="7604C490" w14:textId="1B2A4E46" w:rsidR="00233060" w:rsidRDefault="00233060" w:rsidP="00431DE1">
      <w:pPr>
        <w:ind w:left="720" w:hanging="720"/>
        <w:rPr>
          <w:rFonts w:ascii="Times New Roman" w:hAnsi="Times New Roman" w:cs="Times New Roman"/>
          <w:sz w:val="24"/>
          <w:szCs w:val="24"/>
        </w:rPr>
      </w:pPr>
      <w:proofErr w:type="spellStart"/>
      <w:r w:rsidRPr="00233060">
        <w:rPr>
          <w:rFonts w:ascii="Times New Roman" w:hAnsi="Times New Roman" w:cs="Times New Roman"/>
          <w:sz w:val="24"/>
          <w:szCs w:val="24"/>
        </w:rPr>
        <w:t>Scherner</w:t>
      </w:r>
      <w:proofErr w:type="spellEnd"/>
      <w:r w:rsidRPr="00233060">
        <w:rPr>
          <w:rFonts w:ascii="Times New Roman" w:hAnsi="Times New Roman" w:cs="Times New Roman"/>
          <w:sz w:val="24"/>
          <w:szCs w:val="24"/>
        </w:rPr>
        <w:t xml:space="preserve">, J., Streb, J., &amp; Tilly, S. (2014). </w:t>
      </w:r>
      <w:r>
        <w:rPr>
          <w:rFonts w:ascii="Times New Roman" w:hAnsi="Times New Roman" w:cs="Times New Roman"/>
          <w:sz w:val="24"/>
          <w:szCs w:val="24"/>
        </w:rPr>
        <w:t>“</w:t>
      </w:r>
      <w:r w:rsidRPr="00233060">
        <w:rPr>
          <w:rFonts w:ascii="Times New Roman" w:hAnsi="Times New Roman" w:cs="Times New Roman"/>
          <w:sz w:val="24"/>
          <w:szCs w:val="24"/>
        </w:rPr>
        <w:t>Supplier networks in the German aircraft industry during World War II and their long-term effects on West Germany's automobile industry during the ‘Wirtschaftswunder’.</w:t>
      </w:r>
      <w:r>
        <w:rPr>
          <w:rFonts w:ascii="Times New Roman" w:hAnsi="Times New Roman" w:cs="Times New Roman"/>
          <w:sz w:val="24"/>
          <w:szCs w:val="24"/>
        </w:rPr>
        <w:t>”</w:t>
      </w:r>
      <w:r w:rsidRPr="00233060">
        <w:rPr>
          <w:rFonts w:ascii="Times New Roman" w:hAnsi="Times New Roman" w:cs="Times New Roman"/>
          <w:sz w:val="24"/>
          <w:szCs w:val="24"/>
        </w:rPr>
        <w:t xml:space="preserve"> </w:t>
      </w:r>
      <w:r w:rsidRPr="00F66E41">
        <w:rPr>
          <w:rFonts w:ascii="Times New Roman" w:hAnsi="Times New Roman" w:cs="Times New Roman"/>
          <w:sz w:val="24"/>
          <w:szCs w:val="24"/>
          <w:u w:val="single"/>
        </w:rPr>
        <w:t>Business History</w:t>
      </w:r>
      <w:r w:rsidRPr="00233060">
        <w:rPr>
          <w:rFonts w:ascii="Times New Roman" w:hAnsi="Times New Roman" w:cs="Times New Roman"/>
          <w:sz w:val="24"/>
          <w:szCs w:val="24"/>
        </w:rPr>
        <w:t>, 56(6), 996-1020.</w:t>
      </w:r>
    </w:p>
    <w:p w14:paraId="4E53DD99" w14:textId="42A2AE47" w:rsidR="00431DE1" w:rsidRPr="00916C88" w:rsidRDefault="00431DE1" w:rsidP="00431DE1">
      <w:pPr>
        <w:ind w:left="720" w:hanging="720"/>
        <w:rPr>
          <w:rFonts w:ascii="Times New Roman" w:hAnsi="Times New Roman" w:cs="Times New Roman"/>
          <w:noProof/>
          <w:sz w:val="24"/>
          <w:szCs w:val="24"/>
        </w:rPr>
      </w:pPr>
      <w:proofErr w:type="spellStart"/>
      <w:r w:rsidRPr="00916C88">
        <w:rPr>
          <w:rFonts w:ascii="Times New Roman" w:hAnsi="Times New Roman" w:cs="Times New Roman"/>
          <w:sz w:val="24"/>
          <w:szCs w:val="24"/>
        </w:rPr>
        <w:t>Scheve</w:t>
      </w:r>
      <w:proofErr w:type="spellEnd"/>
      <w:r w:rsidRPr="00916C88">
        <w:rPr>
          <w:rFonts w:ascii="Times New Roman" w:hAnsi="Times New Roman" w:cs="Times New Roman"/>
          <w:sz w:val="24"/>
          <w:szCs w:val="24"/>
        </w:rPr>
        <w:t xml:space="preserve">, K. and D. </w:t>
      </w:r>
      <w:proofErr w:type="spellStart"/>
      <w:r w:rsidRPr="00916C88">
        <w:rPr>
          <w:rFonts w:ascii="Times New Roman" w:hAnsi="Times New Roman" w:cs="Times New Roman"/>
          <w:sz w:val="24"/>
          <w:szCs w:val="24"/>
        </w:rPr>
        <w:t>Stasavage</w:t>
      </w:r>
      <w:proofErr w:type="spellEnd"/>
      <w:r w:rsidRPr="00916C88">
        <w:rPr>
          <w:rFonts w:ascii="Times New Roman" w:hAnsi="Times New Roman" w:cs="Times New Roman"/>
          <w:sz w:val="24"/>
          <w:szCs w:val="24"/>
        </w:rPr>
        <w:t xml:space="preserve"> (2010). "The conscription of wealth: mass warfare and the demand for progressive taxation." </w:t>
      </w:r>
      <w:r w:rsidRPr="00916C88">
        <w:rPr>
          <w:rFonts w:ascii="Times New Roman" w:hAnsi="Times New Roman" w:cs="Times New Roman"/>
          <w:sz w:val="24"/>
          <w:szCs w:val="24"/>
          <w:u w:val="single"/>
        </w:rPr>
        <w:t>International Organization</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64</w:t>
      </w:r>
      <w:r w:rsidRPr="00916C88">
        <w:rPr>
          <w:rFonts w:ascii="Times New Roman" w:hAnsi="Times New Roman" w:cs="Times New Roman"/>
          <w:sz w:val="24"/>
          <w:szCs w:val="24"/>
        </w:rPr>
        <w:t>(4): 529-562.</w:t>
      </w:r>
    </w:p>
    <w:p w14:paraId="29D1FC4E" w14:textId="77777777" w:rsidR="009A2A5D"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Singer, J. D. (1979). </w:t>
      </w:r>
      <w:r w:rsidRPr="00916C88">
        <w:rPr>
          <w:rFonts w:ascii="Times New Roman" w:hAnsi="Times New Roman" w:cs="Times New Roman"/>
          <w:noProof/>
          <w:sz w:val="24"/>
          <w:szCs w:val="24"/>
          <w:u w:val="single"/>
        </w:rPr>
        <w:t>The Correlates of War I: Research Origins and Rationale</w:t>
      </w:r>
      <w:r w:rsidRPr="00916C88">
        <w:rPr>
          <w:rFonts w:ascii="Times New Roman" w:hAnsi="Times New Roman" w:cs="Times New Roman"/>
          <w:noProof/>
          <w:sz w:val="24"/>
          <w:szCs w:val="24"/>
        </w:rPr>
        <w:t>. New York, Free Press.</w:t>
      </w:r>
      <w:bookmarkStart w:id="64" w:name="_ENREF_65"/>
      <w:bookmarkEnd w:id="63"/>
    </w:p>
    <w:p w14:paraId="2274FB7E" w14:textId="77777777" w:rsidR="009A2A5D"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Singer, J. D. (1981). "Accounting for International War: The State of the Discipline." </w:t>
      </w:r>
      <w:r w:rsidRPr="00916C88">
        <w:rPr>
          <w:rFonts w:ascii="Times New Roman" w:hAnsi="Times New Roman" w:cs="Times New Roman"/>
          <w:noProof/>
          <w:sz w:val="24"/>
          <w:szCs w:val="24"/>
          <w:u w:val="single"/>
        </w:rPr>
        <w:t>Journal of Peace Research</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18</w:t>
      </w:r>
      <w:r w:rsidRPr="00916C88">
        <w:rPr>
          <w:rFonts w:ascii="Times New Roman" w:hAnsi="Times New Roman" w:cs="Times New Roman"/>
          <w:noProof/>
          <w:sz w:val="24"/>
          <w:szCs w:val="24"/>
        </w:rPr>
        <w:t>(1, Special Issue on Causes of War): 1-18.</w:t>
      </w:r>
      <w:bookmarkStart w:id="65" w:name="_ENREF_66"/>
      <w:bookmarkEnd w:id="64"/>
    </w:p>
    <w:p w14:paraId="75FDA245" w14:textId="77777777" w:rsidR="00083F0E" w:rsidRPr="00916C88" w:rsidRDefault="00FC5896" w:rsidP="00083F0E">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Singer, J. D. (1990). Variables, Indicators, and Data. The Measurement Problem in Macropolitical Research. </w:t>
      </w:r>
      <w:r w:rsidRPr="00916C88">
        <w:rPr>
          <w:rFonts w:ascii="Times New Roman" w:hAnsi="Times New Roman" w:cs="Times New Roman"/>
          <w:noProof/>
          <w:sz w:val="24"/>
          <w:szCs w:val="24"/>
          <w:u w:val="single"/>
        </w:rPr>
        <w:t>Measuring the Correlates of War</w:t>
      </w:r>
      <w:r w:rsidRPr="00916C88">
        <w:rPr>
          <w:rFonts w:ascii="Times New Roman" w:hAnsi="Times New Roman" w:cs="Times New Roman"/>
          <w:noProof/>
          <w:sz w:val="24"/>
          <w:szCs w:val="24"/>
        </w:rPr>
        <w:t>. J. D. Singer and P. Diehl. Ann Arbor, University of Michigan Press.</w:t>
      </w:r>
      <w:bookmarkStart w:id="66" w:name="_ENREF_67"/>
      <w:bookmarkEnd w:id="65"/>
    </w:p>
    <w:p w14:paraId="675BCBB1" w14:textId="1E471B3E" w:rsidR="00083F0E" w:rsidRDefault="00083F0E" w:rsidP="00083F0E">
      <w:pPr>
        <w:ind w:left="720" w:hanging="720"/>
        <w:rPr>
          <w:rFonts w:ascii="Times New Roman" w:hAnsi="Times New Roman" w:cs="Times New Roman"/>
          <w:sz w:val="24"/>
          <w:szCs w:val="24"/>
        </w:rPr>
      </w:pPr>
      <w:r w:rsidRPr="00916C88">
        <w:rPr>
          <w:rFonts w:ascii="Times New Roman" w:hAnsi="Times New Roman" w:cs="Times New Roman"/>
          <w:sz w:val="24"/>
          <w:szCs w:val="24"/>
        </w:rPr>
        <w:t xml:space="preserve">Smith, A. (1776). </w:t>
      </w:r>
      <w:r w:rsidRPr="00916C88">
        <w:rPr>
          <w:rFonts w:ascii="Times New Roman" w:hAnsi="Times New Roman" w:cs="Times New Roman"/>
          <w:sz w:val="24"/>
          <w:szCs w:val="24"/>
          <w:u w:val="single"/>
        </w:rPr>
        <w:t>An Inquiry into the Nature and Causes of the Wealth of Nations, ed</w:t>
      </w:r>
      <w:r w:rsidRPr="00916C88">
        <w:rPr>
          <w:rFonts w:ascii="Times New Roman" w:hAnsi="Times New Roman" w:cs="Times New Roman"/>
          <w:sz w:val="24"/>
          <w:szCs w:val="24"/>
        </w:rPr>
        <w:t>. London, Edwin Canna.</w:t>
      </w:r>
    </w:p>
    <w:p w14:paraId="30635703" w14:textId="2CE1BC85" w:rsidR="009C4CB0" w:rsidRDefault="009C4CB0" w:rsidP="00083F0E">
      <w:pPr>
        <w:ind w:left="720" w:hanging="720"/>
        <w:rPr>
          <w:rFonts w:ascii="Times New Roman" w:hAnsi="Times New Roman" w:cs="Times New Roman"/>
          <w:sz w:val="24"/>
          <w:szCs w:val="24"/>
        </w:rPr>
      </w:pPr>
      <w:proofErr w:type="spellStart"/>
      <w:r w:rsidRPr="009C4CB0">
        <w:rPr>
          <w:rFonts w:ascii="Times New Roman" w:hAnsi="Times New Roman" w:cs="Times New Roman"/>
          <w:sz w:val="24"/>
          <w:szCs w:val="24"/>
        </w:rPr>
        <w:t>Sng</w:t>
      </w:r>
      <w:proofErr w:type="spellEnd"/>
      <w:r w:rsidRPr="009C4CB0">
        <w:rPr>
          <w:rFonts w:ascii="Times New Roman" w:hAnsi="Times New Roman" w:cs="Times New Roman"/>
          <w:sz w:val="24"/>
          <w:szCs w:val="24"/>
        </w:rPr>
        <w:t xml:space="preserve">, T. H. (2014). </w:t>
      </w:r>
      <w:r w:rsidR="00EC6368">
        <w:rPr>
          <w:rFonts w:ascii="Times New Roman" w:hAnsi="Times New Roman" w:cs="Times New Roman"/>
          <w:sz w:val="24"/>
          <w:szCs w:val="24"/>
        </w:rPr>
        <w:t>“</w:t>
      </w:r>
      <w:r w:rsidRPr="009C4CB0">
        <w:rPr>
          <w:rFonts w:ascii="Times New Roman" w:hAnsi="Times New Roman" w:cs="Times New Roman"/>
          <w:sz w:val="24"/>
          <w:szCs w:val="24"/>
        </w:rPr>
        <w:t>Size and dynastic decline: The principal-agent problem in late imperial China, 1700–1850.</w:t>
      </w:r>
      <w:r w:rsidR="00EC6368">
        <w:rPr>
          <w:rFonts w:ascii="Times New Roman" w:hAnsi="Times New Roman" w:cs="Times New Roman"/>
          <w:sz w:val="24"/>
          <w:szCs w:val="24"/>
        </w:rPr>
        <w:t>”</w:t>
      </w:r>
      <w:r w:rsidRPr="009C4CB0">
        <w:rPr>
          <w:rFonts w:ascii="Times New Roman" w:hAnsi="Times New Roman" w:cs="Times New Roman"/>
          <w:sz w:val="24"/>
          <w:szCs w:val="24"/>
        </w:rPr>
        <w:t> </w:t>
      </w:r>
      <w:r w:rsidRPr="003912F7">
        <w:rPr>
          <w:rFonts w:ascii="Times New Roman" w:hAnsi="Times New Roman" w:cs="Times New Roman"/>
          <w:iCs/>
          <w:sz w:val="24"/>
          <w:szCs w:val="24"/>
          <w:u w:val="single"/>
        </w:rPr>
        <w:t>Explorations in Economic History</w:t>
      </w:r>
      <w:r w:rsidRPr="009C4CB0">
        <w:rPr>
          <w:rFonts w:ascii="Times New Roman" w:hAnsi="Times New Roman" w:cs="Times New Roman"/>
          <w:sz w:val="24"/>
          <w:szCs w:val="24"/>
        </w:rPr>
        <w:t>, </w:t>
      </w:r>
      <w:r w:rsidRPr="003912F7">
        <w:rPr>
          <w:rFonts w:ascii="Times New Roman" w:hAnsi="Times New Roman" w:cs="Times New Roman"/>
          <w:b/>
          <w:iCs/>
          <w:sz w:val="24"/>
          <w:szCs w:val="24"/>
        </w:rPr>
        <w:t>54</w:t>
      </w:r>
      <w:r w:rsidR="003912F7">
        <w:rPr>
          <w:rFonts w:ascii="Times New Roman" w:hAnsi="Times New Roman" w:cs="Times New Roman"/>
          <w:sz w:val="24"/>
          <w:szCs w:val="24"/>
        </w:rPr>
        <w:t>:</w:t>
      </w:r>
      <w:r w:rsidRPr="009C4CB0">
        <w:rPr>
          <w:rFonts w:ascii="Times New Roman" w:hAnsi="Times New Roman" w:cs="Times New Roman"/>
          <w:sz w:val="24"/>
          <w:szCs w:val="24"/>
        </w:rPr>
        <w:t xml:space="preserve"> 107-127.</w:t>
      </w:r>
    </w:p>
    <w:p w14:paraId="6F866407" w14:textId="0D6FCA82" w:rsidR="00933204" w:rsidRDefault="00933204" w:rsidP="00083F0E">
      <w:pPr>
        <w:ind w:left="720" w:hanging="720"/>
        <w:rPr>
          <w:rFonts w:ascii="Times New Roman" w:hAnsi="Times New Roman" w:cs="Times New Roman"/>
          <w:sz w:val="24"/>
          <w:szCs w:val="24"/>
        </w:rPr>
      </w:pPr>
      <w:proofErr w:type="spellStart"/>
      <w:r w:rsidRPr="00933204">
        <w:rPr>
          <w:rFonts w:ascii="Times New Roman" w:hAnsi="Times New Roman" w:cs="Times New Roman"/>
          <w:sz w:val="24"/>
          <w:szCs w:val="24"/>
        </w:rPr>
        <w:t>Sng</w:t>
      </w:r>
      <w:proofErr w:type="spellEnd"/>
      <w:r w:rsidRPr="00933204">
        <w:rPr>
          <w:rFonts w:ascii="Times New Roman" w:hAnsi="Times New Roman" w:cs="Times New Roman"/>
          <w:sz w:val="24"/>
          <w:szCs w:val="24"/>
        </w:rPr>
        <w:t xml:space="preserve">, T. H., &amp; </w:t>
      </w:r>
      <w:proofErr w:type="spellStart"/>
      <w:r w:rsidRPr="00933204">
        <w:rPr>
          <w:rFonts w:ascii="Times New Roman" w:hAnsi="Times New Roman" w:cs="Times New Roman"/>
          <w:sz w:val="24"/>
          <w:szCs w:val="24"/>
        </w:rPr>
        <w:t>Moriguchi</w:t>
      </w:r>
      <w:proofErr w:type="spellEnd"/>
      <w:r w:rsidRPr="00933204">
        <w:rPr>
          <w:rFonts w:ascii="Times New Roman" w:hAnsi="Times New Roman" w:cs="Times New Roman"/>
          <w:sz w:val="24"/>
          <w:szCs w:val="24"/>
        </w:rPr>
        <w:t xml:space="preserve">, C. (2014). </w:t>
      </w:r>
      <w:r>
        <w:rPr>
          <w:rFonts w:ascii="Times New Roman" w:hAnsi="Times New Roman" w:cs="Times New Roman"/>
          <w:sz w:val="24"/>
          <w:szCs w:val="24"/>
        </w:rPr>
        <w:t>“</w:t>
      </w:r>
      <w:r w:rsidRPr="00933204">
        <w:rPr>
          <w:rFonts w:ascii="Times New Roman" w:hAnsi="Times New Roman" w:cs="Times New Roman"/>
          <w:sz w:val="24"/>
          <w:szCs w:val="24"/>
        </w:rPr>
        <w:t>Asia’s little divergence: State capacity in China and Japan before 1850.</w:t>
      </w:r>
      <w:r>
        <w:rPr>
          <w:rFonts w:ascii="Times New Roman" w:hAnsi="Times New Roman" w:cs="Times New Roman"/>
          <w:sz w:val="24"/>
          <w:szCs w:val="24"/>
        </w:rPr>
        <w:t>”</w:t>
      </w:r>
      <w:r w:rsidRPr="00933204">
        <w:rPr>
          <w:rFonts w:ascii="Times New Roman" w:hAnsi="Times New Roman" w:cs="Times New Roman"/>
          <w:sz w:val="24"/>
          <w:szCs w:val="24"/>
        </w:rPr>
        <w:t> </w:t>
      </w:r>
      <w:r w:rsidRPr="003912F7">
        <w:rPr>
          <w:rFonts w:ascii="Times New Roman" w:hAnsi="Times New Roman" w:cs="Times New Roman"/>
          <w:iCs/>
          <w:sz w:val="24"/>
          <w:szCs w:val="24"/>
          <w:u w:val="single"/>
        </w:rPr>
        <w:t>Journal of Economic Growth</w:t>
      </w:r>
      <w:r w:rsidRPr="00933204">
        <w:rPr>
          <w:rFonts w:ascii="Times New Roman" w:hAnsi="Times New Roman" w:cs="Times New Roman"/>
          <w:sz w:val="24"/>
          <w:szCs w:val="24"/>
        </w:rPr>
        <w:t>, </w:t>
      </w:r>
      <w:r w:rsidRPr="003912F7">
        <w:rPr>
          <w:rFonts w:ascii="Times New Roman" w:hAnsi="Times New Roman" w:cs="Times New Roman"/>
          <w:b/>
          <w:iCs/>
          <w:sz w:val="24"/>
          <w:szCs w:val="24"/>
        </w:rPr>
        <w:t>19</w:t>
      </w:r>
      <w:r w:rsidRPr="00933204">
        <w:rPr>
          <w:rFonts w:ascii="Times New Roman" w:hAnsi="Times New Roman" w:cs="Times New Roman"/>
          <w:sz w:val="24"/>
          <w:szCs w:val="24"/>
        </w:rPr>
        <w:t>(4), 439-470.</w:t>
      </w:r>
    </w:p>
    <w:p w14:paraId="65598703" w14:textId="70BE1A7A" w:rsidR="00F07F4C" w:rsidRDefault="00F07F4C" w:rsidP="00083F0E">
      <w:pPr>
        <w:ind w:left="720" w:hanging="720"/>
        <w:rPr>
          <w:rFonts w:ascii="Times New Roman" w:hAnsi="Times New Roman" w:cs="Times New Roman"/>
          <w:noProof/>
          <w:sz w:val="24"/>
          <w:szCs w:val="24"/>
        </w:rPr>
      </w:pPr>
      <w:r w:rsidRPr="00F07F4C">
        <w:rPr>
          <w:rFonts w:ascii="Times New Roman" w:hAnsi="Times New Roman" w:cs="Times New Roman"/>
          <w:noProof/>
          <w:sz w:val="24"/>
          <w:szCs w:val="24"/>
        </w:rPr>
        <w:t>Stasavage, D. (2011). </w:t>
      </w:r>
      <w:r w:rsidRPr="003912F7">
        <w:rPr>
          <w:rFonts w:ascii="Times New Roman" w:hAnsi="Times New Roman" w:cs="Times New Roman"/>
          <w:iCs/>
          <w:noProof/>
          <w:sz w:val="24"/>
          <w:szCs w:val="24"/>
          <w:u w:val="single"/>
        </w:rPr>
        <w:t>States of credit: Size, power, and the development of European polities</w:t>
      </w:r>
      <w:r>
        <w:rPr>
          <w:rFonts w:ascii="Times New Roman" w:hAnsi="Times New Roman" w:cs="Times New Roman"/>
          <w:noProof/>
          <w:sz w:val="24"/>
          <w:szCs w:val="24"/>
        </w:rPr>
        <w:t xml:space="preserve">. Princeton: Princeton </w:t>
      </w:r>
      <w:r w:rsidRPr="00F07F4C">
        <w:rPr>
          <w:rFonts w:ascii="Times New Roman" w:hAnsi="Times New Roman" w:cs="Times New Roman"/>
          <w:noProof/>
          <w:sz w:val="24"/>
          <w:szCs w:val="24"/>
        </w:rPr>
        <w:t>University Press.</w:t>
      </w:r>
    </w:p>
    <w:p w14:paraId="480A9B81" w14:textId="540F92D3" w:rsidR="00667B71" w:rsidRPr="00916C88" w:rsidRDefault="00667B71" w:rsidP="00083F0E">
      <w:pPr>
        <w:ind w:left="720" w:hanging="720"/>
        <w:rPr>
          <w:rFonts w:ascii="Times New Roman" w:hAnsi="Times New Roman" w:cs="Times New Roman"/>
          <w:noProof/>
          <w:sz w:val="24"/>
          <w:szCs w:val="24"/>
        </w:rPr>
      </w:pPr>
      <w:r>
        <w:rPr>
          <w:rFonts w:ascii="Times New Roman" w:hAnsi="Times New Roman" w:cs="Times New Roman"/>
          <w:noProof/>
          <w:sz w:val="24"/>
          <w:szCs w:val="24"/>
        </w:rPr>
        <w:t xml:space="preserve">Stasavage, D. (2020).  </w:t>
      </w:r>
      <w:r w:rsidRPr="00F66E41">
        <w:rPr>
          <w:rFonts w:ascii="Times New Roman" w:hAnsi="Times New Roman" w:cs="Times New Roman"/>
          <w:noProof/>
          <w:sz w:val="24"/>
          <w:szCs w:val="24"/>
          <w:u w:val="single"/>
        </w:rPr>
        <w:t>The Decline and Rise of Democracy: A Global History from Antiquity to Today</w:t>
      </w:r>
      <w:r>
        <w:rPr>
          <w:rFonts w:ascii="Times New Roman" w:hAnsi="Times New Roman" w:cs="Times New Roman"/>
          <w:noProof/>
          <w:sz w:val="24"/>
          <w:szCs w:val="24"/>
        </w:rPr>
        <w:t>.  Princeton: Princeton University Press.</w:t>
      </w:r>
    </w:p>
    <w:p w14:paraId="3E7A9CE2" w14:textId="77777777" w:rsidR="009A2A5D"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lastRenderedPageBreak/>
        <w:t xml:space="preserve">Stevenson, D. (2011). "From Balkan Conflict to Global Conflict: The Spread of the First World War, 1914-1918." </w:t>
      </w:r>
      <w:r w:rsidRPr="00916C88">
        <w:rPr>
          <w:rFonts w:ascii="Times New Roman" w:hAnsi="Times New Roman" w:cs="Times New Roman"/>
          <w:noProof/>
          <w:sz w:val="24"/>
          <w:szCs w:val="24"/>
          <w:u w:val="single"/>
        </w:rPr>
        <w:t>Foreign Policy Analysis</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7</w:t>
      </w:r>
      <w:r w:rsidRPr="00916C88">
        <w:rPr>
          <w:rFonts w:ascii="Times New Roman" w:hAnsi="Times New Roman" w:cs="Times New Roman"/>
          <w:noProof/>
          <w:sz w:val="24"/>
          <w:szCs w:val="24"/>
        </w:rPr>
        <w:t>: 169-182.</w:t>
      </w:r>
      <w:bookmarkStart w:id="67" w:name="_ENREF_68"/>
      <w:bookmarkEnd w:id="66"/>
    </w:p>
    <w:p w14:paraId="1EB8614E" w14:textId="77777777" w:rsidR="009A2A5D"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Strachan, H. (2011). "Clausewitz and the First World War." </w:t>
      </w:r>
      <w:r w:rsidRPr="00916C88">
        <w:rPr>
          <w:rFonts w:ascii="Times New Roman" w:hAnsi="Times New Roman" w:cs="Times New Roman"/>
          <w:noProof/>
          <w:sz w:val="24"/>
          <w:szCs w:val="24"/>
          <w:u w:val="single"/>
        </w:rPr>
        <w:t>The Journal of Military History</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75</w:t>
      </w:r>
      <w:r w:rsidRPr="00916C88">
        <w:rPr>
          <w:rFonts w:ascii="Times New Roman" w:hAnsi="Times New Roman" w:cs="Times New Roman"/>
          <w:noProof/>
          <w:sz w:val="24"/>
          <w:szCs w:val="24"/>
        </w:rPr>
        <w:t>(April): 367-391.</w:t>
      </w:r>
      <w:bookmarkStart w:id="68" w:name="_ENREF_69"/>
      <w:bookmarkEnd w:id="67"/>
    </w:p>
    <w:p w14:paraId="03A5BCC2" w14:textId="77777777" w:rsidR="009A2A5D"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Thomas, M. (1983). "Rearmament and Economic Recovery in the late 1930S*." </w:t>
      </w:r>
      <w:r w:rsidRPr="00916C88">
        <w:rPr>
          <w:rFonts w:ascii="Times New Roman" w:hAnsi="Times New Roman" w:cs="Times New Roman"/>
          <w:noProof/>
          <w:sz w:val="24"/>
          <w:szCs w:val="24"/>
          <w:u w:val="single"/>
        </w:rPr>
        <w:t>The Economic History Review</w:t>
      </w:r>
      <w:r w:rsidRPr="00916C88">
        <w:rPr>
          <w:rFonts w:ascii="Times New Roman" w:hAnsi="Times New Roman" w:cs="Times New Roman"/>
          <w:noProof/>
          <w:sz w:val="24"/>
          <w:szCs w:val="24"/>
        </w:rPr>
        <w:t xml:space="preserve"> </w:t>
      </w:r>
      <w:r w:rsidRPr="00916C88">
        <w:rPr>
          <w:rFonts w:ascii="Times New Roman" w:hAnsi="Times New Roman" w:cs="Times New Roman"/>
          <w:b/>
          <w:noProof/>
          <w:sz w:val="24"/>
          <w:szCs w:val="24"/>
        </w:rPr>
        <w:t>36</w:t>
      </w:r>
      <w:r w:rsidRPr="00916C88">
        <w:rPr>
          <w:rFonts w:ascii="Times New Roman" w:hAnsi="Times New Roman" w:cs="Times New Roman"/>
          <w:noProof/>
          <w:sz w:val="24"/>
          <w:szCs w:val="24"/>
        </w:rPr>
        <w:t>(4): 552-579.</w:t>
      </w:r>
      <w:bookmarkStart w:id="69" w:name="_ENREF_70"/>
      <w:bookmarkEnd w:id="68"/>
    </w:p>
    <w:p w14:paraId="157EDAE3" w14:textId="77777777" w:rsidR="009A2A5D"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Thornton, M. and R. B. Ekelund (2004). </w:t>
      </w:r>
      <w:r w:rsidRPr="00916C88">
        <w:rPr>
          <w:rFonts w:ascii="Times New Roman" w:hAnsi="Times New Roman" w:cs="Times New Roman"/>
          <w:noProof/>
          <w:sz w:val="24"/>
          <w:szCs w:val="24"/>
          <w:u w:val="single"/>
        </w:rPr>
        <w:t>Tariffs, Blockades, and Inflation: The Economics of the Civil War</w:t>
      </w:r>
      <w:r w:rsidRPr="00916C88">
        <w:rPr>
          <w:rFonts w:ascii="Times New Roman" w:hAnsi="Times New Roman" w:cs="Times New Roman"/>
          <w:noProof/>
          <w:sz w:val="24"/>
          <w:szCs w:val="24"/>
        </w:rPr>
        <w:t>, Rowman &amp; Littlefield.</w:t>
      </w:r>
      <w:bookmarkStart w:id="70" w:name="_ENREF_71"/>
      <w:bookmarkEnd w:id="69"/>
    </w:p>
    <w:p w14:paraId="154E05CF" w14:textId="77777777" w:rsidR="00846FC1" w:rsidRPr="00916C88" w:rsidRDefault="00FC5896" w:rsidP="00846FC1">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Tilly, C. (1990). </w:t>
      </w:r>
      <w:r w:rsidRPr="00916C88">
        <w:rPr>
          <w:rFonts w:ascii="Times New Roman" w:hAnsi="Times New Roman" w:cs="Times New Roman"/>
          <w:noProof/>
          <w:sz w:val="24"/>
          <w:szCs w:val="24"/>
          <w:u w:val="single"/>
        </w:rPr>
        <w:t>Coercion, Capital, and European States, AD 990-1990</w:t>
      </w:r>
      <w:r w:rsidRPr="00916C88">
        <w:rPr>
          <w:rFonts w:ascii="Times New Roman" w:hAnsi="Times New Roman" w:cs="Times New Roman"/>
          <w:noProof/>
          <w:sz w:val="24"/>
          <w:szCs w:val="24"/>
        </w:rPr>
        <w:t>. Cambridge, Mass, Basil Blackwell.</w:t>
      </w:r>
      <w:bookmarkStart w:id="71" w:name="_ENREF_72"/>
      <w:bookmarkEnd w:id="70"/>
    </w:p>
    <w:p w14:paraId="6608B7B7" w14:textId="6D419968" w:rsidR="00846FC1" w:rsidRPr="00916C88" w:rsidRDefault="00846FC1" w:rsidP="00846FC1">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Trevino, </w:t>
      </w:r>
      <w:proofErr w:type="gramStart"/>
      <w:r w:rsidRPr="00916C88">
        <w:rPr>
          <w:rFonts w:ascii="Times New Roman" w:hAnsi="Times New Roman" w:cs="Times New Roman"/>
          <w:sz w:val="24"/>
          <w:szCs w:val="24"/>
        </w:rPr>
        <w:t>R.</w:t>
      </w:r>
      <w:proofErr w:type="gramEnd"/>
      <w:r w:rsidRPr="00916C88">
        <w:rPr>
          <w:rFonts w:ascii="Times New Roman" w:hAnsi="Times New Roman" w:cs="Times New Roman"/>
          <w:sz w:val="24"/>
          <w:szCs w:val="24"/>
        </w:rPr>
        <w:t xml:space="preserve"> and R. Higgs (1992). "Profits of US defense contractors." </w:t>
      </w:r>
      <w:proofErr w:type="spellStart"/>
      <w:r w:rsidRPr="00916C88">
        <w:rPr>
          <w:rFonts w:ascii="Times New Roman" w:hAnsi="Times New Roman" w:cs="Times New Roman"/>
          <w:sz w:val="24"/>
          <w:szCs w:val="24"/>
          <w:u w:val="single"/>
        </w:rPr>
        <w:t>Defence</w:t>
      </w:r>
      <w:proofErr w:type="spellEnd"/>
      <w:r w:rsidRPr="00916C88">
        <w:rPr>
          <w:rFonts w:ascii="Times New Roman" w:hAnsi="Times New Roman" w:cs="Times New Roman"/>
          <w:sz w:val="24"/>
          <w:szCs w:val="24"/>
          <w:u w:val="single"/>
        </w:rPr>
        <w:t xml:space="preserve"> and Peace Economics</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3</w:t>
      </w:r>
      <w:r w:rsidRPr="00916C88">
        <w:rPr>
          <w:rFonts w:ascii="Times New Roman" w:hAnsi="Times New Roman" w:cs="Times New Roman"/>
          <w:sz w:val="24"/>
          <w:szCs w:val="24"/>
        </w:rPr>
        <w:t>(3): 211-218.</w:t>
      </w:r>
    </w:p>
    <w:p w14:paraId="4612D90B" w14:textId="06FE7FD0" w:rsidR="00EE7767" w:rsidRDefault="00EE7767" w:rsidP="00AA44DB">
      <w:pPr>
        <w:ind w:left="720" w:hanging="720"/>
        <w:rPr>
          <w:rFonts w:ascii="Times New Roman" w:hAnsi="Times New Roman" w:cs="Times New Roman"/>
          <w:noProof/>
          <w:sz w:val="24"/>
          <w:szCs w:val="24"/>
        </w:rPr>
      </w:pPr>
      <w:r w:rsidRPr="00EE7767">
        <w:rPr>
          <w:rFonts w:ascii="Times New Roman" w:hAnsi="Times New Roman" w:cs="Times New Roman"/>
          <w:noProof/>
          <w:sz w:val="24"/>
          <w:szCs w:val="24"/>
        </w:rPr>
        <w:t xml:space="preserve">van Bergeijk, P. A. (2022). </w:t>
      </w:r>
      <w:r>
        <w:rPr>
          <w:rFonts w:ascii="Times New Roman" w:hAnsi="Times New Roman" w:cs="Times New Roman"/>
          <w:noProof/>
          <w:sz w:val="24"/>
          <w:szCs w:val="24"/>
        </w:rPr>
        <w:t>“</w:t>
      </w:r>
      <w:r w:rsidRPr="00EE7767">
        <w:rPr>
          <w:rFonts w:ascii="Times New Roman" w:hAnsi="Times New Roman" w:cs="Times New Roman"/>
          <w:noProof/>
          <w:sz w:val="24"/>
          <w:szCs w:val="24"/>
        </w:rPr>
        <w:t>Sanctions against the Russian war on Ukraine: Lessons from history and current prospects</w:t>
      </w:r>
      <w:r>
        <w:rPr>
          <w:rFonts w:ascii="Times New Roman" w:hAnsi="Times New Roman" w:cs="Times New Roman"/>
          <w:noProof/>
          <w:sz w:val="24"/>
          <w:szCs w:val="24"/>
        </w:rPr>
        <w:t>”</w:t>
      </w:r>
      <w:r w:rsidRPr="00EE7767">
        <w:rPr>
          <w:rFonts w:ascii="Times New Roman" w:hAnsi="Times New Roman" w:cs="Times New Roman"/>
          <w:noProof/>
          <w:sz w:val="24"/>
          <w:szCs w:val="24"/>
        </w:rPr>
        <w:t xml:space="preserve">. </w:t>
      </w:r>
      <w:r w:rsidRPr="00EE7767">
        <w:rPr>
          <w:rFonts w:ascii="Times New Roman" w:hAnsi="Times New Roman" w:cs="Times New Roman"/>
          <w:noProof/>
          <w:sz w:val="24"/>
          <w:szCs w:val="24"/>
          <w:u w:val="single"/>
        </w:rPr>
        <w:t>Journal of World Trade</w:t>
      </w:r>
      <w:r w:rsidRPr="00EE7767">
        <w:rPr>
          <w:rFonts w:ascii="Times New Roman" w:hAnsi="Times New Roman" w:cs="Times New Roman"/>
          <w:noProof/>
          <w:sz w:val="24"/>
          <w:szCs w:val="24"/>
        </w:rPr>
        <w:t>, 56(4).</w:t>
      </w:r>
    </w:p>
    <w:p w14:paraId="5BCC95E4" w14:textId="6F0C4DD5" w:rsidR="00AA44DB" w:rsidRPr="00916C88" w:rsidRDefault="00FC5896" w:rsidP="00AA44DB">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Webber, C. and A. Wildavsky (1986). </w:t>
      </w:r>
      <w:r w:rsidRPr="00916C88">
        <w:rPr>
          <w:rFonts w:ascii="Times New Roman" w:hAnsi="Times New Roman" w:cs="Times New Roman"/>
          <w:noProof/>
          <w:sz w:val="24"/>
          <w:szCs w:val="24"/>
          <w:u w:val="single"/>
        </w:rPr>
        <w:t>A History of Taxation and Expenditure in the Western World</w:t>
      </w:r>
      <w:r w:rsidRPr="00916C88">
        <w:rPr>
          <w:rFonts w:ascii="Times New Roman" w:hAnsi="Times New Roman" w:cs="Times New Roman"/>
          <w:noProof/>
          <w:sz w:val="24"/>
          <w:szCs w:val="24"/>
        </w:rPr>
        <w:t>. New York, Simon and Schuster.</w:t>
      </w:r>
      <w:bookmarkStart w:id="72" w:name="_ENREF_73"/>
      <w:bookmarkEnd w:id="71"/>
    </w:p>
    <w:p w14:paraId="72939ED9" w14:textId="529F290A" w:rsidR="00AA44DB" w:rsidRPr="00916C88" w:rsidRDefault="00AA44DB" w:rsidP="00AA44DB">
      <w:pPr>
        <w:ind w:left="720" w:hanging="720"/>
        <w:rPr>
          <w:rFonts w:ascii="Times New Roman" w:hAnsi="Times New Roman" w:cs="Times New Roman"/>
          <w:noProof/>
          <w:sz w:val="24"/>
          <w:szCs w:val="24"/>
        </w:rPr>
      </w:pPr>
      <w:r w:rsidRPr="00916C88">
        <w:rPr>
          <w:rFonts w:ascii="Times New Roman" w:hAnsi="Times New Roman" w:cs="Times New Roman"/>
          <w:sz w:val="24"/>
          <w:szCs w:val="24"/>
        </w:rPr>
        <w:t xml:space="preserve">White, E. N. (2001). "Making the French pay: The costs and consequences of the Napoleonic reparations." </w:t>
      </w:r>
      <w:r w:rsidRPr="00916C88">
        <w:rPr>
          <w:rFonts w:ascii="Times New Roman" w:hAnsi="Times New Roman" w:cs="Times New Roman"/>
          <w:sz w:val="24"/>
          <w:szCs w:val="24"/>
          <w:u w:val="single"/>
        </w:rPr>
        <w:t>European Review of Economic History</w:t>
      </w:r>
      <w:r w:rsidRPr="00916C88">
        <w:rPr>
          <w:rFonts w:ascii="Times New Roman" w:hAnsi="Times New Roman" w:cs="Times New Roman"/>
          <w:sz w:val="24"/>
          <w:szCs w:val="24"/>
        </w:rPr>
        <w:t xml:space="preserve"> </w:t>
      </w:r>
      <w:r w:rsidRPr="00916C88">
        <w:rPr>
          <w:rFonts w:ascii="Times New Roman" w:hAnsi="Times New Roman" w:cs="Times New Roman"/>
          <w:b/>
          <w:bCs/>
          <w:sz w:val="24"/>
          <w:szCs w:val="24"/>
        </w:rPr>
        <w:t>5</w:t>
      </w:r>
      <w:r w:rsidRPr="00916C88">
        <w:rPr>
          <w:rFonts w:ascii="Times New Roman" w:hAnsi="Times New Roman" w:cs="Times New Roman"/>
          <w:sz w:val="24"/>
          <w:szCs w:val="24"/>
        </w:rPr>
        <w:t>(3): 337-365.</w:t>
      </w:r>
    </w:p>
    <w:p w14:paraId="15CDACAF" w14:textId="7EEFA2A6" w:rsidR="00FC5896" w:rsidRPr="00916C88" w:rsidRDefault="00FC5896" w:rsidP="009A2A5D">
      <w:pPr>
        <w:ind w:left="720" w:hanging="720"/>
        <w:rPr>
          <w:rFonts w:ascii="Times New Roman" w:hAnsi="Times New Roman" w:cs="Times New Roman"/>
          <w:noProof/>
          <w:sz w:val="24"/>
          <w:szCs w:val="24"/>
        </w:rPr>
      </w:pPr>
      <w:r w:rsidRPr="00916C88">
        <w:rPr>
          <w:rFonts w:ascii="Times New Roman" w:hAnsi="Times New Roman" w:cs="Times New Roman"/>
          <w:noProof/>
          <w:sz w:val="24"/>
          <w:szCs w:val="24"/>
        </w:rPr>
        <w:t xml:space="preserve">Wright, Q. (1942). </w:t>
      </w:r>
      <w:r w:rsidRPr="00916C88">
        <w:rPr>
          <w:rFonts w:ascii="Times New Roman" w:hAnsi="Times New Roman" w:cs="Times New Roman"/>
          <w:noProof/>
          <w:sz w:val="24"/>
          <w:szCs w:val="24"/>
          <w:u w:val="single"/>
        </w:rPr>
        <w:t>A study of war</w:t>
      </w:r>
      <w:r w:rsidRPr="00916C88">
        <w:rPr>
          <w:rFonts w:ascii="Times New Roman" w:hAnsi="Times New Roman" w:cs="Times New Roman"/>
          <w:noProof/>
          <w:sz w:val="24"/>
          <w:szCs w:val="24"/>
        </w:rPr>
        <w:t>. Chicago, Ill.,, The University of Chicago Press.</w:t>
      </w:r>
      <w:bookmarkEnd w:id="72"/>
    </w:p>
    <w:p w14:paraId="6E90A350" w14:textId="77777777" w:rsidR="00D0008C" w:rsidRPr="00916C88" w:rsidRDefault="00D0008C">
      <w:pPr>
        <w:rPr>
          <w:rFonts w:ascii="Times New Roman" w:hAnsi="Times New Roman" w:cs="Times New Roman"/>
          <w:sz w:val="24"/>
          <w:szCs w:val="24"/>
        </w:rPr>
      </w:pPr>
    </w:p>
    <w:sectPr w:rsidR="00D0008C" w:rsidRPr="00916C8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00743C" w14:textId="77777777" w:rsidR="001443CB" w:rsidRDefault="001443CB" w:rsidP="00FC5896">
      <w:r>
        <w:separator/>
      </w:r>
    </w:p>
  </w:endnote>
  <w:endnote w:type="continuationSeparator" w:id="0">
    <w:p w14:paraId="71E0DAB0" w14:textId="77777777" w:rsidR="001443CB" w:rsidRDefault="001443CB" w:rsidP="00FC58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634FD" w14:textId="77777777" w:rsidR="001443CB" w:rsidRDefault="001443CB" w:rsidP="00FC5896">
      <w:r>
        <w:separator/>
      </w:r>
    </w:p>
  </w:footnote>
  <w:footnote w:type="continuationSeparator" w:id="0">
    <w:p w14:paraId="52281C59" w14:textId="77777777" w:rsidR="001443CB" w:rsidRDefault="001443CB" w:rsidP="00FC5896">
      <w:r>
        <w:continuationSeparator/>
      </w:r>
    </w:p>
  </w:footnote>
  <w:footnote w:id="1">
    <w:p w14:paraId="0F1F84D6" w14:textId="4E87C4A1" w:rsidR="001C3412" w:rsidRPr="00655FD9" w:rsidRDefault="001C3412">
      <w:pPr>
        <w:pStyle w:val="FootnoteText"/>
      </w:pPr>
      <w:r w:rsidRPr="00655FD9">
        <w:rPr>
          <w:rStyle w:val="FootnoteReference"/>
        </w:rPr>
        <w:footnoteRef/>
      </w:r>
      <w:r w:rsidRPr="00655FD9">
        <w:t xml:space="preserve"> </w:t>
      </w:r>
      <w:r>
        <w:t xml:space="preserve">Coordinator </w:t>
      </w:r>
      <w:r w:rsidRPr="00655FD9">
        <w:t xml:space="preserve">of </w:t>
      </w:r>
      <w:r w:rsidRPr="00071D1C">
        <w:t>the</w:t>
      </w:r>
      <w:r w:rsidRPr="00655FD9">
        <w:rPr>
          <w:i/>
        </w:rPr>
        <w:t xml:space="preserve"> European State Finance Database</w:t>
      </w:r>
      <w:r w:rsidRPr="00655FD9">
        <w:t xml:space="preserve">: </w:t>
      </w:r>
      <w:hyperlink r:id="rId1" w:history="1">
        <w:r w:rsidRPr="00655FD9">
          <w:rPr>
            <w:rStyle w:val="Hyperlink"/>
          </w:rPr>
          <w:t>http://www.esfdb.org/</w:t>
        </w:r>
      </w:hyperlink>
      <w:r w:rsidRPr="00655FD9">
        <w:rPr>
          <w:rStyle w:val="Hyperlink"/>
        </w:rPr>
        <w:t>.</w:t>
      </w:r>
      <w:r w:rsidRPr="00655FD9">
        <w:t xml:space="preserve"> </w:t>
      </w:r>
    </w:p>
  </w:footnote>
  <w:footnote w:id="2">
    <w:p w14:paraId="4737B5D9" w14:textId="19C4CFC4" w:rsidR="001C3412" w:rsidRPr="00655FD9" w:rsidRDefault="001C3412">
      <w:pPr>
        <w:pStyle w:val="FootnoteText"/>
      </w:pPr>
      <w:r w:rsidRPr="00655FD9">
        <w:rPr>
          <w:rStyle w:val="FootnoteReference"/>
        </w:rPr>
        <w:footnoteRef/>
      </w:r>
      <w:r w:rsidRPr="00655FD9">
        <w:t xml:space="preserve"> </w:t>
      </w:r>
      <w:r>
        <w:t xml:space="preserve">Founders of </w:t>
      </w:r>
      <w:r w:rsidRPr="00655FD9">
        <w:rPr>
          <w:i/>
        </w:rPr>
        <w:t>The Global Price and Income History Group</w:t>
      </w:r>
      <w:r w:rsidRPr="00655FD9">
        <w:t xml:space="preserve">: </w:t>
      </w:r>
      <w:hyperlink r:id="rId2" w:history="1">
        <w:r w:rsidRPr="00655FD9">
          <w:rPr>
            <w:rStyle w:val="Hyperlink"/>
          </w:rPr>
          <w:t>http://gpih.ucdavis.edu/</w:t>
        </w:r>
      </w:hyperlink>
      <w:r>
        <w:rPr>
          <w:rStyle w:val="Hyperlink"/>
        </w:rPr>
        <w:t>.</w:t>
      </w:r>
    </w:p>
  </w:footnote>
  <w:footnote w:id="3">
    <w:p w14:paraId="77B58091" w14:textId="4008CBBB" w:rsidR="001C3412" w:rsidRPr="00655FD9" w:rsidRDefault="001C3412">
      <w:pPr>
        <w:pStyle w:val="FootnoteText"/>
      </w:pPr>
      <w:r w:rsidRPr="00655FD9">
        <w:rPr>
          <w:rStyle w:val="FootnoteReference"/>
        </w:rPr>
        <w:footnoteRef/>
      </w:r>
      <w:r w:rsidRPr="00655FD9">
        <w:t xml:space="preserve"> </w:t>
      </w:r>
      <w:r>
        <w:t xml:space="preserve">See </w:t>
      </w:r>
      <w:r w:rsidRPr="00655FD9">
        <w:rPr>
          <w:noProof/>
        </w:rPr>
        <w:t>Fishback</w:t>
      </w:r>
      <w:r>
        <w:rPr>
          <w:noProof/>
        </w:rPr>
        <w:t xml:space="preserve"> and </w:t>
      </w:r>
      <w:r w:rsidRPr="00655FD9">
        <w:rPr>
          <w:noProof/>
        </w:rPr>
        <w:t>Kachanovskaya (2010)</w:t>
      </w:r>
      <w:r>
        <w:rPr>
          <w:noProof/>
        </w:rPr>
        <w:t xml:space="preserve"> as an e</w:t>
      </w:r>
      <w:proofErr w:type="spellStart"/>
      <w:r w:rsidRPr="00655FD9">
        <w:t>xample</w:t>
      </w:r>
      <w:proofErr w:type="spellEnd"/>
      <w:r>
        <w:t xml:space="preserve"> of this debate.</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FC5896"/>
    <w:rsid w:val="00003816"/>
    <w:rsid w:val="000054CF"/>
    <w:rsid w:val="00005ABB"/>
    <w:rsid w:val="00007852"/>
    <w:rsid w:val="00013748"/>
    <w:rsid w:val="00016B7E"/>
    <w:rsid w:val="0001702E"/>
    <w:rsid w:val="00023224"/>
    <w:rsid w:val="00024951"/>
    <w:rsid w:val="00026DE7"/>
    <w:rsid w:val="0003586A"/>
    <w:rsid w:val="00037C8D"/>
    <w:rsid w:val="00042355"/>
    <w:rsid w:val="00042B1F"/>
    <w:rsid w:val="000440CB"/>
    <w:rsid w:val="00051A63"/>
    <w:rsid w:val="00053DF6"/>
    <w:rsid w:val="0005467E"/>
    <w:rsid w:val="00054757"/>
    <w:rsid w:val="00056177"/>
    <w:rsid w:val="000563F0"/>
    <w:rsid w:val="00061A23"/>
    <w:rsid w:val="00064468"/>
    <w:rsid w:val="0006579E"/>
    <w:rsid w:val="00065F56"/>
    <w:rsid w:val="00071D1C"/>
    <w:rsid w:val="000725AC"/>
    <w:rsid w:val="00083F0E"/>
    <w:rsid w:val="00084A33"/>
    <w:rsid w:val="000A1452"/>
    <w:rsid w:val="000A15D9"/>
    <w:rsid w:val="000A2F56"/>
    <w:rsid w:val="000B19AD"/>
    <w:rsid w:val="000B46FC"/>
    <w:rsid w:val="000C1A23"/>
    <w:rsid w:val="000C2BE6"/>
    <w:rsid w:val="000C5948"/>
    <w:rsid w:val="000C5D02"/>
    <w:rsid w:val="000D5673"/>
    <w:rsid w:val="000E7851"/>
    <w:rsid w:val="000F1C1E"/>
    <w:rsid w:val="000F2A66"/>
    <w:rsid w:val="000F3602"/>
    <w:rsid w:val="000F474D"/>
    <w:rsid w:val="000F4D8A"/>
    <w:rsid w:val="001029E5"/>
    <w:rsid w:val="00115BDE"/>
    <w:rsid w:val="00116526"/>
    <w:rsid w:val="00126F90"/>
    <w:rsid w:val="001309A5"/>
    <w:rsid w:val="00131105"/>
    <w:rsid w:val="00133776"/>
    <w:rsid w:val="001367FC"/>
    <w:rsid w:val="00141D65"/>
    <w:rsid w:val="001443CB"/>
    <w:rsid w:val="001449BF"/>
    <w:rsid w:val="0014614B"/>
    <w:rsid w:val="001477C7"/>
    <w:rsid w:val="0015178B"/>
    <w:rsid w:val="00151FD2"/>
    <w:rsid w:val="00152879"/>
    <w:rsid w:val="00154D40"/>
    <w:rsid w:val="00162D8F"/>
    <w:rsid w:val="0017252B"/>
    <w:rsid w:val="00172948"/>
    <w:rsid w:val="00172E06"/>
    <w:rsid w:val="00173634"/>
    <w:rsid w:val="00174103"/>
    <w:rsid w:val="001761EB"/>
    <w:rsid w:val="0018164D"/>
    <w:rsid w:val="001830C9"/>
    <w:rsid w:val="00184B6E"/>
    <w:rsid w:val="00193B37"/>
    <w:rsid w:val="001963D9"/>
    <w:rsid w:val="001A1689"/>
    <w:rsid w:val="001A1A54"/>
    <w:rsid w:val="001A7B20"/>
    <w:rsid w:val="001B0A95"/>
    <w:rsid w:val="001B0CDD"/>
    <w:rsid w:val="001B36F3"/>
    <w:rsid w:val="001B37B1"/>
    <w:rsid w:val="001B425D"/>
    <w:rsid w:val="001C03C7"/>
    <w:rsid w:val="001C3412"/>
    <w:rsid w:val="001C6260"/>
    <w:rsid w:val="001C7CA6"/>
    <w:rsid w:val="001D0154"/>
    <w:rsid w:val="001D3231"/>
    <w:rsid w:val="001D6106"/>
    <w:rsid w:val="001E097B"/>
    <w:rsid w:val="001E0DFE"/>
    <w:rsid w:val="001E2D3D"/>
    <w:rsid w:val="001E5598"/>
    <w:rsid w:val="001E7AA0"/>
    <w:rsid w:val="001F2264"/>
    <w:rsid w:val="001F3A7C"/>
    <w:rsid w:val="002026E7"/>
    <w:rsid w:val="002054E3"/>
    <w:rsid w:val="002061C5"/>
    <w:rsid w:val="00207013"/>
    <w:rsid w:val="0020735C"/>
    <w:rsid w:val="00211A16"/>
    <w:rsid w:val="00215F67"/>
    <w:rsid w:val="00221C9E"/>
    <w:rsid w:val="002272BD"/>
    <w:rsid w:val="00233060"/>
    <w:rsid w:val="002372E8"/>
    <w:rsid w:val="00244641"/>
    <w:rsid w:val="00247100"/>
    <w:rsid w:val="00256207"/>
    <w:rsid w:val="00263662"/>
    <w:rsid w:val="002654C8"/>
    <w:rsid w:val="0027000D"/>
    <w:rsid w:val="0028009D"/>
    <w:rsid w:val="002807F6"/>
    <w:rsid w:val="00280D2E"/>
    <w:rsid w:val="00282B8A"/>
    <w:rsid w:val="00287DE6"/>
    <w:rsid w:val="002A145E"/>
    <w:rsid w:val="002A1867"/>
    <w:rsid w:val="002A2A6C"/>
    <w:rsid w:val="002A2C32"/>
    <w:rsid w:val="002A323A"/>
    <w:rsid w:val="002A5EB7"/>
    <w:rsid w:val="002A65C4"/>
    <w:rsid w:val="002B07F0"/>
    <w:rsid w:val="002B0F30"/>
    <w:rsid w:val="002B2694"/>
    <w:rsid w:val="002B59E8"/>
    <w:rsid w:val="002B6C14"/>
    <w:rsid w:val="002B7DC0"/>
    <w:rsid w:val="002D20B0"/>
    <w:rsid w:val="002D4A4C"/>
    <w:rsid w:val="002F00B0"/>
    <w:rsid w:val="002F69A0"/>
    <w:rsid w:val="0030080E"/>
    <w:rsid w:val="003011DC"/>
    <w:rsid w:val="00304627"/>
    <w:rsid w:val="00306277"/>
    <w:rsid w:val="00310674"/>
    <w:rsid w:val="00311CE9"/>
    <w:rsid w:val="00312580"/>
    <w:rsid w:val="00312723"/>
    <w:rsid w:val="00314B40"/>
    <w:rsid w:val="00316114"/>
    <w:rsid w:val="0032575B"/>
    <w:rsid w:val="00326601"/>
    <w:rsid w:val="00332C94"/>
    <w:rsid w:val="00333CA0"/>
    <w:rsid w:val="0033486E"/>
    <w:rsid w:val="003475C5"/>
    <w:rsid w:val="0035193D"/>
    <w:rsid w:val="00362956"/>
    <w:rsid w:val="003640F5"/>
    <w:rsid w:val="003646AF"/>
    <w:rsid w:val="003647B3"/>
    <w:rsid w:val="00364CDA"/>
    <w:rsid w:val="00366C99"/>
    <w:rsid w:val="003671CC"/>
    <w:rsid w:val="00371B89"/>
    <w:rsid w:val="003738D0"/>
    <w:rsid w:val="00374E51"/>
    <w:rsid w:val="00375BB7"/>
    <w:rsid w:val="00380D33"/>
    <w:rsid w:val="00385648"/>
    <w:rsid w:val="00385CC1"/>
    <w:rsid w:val="00390550"/>
    <w:rsid w:val="003912F7"/>
    <w:rsid w:val="0039268B"/>
    <w:rsid w:val="003A08C9"/>
    <w:rsid w:val="003A66D8"/>
    <w:rsid w:val="003B082B"/>
    <w:rsid w:val="003B1096"/>
    <w:rsid w:val="003B4D97"/>
    <w:rsid w:val="003C04AC"/>
    <w:rsid w:val="003C1F6E"/>
    <w:rsid w:val="003D77C3"/>
    <w:rsid w:val="003E3456"/>
    <w:rsid w:val="003F1388"/>
    <w:rsid w:val="003F1EE8"/>
    <w:rsid w:val="003F3A97"/>
    <w:rsid w:val="003F7BD2"/>
    <w:rsid w:val="00402374"/>
    <w:rsid w:val="00403017"/>
    <w:rsid w:val="0041064C"/>
    <w:rsid w:val="00414ECA"/>
    <w:rsid w:val="00424046"/>
    <w:rsid w:val="004241FD"/>
    <w:rsid w:val="00424A2C"/>
    <w:rsid w:val="004262B0"/>
    <w:rsid w:val="004269A7"/>
    <w:rsid w:val="00431DE1"/>
    <w:rsid w:val="00433276"/>
    <w:rsid w:val="00434B76"/>
    <w:rsid w:val="004370ED"/>
    <w:rsid w:val="004418A7"/>
    <w:rsid w:val="00442E05"/>
    <w:rsid w:val="00444A9E"/>
    <w:rsid w:val="00457FB1"/>
    <w:rsid w:val="00460B9B"/>
    <w:rsid w:val="004615DE"/>
    <w:rsid w:val="004625CE"/>
    <w:rsid w:val="00462B77"/>
    <w:rsid w:val="00462FEC"/>
    <w:rsid w:val="00465445"/>
    <w:rsid w:val="00475DF4"/>
    <w:rsid w:val="00484F44"/>
    <w:rsid w:val="00486680"/>
    <w:rsid w:val="004A1BB6"/>
    <w:rsid w:val="004A4746"/>
    <w:rsid w:val="004A71D1"/>
    <w:rsid w:val="004B0611"/>
    <w:rsid w:val="004B19EA"/>
    <w:rsid w:val="004B32FD"/>
    <w:rsid w:val="004B38C7"/>
    <w:rsid w:val="004C7D2D"/>
    <w:rsid w:val="004D3268"/>
    <w:rsid w:val="004D39CA"/>
    <w:rsid w:val="004D4CCE"/>
    <w:rsid w:val="004D6D2D"/>
    <w:rsid w:val="004E0DAD"/>
    <w:rsid w:val="004E515C"/>
    <w:rsid w:val="004F1C4F"/>
    <w:rsid w:val="004F3E12"/>
    <w:rsid w:val="004F54D7"/>
    <w:rsid w:val="004F550B"/>
    <w:rsid w:val="004F5F5F"/>
    <w:rsid w:val="0050130B"/>
    <w:rsid w:val="00506FB4"/>
    <w:rsid w:val="0052565F"/>
    <w:rsid w:val="00525EE3"/>
    <w:rsid w:val="00530AD9"/>
    <w:rsid w:val="00531C3A"/>
    <w:rsid w:val="00536BD8"/>
    <w:rsid w:val="0054564C"/>
    <w:rsid w:val="00545892"/>
    <w:rsid w:val="00546E0F"/>
    <w:rsid w:val="00550921"/>
    <w:rsid w:val="00552A50"/>
    <w:rsid w:val="00553A83"/>
    <w:rsid w:val="005552DF"/>
    <w:rsid w:val="00557E78"/>
    <w:rsid w:val="0056018A"/>
    <w:rsid w:val="005737CF"/>
    <w:rsid w:val="00575709"/>
    <w:rsid w:val="005767B1"/>
    <w:rsid w:val="00580F8C"/>
    <w:rsid w:val="005814CB"/>
    <w:rsid w:val="005822B3"/>
    <w:rsid w:val="00583A72"/>
    <w:rsid w:val="005910D1"/>
    <w:rsid w:val="0059164A"/>
    <w:rsid w:val="00592B13"/>
    <w:rsid w:val="00595618"/>
    <w:rsid w:val="005962C0"/>
    <w:rsid w:val="005A1903"/>
    <w:rsid w:val="005A58A0"/>
    <w:rsid w:val="005A616C"/>
    <w:rsid w:val="005B1400"/>
    <w:rsid w:val="005B2CB0"/>
    <w:rsid w:val="005B2CCB"/>
    <w:rsid w:val="005B4ED8"/>
    <w:rsid w:val="005B7A69"/>
    <w:rsid w:val="005C4912"/>
    <w:rsid w:val="005C6EBD"/>
    <w:rsid w:val="005D0C72"/>
    <w:rsid w:val="005D5102"/>
    <w:rsid w:val="005E2E1F"/>
    <w:rsid w:val="005E613D"/>
    <w:rsid w:val="005F0B70"/>
    <w:rsid w:val="0060288A"/>
    <w:rsid w:val="00603270"/>
    <w:rsid w:val="00603CD6"/>
    <w:rsid w:val="0061127B"/>
    <w:rsid w:val="006144DC"/>
    <w:rsid w:val="006203CF"/>
    <w:rsid w:val="00630DFA"/>
    <w:rsid w:val="0063154A"/>
    <w:rsid w:val="00634AC6"/>
    <w:rsid w:val="006406ED"/>
    <w:rsid w:val="00641212"/>
    <w:rsid w:val="00644FF4"/>
    <w:rsid w:val="006452C1"/>
    <w:rsid w:val="00647BF5"/>
    <w:rsid w:val="00650BE5"/>
    <w:rsid w:val="00650E5A"/>
    <w:rsid w:val="0065314F"/>
    <w:rsid w:val="006555BA"/>
    <w:rsid w:val="00655FD9"/>
    <w:rsid w:val="0066257C"/>
    <w:rsid w:val="00662845"/>
    <w:rsid w:val="00664B3B"/>
    <w:rsid w:val="0066568F"/>
    <w:rsid w:val="00666637"/>
    <w:rsid w:val="00667B71"/>
    <w:rsid w:val="00680C56"/>
    <w:rsid w:val="0068534A"/>
    <w:rsid w:val="006A0065"/>
    <w:rsid w:val="006A4D7F"/>
    <w:rsid w:val="006B18CB"/>
    <w:rsid w:val="006C1F83"/>
    <w:rsid w:val="006C24F4"/>
    <w:rsid w:val="006C40AD"/>
    <w:rsid w:val="006C7176"/>
    <w:rsid w:val="006D5223"/>
    <w:rsid w:val="006D5489"/>
    <w:rsid w:val="006D770F"/>
    <w:rsid w:val="006E2D31"/>
    <w:rsid w:val="006E5114"/>
    <w:rsid w:val="006E595A"/>
    <w:rsid w:val="006F1D1C"/>
    <w:rsid w:val="006F2595"/>
    <w:rsid w:val="006F7F3F"/>
    <w:rsid w:val="00702D93"/>
    <w:rsid w:val="00703685"/>
    <w:rsid w:val="00705A94"/>
    <w:rsid w:val="007121C2"/>
    <w:rsid w:val="007145A3"/>
    <w:rsid w:val="00722A6F"/>
    <w:rsid w:val="00722AA8"/>
    <w:rsid w:val="00723502"/>
    <w:rsid w:val="007266D3"/>
    <w:rsid w:val="007270E9"/>
    <w:rsid w:val="007321D5"/>
    <w:rsid w:val="00732F5F"/>
    <w:rsid w:val="00737D84"/>
    <w:rsid w:val="00740D68"/>
    <w:rsid w:val="00742B1C"/>
    <w:rsid w:val="00743623"/>
    <w:rsid w:val="007521E1"/>
    <w:rsid w:val="00754689"/>
    <w:rsid w:val="0075637B"/>
    <w:rsid w:val="0076129B"/>
    <w:rsid w:val="00763205"/>
    <w:rsid w:val="0076447B"/>
    <w:rsid w:val="00766504"/>
    <w:rsid w:val="007678B3"/>
    <w:rsid w:val="007717DC"/>
    <w:rsid w:val="00772F0A"/>
    <w:rsid w:val="00776B82"/>
    <w:rsid w:val="00777786"/>
    <w:rsid w:val="00781D46"/>
    <w:rsid w:val="00786A7E"/>
    <w:rsid w:val="00790348"/>
    <w:rsid w:val="00790E1A"/>
    <w:rsid w:val="00790F0B"/>
    <w:rsid w:val="0079733F"/>
    <w:rsid w:val="007A07C8"/>
    <w:rsid w:val="007A1F6D"/>
    <w:rsid w:val="007A7159"/>
    <w:rsid w:val="007B20BC"/>
    <w:rsid w:val="007B2D9F"/>
    <w:rsid w:val="007B2E55"/>
    <w:rsid w:val="007C1E98"/>
    <w:rsid w:val="007C52F9"/>
    <w:rsid w:val="007C5D32"/>
    <w:rsid w:val="007D1AEC"/>
    <w:rsid w:val="007D7CB1"/>
    <w:rsid w:val="007E38BE"/>
    <w:rsid w:val="007E713B"/>
    <w:rsid w:val="007F3BC9"/>
    <w:rsid w:val="007F3C11"/>
    <w:rsid w:val="007F3D01"/>
    <w:rsid w:val="007F4EAE"/>
    <w:rsid w:val="007F7ACB"/>
    <w:rsid w:val="00802330"/>
    <w:rsid w:val="0081257F"/>
    <w:rsid w:val="00814808"/>
    <w:rsid w:val="008171C3"/>
    <w:rsid w:val="0083231A"/>
    <w:rsid w:val="00840021"/>
    <w:rsid w:val="00841E7F"/>
    <w:rsid w:val="008424A1"/>
    <w:rsid w:val="0084366F"/>
    <w:rsid w:val="00843B8D"/>
    <w:rsid w:val="00844398"/>
    <w:rsid w:val="00846FC1"/>
    <w:rsid w:val="00850743"/>
    <w:rsid w:val="00850860"/>
    <w:rsid w:val="00851B67"/>
    <w:rsid w:val="00851BE1"/>
    <w:rsid w:val="00856353"/>
    <w:rsid w:val="00860796"/>
    <w:rsid w:val="00875870"/>
    <w:rsid w:val="0087643C"/>
    <w:rsid w:val="00881C03"/>
    <w:rsid w:val="0088644A"/>
    <w:rsid w:val="00886B32"/>
    <w:rsid w:val="008933CC"/>
    <w:rsid w:val="0089419E"/>
    <w:rsid w:val="00895CB6"/>
    <w:rsid w:val="008A2034"/>
    <w:rsid w:val="008A227E"/>
    <w:rsid w:val="008B139A"/>
    <w:rsid w:val="008B45CC"/>
    <w:rsid w:val="008B4C28"/>
    <w:rsid w:val="008B71C8"/>
    <w:rsid w:val="008B7C24"/>
    <w:rsid w:val="008C0A93"/>
    <w:rsid w:val="008C3D66"/>
    <w:rsid w:val="008C4A7C"/>
    <w:rsid w:val="008D1C4B"/>
    <w:rsid w:val="008D3B1B"/>
    <w:rsid w:val="008D4FD2"/>
    <w:rsid w:val="008D5FA8"/>
    <w:rsid w:val="008D6C8B"/>
    <w:rsid w:val="008E2593"/>
    <w:rsid w:val="008E3ECC"/>
    <w:rsid w:val="008E438B"/>
    <w:rsid w:val="008E462D"/>
    <w:rsid w:val="008E4801"/>
    <w:rsid w:val="008F39AD"/>
    <w:rsid w:val="008F6E2F"/>
    <w:rsid w:val="008F7FCF"/>
    <w:rsid w:val="00904FE7"/>
    <w:rsid w:val="009077AF"/>
    <w:rsid w:val="0091249E"/>
    <w:rsid w:val="0091251E"/>
    <w:rsid w:val="009126FE"/>
    <w:rsid w:val="00912908"/>
    <w:rsid w:val="00912FC9"/>
    <w:rsid w:val="00916C88"/>
    <w:rsid w:val="009206ED"/>
    <w:rsid w:val="00922C41"/>
    <w:rsid w:val="00925087"/>
    <w:rsid w:val="0092592B"/>
    <w:rsid w:val="00933204"/>
    <w:rsid w:val="009337BE"/>
    <w:rsid w:val="009358F3"/>
    <w:rsid w:val="0094017F"/>
    <w:rsid w:val="00940CD5"/>
    <w:rsid w:val="009418A6"/>
    <w:rsid w:val="00943046"/>
    <w:rsid w:val="00943C9E"/>
    <w:rsid w:val="00946030"/>
    <w:rsid w:val="009460FB"/>
    <w:rsid w:val="00946D11"/>
    <w:rsid w:val="00955947"/>
    <w:rsid w:val="00965C24"/>
    <w:rsid w:val="00965D8D"/>
    <w:rsid w:val="00966B9F"/>
    <w:rsid w:val="009755EB"/>
    <w:rsid w:val="00983C81"/>
    <w:rsid w:val="0099725A"/>
    <w:rsid w:val="009A0CAC"/>
    <w:rsid w:val="009A1D4C"/>
    <w:rsid w:val="009A2A0B"/>
    <w:rsid w:val="009A2A5D"/>
    <w:rsid w:val="009A47D8"/>
    <w:rsid w:val="009B526C"/>
    <w:rsid w:val="009B63C3"/>
    <w:rsid w:val="009B762C"/>
    <w:rsid w:val="009C0300"/>
    <w:rsid w:val="009C0B7B"/>
    <w:rsid w:val="009C4CB0"/>
    <w:rsid w:val="009D1DF0"/>
    <w:rsid w:val="009D3F9B"/>
    <w:rsid w:val="009D519E"/>
    <w:rsid w:val="009D6F67"/>
    <w:rsid w:val="009E0E34"/>
    <w:rsid w:val="009F1CD6"/>
    <w:rsid w:val="009F4D91"/>
    <w:rsid w:val="009F6A19"/>
    <w:rsid w:val="009F7999"/>
    <w:rsid w:val="00A04870"/>
    <w:rsid w:val="00A07295"/>
    <w:rsid w:val="00A103BE"/>
    <w:rsid w:val="00A10776"/>
    <w:rsid w:val="00A11B98"/>
    <w:rsid w:val="00A15E44"/>
    <w:rsid w:val="00A2612E"/>
    <w:rsid w:val="00A34377"/>
    <w:rsid w:val="00A36297"/>
    <w:rsid w:val="00A3668B"/>
    <w:rsid w:val="00A41EB9"/>
    <w:rsid w:val="00A42C46"/>
    <w:rsid w:val="00A42D09"/>
    <w:rsid w:val="00A43020"/>
    <w:rsid w:val="00A43E46"/>
    <w:rsid w:val="00A44B04"/>
    <w:rsid w:val="00A478E2"/>
    <w:rsid w:val="00A63CC3"/>
    <w:rsid w:val="00A64A98"/>
    <w:rsid w:val="00A64C55"/>
    <w:rsid w:val="00A64ECB"/>
    <w:rsid w:val="00A80527"/>
    <w:rsid w:val="00A80D5F"/>
    <w:rsid w:val="00A87D85"/>
    <w:rsid w:val="00A95A76"/>
    <w:rsid w:val="00A97080"/>
    <w:rsid w:val="00AA2176"/>
    <w:rsid w:val="00AA44DB"/>
    <w:rsid w:val="00AA6A56"/>
    <w:rsid w:val="00AA7799"/>
    <w:rsid w:val="00AB1501"/>
    <w:rsid w:val="00AB34DD"/>
    <w:rsid w:val="00AB427B"/>
    <w:rsid w:val="00AB594A"/>
    <w:rsid w:val="00AB62C0"/>
    <w:rsid w:val="00AB62DA"/>
    <w:rsid w:val="00AC229F"/>
    <w:rsid w:val="00AC3A34"/>
    <w:rsid w:val="00AC65A1"/>
    <w:rsid w:val="00AE3AA7"/>
    <w:rsid w:val="00AE7F40"/>
    <w:rsid w:val="00AF23A8"/>
    <w:rsid w:val="00AF4270"/>
    <w:rsid w:val="00AF4BBC"/>
    <w:rsid w:val="00B01766"/>
    <w:rsid w:val="00B01860"/>
    <w:rsid w:val="00B07201"/>
    <w:rsid w:val="00B1283D"/>
    <w:rsid w:val="00B15797"/>
    <w:rsid w:val="00B207BD"/>
    <w:rsid w:val="00B2228A"/>
    <w:rsid w:val="00B25191"/>
    <w:rsid w:val="00B30A3D"/>
    <w:rsid w:val="00B341D3"/>
    <w:rsid w:val="00B36A8A"/>
    <w:rsid w:val="00B371E8"/>
    <w:rsid w:val="00B37E1B"/>
    <w:rsid w:val="00B43946"/>
    <w:rsid w:val="00B54E53"/>
    <w:rsid w:val="00B57718"/>
    <w:rsid w:val="00B622D8"/>
    <w:rsid w:val="00B63206"/>
    <w:rsid w:val="00B64E2B"/>
    <w:rsid w:val="00B71806"/>
    <w:rsid w:val="00B75A72"/>
    <w:rsid w:val="00B80490"/>
    <w:rsid w:val="00B823D3"/>
    <w:rsid w:val="00B850A4"/>
    <w:rsid w:val="00B85CDC"/>
    <w:rsid w:val="00B87B15"/>
    <w:rsid w:val="00B91168"/>
    <w:rsid w:val="00B92AE8"/>
    <w:rsid w:val="00B94187"/>
    <w:rsid w:val="00BA0F3E"/>
    <w:rsid w:val="00BA3B59"/>
    <w:rsid w:val="00BB3227"/>
    <w:rsid w:val="00BB756E"/>
    <w:rsid w:val="00BC0DA0"/>
    <w:rsid w:val="00BC2C0A"/>
    <w:rsid w:val="00BD0EFC"/>
    <w:rsid w:val="00BE37FF"/>
    <w:rsid w:val="00BE7A5E"/>
    <w:rsid w:val="00BF19FE"/>
    <w:rsid w:val="00BF2D82"/>
    <w:rsid w:val="00BF2E6C"/>
    <w:rsid w:val="00BF48E0"/>
    <w:rsid w:val="00BF5830"/>
    <w:rsid w:val="00BF6A95"/>
    <w:rsid w:val="00BF6CE6"/>
    <w:rsid w:val="00C00298"/>
    <w:rsid w:val="00C22814"/>
    <w:rsid w:val="00C271FD"/>
    <w:rsid w:val="00C300EE"/>
    <w:rsid w:val="00C36234"/>
    <w:rsid w:val="00C363B0"/>
    <w:rsid w:val="00C427B4"/>
    <w:rsid w:val="00C523BD"/>
    <w:rsid w:val="00C66516"/>
    <w:rsid w:val="00C6746C"/>
    <w:rsid w:val="00C67769"/>
    <w:rsid w:val="00C731FB"/>
    <w:rsid w:val="00C74282"/>
    <w:rsid w:val="00C778DE"/>
    <w:rsid w:val="00C866EB"/>
    <w:rsid w:val="00C91A6C"/>
    <w:rsid w:val="00C9495B"/>
    <w:rsid w:val="00CA063B"/>
    <w:rsid w:val="00CA0AB7"/>
    <w:rsid w:val="00CA5489"/>
    <w:rsid w:val="00CC3F90"/>
    <w:rsid w:val="00CC5050"/>
    <w:rsid w:val="00CC69DE"/>
    <w:rsid w:val="00CD7B50"/>
    <w:rsid w:val="00CE1327"/>
    <w:rsid w:val="00CE192F"/>
    <w:rsid w:val="00CE2AB8"/>
    <w:rsid w:val="00CE316D"/>
    <w:rsid w:val="00CE3D4B"/>
    <w:rsid w:val="00CE786C"/>
    <w:rsid w:val="00CF0FA0"/>
    <w:rsid w:val="00CF124B"/>
    <w:rsid w:val="00CF1349"/>
    <w:rsid w:val="00CF305A"/>
    <w:rsid w:val="00CF4610"/>
    <w:rsid w:val="00D0008C"/>
    <w:rsid w:val="00D01FDC"/>
    <w:rsid w:val="00D04CCB"/>
    <w:rsid w:val="00D04F73"/>
    <w:rsid w:val="00D1030D"/>
    <w:rsid w:val="00D11AF5"/>
    <w:rsid w:val="00D16957"/>
    <w:rsid w:val="00D20D0C"/>
    <w:rsid w:val="00D21BF5"/>
    <w:rsid w:val="00D21D0B"/>
    <w:rsid w:val="00D255B6"/>
    <w:rsid w:val="00D2773C"/>
    <w:rsid w:val="00D4107A"/>
    <w:rsid w:val="00D4153D"/>
    <w:rsid w:val="00D46E6C"/>
    <w:rsid w:val="00D563FB"/>
    <w:rsid w:val="00D638AF"/>
    <w:rsid w:val="00D729C7"/>
    <w:rsid w:val="00D75811"/>
    <w:rsid w:val="00D77965"/>
    <w:rsid w:val="00D82056"/>
    <w:rsid w:val="00D84253"/>
    <w:rsid w:val="00D87E45"/>
    <w:rsid w:val="00D95E32"/>
    <w:rsid w:val="00DA0DDB"/>
    <w:rsid w:val="00DA26FD"/>
    <w:rsid w:val="00DA4197"/>
    <w:rsid w:val="00DA5005"/>
    <w:rsid w:val="00DA53DC"/>
    <w:rsid w:val="00DA7F93"/>
    <w:rsid w:val="00DB29E0"/>
    <w:rsid w:val="00DB4959"/>
    <w:rsid w:val="00DB609F"/>
    <w:rsid w:val="00DC0500"/>
    <w:rsid w:val="00DD091D"/>
    <w:rsid w:val="00DD24F7"/>
    <w:rsid w:val="00DD3C24"/>
    <w:rsid w:val="00DD3D59"/>
    <w:rsid w:val="00DD438E"/>
    <w:rsid w:val="00DE26B0"/>
    <w:rsid w:val="00DE47E2"/>
    <w:rsid w:val="00DE53C2"/>
    <w:rsid w:val="00DE73DD"/>
    <w:rsid w:val="00DE784A"/>
    <w:rsid w:val="00DE7A08"/>
    <w:rsid w:val="00DF34DB"/>
    <w:rsid w:val="00DF4E0A"/>
    <w:rsid w:val="00DF6A75"/>
    <w:rsid w:val="00E00544"/>
    <w:rsid w:val="00E00703"/>
    <w:rsid w:val="00E02DE0"/>
    <w:rsid w:val="00E06D08"/>
    <w:rsid w:val="00E06D9B"/>
    <w:rsid w:val="00E0723A"/>
    <w:rsid w:val="00E078E3"/>
    <w:rsid w:val="00E16FD0"/>
    <w:rsid w:val="00E20021"/>
    <w:rsid w:val="00E30C8E"/>
    <w:rsid w:val="00E33311"/>
    <w:rsid w:val="00E36090"/>
    <w:rsid w:val="00E3734F"/>
    <w:rsid w:val="00E408FE"/>
    <w:rsid w:val="00E42546"/>
    <w:rsid w:val="00E42D35"/>
    <w:rsid w:val="00E43485"/>
    <w:rsid w:val="00E4369A"/>
    <w:rsid w:val="00E45AB7"/>
    <w:rsid w:val="00E55429"/>
    <w:rsid w:val="00E554B7"/>
    <w:rsid w:val="00E56F77"/>
    <w:rsid w:val="00E60737"/>
    <w:rsid w:val="00E63E66"/>
    <w:rsid w:val="00E6413D"/>
    <w:rsid w:val="00E66840"/>
    <w:rsid w:val="00E66AD2"/>
    <w:rsid w:val="00E67B84"/>
    <w:rsid w:val="00E67E77"/>
    <w:rsid w:val="00E70668"/>
    <w:rsid w:val="00E712DB"/>
    <w:rsid w:val="00E7222D"/>
    <w:rsid w:val="00E74050"/>
    <w:rsid w:val="00E77517"/>
    <w:rsid w:val="00E77D61"/>
    <w:rsid w:val="00E80685"/>
    <w:rsid w:val="00E832D7"/>
    <w:rsid w:val="00E83AEA"/>
    <w:rsid w:val="00E8611E"/>
    <w:rsid w:val="00E90F4C"/>
    <w:rsid w:val="00E975F9"/>
    <w:rsid w:val="00EA11E2"/>
    <w:rsid w:val="00EA1374"/>
    <w:rsid w:val="00EA23C6"/>
    <w:rsid w:val="00EA2F93"/>
    <w:rsid w:val="00EA494E"/>
    <w:rsid w:val="00EB59BB"/>
    <w:rsid w:val="00EC6368"/>
    <w:rsid w:val="00EC7184"/>
    <w:rsid w:val="00ED0328"/>
    <w:rsid w:val="00ED5016"/>
    <w:rsid w:val="00EE356C"/>
    <w:rsid w:val="00EE5729"/>
    <w:rsid w:val="00EE5AE3"/>
    <w:rsid w:val="00EE7767"/>
    <w:rsid w:val="00EF5CC6"/>
    <w:rsid w:val="00EF6141"/>
    <w:rsid w:val="00EF645E"/>
    <w:rsid w:val="00EF6D04"/>
    <w:rsid w:val="00F038A8"/>
    <w:rsid w:val="00F046A8"/>
    <w:rsid w:val="00F0604E"/>
    <w:rsid w:val="00F07F4C"/>
    <w:rsid w:val="00F127F8"/>
    <w:rsid w:val="00F234AE"/>
    <w:rsid w:val="00F24E24"/>
    <w:rsid w:val="00F27328"/>
    <w:rsid w:val="00F365E6"/>
    <w:rsid w:val="00F37502"/>
    <w:rsid w:val="00F43CA6"/>
    <w:rsid w:val="00F4520B"/>
    <w:rsid w:val="00F45F49"/>
    <w:rsid w:val="00F474B6"/>
    <w:rsid w:val="00F507D6"/>
    <w:rsid w:val="00F52A73"/>
    <w:rsid w:val="00F57B5B"/>
    <w:rsid w:val="00F62CAD"/>
    <w:rsid w:val="00F66E41"/>
    <w:rsid w:val="00F71491"/>
    <w:rsid w:val="00F733BD"/>
    <w:rsid w:val="00F73445"/>
    <w:rsid w:val="00F73DC3"/>
    <w:rsid w:val="00F7429C"/>
    <w:rsid w:val="00F8449D"/>
    <w:rsid w:val="00F856E2"/>
    <w:rsid w:val="00F85717"/>
    <w:rsid w:val="00F90206"/>
    <w:rsid w:val="00FA0FE2"/>
    <w:rsid w:val="00FA1535"/>
    <w:rsid w:val="00FA188E"/>
    <w:rsid w:val="00FA2EB3"/>
    <w:rsid w:val="00FA30CC"/>
    <w:rsid w:val="00FA48AE"/>
    <w:rsid w:val="00FA4BA5"/>
    <w:rsid w:val="00FA78EA"/>
    <w:rsid w:val="00FB1DD0"/>
    <w:rsid w:val="00FB3A3B"/>
    <w:rsid w:val="00FB4C59"/>
    <w:rsid w:val="00FB675C"/>
    <w:rsid w:val="00FB7C73"/>
    <w:rsid w:val="00FC1058"/>
    <w:rsid w:val="00FC17AD"/>
    <w:rsid w:val="00FC2238"/>
    <w:rsid w:val="00FC226B"/>
    <w:rsid w:val="00FC5896"/>
    <w:rsid w:val="00FC6B32"/>
    <w:rsid w:val="00FC6B6D"/>
    <w:rsid w:val="00FD06D6"/>
    <w:rsid w:val="00FD1742"/>
    <w:rsid w:val="00FD7489"/>
    <w:rsid w:val="00FE2696"/>
    <w:rsid w:val="00FE6918"/>
    <w:rsid w:val="00FF061A"/>
    <w:rsid w:val="00FF12C1"/>
    <w:rsid w:val="00FF31DC"/>
    <w:rsid w:val="00FF3330"/>
    <w:rsid w:val="00FF3B2B"/>
    <w:rsid w:val="00FF3B41"/>
    <w:rsid w:val="00FF5C7E"/>
    <w:rsid w:val="00FF6749"/>
    <w:rsid w:val="00FF79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76153E"/>
  <w15:chartTrackingRefBased/>
  <w15:docId w15:val="{F5D1014D-6A51-4FE2-8549-352346271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5896"/>
    <w:pPr>
      <w:spacing w:after="0" w:line="24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C5896"/>
    <w:rPr>
      <w:color w:val="0563C1" w:themeColor="hyperlink"/>
      <w:u w:val="single"/>
    </w:rPr>
  </w:style>
  <w:style w:type="paragraph" w:styleId="TableofAuthorities">
    <w:name w:val="table of authorities"/>
    <w:basedOn w:val="Normal"/>
    <w:next w:val="Normal"/>
    <w:semiHidden/>
    <w:rsid w:val="00FC5896"/>
    <w:pPr>
      <w:tabs>
        <w:tab w:val="right" w:leader="dot" w:pos="8505"/>
      </w:tabs>
      <w:overflowPunct w:val="0"/>
      <w:autoSpaceDE w:val="0"/>
      <w:autoSpaceDN w:val="0"/>
      <w:adjustRightInd w:val="0"/>
      <w:ind w:left="238" w:hanging="238"/>
      <w:textAlignment w:val="baseline"/>
    </w:pPr>
    <w:rPr>
      <w:rFonts w:ascii="Times New Roman" w:eastAsia="Times New Roman" w:hAnsi="Times New Roman" w:cs="Times New Roman"/>
      <w:sz w:val="24"/>
      <w:szCs w:val="20"/>
      <w:lang w:eastAsia="fi-FI"/>
    </w:rPr>
  </w:style>
  <w:style w:type="character" w:styleId="EndnoteReference">
    <w:name w:val="endnote reference"/>
    <w:basedOn w:val="DefaultParagraphFont"/>
    <w:semiHidden/>
    <w:rsid w:val="00FC5896"/>
    <w:rPr>
      <w:vertAlign w:val="superscript"/>
    </w:rPr>
  </w:style>
  <w:style w:type="paragraph" w:customStyle="1" w:styleId="BodyText22">
    <w:name w:val="Body Text 22"/>
    <w:basedOn w:val="Normal"/>
    <w:rsid w:val="00FC5896"/>
    <w:pPr>
      <w:overflowPunct w:val="0"/>
      <w:autoSpaceDE w:val="0"/>
      <w:autoSpaceDN w:val="0"/>
      <w:adjustRightInd w:val="0"/>
      <w:spacing w:line="360" w:lineRule="auto"/>
      <w:textAlignment w:val="baseline"/>
    </w:pPr>
    <w:rPr>
      <w:rFonts w:ascii="Times New Roman" w:eastAsia="Times New Roman" w:hAnsi="Times New Roman" w:cs="Times New Roman"/>
      <w:szCs w:val="20"/>
    </w:rPr>
  </w:style>
  <w:style w:type="paragraph" w:styleId="EndnoteText">
    <w:name w:val="endnote text"/>
    <w:basedOn w:val="Normal"/>
    <w:link w:val="EndnoteTextChar"/>
    <w:semiHidden/>
    <w:rsid w:val="00FC5896"/>
    <w:rPr>
      <w:rFonts w:ascii="Times New Roman" w:eastAsia="Times New Roman" w:hAnsi="Times New Roman" w:cs="Times New Roman"/>
      <w:sz w:val="20"/>
      <w:szCs w:val="20"/>
      <w:lang w:val="fi-FI" w:eastAsia="fi-FI"/>
    </w:rPr>
  </w:style>
  <w:style w:type="character" w:customStyle="1" w:styleId="EndnoteTextChar">
    <w:name w:val="Endnote Text Char"/>
    <w:basedOn w:val="DefaultParagraphFont"/>
    <w:link w:val="EndnoteText"/>
    <w:semiHidden/>
    <w:rsid w:val="00FC5896"/>
    <w:rPr>
      <w:rFonts w:ascii="Times New Roman" w:eastAsia="Times New Roman" w:hAnsi="Times New Roman" w:cs="Times New Roman"/>
      <w:sz w:val="20"/>
      <w:szCs w:val="20"/>
      <w:lang w:val="fi-FI" w:eastAsia="fi-FI"/>
    </w:rPr>
  </w:style>
  <w:style w:type="paragraph" w:styleId="FootnoteText">
    <w:name w:val="footnote text"/>
    <w:basedOn w:val="Normal"/>
    <w:link w:val="FootnoteTextChar"/>
    <w:uiPriority w:val="99"/>
    <w:rsid w:val="00FC5896"/>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FC5896"/>
    <w:rPr>
      <w:rFonts w:ascii="Times New Roman" w:eastAsia="Times New Roman" w:hAnsi="Times New Roman" w:cs="Times New Roman"/>
      <w:sz w:val="20"/>
      <w:szCs w:val="20"/>
    </w:rPr>
  </w:style>
  <w:style w:type="character" w:styleId="FootnoteReference">
    <w:name w:val="footnote reference"/>
    <w:basedOn w:val="DefaultParagraphFont"/>
    <w:uiPriority w:val="99"/>
    <w:rsid w:val="00FC5896"/>
    <w:rPr>
      <w:vertAlign w:val="superscript"/>
    </w:rPr>
  </w:style>
  <w:style w:type="paragraph" w:styleId="NormalWeb">
    <w:name w:val="Normal (Web)"/>
    <w:basedOn w:val="Normal"/>
    <w:uiPriority w:val="99"/>
    <w:semiHidden/>
    <w:unhideWhenUsed/>
    <w:rsid w:val="00FC5896"/>
    <w:pPr>
      <w:spacing w:before="100" w:beforeAutospacing="1" w:after="100" w:afterAutospacing="1"/>
    </w:pPr>
    <w:rPr>
      <w:rFonts w:ascii="Times New Roman" w:eastAsia="Times New Roman" w:hAnsi="Times New Roman" w:cs="Times New Roman"/>
      <w:sz w:val="24"/>
      <w:szCs w:val="24"/>
    </w:rPr>
  </w:style>
  <w:style w:type="table" w:styleId="TableClassic1">
    <w:name w:val="Table Classic 1"/>
    <w:basedOn w:val="TableNormal"/>
    <w:rsid w:val="00FC5896"/>
    <w:pPr>
      <w:spacing w:after="0" w:line="240" w:lineRule="auto"/>
      <w:jc w:val="both"/>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Style11pt">
    <w:name w:val="Style 11 pt"/>
    <w:basedOn w:val="DefaultParagraphFont"/>
    <w:rsid w:val="00FC5896"/>
    <w:rPr>
      <w:sz w:val="24"/>
    </w:rPr>
  </w:style>
  <w:style w:type="character" w:styleId="CommentReference">
    <w:name w:val="annotation reference"/>
    <w:rsid w:val="00FC5896"/>
    <w:rPr>
      <w:sz w:val="16"/>
      <w:szCs w:val="16"/>
    </w:rPr>
  </w:style>
  <w:style w:type="paragraph" w:styleId="CommentText">
    <w:name w:val="annotation text"/>
    <w:basedOn w:val="Normal"/>
    <w:link w:val="CommentTextChar"/>
    <w:rsid w:val="00FC5896"/>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rsid w:val="00FC5896"/>
    <w:rPr>
      <w:rFonts w:ascii="Times New Roman" w:eastAsia="Times New Roman" w:hAnsi="Times New Roman" w:cs="Times New Roman"/>
      <w:sz w:val="20"/>
      <w:szCs w:val="20"/>
    </w:rPr>
  </w:style>
  <w:style w:type="paragraph" w:customStyle="1" w:styleId="Taulukonotsikko">
    <w:name w:val="Taulukon otsikko"/>
    <w:basedOn w:val="Normal"/>
    <w:rsid w:val="00FC5896"/>
    <w:pPr>
      <w:overflowPunct w:val="0"/>
      <w:autoSpaceDE w:val="0"/>
      <w:autoSpaceDN w:val="0"/>
      <w:adjustRightInd w:val="0"/>
      <w:spacing w:after="240"/>
      <w:textAlignment w:val="baseline"/>
    </w:pPr>
    <w:rPr>
      <w:rFonts w:ascii="Times New Roman" w:eastAsia="Times New Roman" w:hAnsi="Times New Roman" w:cs="Times New Roman"/>
      <w:b/>
      <w:szCs w:val="20"/>
    </w:rPr>
  </w:style>
  <w:style w:type="character" w:customStyle="1" w:styleId="apple-converted-space">
    <w:name w:val="apple-converted-space"/>
    <w:basedOn w:val="DefaultParagraphFont"/>
    <w:rsid w:val="00FC5896"/>
  </w:style>
  <w:style w:type="character" w:styleId="Strong">
    <w:name w:val="Strong"/>
    <w:basedOn w:val="DefaultParagraphFont"/>
    <w:uiPriority w:val="22"/>
    <w:qFormat/>
    <w:rsid w:val="00FC5896"/>
    <w:rPr>
      <w:b/>
      <w:bCs/>
    </w:rPr>
  </w:style>
  <w:style w:type="paragraph" w:styleId="ListParagraph">
    <w:name w:val="List Paragraph"/>
    <w:basedOn w:val="Normal"/>
    <w:uiPriority w:val="34"/>
    <w:qFormat/>
    <w:rsid w:val="00FC5896"/>
    <w:pPr>
      <w:ind w:left="720"/>
      <w:contextualSpacing/>
    </w:pPr>
  </w:style>
  <w:style w:type="paragraph" w:styleId="BalloonText">
    <w:name w:val="Balloon Text"/>
    <w:basedOn w:val="Normal"/>
    <w:link w:val="BalloonTextChar"/>
    <w:uiPriority w:val="99"/>
    <w:semiHidden/>
    <w:unhideWhenUsed/>
    <w:rsid w:val="00FC5896"/>
    <w:rPr>
      <w:rFonts w:ascii="Tahoma" w:hAnsi="Tahoma" w:cs="Tahoma"/>
      <w:sz w:val="16"/>
      <w:szCs w:val="16"/>
    </w:rPr>
  </w:style>
  <w:style w:type="character" w:customStyle="1" w:styleId="BalloonTextChar">
    <w:name w:val="Balloon Text Char"/>
    <w:basedOn w:val="DefaultParagraphFont"/>
    <w:link w:val="BalloonText"/>
    <w:uiPriority w:val="99"/>
    <w:semiHidden/>
    <w:rsid w:val="00FC5896"/>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FC5896"/>
    <w:rPr>
      <w:b/>
      <w:bCs/>
    </w:rPr>
  </w:style>
  <w:style w:type="character" w:customStyle="1" w:styleId="CommentSubjectChar">
    <w:name w:val="Comment Subject Char"/>
    <w:basedOn w:val="CommentTextChar"/>
    <w:link w:val="CommentSubject"/>
    <w:uiPriority w:val="99"/>
    <w:semiHidden/>
    <w:rsid w:val="00FC5896"/>
    <w:rPr>
      <w:rFonts w:ascii="Times New Roman" w:eastAsia="Times New Roman" w:hAnsi="Times New Roman" w:cs="Times New Roman"/>
      <w:b/>
      <w:bCs/>
      <w:sz w:val="20"/>
      <w:szCs w:val="20"/>
    </w:rPr>
  </w:style>
  <w:style w:type="paragraph" w:styleId="Revision">
    <w:name w:val="Revision"/>
    <w:hidden/>
    <w:uiPriority w:val="99"/>
    <w:semiHidden/>
    <w:rsid w:val="00FC58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h.net/encyclopedia/article/eloranta.military" TargetMode="Externa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eh.net/encyclopedia/the-marshall-plan-1948-1951/" TargetMode="External"/><Relationship Id="rId4" Type="http://schemas.openxmlformats.org/officeDocument/2006/relationships/webSettings" Target="webSettings.xml"/><Relationship Id="rId9" Type="http://schemas.openxmlformats.org/officeDocument/2006/relationships/hyperlink" Target="http://www.esfdb.org/Default.aspx"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gpih.ucdavis.edu/" TargetMode="External"/><Relationship Id="rId1" Type="http://schemas.openxmlformats.org/officeDocument/2006/relationships/hyperlink" Target="http://www.esfdb.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D39A5B92-D818-4A4B-9B9F-6F483E7D7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25</Pages>
  <Words>9644</Words>
  <Characters>78121</Characters>
  <Application>Microsoft Office Word</Application>
  <DocSecurity>0</DocSecurity>
  <Lines>651</Lines>
  <Paragraphs>175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Jari Eloranta</dc:creator>
  <cp:keywords/>
  <dc:description/>
  <cp:lastModifiedBy>Eloranta, Jari A</cp:lastModifiedBy>
  <cp:revision>10</cp:revision>
  <dcterms:created xsi:type="dcterms:W3CDTF">2022-10-14T14:14:00Z</dcterms:created>
  <dcterms:modified xsi:type="dcterms:W3CDTF">2022-10-14T14:27:00Z</dcterms:modified>
</cp:coreProperties>
</file>