
<file path=[Content_Types].xml><?xml version="1.0" encoding="utf-8"?>
<Types xmlns="http://schemas.openxmlformats.org/package/2006/content-types">
  <Default Extension="emf" ContentType="image/x-emf"/>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35D9BB1" w14:textId="77777777" w:rsidR="00902512" w:rsidRPr="00966C89" w:rsidRDefault="00902512" w:rsidP="00902512">
      <w:pPr>
        <w:jc w:val="center"/>
        <w:rPr>
          <w:rStyle w:val="Otsikko1Char"/>
        </w:rPr>
      </w:pPr>
    </w:p>
    <w:p w14:paraId="192ACB51" w14:textId="77777777" w:rsidR="00902512" w:rsidRPr="005B0839" w:rsidRDefault="00902512" w:rsidP="00902512">
      <w:pPr>
        <w:pStyle w:val="TitleTutkielmanotsikko"/>
        <w:rPr>
          <w:lang w:val="fi-FI"/>
        </w:rPr>
      </w:pPr>
      <w:r>
        <w:rPr>
          <w:lang w:val="fi-FI"/>
        </w:rPr>
        <w:t>Katujengit median silmin</w:t>
      </w:r>
    </w:p>
    <w:p w14:paraId="19C69920" w14:textId="77777777" w:rsidR="00902512" w:rsidRPr="00F37ECD" w:rsidRDefault="00902512" w:rsidP="00902512">
      <w:pPr>
        <w:jc w:val="center"/>
        <w:rPr>
          <w:rFonts w:ascii="Arial" w:hAnsi="Arial" w:cs="Arial"/>
          <w:lang w:val="fi-FI"/>
        </w:rPr>
      </w:pPr>
      <w:r>
        <w:rPr>
          <w:rFonts w:ascii="Arial" w:hAnsi="Arial" w:cs="Arial"/>
          <w:lang w:val="fi-FI"/>
        </w:rPr>
        <w:t>Diskurssianalyysi Helsingin Sanomien ja Ilta-Sanomien verkkouutisartikkeleista</w:t>
      </w:r>
    </w:p>
    <w:p w14:paraId="72ED2B07" w14:textId="77777777" w:rsidR="00902512" w:rsidRPr="00F37ECD" w:rsidRDefault="00902512" w:rsidP="00902512">
      <w:pPr>
        <w:rPr>
          <w:lang w:val="fi-FI"/>
        </w:rPr>
      </w:pPr>
    </w:p>
    <w:p w14:paraId="0F98938C" w14:textId="77777777" w:rsidR="00902512" w:rsidRPr="00F37ECD" w:rsidRDefault="00902512" w:rsidP="00902512">
      <w:pPr>
        <w:rPr>
          <w:lang w:val="fi-FI"/>
        </w:rPr>
      </w:pPr>
    </w:p>
    <w:p w14:paraId="6B6119D4" w14:textId="77777777" w:rsidR="00902512" w:rsidRPr="00F37ECD" w:rsidRDefault="00902512" w:rsidP="00902512">
      <w:pPr>
        <w:rPr>
          <w:lang w:val="fi-FI"/>
        </w:rPr>
      </w:pPr>
    </w:p>
    <w:p w14:paraId="0728CE29" w14:textId="77777777" w:rsidR="00902512" w:rsidRPr="00F37ECD" w:rsidRDefault="00902512" w:rsidP="00902512">
      <w:pPr>
        <w:rPr>
          <w:lang w:val="fi-FI"/>
        </w:rPr>
      </w:pPr>
    </w:p>
    <w:p w14:paraId="43799CFD" w14:textId="77777777" w:rsidR="00902512" w:rsidRDefault="00902512" w:rsidP="00902512">
      <w:pPr>
        <w:rPr>
          <w:lang w:val="fi-FI"/>
        </w:rPr>
      </w:pPr>
    </w:p>
    <w:p w14:paraId="3CDFBD80" w14:textId="77777777" w:rsidR="00231979" w:rsidRDefault="00231979" w:rsidP="00902512">
      <w:pPr>
        <w:rPr>
          <w:lang w:val="fi-FI"/>
        </w:rPr>
      </w:pPr>
    </w:p>
    <w:p w14:paraId="33E4CAFF" w14:textId="77777777" w:rsidR="00231979" w:rsidRDefault="00231979" w:rsidP="00902512">
      <w:pPr>
        <w:rPr>
          <w:lang w:val="fi-FI"/>
        </w:rPr>
      </w:pPr>
    </w:p>
    <w:p w14:paraId="6A7AF5E9" w14:textId="77777777" w:rsidR="00231979" w:rsidRDefault="00231979" w:rsidP="00902512">
      <w:pPr>
        <w:rPr>
          <w:lang w:val="fi-FI"/>
        </w:rPr>
      </w:pPr>
    </w:p>
    <w:p w14:paraId="4197D9B7" w14:textId="77777777" w:rsidR="00231979" w:rsidRDefault="00231979" w:rsidP="00902512">
      <w:pPr>
        <w:rPr>
          <w:lang w:val="fi-FI"/>
        </w:rPr>
      </w:pPr>
    </w:p>
    <w:p w14:paraId="75EEA610" w14:textId="77777777" w:rsidR="00231979" w:rsidRDefault="00231979" w:rsidP="00902512">
      <w:pPr>
        <w:rPr>
          <w:lang w:val="fi-FI"/>
        </w:rPr>
      </w:pPr>
    </w:p>
    <w:p w14:paraId="57E67B2B" w14:textId="77777777" w:rsidR="00231979" w:rsidRPr="00F37ECD" w:rsidRDefault="00231979" w:rsidP="00902512">
      <w:pPr>
        <w:rPr>
          <w:lang w:val="fi-FI"/>
        </w:rPr>
      </w:pPr>
    </w:p>
    <w:p w14:paraId="2B886230" w14:textId="77777777" w:rsidR="00902512" w:rsidRPr="00F37ECD" w:rsidRDefault="00902512" w:rsidP="00902512">
      <w:pPr>
        <w:pStyle w:val="TyyliOikea"/>
        <w:rPr>
          <w:lang w:val="fi-FI"/>
        </w:rPr>
      </w:pPr>
      <w:r>
        <w:rPr>
          <w:lang w:val="fi-FI"/>
        </w:rPr>
        <w:t>Sosiaali- ja terveystutkimuksen ja johtamisen maisteriohjelma</w:t>
      </w:r>
    </w:p>
    <w:p w14:paraId="2A2BA1D5" w14:textId="77777777" w:rsidR="00902512" w:rsidRDefault="00902512" w:rsidP="00902512">
      <w:pPr>
        <w:pStyle w:val="TyyliOikea"/>
        <w:rPr>
          <w:lang w:val="fi-FI"/>
        </w:rPr>
      </w:pPr>
      <w:r>
        <w:rPr>
          <w:lang w:val="fi-FI"/>
        </w:rPr>
        <w:t>Maisterintutkielma</w:t>
      </w:r>
    </w:p>
    <w:p w14:paraId="66EC2C69" w14:textId="77777777" w:rsidR="00902512" w:rsidRPr="00F37ECD" w:rsidRDefault="00902512" w:rsidP="00902512">
      <w:pPr>
        <w:pStyle w:val="TyyliOikea"/>
        <w:rPr>
          <w:lang w:val="fi-FI"/>
        </w:rPr>
      </w:pPr>
    </w:p>
    <w:p w14:paraId="0D70B5A7" w14:textId="77777777" w:rsidR="00902512" w:rsidRPr="00F37ECD" w:rsidRDefault="00902512" w:rsidP="00902512">
      <w:pPr>
        <w:pStyle w:val="TyyliOikea"/>
        <w:rPr>
          <w:lang w:val="fi-FI"/>
        </w:rPr>
      </w:pPr>
      <w:r w:rsidRPr="00F37ECD">
        <w:rPr>
          <w:lang w:val="fi-FI"/>
        </w:rPr>
        <w:t>Laatija:</w:t>
      </w:r>
    </w:p>
    <w:p w14:paraId="37F584A9" w14:textId="77777777" w:rsidR="00902512" w:rsidRPr="00F37ECD" w:rsidRDefault="00902512" w:rsidP="00902512">
      <w:pPr>
        <w:pStyle w:val="TyyliOikea"/>
        <w:rPr>
          <w:lang w:val="fi-FI"/>
        </w:rPr>
      </w:pPr>
      <w:r>
        <w:rPr>
          <w:lang w:val="fi-FI"/>
        </w:rPr>
        <w:t>Satu Säärelä</w:t>
      </w:r>
    </w:p>
    <w:p w14:paraId="60EF1BB0" w14:textId="77777777" w:rsidR="00902512" w:rsidRPr="00F37ECD" w:rsidRDefault="00902512" w:rsidP="00902512">
      <w:pPr>
        <w:pStyle w:val="TyyliOikea"/>
        <w:rPr>
          <w:lang w:val="fi-FI"/>
        </w:rPr>
      </w:pPr>
    </w:p>
    <w:p w14:paraId="5006160A" w14:textId="77777777" w:rsidR="00902512" w:rsidRPr="00F37ECD" w:rsidRDefault="00902512" w:rsidP="00902512">
      <w:pPr>
        <w:pStyle w:val="TyyliOikea"/>
        <w:rPr>
          <w:lang w:val="fi-FI"/>
        </w:rPr>
      </w:pPr>
      <w:r w:rsidRPr="00F37ECD">
        <w:rPr>
          <w:lang w:val="fi-FI"/>
        </w:rPr>
        <w:t>Ohjaaja:</w:t>
      </w:r>
    </w:p>
    <w:p w14:paraId="14885514" w14:textId="77777777" w:rsidR="00902512" w:rsidRDefault="00902512" w:rsidP="00902512">
      <w:pPr>
        <w:pStyle w:val="TyyliOikea"/>
        <w:rPr>
          <w:lang w:val="fi-FI"/>
        </w:rPr>
      </w:pPr>
      <w:r>
        <w:rPr>
          <w:lang w:val="fi-FI"/>
        </w:rPr>
        <w:t>Karri Silventoinen</w:t>
      </w:r>
    </w:p>
    <w:p w14:paraId="10C74CBC" w14:textId="77777777" w:rsidR="004C5E9F" w:rsidRPr="00F37ECD" w:rsidRDefault="004C5E9F" w:rsidP="00902512">
      <w:pPr>
        <w:pStyle w:val="TyyliOikea"/>
        <w:rPr>
          <w:lang w:val="fi-FI"/>
        </w:rPr>
      </w:pPr>
    </w:p>
    <w:p w14:paraId="6E5A7BAC" w14:textId="77777777" w:rsidR="00902512" w:rsidRPr="00F37ECD" w:rsidRDefault="00902512" w:rsidP="00902512">
      <w:pPr>
        <w:pStyle w:val="TyyliOikea"/>
        <w:rPr>
          <w:lang w:val="fi-FI"/>
        </w:rPr>
      </w:pPr>
      <w:r>
        <w:rPr>
          <w:lang w:val="fi-FI"/>
        </w:rPr>
        <w:t>Palautuspäivämäärä:</w:t>
      </w:r>
    </w:p>
    <w:p w14:paraId="20476F05" w14:textId="4F6A0029" w:rsidR="00902512" w:rsidRDefault="0055156F" w:rsidP="00902512">
      <w:pPr>
        <w:pStyle w:val="TyyliOikea"/>
        <w:rPr>
          <w:lang w:val="fi-FI"/>
        </w:rPr>
      </w:pPr>
      <w:r>
        <w:rPr>
          <w:lang w:val="fi-FI"/>
        </w:rPr>
        <w:t>18</w:t>
      </w:r>
      <w:r w:rsidR="00902512">
        <w:rPr>
          <w:lang w:val="fi-FI"/>
        </w:rPr>
        <w:t>.</w:t>
      </w:r>
      <w:r w:rsidR="00D22033">
        <w:rPr>
          <w:lang w:val="fi-FI"/>
        </w:rPr>
        <w:t>2</w:t>
      </w:r>
      <w:r w:rsidR="00902512">
        <w:rPr>
          <w:lang w:val="fi-FI"/>
        </w:rPr>
        <w:t>.</w:t>
      </w:r>
      <w:r w:rsidR="003D364C">
        <w:rPr>
          <w:lang w:val="fi-FI"/>
        </w:rPr>
        <w:t>2025</w:t>
      </w:r>
    </w:p>
    <w:p w14:paraId="60682815" w14:textId="77777777" w:rsidR="00231979" w:rsidRDefault="00902512" w:rsidP="00231979">
      <w:pPr>
        <w:pStyle w:val="TyyliOikea"/>
        <w:rPr>
          <w:lang w:val="fi-FI"/>
        </w:rPr>
      </w:pPr>
      <w:r>
        <w:rPr>
          <w:lang w:val="fi-FI"/>
        </w:rPr>
        <w:t>Helsinki</w:t>
      </w:r>
      <w:bookmarkStart w:id="0" w:name="_Hlk92096296"/>
    </w:p>
    <w:p w14:paraId="140ADEE9" w14:textId="4C2C73ED" w:rsidR="00902512" w:rsidRPr="000630AD" w:rsidRDefault="00902512" w:rsidP="00231979">
      <w:pPr>
        <w:pStyle w:val="TyyliOikea"/>
        <w:jc w:val="left"/>
        <w:rPr>
          <w:rStyle w:val="TyyliLihavoitu"/>
          <w:b w:val="0"/>
          <w:bCs w:val="0"/>
          <w:lang w:val="fi-FI"/>
        </w:rPr>
      </w:pPr>
      <w:r w:rsidRPr="00E33A3B">
        <w:rPr>
          <w:rStyle w:val="TyyliLihavoitu"/>
          <w:lang w:val="fi-FI"/>
        </w:rPr>
        <w:lastRenderedPageBreak/>
        <w:t xml:space="preserve">Tiedekunta: </w:t>
      </w:r>
      <w:r>
        <w:rPr>
          <w:rStyle w:val="TyyliLihavoitu"/>
          <w:b w:val="0"/>
          <w:bCs w:val="0"/>
          <w:lang w:val="fi-FI"/>
        </w:rPr>
        <w:t>Valtiotieteellinen tiedekunta</w:t>
      </w:r>
    </w:p>
    <w:p w14:paraId="00164CBE" w14:textId="77777777" w:rsidR="00902512" w:rsidRDefault="00902512" w:rsidP="00902512">
      <w:pPr>
        <w:pStyle w:val="TyyliRivivli1"/>
        <w:rPr>
          <w:lang w:val="fi-FI"/>
        </w:rPr>
      </w:pPr>
      <w:r w:rsidRPr="00E33A3B">
        <w:rPr>
          <w:rStyle w:val="TyyliLihavoitu"/>
          <w:lang w:val="fi-FI"/>
        </w:rPr>
        <w:t>Koulutusohjelma</w:t>
      </w:r>
      <w:r w:rsidRPr="005947EA">
        <w:rPr>
          <w:lang w:val="fi-FI"/>
        </w:rPr>
        <w:t xml:space="preserve">: </w:t>
      </w:r>
      <w:r>
        <w:rPr>
          <w:lang w:val="fi-FI"/>
        </w:rPr>
        <w:t>Sosiaali- ja terveystutkimuksen ja johtamisen maisteriohjelma</w:t>
      </w:r>
    </w:p>
    <w:p w14:paraId="728ABC0F" w14:textId="77777777" w:rsidR="00902512" w:rsidRPr="005947EA" w:rsidRDefault="00902512" w:rsidP="00902512">
      <w:pPr>
        <w:pStyle w:val="TyyliRivivli1"/>
        <w:rPr>
          <w:lang w:val="fi-FI"/>
        </w:rPr>
      </w:pPr>
      <w:r w:rsidRPr="00E33A3B">
        <w:rPr>
          <w:rStyle w:val="TyyliLihavoitu"/>
          <w:lang w:val="fi-FI"/>
        </w:rPr>
        <w:t>Tekijä</w:t>
      </w:r>
      <w:r w:rsidRPr="005947EA">
        <w:rPr>
          <w:lang w:val="fi-FI"/>
        </w:rPr>
        <w:t xml:space="preserve">: </w:t>
      </w:r>
      <w:r>
        <w:rPr>
          <w:lang w:val="fi-FI"/>
        </w:rPr>
        <w:t>Satu Säärelä</w:t>
      </w:r>
    </w:p>
    <w:p w14:paraId="4F5D7DA4" w14:textId="77777777" w:rsidR="00902512" w:rsidRPr="00765F6E" w:rsidRDefault="00902512" w:rsidP="00902512">
      <w:pPr>
        <w:pStyle w:val="TyyliRivivli1"/>
        <w:rPr>
          <w:lang w:val="fi-FI"/>
        </w:rPr>
      </w:pPr>
      <w:r w:rsidRPr="00E33A3B">
        <w:rPr>
          <w:rStyle w:val="TyyliLihavoitu"/>
          <w:lang w:val="fi-FI"/>
        </w:rPr>
        <w:t>Työn nimi</w:t>
      </w:r>
      <w:r>
        <w:rPr>
          <w:lang w:val="fi-FI"/>
        </w:rPr>
        <w:t>: Katujengit median silmin. Diskurssianalyysi Helsingin Sanomien ja Ilta-Sanomien verkkouutisartikkeleista.</w:t>
      </w:r>
      <w:r>
        <w:rPr>
          <w:lang w:val="fi-FI"/>
        </w:rPr>
        <w:br/>
      </w:r>
      <w:r w:rsidRPr="00E33A3B">
        <w:rPr>
          <w:rStyle w:val="TyyliLihavoitu"/>
          <w:lang w:val="fi-FI"/>
        </w:rPr>
        <w:t>Työn laji</w:t>
      </w:r>
      <w:r>
        <w:rPr>
          <w:lang w:val="fi-FI"/>
        </w:rPr>
        <w:t>: Maisterintutkielma</w:t>
      </w:r>
    </w:p>
    <w:p w14:paraId="50A9DD4F" w14:textId="5AA6BD56" w:rsidR="00902512" w:rsidRPr="00784230" w:rsidRDefault="00902512" w:rsidP="00902512">
      <w:pPr>
        <w:rPr>
          <w:lang w:val="fi-FI"/>
        </w:rPr>
      </w:pPr>
      <w:r w:rsidRPr="00203F5B">
        <w:rPr>
          <w:rStyle w:val="TyyliLihavoitu"/>
          <w:lang w:val="fi-FI"/>
        </w:rPr>
        <w:t>Kuukausi</w:t>
      </w:r>
      <w:r w:rsidRPr="00203F5B">
        <w:rPr>
          <w:b/>
          <w:bCs/>
          <w:lang w:val="fi-FI"/>
        </w:rPr>
        <w:t xml:space="preserve"> ja vuosi:</w:t>
      </w:r>
      <w:r>
        <w:rPr>
          <w:b/>
          <w:bCs/>
          <w:lang w:val="fi-FI"/>
        </w:rPr>
        <w:t xml:space="preserve"> </w:t>
      </w:r>
      <w:r w:rsidR="004944FD">
        <w:rPr>
          <w:lang w:val="fi-FI"/>
        </w:rPr>
        <w:t>Helmikuu</w:t>
      </w:r>
      <w:r w:rsidR="00784230">
        <w:rPr>
          <w:lang w:val="fi-FI"/>
        </w:rPr>
        <w:t xml:space="preserve"> 2025</w:t>
      </w:r>
    </w:p>
    <w:p w14:paraId="1F9C0CA6" w14:textId="5C1936EE" w:rsidR="00902512" w:rsidRDefault="00902512" w:rsidP="00902512">
      <w:pPr>
        <w:pStyle w:val="TyyliRivivli1"/>
        <w:rPr>
          <w:lang w:val="fi-FI"/>
        </w:rPr>
      </w:pPr>
      <w:r w:rsidRPr="00706153">
        <w:rPr>
          <w:rStyle w:val="TyyliLihavoitu"/>
          <w:lang w:val="fi-FI"/>
        </w:rPr>
        <w:t>Sivumäärä</w:t>
      </w:r>
      <w:r>
        <w:rPr>
          <w:lang w:val="fi-FI"/>
        </w:rPr>
        <w:t>:</w:t>
      </w:r>
      <w:r w:rsidR="009D23DD">
        <w:rPr>
          <w:lang w:val="fi-FI"/>
        </w:rPr>
        <w:t xml:space="preserve"> </w:t>
      </w:r>
      <w:r w:rsidR="00BE680D">
        <w:rPr>
          <w:lang w:val="fi-FI"/>
        </w:rPr>
        <w:t>6</w:t>
      </w:r>
      <w:r w:rsidR="00447E4E">
        <w:rPr>
          <w:lang w:val="fi-FI"/>
        </w:rPr>
        <w:t>9</w:t>
      </w:r>
    </w:p>
    <w:p w14:paraId="409DF3D4" w14:textId="77777777" w:rsidR="00902512" w:rsidRDefault="00902512" w:rsidP="00902512">
      <w:pPr>
        <w:pStyle w:val="TyyliRivivli1"/>
        <w:rPr>
          <w:lang w:val="fi-FI"/>
        </w:rPr>
      </w:pPr>
      <w:r w:rsidRPr="00706153">
        <w:rPr>
          <w:rStyle w:val="TyyliLihavoitu"/>
          <w:lang w:val="fi-FI"/>
        </w:rPr>
        <w:t>Avainsanat</w:t>
      </w:r>
      <w:r>
        <w:rPr>
          <w:lang w:val="fi-FI"/>
        </w:rPr>
        <w:t>: Katujengi, media, sosiaalinen konstruktionismi, diskurssi</w:t>
      </w:r>
    </w:p>
    <w:p w14:paraId="069FD659" w14:textId="097DADDA" w:rsidR="00902512" w:rsidRPr="005947EA" w:rsidRDefault="00902512" w:rsidP="00902512">
      <w:pPr>
        <w:pStyle w:val="TyyliRivivli1"/>
        <w:rPr>
          <w:lang w:val="fi-FI"/>
        </w:rPr>
      </w:pPr>
      <w:r w:rsidRPr="00E33A3B">
        <w:rPr>
          <w:rStyle w:val="TyyliLihavoitu"/>
          <w:lang w:val="fi-FI"/>
        </w:rPr>
        <w:t>Ohjaaja</w:t>
      </w:r>
      <w:r w:rsidRPr="005947EA">
        <w:rPr>
          <w:lang w:val="fi-FI"/>
        </w:rPr>
        <w:t xml:space="preserve">: </w:t>
      </w:r>
      <w:r>
        <w:rPr>
          <w:lang w:val="fi-FI"/>
        </w:rPr>
        <w:t>Karri Silventoinen</w:t>
      </w:r>
    </w:p>
    <w:p w14:paraId="3CEECF00" w14:textId="77777777" w:rsidR="00902512" w:rsidRPr="00F53D84" w:rsidRDefault="00902512" w:rsidP="00902512">
      <w:pPr>
        <w:pStyle w:val="TyyliRivivli1"/>
        <w:rPr>
          <w:rStyle w:val="TyyliLihavoitu"/>
          <w:b w:val="0"/>
          <w:bCs w:val="0"/>
          <w:lang w:val="fi-FI"/>
        </w:rPr>
      </w:pPr>
      <w:r w:rsidRPr="000726F0">
        <w:rPr>
          <w:rStyle w:val="TyyliLihavoitu"/>
          <w:lang w:val="fi-FI"/>
        </w:rPr>
        <w:t>Säilytyspaikka:</w:t>
      </w:r>
      <w:r>
        <w:rPr>
          <w:rStyle w:val="TyyliLihavoitu"/>
          <w:lang w:val="fi-FI"/>
        </w:rPr>
        <w:t xml:space="preserve"> </w:t>
      </w:r>
      <w:r w:rsidRPr="00F53D84">
        <w:rPr>
          <w:rStyle w:val="TyyliLihavoitu"/>
          <w:b w:val="0"/>
          <w:bCs w:val="0"/>
          <w:lang w:val="fi-FI"/>
        </w:rPr>
        <w:t>Helsingin yliopiston kirjasto</w:t>
      </w:r>
    </w:p>
    <w:p w14:paraId="03B96D63" w14:textId="77777777" w:rsidR="008E02A6" w:rsidRDefault="00902512" w:rsidP="008E02A6">
      <w:pPr>
        <w:pStyle w:val="Abstract"/>
        <w:rPr>
          <w:rStyle w:val="TyyliLihavoitu"/>
        </w:rPr>
      </w:pPr>
      <w:r w:rsidRPr="00F53D84">
        <w:rPr>
          <w:rStyle w:val="TyyliLihavoitu"/>
        </w:rPr>
        <w:t>Tiivistelmä</w:t>
      </w:r>
      <w:r w:rsidR="00893D2E">
        <w:rPr>
          <w:rStyle w:val="TyyliLihavoitu"/>
        </w:rPr>
        <w:t>:</w:t>
      </w:r>
      <w:r w:rsidR="00DB745F">
        <w:rPr>
          <w:rStyle w:val="TyyliLihavoitu"/>
        </w:rPr>
        <w:t xml:space="preserve"> </w:t>
      </w:r>
    </w:p>
    <w:p w14:paraId="5DA67FF0" w14:textId="6D0866C8" w:rsidR="00893D2E" w:rsidRPr="008E02A6" w:rsidRDefault="00893D2E" w:rsidP="008E02A6">
      <w:pPr>
        <w:pStyle w:val="Abstract"/>
      </w:pPr>
      <w:r w:rsidRPr="008E02A6">
        <w:t>Tämä tutkielma käsittelee katujengi-ilmiö</w:t>
      </w:r>
      <w:r w:rsidR="00AF2D2B">
        <w:t>tä</w:t>
      </w:r>
      <w:r w:rsidRPr="008E02A6">
        <w:t xml:space="preserve"> suomalaisessa uutismediassa. Tutkielman tavoitteena on selvittää, millaisia mielikuvia media luo katujengi-ilmiöstä, ja millaisia valtarakenteita </w:t>
      </w:r>
      <w:r w:rsidR="004944FD">
        <w:t>mediateksteistä voidaan havaita ilmiöön liittyen</w:t>
      </w:r>
      <w:r w:rsidRPr="008E02A6">
        <w:t xml:space="preserve">. Lisäksi tavoitteena on kuvata, miten katujengiuutisointi on muuttunut määrällisesti lähivuosien aikana. Tutkielmassa pohditaan myös, miten </w:t>
      </w:r>
      <w:r w:rsidR="008F4A30">
        <w:t xml:space="preserve">nämä </w:t>
      </w:r>
      <w:r w:rsidRPr="008E02A6">
        <w:t>mielikuvat vaikuttavat luk</w:t>
      </w:r>
      <w:r w:rsidR="00BF1DC0">
        <w:t>ij</w:t>
      </w:r>
      <w:r w:rsidR="008F4A30">
        <w:t>akuntaan ja laajemmin yhteiskunnan tasolla sosiaalisen konstruktionismin viitekehyksessä.</w:t>
      </w:r>
    </w:p>
    <w:p w14:paraId="02197403" w14:textId="7FA522FB" w:rsidR="00893D2E" w:rsidRPr="008E02A6" w:rsidRDefault="004944FD" w:rsidP="008E02A6">
      <w:pPr>
        <w:pStyle w:val="Abstract"/>
        <w:rPr>
          <w:rStyle w:val="TyyliLihavoitu"/>
          <w:rFonts w:ascii="Times New Roman" w:hAnsi="Times New Roman"/>
          <w:b w:val="0"/>
          <w:bCs w:val="0"/>
          <w:sz w:val="22"/>
        </w:rPr>
      </w:pPr>
      <w:r w:rsidRPr="008E02A6">
        <w:t xml:space="preserve">Tutkimuksen </w:t>
      </w:r>
      <w:r>
        <w:t>aineistona ovat</w:t>
      </w:r>
      <w:r w:rsidRPr="008E02A6">
        <w:t xml:space="preserve"> Helsingin Sanomien ja Ilta-Sanomien verkkouutisartikk</w:t>
      </w:r>
      <w:r>
        <w:t>elit</w:t>
      </w:r>
      <w:r w:rsidRPr="008E02A6">
        <w:t>.</w:t>
      </w:r>
      <w:r>
        <w:t xml:space="preserve"> </w:t>
      </w:r>
      <w:r w:rsidR="00893D2E" w:rsidRPr="008E02A6">
        <w:rPr>
          <w:rStyle w:val="TyyliLihavoitu"/>
          <w:rFonts w:ascii="Times New Roman" w:hAnsi="Times New Roman"/>
          <w:b w:val="0"/>
          <w:bCs w:val="0"/>
          <w:sz w:val="22"/>
        </w:rPr>
        <w:t xml:space="preserve">Tutkimuksessa </w:t>
      </w:r>
      <w:r w:rsidR="00373282">
        <w:rPr>
          <w:rStyle w:val="TyyliLihavoitu"/>
          <w:rFonts w:ascii="Times New Roman" w:hAnsi="Times New Roman"/>
          <w:b w:val="0"/>
          <w:bCs w:val="0"/>
          <w:sz w:val="22"/>
        </w:rPr>
        <w:t>on käytetty</w:t>
      </w:r>
      <w:r w:rsidR="00893D2E" w:rsidRPr="008E02A6">
        <w:rPr>
          <w:rStyle w:val="TyyliLihavoitu"/>
          <w:rFonts w:ascii="Times New Roman" w:hAnsi="Times New Roman"/>
          <w:b w:val="0"/>
          <w:bCs w:val="0"/>
          <w:sz w:val="22"/>
        </w:rPr>
        <w:t xml:space="preserve"> sekä määrällisiä että laadullisia menetelmiä.</w:t>
      </w:r>
      <w:r w:rsidR="003C664F">
        <w:rPr>
          <w:rStyle w:val="TyyliLihavoitu"/>
          <w:rFonts w:ascii="Times New Roman" w:hAnsi="Times New Roman"/>
          <w:b w:val="0"/>
          <w:bCs w:val="0"/>
          <w:sz w:val="22"/>
        </w:rPr>
        <w:t xml:space="preserve"> Tutki</w:t>
      </w:r>
      <w:r w:rsidR="00BE6FDC">
        <w:rPr>
          <w:rStyle w:val="TyyliLihavoitu"/>
          <w:rFonts w:ascii="Times New Roman" w:hAnsi="Times New Roman"/>
          <w:b w:val="0"/>
          <w:bCs w:val="0"/>
          <w:sz w:val="22"/>
        </w:rPr>
        <w:t>muksen</w:t>
      </w:r>
      <w:r w:rsidR="003C664F">
        <w:rPr>
          <w:rStyle w:val="TyyliLihavoitu"/>
          <w:rFonts w:ascii="Times New Roman" w:hAnsi="Times New Roman"/>
          <w:b w:val="0"/>
          <w:bCs w:val="0"/>
          <w:sz w:val="22"/>
        </w:rPr>
        <w:t xml:space="preserve"> määrällinen osuus taustoittaa </w:t>
      </w:r>
      <w:r w:rsidR="002362A2">
        <w:rPr>
          <w:rStyle w:val="TyyliLihavoitu"/>
          <w:rFonts w:ascii="Times New Roman" w:hAnsi="Times New Roman"/>
          <w:b w:val="0"/>
          <w:bCs w:val="0"/>
          <w:sz w:val="22"/>
        </w:rPr>
        <w:t>aihetta</w:t>
      </w:r>
      <w:r w:rsidR="003C664F">
        <w:rPr>
          <w:rStyle w:val="TyyliLihavoitu"/>
          <w:rFonts w:ascii="Times New Roman" w:hAnsi="Times New Roman"/>
          <w:b w:val="0"/>
          <w:bCs w:val="0"/>
          <w:sz w:val="22"/>
        </w:rPr>
        <w:t xml:space="preserve"> </w:t>
      </w:r>
      <w:r w:rsidR="00893D2E" w:rsidRPr="008E02A6">
        <w:rPr>
          <w:rStyle w:val="TyyliLihavoitu"/>
          <w:rFonts w:ascii="Times New Roman" w:hAnsi="Times New Roman"/>
          <w:b w:val="0"/>
          <w:bCs w:val="0"/>
          <w:sz w:val="22"/>
        </w:rPr>
        <w:t>kuva</w:t>
      </w:r>
      <w:r w:rsidR="003C664F">
        <w:rPr>
          <w:rStyle w:val="TyyliLihavoitu"/>
          <w:rFonts w:ascii="Times New Roman" w:hAnsi="Times New Roman"/>
          <w:b w:val="0"/>
          <w:bCs w:val="0"/>
          <w:sz w:val="22"/>
        </w:rPr>
        <w:t>amalla</w:t>
      </w:r>
      <w:r w:rsidR="00893D2E" w:rsidRPr="008E02A6">
        <w:rPr>
          <w:rStyle w:val="TyyliLihavoitu"/>
          <w:rFonts w:ascii="Times New Roman" w:hAnsi="Times New Roman"/>
          <w:b w:val="0"/>
          <w:bCs w:val="0"/>
          <w:sz w:val="22"/>
        </w:rPr>
        <w:t xml:space="preserve"> katujengiuutisoinnin </w:t>
      </w:r>
      <w:r w:rsidR="003C664F">
        <w:rPr>
          <w:rStyle w:val="TyyliLihavoitu"/>
          <w:rFonts w:ascii="Times New Roman" w:hAnsi="Times New Roman"/>
          <w:b w:val="0"/>
          <w:bCs w:val="0"/>
          <w:sz w:val="22"/>
        </w:rPr>
        <w:t>määrää ja sen muutosta</w:t>
      </w:r>
      <w:r w:rsidR="00893D2E" w:rsidRPr="008E02A6">
        <w:rPr>
          <w:rStyle w:val="TyyliLihavoitu"/>
          <w:rFonts w:ascii="Times New Roman" w:hAnsi="Times New Roman"/>
          <w:b w:val="0"/>
          <w:bCs w:val="0"/>
          <w:sz w:val="22"/>
        </w:rPr>
        <w:t xml:space="preserve"> frekvensseillä ja </w:t>
      </w:r>
      <w:r w:rsidR="00893D2E" w:rsidRPr="008E02A6">
        <w:t>pylvästaulukolla</w:t>
      </w:r>
      <w:r w:rsidR="00156558" w:rsidRPr="008E02A6">
        <w:t xml:space="preserve"> syyskuu</w:t>
      </w:r>
      <w:r w:rsidR="00CE7085">
        <w:t>n</w:t>
      </w:r>
      <w:r w:rsidR="00156558" w:rsidRPr="008E02A6">
        <w:t xml:space="preserve"> 2021</w:t>
      </w:r>
      <w:r w:rsidR="00CE7085">
        <w:t xml:space="preserve"> alusta</w:t>
      </w:r>
      <w:r w:rsidR="00156558" w:rsidRPr="008E02A6">
        <w:t xml:space="preserve"> lokakuun 2023 loppuun</w:t>
      </w:r>
      <w:r w:rsidR="00893D2E" w:rsidRPr="008E02A6">
        <w:t>.</w:t>
      </w:r>
      <w:r w:rsidR="00CE7085">
        <w:t xml:space="preserve"> Tutkimuksen l</w:t>
      </w:r>
      <w:r w:rsidR="00893D2E" w:rsidRPr="008E02A6">
        <w:t xml:space="preserve">aadullisessa osuudessa </w:t>
      </w:r>
      <w:r w:rsidR="00AA1849" w:rsidRPr="008E02A6">
        <w:t>artikkeleita</w:t>
      </w:r>
      <w:r w:rsidR="00AA1849" w:rsidRPr="008E02A6">
        <w:rPr>
          <w:rStyle w:val="TyyliLihavoitu"/>
          <w:rFonts w:ascii="Times New Roman" w:hAnsi="Times New Roman"/>
          <w:b w:val="0"/>
          <w:bCs w:val="0"/>
          <w:sz w:val="22"/>
        </w:rPr>
        <w:t xml:space="preserve"> </w:t>
      </w:r>
      <w:r w:rsidR="00373282">
        <w:rPr>
          <w:rStyle w:val="TyyliLihavoitu"/>
          <w:rFonts w:ascii="Times New Roman" w:hAnsi="Times New Roman"/>
          <w:b w:val="0"/>
          <w:bCs w:val="0"/>
          <w:sz w:val="22"/>
        </w:rPr>
        <w:t xml:space="preserve">on tarkasteltu </w:t>
      </w:r>
      <w:r w:rsidR="00AA1849" w:rsidRPr="008E02A6">
        <w:rPr>
          <w:rStyle w:val="TyyliLihavoitu"/>
          <w:rFonts w:ascii="Times New Roman" w:hAnsi="Times New Roman"/>
          <w:b w:val="0"/>
          <w:bCs w:val="0"/>
          <w:sz w:val="22"/>
        </w:rPr>
        <w:t>lokakuun 2023 osalta</w:t>
      </w:r>
      <w:r w:rsidR="007220C6">
        <w:rPr>
          <w:rStyle w:val="TyyliLihavoitu"/>
          <w:rFonts w:ascii="Times New Roman" w:hAnsi="Times New Roman"/>
          <w:b w:val="0"/>
          <w:bCs w:val="0"/>
          <w:sz w:val="22"/>
        </w:rPr>
        <w:t xml:space="preserve"> diskurssianalyysillä.</w:t>
      </w:r>
      <w:r w:rsidR="00893D2E" w:rsidRPr="008E02A6">
        <w:rPr>
          <w:rStyle w:val="TyyliLihavoitu"/>
          <w:rFonts w:ascii="Times New Roman" w:hAnsi="Times New Roman"/>
          <w:b w:val="0"/>
          <w:bCs w:val="0"/>
          <w:sz w:val="22"/>
        </w:rPr>
        <w:t xml:space="preserve"> </w:t>
      </w:r>
    </w:p>
    <w:p w14:paraId="0A016E23" w14:textId="48F9103B" w:rsidR="00893D2E" w:rsidRPr="008E02A6" w:rsidRDefault="00893D2E" w:rsidP="008E02A6">
      <w:pPr>
        <w:pStyle w:val="Abstract"/>
        <w:rPr>
          <w:rStyle w:val="TyyliLihavoitu"/>
          <w:rFonts w:ascii="Times New Roman" w:hAnsi="Times New Roman"/>
          <w:b w:val="0"/>
          <w:bCs w:val="0"/>
          <w:sz w:val="22"/>
        </w:rPr>
      </w:pPr>
      <w:r w:rsidRPr="008E02A6">
        <w:rPr>
          <w:rStyle w:val="TyyliLihavoitu"/>
          <w:rFonts w:ascii="Times New Roman" w:hAnsi="Times New Roman"/>
          <w:b w:val="0"/>
          <w:bCs w:val="0"/>
          <w:sz w:val="22"/>
        </w:rPr>
        <w:t>Tutkimuksen tulokset osoittavat, että katujengiuutisointi</w:t>
      </w:r>
      <w:r w:rsidR="00373282">
        <w:rPr>
          <w:rStyle w:val="TyyliLihavoitu"/>
          <w:rFonts w:ascii="Times New Roman" w:hAnsi="Times New Roman"/>
          <w:b w:val="0"/>
          <w:bCs w:val="0"/>
          <w:sz w:val="22"/>
        </w:rPr>
        <w:t xml:space="preserve"> on lisääntynyt</w:t>
      </w:r>
      <w:r w:rsidR="000E04C6" w:rsidRPr="008E02A6">
        <w:rPr>
          <w:rStyle w:val="TyyliLihavoitu"/>
          <w:rFonts w:ascii="Times New Roman" w:hAnsi="Times New Roman"/>
          <w:b w:val="0"/>
          <w:bCs w:val="0"/>
          <w:sz w:val="22"/>
        </w:rPr>
        <w:t xml:space="preserve"> </w:t>
      </w:r>
      <w:r w:rsidR="00062949">
        <w:rPr>
          <w:rStyle w:val="TyyliLihavoitu"/>
          <w:rFonts w:ascii="Times New Roman" w:hAnsi="Times New Roman"/>
          <w:b w:val="0"/>
          <w:bCs w:val="0"/>
          <w:sz w:val="22"/>
        </w:rPr>
        <w:t>määrällis</w:t>
      </w:r>
      <w:r w:rsidR="00E12CFD">
        <w:rPr>
          <w:rStyle w:val="TyyliLihavoitu"/>
          <w:rFonts w:ascii="Times New Roman" w:hAnsi="Times New Roman"/>
          <w:b w:val="0"/>
          <w:bCs w:val="0"/>
          <w:sz w:val="22"/>
        </w:rPr>
        <w:t>esti</w:t>
      </w:r>
      <w:r w:rsidR="00062949">
        <w:rPr>
          <w:rStyle w:val="TyyliLihavoitu"/>
          <w:rFonts w:ascii="Times New Roman" w:hAnsi="Times New Roman"/>
          <w:b w:val="0"/>
          <w:bCs w:val="0"/>
          <w:sz w:val="22"/>
        </w:rPr>
        <w:t xml:space="preserve"> </w:t>
      </w:r>
      <w:r w:rsidRPr="008E02A6">
        <w:rPr>
          <w:rStyle w:val="TyyliLihavoitu"/>
          <w:rFonts w:ascii="Times New Roman" w:hAnsi="Times New Roman"/>
          <w:b w:val="0"/>
          <w:bCs w:val="0"/>
          <w:sz w:val="22"/>
        </w:rPr>
        <w:t>tarkasteluja</w:t>
      </w:r>
      <w:r w:rsidR="00BF4DFB">
        <w:rPr>
          <w:rStyle w:val="TyyliLihavoitu"/>
          <w:rFonts w:ascii="Times New Roman" w:hAnsi="Times New Roman"/>
          <w:b w:val="0"/>
          <w:bCs w:val="0"/>
          <w:sz w:val="22"/>
        </w:rPr>
        <w:t>kson aikana</w:t>
      </w:r>
      <w:r w:rsidRPr="008E02A6">
        <w:rPr>
          <w:rStyle w:val="TyyliLihavoitu"/>
          <w:rFonts w:ascii="Times New Roman" w:hAnsi="Times New Roman"/>
          <w:b w:val="0"/>
          <w:bCs w:val="0"/>
          <w:sz w:val="22"/>
        </w:rPr>
        <w:t xml:space="preserve">. Uutisoinnin määrä on kuitenkin </w:t>
      </w:r>
      <w:r w:rsidR="00AA61BB">
        <w:rPr>
          <w:rStyle w:val="TyyliLihavoitu"/>
          <w:rFonts w:ascii="Times New Roman" w:hAnsi="Times New Roman"/>
          <w:b w:val="0"/>
          <w:bCs w:val="0"/>
          <w:sz w:val="22"/>
        </w:rPr>
        <w:t>ollut epä</w:t>
      </w:r>
      <w:r w:rsidR="000939F7">
        <w:rPr>
          <w:rStyle w:val="TyyliLihavoitu"/>
          <w:rFonts w:ascii="Times New Roman" w:hAnsi="Times New Roman"/>
          <w:b w:val="0"/>
          <w:bCs w:val="0"/>
          <w:sz w:val="22"/>
        </w:rPr>
        <w:t>lineaarista</w:t>
      </w:r>
      <w:r w:rsidRPr="008E02A6">
        <w:rPr>
          <w:rStyle w:val="TyyliLihavoitu"/>
          <w:rFonts w:ascii="Times New Roman" w:hAnsi="Times New Roman"/>
          <w:b w:val="0"/>
          <w:bCs w:val="0"/>
          <w:sz w:val="22"/>
        </w:rPr>
        <w:t xml:space="preserve">. Laadullisessa analyysissä aineistosta </w:t>
      </w:r>
      <w:r w:rsidR="00381F3A">
        <w:rPr>
          <w:rStyle w:val="TyyliLihavoitu"/>
          <w:rFonts w:ascii="Times New Roman" w:hAnsi="Times New Roman"/>
          <w:b w:val="0"/>
          <w:bCs w:val="0"/>
          <w:sz w:val="22"/>
        </w:rPr>
        <w:t xml:space="preserve">tunnistettiin </w:t>
      </w:r>
      <w:r w:rsidR="00A20137">
        <w:rPr>
          <w:rStyle w:val="TyyliLihavoitu"/>
          <w:rFonts w:ascii="Times New Roman" w:hAnsi="Times New Roman"/>
          <w:b w:val="0"/>
          <w:bCs w:val="0"/>
          <w:sz w:val="22"/>
        </w:rPr>
        <w:t>viisi</w:t>
      </w:r>
      <w:r w:rsidRPr="008E02A6">
        <w:rPr>
          <w:rStyle w:val="TyyliLihavoitu"/>
          <w:rFonts w:ascii="Times New Roman" w:hAnsi="Times New Roman"/>
          <w:b w:val="0"/>
          <w:bCs w:val="0"/>
          <w:sz w:val="22"/>
        </w:rPr>
        <w:t xml:space="preserve"> diskurssia: </w:t>
      </w:r>
      <w:r w:rsidR="00EE112C">
        <w:rPr>
          <w:rStyle w:val="TyyliLihavoitu"/>
          <w:rFonts w:ascii="Times New Roman" w:hAnsi="Times New Roman"/>
          <w:b w:val="0"/>
          <w:bCs w:val="0"/>
          <w:sz w:val="22"/>
        </w:rPr>
        <w:t>u</w:t>
      </w:r>
      <w:r w:rsidRPr="008E02A6">
        <w:rPr>
          <w:rStyle w:val="TyyliLihavoitu"/>
          <w:rFonts w:ascii="Times New Roman" w:hAnsi="Times New Roman"/>
          <w:b w:val="0"/>
          <w:bCs w:val="0"/>
          <w:sz w:val="22"/>
        </w:rPr>
        <w:t xml:space="preserve">hkadiskurssi, </w:t>
      </w:r>
      <w:r w:rsidR="00EE112C">
        <w:rPr>
          <w:rStyle w:val="TyyliLihavoitu"/>
          <w:rFonts w:ascii="Times New Roman" w:hAnsi="Times New Roman"/>
          <w:b w:val="0"/>
          <w:bCs w:val="0"/>
          <w:sz w:val="22"/>
        </w:rPr>
        <w:t>h</w:t>
      </w:r>
      <w:r w:rsidRPr="008E02A6">
        <w:rPr>
          <w:rStyle w:val="TyyliLihavoitu"/>
          <w:rFonts w:ascii="Times New Roman" w:hAnsi="Times New Roman"/>
          <w:b w:val="0"/>
          <w:bCs w:val="0"/>
          <w:sz w:val="22"/>
        </w:rPr>
        <w:t>uolidiskurssi, uhridiskurssi</w:t>
      </w:r>
      <w:r w:rsidR="00A41424" w:rsidRPr="008E02A6">
        <w:rPr>
          <w:rStyle w:val="TyyliLihavoitu"/>
          <w:rFonts w:ascii="Times New Roman" w:hAnsi="Times New Roman"/>
          <w:b w:val="0"/>
          <w:bCs w:val="0"/>
          <w:sz w:val="22"/>
        </w:rPr>
        <w:t xml:space="preserve">, </w:t>
      </w:r>
      <w:r w:rsidRPr="008E02A6">
        <w:rPr>
          <w:rStyle w:val="TyyliLihavoitu"/>
          <w:rFonts w:ascii="Times New Roman" w:hAnsi="Times New Roman"/>
          <w:b w:val="0"/>
          <w:bCs w:val="0"/>
          <w:sz w:val="22"/>
        </w:rPr>
        <w:t>poliittinen diskurssi</w:t>
      </w:r>
      <w:r w:rsidR="00A41424" w:rsidRPr="008E02A6">
        <w:rPr>
          <w:rStyle w:val="TyyliLihavoitu"/>
          <w:rFonts w:ascii="Times New Roman" w:hAnsi="Times New Roman"/>
          <w:b w:val="0"/>
          <w:bCs w:val="0"/>
          <w:sz w:val="22"/>
        </w:rPr>
        <w:t xml:space="preserve"> </w:t>
      </w:r>
      <w:r w:rsidR="00062949">
        <w:rPr>
          <w:rStyle w:val="TyyliLihavoitu"/>
          <w:rFonts w:ascii="Times New Roman" w:hAnsi="Times New Roman"/>
          <w:b w:val="0"/>
          <w:bCs w:val="0"/>
          <w:sz w:val="22"/>
        </w:rPr>
        <w:t xml:space="preserve">sekä </w:t>
      </w:r>
      <w:r w:rsidR="00EE112C">
        <w:rPr>
          <w:rStyle w:val="TyyliLihavoitu"/>
          <w:rFonts w:ascii="Times New Roman" w:hAnsi="Times New Roman"/>
          <w:b w:val="0"/>
          <w:bCs w:val="0"/>
          <w:sz w:val="22"/>
        </w:rPr>
        <w:t>”</w:t>
      </w:r>
      <w:r w:rsidR="001C4A5A">
        <w:t>r</w:t>
      </w:r>
      <w:r w:rsidR="001C4A5A">
        <w:t>iko</w:t>
      </w:r>
      <w:r w:rsidR="00B15A6A">
        <w:t>s</w:t>
      </w:r>
      <w:r w:rsidR="001C4A5A">
        <w:t xml:space="preserve"> ja kontrolli</w:t>
      </w:r>
      <w:r w:rsidR="00EE112C">
        <w:rPr>
          <w:rStyle w:val="TyyliLihavoitu"/>
          <w:rFonts w:ascii="Times New Roman" w:hAnsi="Times New Roman"/>
          <w:b w:val="0"/>
          <w:bCs w:val="0"/>
          <w:sz w:val="22"/>
        </w:rPr>
        <w:t>”</w:t>
      </w:r>
      <w:r w:rsidR="00A41424" w:rsidRPr="008E02A6">
        <w:rPr>
          <w:rStyle w:val="TyyliLihavoitu"/>
          <w:rFonts w:ascii="Times New Roman" w:hAnsi="Times New Roman"/>
          <w:b w:val="0"/>
          <w:bCs w:val="0"/>
          <w:sz w:val="22"/>
        </w:rPr>
        <w:t xml:space="preserve"> -diskurssi</w:t>
      </w:r>
      <w:r w:rsidRPr="008E02A6">
        <w:rPr>
          <w:rStyle w:val="TyyliLihavoitu"/>
          <w:rFonts w:ascii="Times New Roman" w:hAnsi="Times New Roman"/>
          <w:b w:val="0"/>
          <w:bCs w:val="0"/>
          <w:sz w:val="22"/>
        </w:rPr>
        <w:t>. Uhkadiskurssissa katujengit kuvataan uhkana yksilön ja yhteiskunnan turvallisuudelle. Jengejä kuvataan vaarallisina ja väkivaltaisina toimijoina. Huolidiskurssi keskittyy nuoriin, jotka ovat vaarassa ajautua rikolliselle tielle tai ovat jo liittyneet katujengeihin. Uhridiskurssissa nuoret</w:t>
      </w:r>
      <w:r w:rsidR="00F53600">
        <w:rPr>
          <w:rStyle w:val="TyyliLihavoitu"/>
          <w:rFonts w:ascii="Times New Roman" w:hAnsi="Times New Roman"/>
          <w:b w:val="0"/>
          <w:bCs w:val="0"/>
          <w:sz w:val="22"/>
        </w:rPr>
        <w:t xml:space="preserve"> </w:t>
      </w:r>
      <w:r w:rsidRPr="008E02A6">
        <w:rPr>
          <w:rStyle w:val="TyyliLihavoitu"/>
          <w:rFonts w:ascii="Times New Roman" w:hAnsi="Times New Roman"/>
          <w:b w:val="0"/>
          <w:bCs w:val="0"/>
          <w:sz w:val="22"/>
        </w:rPr>
        <w:t>kuvataan uhrin roolissa</w:t>
      </w:r>
      <w:r w:rsidR="00A41424" w:rsidRPr="008E02A6">
        <w:rPr>
          <w:rStyle w:val="TyyliLihavoitu"/>
          <w:rFonts w:ascii="Times New Roman" w:hAnsi="Times New Roman"/>
          <w:b w:val="0"/>
          <w:bCs w:val="0"/>
          <w:sz w:val="22"/>
        </w:rPr>
        <w:t>, jossa h</w:t>
      </w:r>
      <w:r w:rsidRPr="008E02A6">
        <w:rPr>
          <w:rStyle w:val="TyyliLihavoitu"/>
          <w:rFonts w:ascii="Times New Roman" w:hAnsi="Times New Roman"/>
          <w:b w:val="0"/>
          <w:bCs w:val="0"/>
          <w:sz w:val="22"/>
        </w:rPr>
        <w:t xml:space="preserve">eidän nähdään joutuvan sekä yhteiskunnan että katujengien uhriksi. Poliittisessa diskurssissa keskustellaan katujengirikollisuuden syistä ja </w:t>
      </w:r>
      <w:r w:rsidR="009B28B7">
        <w:rPr>
          <w:rStyle w:val="TyyliLihavoitu"/>
          <w:rFonts w:ascii="Times New Roman" w:hAnsi="Times New Roman"/>
          <w:b w:val="0"/>
          <w:bCs w:val="0"/>
          <w:sz w:val="22"/>
        </w:rPr>
        <w:t xml:space="preserve">jengiytymisen haasteiden </w:t>
      </w:r>
      <w:r w:rsidRPr="008E02A6">
        <w:rPr>
          <w:rStyle w:val="TyyliLihavoitu"/>
          <w:rFonts w:ascii="Times New Roman" w:hAnsi="Times New Roman"/>
          <w:b w:val="0"/>
          <w:bCs w:val="0"/>
          <w:sz w:val="22"/>
        </w:rPr>
        <w:t>ratkaisuista</w:t>
      </w:r>
      <w:r w:rsidR="009B28B7">
        <w:rPr>
          <w:rStyle w:val="TyyliLihavoitu"/>
          <w:rFonts w:ascii="Times New Roman" w:hAnsi="Times New Roman"/>
          <w:b w:val="0"/>
          <w:bCs w:val="0"/>
          <w:sz w:val="22"/>
        </w:rPr>
        <w:t>. Lisäksi</w:t>
      </w:r>
      <w:r w:rsidR="00311FD5">
        <w:rPr>
          <w:rStyle w:val="TyyliLihavoitu"/>
          <w:rFonts w:ascii="Times New Roman" w:hAnsi="Times New Roman"/>
          <w:b w:val="0"/>
          <w:bCs w:val="0"/>
          <w:sz w:val="22"/>
        </w:rPr>
        <w:t xml:space="preserve"> y</w:t>
      </w:r>
      <w:r w:rsidRPr="008E02A6">
        <w:rPr>
          <w:rStyle w:val="TyyliLihavoitu"/>
          <w:rFonts w:ascii="Times New Roman" w:hAnsi="Times New Roman"/>
          <w:b w:val="0"/>
          <w:bCs w:val="0"/>
          <w:sz w:val="22"/>
        </w:rPr>
        <w:t>hteiskunnallisia epäkohtia</w:t>
      </w:r>
      <w:r w:rsidR="00B343FD">
        <w:rPr>
          <w:rStyle w:val="TyyliLihavoitu"/>
          <w:rFonts w:ascii="Times New Roman" w:hAnsi="Times New Roman"/>
          <w:b w:val="0"/>
          <w:bCs w:val="0"/>
          <w:sz w:val="22"/>
        </w:rPr>
        <w:t>,</w:t>
      </w:r>
      <w:r w:rsidRPr="008E02A6">
        <w:rPr>
          <w:rStyle w:val="TyyliLihavoitu"/>
          <w:rFonts w:ascii="Times New Roman" w:hAnsi="Times New Roman"/>
          <w:b w:val="0"/>
          <w:bCs w:val="0"/>
          <w:sz w:val="22"/>
        </w:rPr>
        <w:t xml:space="preserve"> kuten eriarvoisuutta ja maahanmuuttopolitiikkaa nostetaan esiin jengiytymisen taustalla.</w:t>
      </w:r>
      <w:r w:rsidR="00A41424" w:rsidRPr="008E02A6">
        <w:rPr>
          <w:rStyle w:val="TyyliLihavoitu"/>
          <w:rFonts w:ascii="Times New Roman" w:hAnsi="Times New Roman"/>
          <w:b w:val="0"/>
          <w:bCs w:val="0"/>
          <w:sz w:val="22"/>
        </w:rPr>
        <w:t xml:space="preserve"> </w:t>
      </w:r>
      <w:r w:rsidR="004C57BA">
        <w:rPr>
          <w:rStyle w:val="TyyliLihavoitu"/>
          <w:rFonts w:ascii="Times New Roman" w:hAnsi="Times New Roman"/>
          <w:b w:val="0"/>
          <w:bCs w:val="0"/>
          <w:sz w:val="22"/>
        </w:rPr>
        <w:t>”</w:t>
      </w:r>
      <w:r w:rsidR="004944FD">
        <w:t>R</w:t>
      </w:r>
      <w:r w:rsidR="001C4A5A">
        <w:t>ikos ja kontrolli</w:t>
      </w:r>
      <w:r w:rsidR="004C57BA">
        <w:rPr>
          <w:rStyle w:val="TyyliLihavoitu"/>
          <w:rFonts w:ascii="Times New Roman" w:hAnsi="Times New Roman"/>
          <w:b w:val="0"/>
          <w:bCs w:val="0"/>
          <w:sz w:val="22"/>
        </w:rPr>
        <w:t>”</w:t>
      </w:r>
      <w:r w:rsidR="00A41424" w:rsidRPr="008E02A6">
        <w:rPr>
          <w:rStyle w:val="TyyliLihavoitu"/>
          <w:rFonts w:ascii="Times New Roman" w:hAnsi="Times New Roman"/>
          <w:b w:val="0"/>
          <w:bCs w:val="0"/>
          <w:sz w:val="22"/>
        </w:rPr>
        <w:t xml:space="preserve"> -diskurssissa </w:t>
      </w:r>
      <w:r w:rsidR="004944FD">
        <w:rPr>
          <w:rStyle w:val="TyyliLihavoitu"/>
          <w:rFonts w:ascii="Times New Roman" w:hAnsi="Times New Roman"/>
          <w:b w:val="0"/>
          <w:bCs w:val="0"/>
          <w:sz w:val="22"/>
        </w:rPr>
        <w:t>median kieli</w:t>
      </w:r>
      <w:r w:rsidR="00644FA7" w:rsidRPr="008E02A6">
        <w:rPr>
          <w:rStyle w:val="TyyliLihavoitu"/>
          <w:rFonts w:ascii="Times New Roman" w:hAnsi="Times New Roman"/>
          <w:b w:val="0"/>
          <w:bCs w:val="0"/>
          <w:sz w:val="22"/>
        </w:rPr>
        <w:t xml:space="preserve"> </w:t>
      </w:r>
      <w:r w:rsidR="004944FD">
        <w:rPr>
          <w:rStyle w:val="TyyliLihavoitu"/>
          <w:rFonts w:ascii="Times New Roman" w:hAnsi="Times New Roman"/>
          <w:b w:val="0"/>
          <w:bCs w:val="0"/>
          <w:sz w:val="22"/>
        </w:rPr>
        <w:t>kohdistuu</w:t>
      </w:r>
      <w:r w:rsidR="00644FA7" w:rsidRPr="008E02A6">
        <w:rPr>
          <w:rStyle w:val="TyyliLihavoitu"/>
          <w:rFonts w:ascii="Times New Roman" w:hAnsi="Times New Roman"/>
          <w:b w:val="0"/>
          <w:bCs w:val="0"/>
          <w:sz w:val="22"/>
        </w:rPr>
        <w:t xml:space="preserve"> jengien</w:t>
      </w:r>
      <w:r w:rsidR="004944FD">
        <w:rPr>
          <w:rStyle w:val="TyyliLihavoitu"/>
          <w:rFonts w:ascii="Times New Roman" w:hAnsi="Times New Roman"/>
          <w:b w:val="0"/>
          <w:bCs w:val="0"/>
          <w:sz w:val="22"/>
        </w:rPr>
        <w:t xml:space="preserve"> ja viranomaisten</w:t>
      </w:r>
      <w:r w:rsidR="00644FA7" w:rsidRPr="008E02A6">
        <w:rPr>
          <w:rStyle w:val="TyyliLihavoitu"/>
          <w:rFonts w:ascii="Times New Roman" w:hAnsi="Times New Roman"/>
          <w:b w:val="0"/>
          <w:bCs w:val="0"/>
          <w:sz w:val="22"/>
        </w:rPr>
        <w:t xml:space="preserve"> väliseen vastakkainasetteluun ja rikollisuuden korostamise</w:t>
      </w:r>
      <w:r w:rsidR="00DB745F" w:rsidRPr="008E02A6">
        <w:rPr>
          <w:rStyle w:val="TyyliLihavoitu"/>
          <w:rFonts w:ascii="Times New Roman" w:hAnsi="Times New Roman"/>
          <w:b w:val="0"/>
          <w:bCs w:val="0"/>
          <w:sz w:val="22"/>
        </w:rPr>
        <w:t>en.</w:t>
      </w:r>
    </w:p>
    <w:p w14:paraId="639A4233" w14:textId="0F37804D" w:rsidR="00902512" w:rsidRPr="008E02A6" w:rsidRDefault="00893D2E" w:rsidP="008E02A6">
      <w:pPr>
        <w:pStyle w:val="Abstract"/>
      </w:pPr>
      <w:r w:rsidRPr="008E02A6">
        <w:rPr>
          <w:rStyle w:val="TyyliLihavoitu"/>
          <w:rFonts w:ascii="Times New Roman" w:hAnsi="Times New Roman"/>
          <w:b w:val="0"/>
          <w:bCs w:val="0"/>
          <w:sz w:val="22"/>
        </w:rPr>
        <w:t xml:space="preserve">Tutkielman tulokset osoittavat, että medialla on merkittävä rooli </w:t>
      </w:r>
      <w:r w:rsidR="006A0F45">
        <w:rPr>
          <w:rStyle w:val="TyyliLihavoitu"/>
          <w:rFonts w:ascii="Times New Roman" w:hAnsi="Times New Roman"/>
          <w:b w:val="0"/>
          <w:bCs w:val="0"/>
          <w:sz w:val="22"/>
        </w:rPr>
        <w:t>mielikuvien rakentamisessa katujengi-ilmiöstä</w:t>
      </w:r>
      <w:r w:rsidRPr="008E02A6">
        <w:rPr>
          <w:rStyle w:val="TyyliLihavoitu"/>
          <w:rFonts w:ascii="Times New Roman" w:hAnsi="Times New Roman"/>
          <w:b w:val="0"/>
          <w:bCs w:val="0"/>
          <w:sz w:val="22"/>
        </w:rPr>
        <w:t>. Median luomat mielikuvat voivat vaikuttaa lukijoiden asenteisiin ja käyttäytymiseen</w:t>
      </w:r>
      <w:r w:rsidR="00C53555">
        <w:rPr>
          <w:rStyle w:val="TyyliLihavoitu"/>
          <w:rFonts w:ascii="Times New Roman" w:hAnsi="Times New Roman"/>
          <w:b w:val="0"/>
          <w:bCs w:val="0"/>
          <w:sz w:val="22"/>
        </w:rPr>
        <w:t xml:space="preserve"> </w:t>
      </w:r>
      <w:r w:rsidR="008224FC">
        <w:rPr>
          <w:rStyle w:val="TyyliLihavoitu"/>
          <w:rFonts w:ascii="Times New Roman" w:hAnsi="Times New Roman"/>
          <w:b w:val="0"/>
          <w:bCs w:val="0"/>
          <w:sz w:val="22"/>
        </w:rPr>
        <w:t xml:space="preserve">luomalla ja </w:t>
      </w:r>
      <w:r w:rsidR="00C53555">
        <w:rPr>
          <w:rStyle w:val="TyyliLihavoitu"/>
          <w:rFonts w:ascii="Times New Roman" w:hAnsi="Times New Roman"/>
          <w:b w:val="0"/>
          <w:bCs w:val="0"/>
          <w:sz w:val="22"/>
        </w:rPr>
        <w:t xml:space="preserve">vahvistamalla </w:t>
      </w:r>
      <w:r w:rsidRPr="008E02A6">
        <w:rPr>
          <w:rStyle w:val="TyyliLihavoitu"/>
          <w:rFonts w:ascii="Times New Roman" w:hAnsi="Times New Roman"/>
          <w:b w:val="0"/>
          <w:bCs w:val="0"/>
          <w:sz w:val="22"/>
        </w:rPr>
        <w:t>stereotypioita ja ennakkoluuloja.</w:t>
      </w:r>
      <w:bookmarkEnd w:id="0"/>
      <w:r w:rsidR="0023313C">
        <w:rPr>
          <w:rStyle w:val="TyyliLihavoitu"/>
          <w:rFonts w:ascii="Times New Roman" w:hAnsi="Times New Roman"/>
          <w:b w:val="0"/>
          <w:bCs w:val="0"/>
          <w:sz w:val="22"/>
        </w:rPr>
        <w:t xml:space="preserve"> </w:t>
      </w:r>
      <w:r w:rsidR="0055156F">
        <w:rPr>
          <w:rStyle w:val="TyyliLihavoitu"/>
          <w:rFonts w:ascii="Times New Roman" w:hAnsi="Times New Roman"/>
          <w:b w:val="0"/>
          <w:bCs w:val="0"/>
          <w:sz w:val="22"/>
        </w:rPr>
        <w:t>Mediateksteistä</w:t>
      </w:r>
      <w:r w:rsidR="0023313C">
        <w:rPr>
          <w:rStyle w:val="TyyliLihavoitu"/>
          <w:rFonts w:ascii="Times New Roman" w:hAnsi="Times New Roman"/>
          <w:b w:val="0"/>
          <w:bCs w:val="0"/>
          <w:sz w:val="22"/>
        </w:rPr>
        <w:t xml:space="preserve"> </w:t>
      </w:r>
      <w:r w:rsidR="00776830">
        <w:rPr>
          <w:rStyle w:val="TyyliLihavoitu"/>
          <w:rFonts w:ascii="Times New Roman" w:hAnsi="Times New Roman"/>
          <w:b w:val="0"/>
          <w:bCs w:val="0"/>
          <w:sz w:val="22"/>
        </w:rPr>
        <w:t xml:space="preserve">voidaan havaita </w:t>
      </w:r>
      <w:r w:rsidR="009B28B7">
        <w:rPr>
          <w:rStyle w:val="TyyliLihavoitu"/>
          <w:rFonts w:ascii="Times New Roman" w:hAnsi="Times New Roman"/>
          <w:b w:val="0"/>
          <w:bCs w:val="0"/>
          <w:sz w:val="22"/>
        </w:rPr>
        <w:t xml:space="preserve">sekä </w:t>
      </w:r>
      <w:r w:rsidR="008224FC">
        <w:rPr>
          <w:rStyle w:val="TyyliLihavoitu"/>
          <w:rFonts w:ascii="Times New Roman" w:hAnsi="Times New Roman"/>
          <w:b w:val="0"/>
          <w:bCs w:val="0"/>
          <w:sz w:val="22"/>
        </w:rPr>
        <w:t>näkyviä</w:t>
      </w:r>
      <w:r w:rsidR="00776830">
        <w:rPr>
          <w:rStyle w:val="TyyliLihavoitu"/>
          <w:rFonts w:ascii="Times New Roman" w:hAnsi="Times New Roman"/>
          <w:b w:val="0"/>
          <w:bCs w:val="0"/>
          <w:sz w:val="22"/>
        </w:rPr>
        <w:t xml:space="preserve"> </w:t>
      </w:r>
      <w:r w:rsidR="009B28B7">
        <w:rPr>
          <w:rStyle w:val="TyyliLihavoitu"/>
          <w:rFonts w:ascii="Times New Roman" w:hAnsi="Times New Roman"/>
          <w:b w:val="0"/>
          <w:bCs w:val="0"/>
          <w:sz w:val="22"/>
        </w:rPr>
        <w:t>että</w:t>
      </w:r>
      <w:r w:rsidR="00776830">
        <w:rPr>
          <w:rStyle w:val="TyyliLihavoitu"/>
          <w:rFonts w:ascii="Times New Roman" w:hAnsi="Times New Roman"/>
          <w:b w:val="0"/>
          <w:bCs w:val="0"/>
          <w:sz w:val="22"/>
        </w:rPr>
        <w:t xml:space="preserve"> piileviä valta-asetelmia eri </w:t>
      </w:r>
      <w:r w:rsidR="008224FC">
        <w:rPr>
          <w:rStyle w:val="TyyliLihavoitu"/>
          <w:rFonts w:ascii="Times New Roman" w:hAnsi="Times New Roman"/>
          <w:b w:val="0"/>
          <w:bCs w:val="0"/>
          <w:sz w:val="22"/>
        </w:rPr>
        <w:t>ihmis</w:t>
      </w:r>
      <w:r w:rsidR="00776830">
        <w:rPr>
          <w:rStyle w:val="TyyliLihavoitu"/>
          <w:rFonts w:ascii="Times New Roman" w:hAnsi="Times New Roman"/>
          <w:b w:val="0"/>
          <w:bCs w:val="0"/>
          <w:sz w:val="22"/>
        </w:rPr>
        <w:t>ryhmien</w:t>
      </w:r>
      <w:r w:rsidR="004944FD">
        <w:rPr>
          <w:rStyle w:val="TyyliLihavoitu"/>
          <w:rFonts w:ascii="Times New Roman" w:hAnsi="Times New Roman"/>
          <w:b w:val="0"/>
          <w:bCs w:val="0"/>
          <w:sz w:val="22"/>
        </w:rPr>
        <w:t xml:space="preserve"> ja </w:t>
      </w:r>
      <w:r w:rsidR="00416575">
        <w:rPr>
          <w:rStyle w:val="TyyliLihavoitu"/>
          <w:rFonts w:ascii="Times New Roman" w:hAnsi="Times New Roman"/>
          <w:b w:val="0"/>
          <w:bCs w:val="0"/>
          <w:sz w:val="22"/>
        </w:rPr>
        <w:t>instituutioiden</w:t>
      </w:r>
      <w:r w:rsidR="00776830">
        <w:rPr>
          <w:rStyle w:val="TyyliLihavoitu"/>
          <w:rFonts w:ascii="Times New Roman" w:hAnsi="Times New Roman"/>
          <w:b w:val="0"/>
          <w:bCs w:val="0"/>
          <w:sz w:val="22"/>
        </w:rPr>
        <w:t xml:space="preserve"> välillä.</w:t>
      </w:r>
    </w:p>
    <w:sdt>
      <w:sdtPr>
        <w:rPr>
          <w:rFonts w:ascii="Georgia" w:eastAsiaTheme="minorHAnsi" w:hAnsi="Georgia" w:cstheme="minorHAnsi"/>
          <w:b w:val="0"/>
          <w:bCs w:val="0"/>
          <w:sz w:val="24"/>
          <w:szCs w:val="22"/>
          <w:lang w:val="en-US" w:eastAsia="en-US"/>
        </w:rPr>
        <w:id w:val="644171751"/>
        <w:docPartObj>
          <w:docPartGallery w:val="Table of Contents"/>
          <w:docPartUnique/>
        </w:docPartObj>
      </w:sdtPr>
      <w:sdtContent>
        <w:p w14:paraId="2FEA7A64" w14:textId="77777777" w:rsidR="00902512" w:rsidRDefault="00902512" w:rsidP="00902512">
          <w:pPr>
            <w:pStyle w:val="Sisllysluettelonotsikko"/>
          </w:pPr>
          <w:r>
            <w:t>Sisällysluettelo</w:t>
          </w:r>
        </w:p>
        <w:p w14:paraId="48794A03" w14:textId="3547BAEF" w:rsidR="009B28B7" w:rsidRDefault="00902512">
          <w:pPr>
            <w:pStyle w:val="Sisluet1"/>
            <w:tabs>
              <w:tab w:val="left" w:pos="440"/>
            </w:tabs>
            <w:rPr>
              <w:rFonts w:asciiTheme="minorHAnsi" w:eastAsiaTheme="minorEastAsia" w:hAnsiTheme="minorHAnsi" w:cstheme="minorBidi"/>
              <w:b w:val="0"/>
              <w:bCs w:val="0"/>
              <w:iCs w:val="0"/>
              <w:noProof/>
              <w:kern w:val="2"/>
              <w:lang w:val="fi-FI" w:eastAsia="fi-FI"/>
              <w14:ligatures w14:val="standardContextual"/>
            </w:rPr>
          </w:pPr>
          <w:r>
            <w:fldChar w:fldCharType="begin"/>
          </w:r>
          <w:r>
            <w:instrText xml:space="preserve"> TOC \o "1-3" \h \z \u </w:instrText>
          </w:r>
          <w:r>
            <w:fldChar w:fldCharType="separate"/>
          </w:r>
          <w:hyperlink w:anchor="_Toc190777503" w:history="1">
            <w:r w:rsidR="009B28B7" w:rsidRPr="00697367">
              <w:rPr>
                <w:rStyle w:val="Hyperlinkki"/>
                <w:noProof/>
              </w:rPr>
              <w:t>1</w:t>
            </w:r>
            <w:r w:rsidR="009B28B7">
              <w:rPr>
                <w:rFonts w:asciiTheme="minorHAnsi" w:eastAsiaTheme="minorEastAsia" w:hAnsiTheme="minorHAnsi" w:cstheme="minorBidi"/>
                <w:b w:val="0"/>
                <w:bCs w:val="0"/>
                <w:iCs w:val="0"/>
                <w:noProof/>
                <w:kern w:val="2"/>
                <w:lang w:val="fi-FI" w:eastAsia="fi-FI"/>
                <w14:ligatures w14:val="standardContextual"/>
              </w:rPr>
              <w:tab/>
            </w:r>
            <w:r w:rsidR="009B28B7" w:rsidRPr="00697367">
              <w:rPr>
                <w:rStyle w:val="Hyperlinkki"/>
                <w:noProof/>
              </w:rPr>
              <w:t>Johdanto</w:t>
            </w:r>
            <w:r w:rsidR="009B28B7">
              <w:rPr>
                <w:noProof/>
                <w:webHidden/>
              </w:rPr>
              <w:tab/>
            </w:r>
            <w:r w:rsidR="009B28B7">
              <w:rPr>
                <w:noProof/>
                <w:webHidden/>
              </w:rPr>
              <w:fldChar w:fldCharType="begin"/>
            </w:r>
            <w:r w:rsidR="009B28B7">
              <w:rPr>
                <w:noProof/>
                <w:webHidden/>
              </w:rPr>
              <w:instrText xml:space="preserve"> PAGEREF _Toc190777503 \h </w:instrText>
            </w:r>
            <w:r w:rsidR="009B28B7">
              <w:rPr>
                <w:noProof/>
                <w:webHidden/>
              </w:rPr>
            </w:r>
            <w:r w:rsidR="009B28B7">
              <w:rPr>
                <w:noProof/>
                <w:webHidden/>
              </w:rPr>
              <w:fldChar w:fldCharType="separate"/>
            </w:r>
            <w:r w:rsidR="009B28B7">
              <w:rPr>
                <w:noProof/>
                <w:webHidden/>
              </w:rPr>
              <w:t>5</w:t>
            </w:r>
            <w:r w:rsidR="009B28B7">
              <w:rPr>
                <w:noProof/>
                <w:webHidden/>
              </w:rPr>
              <w:fldChar w:fldCharType="end"/>
            </w:r>
          </w:hyperlink>
        </w:p>
        <w:p w14:paraId="70193F1C" w14:textId="6132CD82" w:rsidR="009B28B7" w:rsidRDefault="009B28B7">
          <w:pPr>
            <w:pStyle w:val="Sisluet1"/>
            <w:tabs>
              <w:tab w:val="left" w:pos="440"/>
            </w:tabs>
            <w:rPr>
              <w:rFonts w:asciiTheme="minorHAnsi" w:eastAsiaTheme="minorEastAsia" w:hAnsiTheme="minorHAnsi" w:cstheme="minorBidi"/>
              <w:b w:val="0"/>
              <w:bCs w:val="0"/>
              <w:iCs w:val="0"/>
              <w:noProof/>
              <w:kern w:val="2"/>
              <w:lang w:val="fi-FI" w:eastAsia="fi-FI"/>
              <w14:ligatures w14:val="standardContextual"/>
            </w:rPr>
          </w:pPr>
          <w:hyperlink w:anchor="_Toc190777504" w:history="1">
            <w:r w:rsidRPr="00697367">
              <w:rPr>
                <w:rStyle w:val="Hyperlinkki"/>
                <w:noProof/>
              </w:rPr>
              <w:t>2</w:t>
            </w:r>
            <w:r>
              <w:rPr>
                <w:rFonts w:asciiTheme="minorHAnsi" w:eastAsiaTheme="minorEastAsia" w:hAnsiTheme="minorHAnsi" w:cstheme="minorBidi"/>
                <w:b w:val="0"/>
                <w:bCs w:val="0"/>
                <w:iCs w:val="0"/>
                <w:noProof/>
                <w:kern w:val="2"/>
                <w:lang w:val="fi-FI" w:eastAsia="fi-FI"/>
                <w14:ligatures w14:val="standardContextual"/>
              </w:rPr>
              <w:tab/>
            </w:r>
            <w:r w:rsidRPr="00697367">
              <w:rPr>
                <w:rStyle w:val="Hyperlinkki"/>
                <w:noProof/>
              </w:rPr>
              <w:t>Keskeiset käsitteet</w:t>
            </w:r>
            <w:r>
              <w:rPr>
                <w:noProof/>
                <w:webHidden/>
              </w:rPr>
              <w:tab/>
            </w:r>
            <w:r>
              <w:rPr>
                <w:noProof/>
                <w:webHidden/>
              </w:rPr>
              <w:fldChar w:fldCharType="begin"/>
            </w:r>
            <w:r>
              <w:rPr>
                <w:noProof/>
                <w:webHidden/>
              </w:rPr>
              <w:instrText xml:space="preserve"> PAGEREF _Toc190777504 \h </w:instrText>
            </w:r>
            <w:r>
              <w:rPr>
                <w:noProof/>
                <w:webHidden/>
              </w:rPr>
            </w:r>
            <w:r>
              <w:rPr>
                <w:noProof/>
                <w:webHidden/>
              </w:rPr>
              <w:fldChar w:fldCharType="separate"/>
            </w:r>
            <w:r>
              <w:rPr>
                <w:noProof/>
                <w:webHidden/>
              </w:rPr>
              <w:t>7</w:t>
            </w:r>
            <w:r>
              <w:rPr>
                <w:noProof/>
                <w:webHidden/>
              </w:rPr>
              <w:fldChar w:fldCharType="end"/>
            </w:r>
          </w:hyperlink>
        </w:p>
        <w:p w14:paraId="13971634" w14:textId="73937A33" w:rsidR="009B28B7" w:rsidRDefault="009B28B7">
          <w:pPr>
            <w:pStyle w:val="Sisluet2"/>
            <w:tabs>
              <w:tab w:val="left" w:pos="880"/>
            </w:tabs>
            <w:rPr>
              <w:rFonts w:asciiTheme="minorHAnsi" w:eastAsiaTheme="minorEastAsia" w:hAnsiTheme="minorHAnsi" w:cstheme="minorBidi"/>
              <w:b w:val="0"/>
              <w:bCs w:val="0"/>
              <w:noProof/>
              <w:kern w:val="2"/>
              <w:sz w:val="24"/>
              <w:szCs w:val="24"/>
              <w:lang w:val="fi-FI" w:eastAsia="fi-FI"/>
              <w14:ligatures w14:val="standardContextual"/>
            </w:rPr>
          </w:pPr>
          <w:hyperlink w:anchor="_Toc190777505" w:history="1">
            <w:r w:rsidRPr="00697367">
              <w:rPr>
                <w:rStyle w:val="Hyperlinkki"/>
                <w:noProof/>
              </w:rPr>
              <w:t>2.1</w:t>
            </w:r>
            <w:r>
              <w:rPr>
                <w:rFonts w:asciiTheme="minorHAnsi" w:eastAsiaTheme="minorEastAsia" w:hAnsiTheme="minorHAnsi" w:cstheme="minorBidi"/>
                <w:b w:val="0"/>
                <w:bCs w:val="0"/>
                <w:noProof/>
                <w:kern w:val="2"/>
                <w:sz w:val="24"/>
                <w:szCs w:val="24"/>
                <w:lang w:val="fi-FI" w:eastAsia="fi-FI"/>
                <w14:ligatures w14:val="standardContextual"/>
              </w:rPr>
              <w:tab/>
            </w:r>
            <w:r w:rsidRPr="00697367">
              <w:rPr>
                <w:rStyle w:val="Hyperlinkki"/>
                <w:noProof/>
              </w:rPr>
              <w:t>Katujengit</w:t>
            </w:r>
            <w:r>
              <w:rPr>
                <w:noProof/>
                <w:webHidden/>
              </w:rPr>
              <w:tab/>
            </w:r>
            <w:r>
              <w:rPr>
                <w:noProof/>
                <w:webHidden/>
              </w:rPr>
              <w:fldChar w:fldCharType="begin"/>
            </w:r>
            <w:r>
              <w:rPr>
                <w:noProof/>
                <w:webHidden/>
              </w:rPr>
              <w:instrText xml:space="preserve"> PAGEREF _Toc190777505 \h </w:instrText>
            </w:r>
            <w:r>
              <w:rPr>
                <w:noProof/>
                <w:webHidden/>
              </w:rPr>
            </w:r>
            <w:r>
              <w:rPr>
                <w:noProof/>
                <w:webHidden/>
              </w:rPr>
              <w:fldChar w:fldCharType="separate"/>
            </w:r>
            <w:r>
              <w:rPr>
                <w:noProof/>
                <w:webHidden/>
              </w:rPr>
              <w:t>7</w:t>
            </w:r>
            <w:r>
              <w:rPr>
                <w:noProof/>
                <w:webHidden/>
              </w:rPr>
              <w:fldChar w:fldCharType="end"/>
            </w:r>
          </w:hyperlink>
        </w:p>
        <w:p w14:paraId="263B7447" w14:textId="0267E72F" w:rsidR="009B28B7" w:rsidRDefault="009B28B7">
          <w:pPr>
            <w:pStyle w:val="Sisluet2"/>
            <w:tabs>
              <w:tab w:val="left" w:pos="880"/>
            </w:tabs>
            <w:rPr>
              <w:rFonts w:asciiTheme="minorHAnsi" w:eastAsiaTheme="minorEastAsia" w:hAnsiTheme="minorHAnsi" w:cstheme="minorBidi"/>
              <w:b w:val="0"/>
              <w:bCs w:val="0"/>
              <w:noProof/>
              <w:kern w:val="2"/>
              <w:sz w:val="24"/>
              <w:szCs w:val="24"/>
              <w:lang w:val="fi-FI" w:eastAsia="fi-FI"/>
              <w14:ligatures w14:val="standardContextual"/>
            </w:rPr>
          </w:pPr>
          <w:hyperlink w:anchor="_Toc190777506" w:history="1">
            <w:r w:rsidRPr="00697367">
              <w:rPr>
                <w:rStyle w:val="Hyperlinkki"/>
                <w:noProof/>
              </w:rPr>
              <w:t>2.2</w:t>
            </w:r>
            <w:r>
              <w:rPr>
                <w:rFonts w:asciiTheme="minorHAnsi" w:eastAsiaTheme="minorEastAsia" w:hAnsiTheme="minorHAnsi" w:cstheme="minorBidi"/>
                <w:b w:val="0"/>
                <w:bCs w:val="0"/>
                <w:noProof/>
                <w:kern w:val="2"/>
                <w:sz w:val="24"/>
                <w:szCs w:val="24"/>
                <w:lang w:val="fi-FI" w:eastAsia="fi-FI"/>
                <w14:ligatures w14:val="standardContextual"/>
              </w:rPr>
              <w:tab/>
            </w:r>
            <w:r w:rsidRPr="00697367">
              <w:rPr>
                <w:rStyle w:val="Hyperlinkki"/>
                <w:noProof/>
              </w:rPr>
              <w:t>Nuorisorikollisuus</w:t>
            </w:r>
            <w:r>
              <w:rPr>
                <w:noProof/>
                <w:webHidden/>
              </w:rPr>
              <w:tab/>
            </w:r>
            <w:r>
              <w:rPr>
                <w:noProof/>
                <w:webHidden/>
              </w:rPr>
              <w:fldChar w:fldCharType="begin"/>
            </w:r>
            <w:r>
              <w:rPr>
                <w:noProof/>
                <w:webHidden/>
              </w:rPr>
              <w:instrText xml:space="preserve"> PAGEREF _Toc190777506 \h </w:instrText>
            </w:r>
            <w:r>
              <w:rPr>
                <w:noProof/>
                <w:webHidden/>
              </w:rPr>
            </w:r>
            <w:r>
              <w:rPr>
                <w:noProof/>
                <w:webHidden/>
              </w:rPr>
              <w:fldChar w:fldCharType="separate"/>
            </w:r>
            <w:r>
              <w:rPr>
                <w:noProof/>
                <w:webHidden/>
              </w:rPr>
              <w:t>9</w:t>
            </w:r>
            <w:r>
              <w:rPr>
                <w:noProof/>
                <w:webHidden/>
              </w:rPr>
              <w:fldChar w:fldCharType="end"/>
            </w:r>
          </w:hyperlink>
        </w:p>
        <w:p w14:paraId="51E881C9" w14:textId="262164C1" w:rsidR="009B28B7" w:rsidRDefault="009B28B7">
          <w:pPr>
            <w:pStyle w:val="Sisluet2"/>
            <w:tabs>
              <w:tab w:val="left" w:pos="880"/>
            </w:tabs>
            <w:rPr>
              <w:rFonts w:asciiTheme="minorHAnsi" w:eastAsiaTheme="minorEastAsia" w:hAnsiTheme="minorHAnsi" w:cstheme="minorBidi"/>
              <w:b w:val="0"/>
              <w:bCs w:val="0"/>
              <w:noProof/>
              <w:kern w:val="2"/>
              <w:sz w:val="24"/>
              <w:szCs w:val="24"/>
              <w:lang w:val="fi-FI" w:eastAsia="fi-FI"/>
              <w14:ligatures w14:val="standardContextual"/>
            </w:rPr>
          </w:pPr>
          <w:hyperlink w:anchor="_Toc190777507" w:history="1">
            <w:r w:rsidRPr="00697367">
              <w:rPr>
                <w:rStyle w:val="Hyperlinkki"/>
                <w:noProof/>
              </w:rPr>
              <w:t>2.3</w:t>
            </w:r>
            <w:r>
              <w:rPr>
                <w:rFonts w:asciiTheme="minorHAnsi" w:eastAsiaTheme="minorEastAsia" w:hAnsiTheme="minorHAnsi" w:cstheme="minorBidi"/>
                <w:b w:val="0"/>
                <w:bCs w:val="0"/>
                <w:noProof/>
                <w:kern w:val="2"/>
                <w:sz w:val="24"/>
                <w:szCs w:val="24"/>
                <w:lang w:val="fi-FI" w:eastAsia="fi-FI"/>
                <w14:ligatures w14:val="standardContextual"/>
              </w:rPr>
              <w:tab/>
            </w:r>
            <w:r w:rsidRPr="00697367">
              <w:rPr>
                <w:rStyle w:val="Hyperlinkki"/>
                <w:noProof/>
              </w:rPr>
              <w:t>Järjestäytynyt rikollisuus</w:t>
            </w:r>
            <w:r>
              <w:rPr>
                <w:noProof/>
                <w:webHidden/>
              </w:rPr>
              <w:tab/>
            </w:r>
            <w:r>
              <w:rPr>
                <w:noProof/>
                <w:webHidden/>
              </w:rPr>
              <w:fldChar w:fldCharType="begin"/>
            </w:r>
            <w:r>
              <w:rPr>
                <w:noProof/>
                <w:webHidden/>
              </w:rPr>
              <w:instrText xml:space="preserve"> PAGEREF _Toc190777507 \h </w:instrText>
            </w:r>
            <w:r>
              <w:rPr>
                <w:noProof/>
                <w:webHidden/>
              </w:rPr>
            </w:r>
            <w:r>
              <w:rPr>
                <w:noProof/>
                <w:webHidden/>
              </w:rPr>
              <w:fldChar w:fldCharType="separate"/>
            </w:r>
            <w:r>
              <w:rPr>
                <w:noProof/>
                <w:webHidden/>
              </w:rPr>
              <w:t>11</w:t>
            </w:r>
            <w:r>
              <w:rPr>
                <w:noProof/>
                <w:webHidden/>
              </w:rPr>
              <w:fldChar w:fldCharType="end"/>
            </w:r>
          </w:hyperlink>
        </w:p>
        <w:p w14:paraId="5FC7EC7C" w14:textId="119C587E" w:rsidR="009B28B7" w:rsidRDefault="009B28B7">
          <w:pPr>
            <w:pStyle w:val="Sisluet1"/>
            <w:tabs>
              <w:tab w:val="left" w:pos="440"/>
            </w:tabs>
            <w:rPr>
              <w:rFonts w:asciiTheme="minorHAnsi" w:eastAsiaTheme="minorEastAsia" w:hAnsiTheme="minorHAnsi" w:cstheme="minorBidi"/>
              <w:b w:val="0"/>
              <w:bCs w:val="0"/>
              <w:iCs w:val="0"/>
              <w:noProof/>
              <w:kern w:val="2"/>
              <w:lang w:val="fi-FI" w:eastAsia="fi-FI"/>
              <w14:ligatures w14:val="standardContextual"/>
            </w:rPr>
          </w:pPr>
          <w:hyperlink w:anchor="_Toc190777508" w:history="1">
            <w:r w:rsidRPr="00697367">
              <w:rPr>
                <w:rStyle w:val="Hyperlinkki"/>
                <w:noProof/>
              </w:rPr>
              <w:t>3</w:t>
            </w:r>
            <w:r>
              <w:rPr>
                <w:rFonts w:asciiTheme="minorHAnsi" w:eastAsiaTheme="minorEastAsia" w:hAnsiTheme="minorHAnsi" w:cstheme="minorBidi"/>
                <w:b w:val="0"/>
                <w:bCs w:val="0"/>
                <w:iCs w:val="0"/>
                <w:noProof/>
                <w:kern w:val="2"/>
                <w:lang w:val="fi-FI" w:eastAsia="fi-FI"/>
                <w14:ligatures w14:val="standardContextual"/>
              </w:rPr>
              <w:tab/>
            </w:r>
            <w:r w:rsidRPr="00697367">
              <w:rPr>
                <w:rStyle w:val="Hyperlinkki"/>
                <w:noProof/>
              </w:rPr>
              <w:t>Tutkielman tausta</w:t>
            </w:r>
            <w:r>
              <w:rPr>
                <w:noProof/>
                <w:webHidden/>
              </w:rPr>
              <w:tab/>
            </w:r>
            <w:r>
              <w:rPr>
                <w:noProof/>
                <w:webHidden/>
              </w:rPr>
              <w:fldChar w:fldCharType="begin"/>
            </w:r>
            <w:r>
              <w:rPr>
                <w:noProof/>
                <w:webHidden/>
              </w:rPr>
              <w:instrText xml:space="preserve"> PAGEREF _Toc190777508 \h </w:instrText>
            </w:r>
            <w:r>
              <w:rPr>
                <w:noProof/>
                <w:webHidden/>
              </w:rPr>
            </w:r>
            <w:r>
              <w:rPr>
                <w:noProof/>
                <w:webHidden/>
              </w:rPr>
              <w:fldChar w:fldCharType="separate"/>
            </w:r>
            <w:r>
              <w:rPr>
                <w:noProof/>
                <w:webHidden/>
              </w:rPr>
              <w:t>12</w:t>
            </w:r>
            <w:r>
              <w:rPr>
                <w:noProof/>
                <w:webHidden/>
              </w:rPr>
              <w:fldChar w:fldCharType="end"/>
            </w:r>
          </w:hyperlink>
        </w:p>
        <w:p w14:paraId="13C8438A" w14:textId="3B485252" w:rsidR="009B28B7" w:rsidRDefault="009B28B7">
          <w:pPr>
            <w:pStyle w:val="Sisluet2"/>
            <w:tabs>
              <w:tab w:val="left" w:pos="880"/>
            </w:tabs>
            <w:rPr>
              <w:rFonts w:asciiTheme="minorHAnsi" w:eastAsiaTheme="minorEastAsia" w:hAnsiTheme="minorHAnsi" w:cstheme="minorBidi"/>
              <w:b w:val="0"/>
              <w:bCs w:val="0"/>
              <w:noProof/>
              <w:kern w:val="2"/>
              <w:sz w:val="24"/>
              <w:szCs w:val="24"/>
              <w:lang w:val="fi-FI" w:eastAsia="fi-FI"/>
              <w14:ligatures w14:val="standardContextual"/>
            </w:rPr>
          </w:pPr>
          <w:hyperlink w:anchor="_Toc190777509" w:history="1">
            <w:r w:rsidRPr="00697367">
              <w:rPr>
                <w:rStyle w:val="Hyperlinkki"/>
                <w:noProof/>
              </w:rPr>
              <w:t>3.1</w:t>
            </w:r>
            <w:r>
              <w:rPr>
                <w:rFonts w:asciiTheme="minorHAnsi" w:eastAsiaTheme="minorEastAsia" w:hAnsiTheme="minorHAnsi" w:cstheme="minorBidi"/>
                <w:b w:val="0"/>
                <w:bCs w:val="0"/>
                <w:noProof/>
                <w:kern w:val="2"/>
                <w:sz w:val="24"/>
                <w:szCs w:val="24"/>
                <w:lang w:val="fi-FI" w:eastAsia="fi-FI"/>
                <w14:ligatures w14:val="standardContextual"/>
              </w:rPr>
              <w:tab/>
            </w:r>
            <w:r w:rsidRPr="00697367">
              <w:rPr>
                <w:rStyle w:val="Hyperlinkki"/>
                <w:noProof/>
              </w:rPr>
              <w:t>Rikollisuuden syyt</w:t>
            </w:r>
            <w:r>
              <w:rPr>
                <w:noProof/>
                <w:webHidden/>
              </w:rPr>
              <w:tab/>
            </w:r>
            <w:r>
              <w:rPr>
                <w:noProof/>
                <w:webHidden/>
              </w:rPr>
              <w:fldChar w:fldCharType="begin"/>
            </w:r>
            <w:r>
              <w:rPr>
                <w:noProof/>
                <w:webHidden/>
              </w:rPr>
              <w:instrText xml:space="preserve"> PAGEREF _Toc190777509 \h </w:instrText>
            </w:r>
            <w:r>
              <w:rPr>
                <w:noProof/>
                <w:webHidden/>
              </w:rPr>
            </w:r>
            <w:r>
              <w:rPr>
                <w:noProof/>
                <w:webHidden/>
              </w:rPr>
              <w:fldChar w:fldCharType="separate"/>
            </w:r>
            <w:r>
              <w:rPr>
                <w:noProof/>
                <w:webHidden/>
              </w:rPr>
              <w:t>12</w:t>
            </w:r>
            <w:r>
              <w:rPr>
                <w:noProof/>
                <w:webHidden/>
              </w:rPr>
              <w:fldChar w:fldCharType="end"/>
            </w:r>
          </w:hyperlink>
        </w:p>
        <w:p w14:paraId="04D3CD98" w14:textId="12BE672E" w:rsidR="009B28B7" w:rsidRDefault="009B28B7">
          <w:pPr>
            <w:pStyle w:val="Sisluet2"/>
            <w:tabs>
              <w:tab w:val="left" w:pos="880"/>
            </w:tabs>
            <w:rPr>
              <w:rFonts w:asciiTheme="minorHAnsi" w:eastAsiaTheme="minorEastAsia" w:hAnsiTheme="minorHAnsi" w:cstheme="minorBidi"/>
              <w:b w:val="0"/>
              <w:bCs w:val="0"/>
              <w:noProof/>
              <w:kern w:val="2"/>
              <w:sz w:val="24"/>
              <w:szCs w:val="24"/>
              <w:lang w:val="fi-FI" w:eastAsia="fi-FI"/>
              <w14:ligatures w14:val="standardContextual"/>
            </w:rPr>
          </w:pPr>
          <w:hyperlink w:anchor="_Toc190777510" w:history="1">
            <w:r w:rsidRPr="00697367">
              <w:rPr>
                <w:rStyle w:val="Hyperlinkki"/>
                <w:rFonts w:eastAsia="Times New Roman"/>
                <w:noProof/>
                <w:bdr w:val="none" w:sz="0" w:space="0" w:color="auto" w:frame="1"/>
                <w:lang w:eastAsia="fi-FI"/>
              </w:rPr>
              <w:t>3.2</w:t>
            </w:r>
            <w:r>
              <w:rPr>
                <w:rFonts w:asciiTheme="minorHAnsi" w:eastAsiaTheme="minorEastAsia" w:hAnsiTheme="minorHAnsi" w:cstheme="minorBidi"/>
                <w:b w:val="0"/>
                <w:bCs w:val="0"/>
                <w:noProof/>
                <w:kern w:val="2"/>
                <w:sz w:val="24"/>
                <w:szCs w:val="24"/>
                <w:lang w:val="fi-FI" w:eastAsia="fi-FI"/>
                <w14:ligatures w14:val="standardContextual"/>
              </w:rPr>
              <w:tab/>
            </w:r>
            <w:r w:rsidRPr="00697367">
              <w:rPr>
                <w:rStyle w:val="Hyperlinkki"/>
                <w:rFonts w:eastAsia="Times New Roman"/>
                <w:noProof/>
                <w:bdr w:val="none" w:sz="0" w:space="0" w:color="auto" w:frame="1"/>
                <w:lang w:eastAsia="fi-FI"/>
              </w:rPr>
              <w:t>Katujengikeskustelun poliittinen tausta vuonna 2023</w:t>
            </w:r>
            <w:r>
              <w:rPr>
                <w:noProof/>
                <w:webHidden/>
              </w:rPr>
              <w:tab/>
            </w:r>
            <w:r>
              <w:rPr>
                <w:noProof/>
                <w:webHidden/>
              </w:rPr>
              <w:fldChar w:fldCharType="begin"/>
            </w:r>
            <w:r>
              <w:rPr>
                <w:noProof/>
                <w:webHidden/>
              </w:rPr>
              <w:instrText xml:space="preserve"> PAGEREF _Toc190777510 \h </w:instrText>
            </w:r>
            <w:r>
              <w:rPr>
                <w:noProof/>
                <w:webHidden/>
              </w:rPr>
            </w:r>
            <w:r>
              <w:rPr>
                <w:noProof/>
                <w:webHidden/>
              </w:rPr>
              <w:fldChar w:fldCharType="separate"/>
            </w:r>
            <w:r>
              <w:rPr>
                <w:noProof/>
                <w:webHidden/>
              </w:rPr>
              <w:t>14</w:t>
            </w:r>
            <w:r>
              <w:rPr>
                <w:noProof/>
                <w:webHidden/>
              </w:rPr>
              <w:fldChar w:fldCharType="end"/>
            </w:r>
          </w:hyperlink>
        </w:p>
        <w:p w14:paraId="4C82E622" w14:textId="715071F6" w:rsidR="009B28B7" w:rsidRDefault="009B28B7">
          <w:pPr>
            <w:pStyle w:val="Sisluet2"/>
            <w:tabs>
              <w:tab w:val="left" w:pos="880"/>
            </w:tabs>
            <w:rPr>
              <w:rFonts w:asciiTheme="minorHAnsi" w:eastAsiaTheme="minorEastAsia" w:hAnsiTheme="minorHAnsi" w:cstheme="minorBidi"/>
              <w:b w:val="0"/>
              <w:bCs w:val="0"/>
              <w:noProof/>
              <w:kern w:val="2"/>
              <w:sz w:val="24"/>
              <w:szCs w:val="24"/>
              <w:lang w:val="fi-FI" w:eastAsia="fi-FI"/>
              <w14:ligatures w14:val="standardContextual"/>
            </w:rPr>
          </w:pPr>
          <w:hyperlink w:anchor="_Toc190777511" w:history="1">
            <w:r w:rsidRPr="00697367">
              <w:rPr>
                <w:rStyle w:val="Hyperlinkki"/>
                <w:noProof/>
              </w:rPr>
              <w:t>3.3</w:t>
            </w:r>
            <w:r>
              <w:rPr>
                <w:rFonts w:asciiTheme="minorHAnsi" w:eastAsiaTheme="minorEastAsia" w:hAnsiTheme="minorHAnsi" w:cstheme="minorBidi"/>
                <w:b w:val="0"/>
                <w:bCs w:val="0"/>
                <w:noProof/>
                <w:kern w:val="2"/>
                <w:sz w:val="24"/>
                <w:szCs w:val="24"/>
                <w:lang w:val="fi-FI" w:eastAsia="fi-FI"/>
                <w14:ligatures w14:val="standardContextual"/>
              </w:rPr>
              <w:tab/>
            </w:r>
            <w:r w:rsidRPr="00697367">
              <w:rPr>
                <w:rStyle w:val="Hyperlinkki"/>
                <w:noProof/>
              </w:rPr>
              <w:t>Sosiaalinen konstruktionismi ja representaatiot</w:t>
            </w:r>
            <w:r>
              <w:rPr>
                <w:noProof/>
                <w:webHidden/>
              </w:rPr>
              <w:tab/>
            </w:r>
            <w:r>
              <w:rPr>
                <w:noProof/>
                <w:webHidden/>
              </w:rPr>
              <w:fldChar w:fldCharType="begin"/>
            </w:r>
            <w:r>
              <w:rPr>
                <w:noProof/>
                <w:webHidden/>
              </w:rPr>
              <w:instrText xml:space="preserve"> PAGEREF _Toc190777511 \h </w:instrText>
            </w:r>
            <w:r>
              <w:rPr>
                <w:noProof/>
                <w:webHidden/>
              </w:rPr>
            </w:r>
            <w:r>
              <w:rPr>
                <w:noProof/>
                <w:webHidden/>
              </w:rPr>
              <w:fldChar w:fldCharType="separate"/>
            </w:r>
            <w:r>
              <w:rPr>
                <w:noProof/>
                <w:webHidden/>
              </w:rPr>
              <w:t>15</w:t>
            </w:r>
            <w:r>
              <w:rPr>
                <w:noProof/>
                <w:webHidden/>
              </w:rPr>
              <w:fldChar w:fldCharType="end"/>
            </w:r>
          </w:hyperlink>
        </w:p>
        <w:p w14:paraId="54C37CBE" w14:textId="00893E3E" w:rsidR="009B28B7" w:rsidRDefault="009B28B7">
          <w:pPr>
            <w:pStyle w:val="Sisluet2"/>
            <w:tabs>
              <w:tab w:val="left" w:pos="880"/>
            </w:tabs>
            <w:rPr>
              <w:rFonts w:asciiTheme="minorHAnsi" w:eastAsiaTheme="minorEastAsia" w:hAnsiTheme="minorHAnsi" w:cstheme="minorBidi"/>
              <w:b w:val="0"/>
              <w:bCs w:val="0"/>
              <w:noProof/>
              <w:kern w:val="2"/>
              <w:sz w:val="24"/>
              <w:szCs w:val="24"/>
              <w:lang w:val="fi-FI" w:eastAsia="fi-FI"/>
              <w14:ligatures w14:val="standardContextual"/>
            </w:rPr>
          </w:pPr>
          <w:hyperlink w:anchor="_Toc190777512" w:history="1">
            <w:r w:rsidRPr="00697367">
              <w:rPr>
                <w:rStyle w:val="Hyperlinkki"/>
                <w:noProof/>
              </w:rPr>
              <w:t>3.4</w:t>
            </w:r>
            <w:r>
              <w:rPr>
                <w:rFonts w:asciiTheme="minorHAnsi" w:eastAsiaTheme="minorEastAsia" w:hAnsiTheme="minorHAnsi" w:cstheme="minorBidi"/>
                <w:b w:val="0"/>
                <w:bCs w:val="0"/>
                <w:noProof/>
                <w:kern w:val="2"/>
                <w:sz w:val="24"/>
                <w:szCs w:val="24"/>
                <w:lang w:val="fi-FI" w:eastAsia="fi-FI"/>
                <w14:ligatures w14:val="standardContextual"/>
              </w:rPr>
              <w:tab/>
            </w:r>
            <w:r w:rsidRPr="00697367">
              <w:rPr>
                <w:rStyle w:val="Hyperlinkki"/>
                <w:noProof/>
              </w:rPr>
              <w:t>Median kieli ja valta</w:t>
            </w:r>
            <w:r>
              <w:rPr>
                <w:noProof/>
                <w:webHidden/>
              </w:rPr>
              <w:tab/>
            </w:r>
            <w:r>
              <w:rPr>
                <w:noProof/>
                <w:webHidden/>
              </w:rPr>
              <w:fldChar w:fldCharType="begin"/>
            </w:r>
            <w:r>
              <w:rPr>
                <w:noProof/>
                <w:webHidden/>
              </w:rPr>
              <w:instrText xml:space="preserve"> PAGEREF _Toc190777512 \h </w:instrText>
            </w:r>
            <w:r>
              <w:rPr>
                <w:noProof/>
                <w:webHidden/>
              </w:rPr>
            </w:r>
            <w:r>
              <w:rPr>
                <w:noProof/>
                <w:webHidden/>
              </w:rPr>
              <w:fldChar w:fldCharType="separate"/>
            </w:r>
            <w:r>
              <w:rPr>
                <w:noProof/>
                <w:webHidden/>
              </w:rPr>
              <w:t>17</w:t>
            </w:r>
            <w:r>
              <w:rPr>
                <w:noProof/>
                <w:webHidden/>
              </w:rPr>
              <w:fldChar w:fldCharType="end"/>
            </w:r>
          </w:hyperlink>
        </w:p>
        <w:p w14:paraId="6A956F6B" w14:textId="202EC5B7" w:rsidR="009B28B7" w:rsidRDefault="009B28B7">
          <w:pPr>
            <w:pStyle w:val="Sisluet1"/>
            <w:tabs>
              <w:tab w:val="left" w:pos="440"/>
            </w:tabs>
            <w:rPr>
              <w:rFonts w:asciiTheme="minorHAnsi" w:eastAsiaTheme="minorEastAsia" w:hAnsiTheme="minorHAnsi" w:cstheme="minorBidi"/>
              <w:b w:val="0"/>
              <w:bCs w:val="0"/>
              <w:iCs w:val="0"/>
              <w:noProof/>
              <w:kern w:val="2"/>
              <w:lang w:val="fi-FI" w:eastAsia="fi-FI"/>
              <w14:ligatures w14:val="standardContextual"/>
            </w:rPr>
          </w:pPr>
          <w:hyperlink w:anchor="_Toc190777513" w:history="1">
            <w:r w:rsidRPr="00697367">
              <w:rPr>
                <w:rStyle w:val="Hyperlinkki"/>
                <w:noProof/>
              </w:rPr>
              <w:t>4</w:t>
            </w:r>
            <w:r>
              <w:rPr>
                <w:rFonts w:asciiTheme="minorHAnsi" w:eastAsiaTheme="minorEastAsia" w:hAnsiTheme="minorHAnsi" w:cstheme="minorBidi"/>
                <w:b w:val="0"/>
                <w:bCs w:val="0"/>
                <w:iCs w:val="0"/>
                <w:noProof/>
                <w:kern w:val="2"/>
                <w:lang w:val="fi-FI" w:eastAsia="fi-FI"/>
                <w14:ligatures w14:val="standardContextual"/>
              </w:rPr>
              <w:tab/>
            </w:r>
            <w:r w:rsidRPr="00697367">
              <w:rPr>
                <w:rStyle w:val="Hyperlinkki"/>
                <w:noProof/>
              </w:rPr>
              <w:t>Aiempi tutkimus</w:t>
            </w:r>
            <w:r>
              <w:rPr>
                <w:noProof/>
                <w:webHidden/>
              </w:rPr>
              <w:tab/>
            </w:r>
            <w:r>
              <w:rPr>
                <w:noProof/>
                <w:webHidden/>
              </w:rPr>
              <w:fldChar w:fldCharType="begin"/>
            </w:r>
            <w:r>
              <w:rPr>
                <w:noProof/>
                <w:webHidden/>
              </w:rPr>
              <w:instrText xml:space="preserve"> PAGEREF _Toc190777513 \h </w:instrText>
            </w:r>
            <w:r>
              <w:rPr>
                <w:noProof/>
                <w:webHidden/>
              </w:rPr>
            </w:r>
            <w:r>
              <w:rPr>
                <w:noProof/>
                <w:webHidden/>
              </w:rPr>
              <w:fldChar w:fldCharType="separate"/>
            </w:r>
            <w:r>
              <w:rPr>
                <w:noProof/>
                <w:webHidden/>
              </w:rPr>
              <w:t>21</w:t>
            </w:r>
            <w:r>
              <w:rPr>
                <w:noProof/>
                <w:webHidden/>
              </w:rPr>
              <w:fldChar w:fldCharType="end"/>
            </w:r>
          </w:hyperlink>
        </w:p>
        <w:p w14:paraId="01E05961" w14:textId="3A8D5D95" w:rsidR="009B28B7" w:rsidRDefault="009B28B7">
          <w:pPr>
            <w:pStyle w:val="Sisluet2"/>
            <w:tabs>
              <w:tab w:val="left" w:pos="880"/>
            </w:tabs>
            <w:rPr>
              <w:rFonts w:asciiTheme="minorHAnsi" w:eastAsiaTheme="minorEastAsia" w:hAnsiTheme="minorHAnsi" w:cstheme="minorBidi"/>
              <w:b w:val="0"/>
              <w:bCs w:val="0"/>
              <w:noProof/>
              <w:kern w:val="2"/>
              <w:sz w:val="24"/>
              <w:szCs w:val="24"/>
              <w:lang w:val="fi-FI" w:eastAsia="fi-FI"/>
              <w14:ligatures w14:val="standardContextual"/>
            </w:rPr>
          </w:pPr>
          <w:hyperlink w:anchor="_Toc190777514" w:history="1">
            <w:r w:rsidRPr="00697367">
              <w:rPr>
                <w:rStyle w:val="Hyperlinkki"/>
                <w:noProof/>
              </w:rPr>
              <w:t>4.1</w:t>
            </w:r>
            <w:r>
              <w:rPr>
                <w:rFonts w:asciiTheme="minorHAnsi" w:eastAsiaTheme="minorEastAsia" w:hAnsiTheme="minorHAnsi" w:cstheme="minorBidi"/>
                <w:b w:val="0"/>
                <w:bCs w:val="0"/>
                <w:noProof/>
                <w:kern w:val="2"/>
                <w:sz w:val="24"/>
                <w:szCs w:val="24"/>
                <w:lang w:val="fi-FI" w:eastAsia="fi-FI"/>
                <w14:ligatures w14:val="standardContextual"/>
              </w:rPr>
              <w:tab/>
            </w:r>
            <w:r w:rsidRPr="00697367">
              <w:rPr>
                <w:rStyle w:val="Hyperlinkki"/>
                <w:noProof/>
              </w:rPr>
              <w:t>Nuorisorikollisuus- ja katujengiuutisointi</w:t>
            </w:r>
            <w:r>
              <w:rPr>
                <w:noProof/>
                <w:webHidden/>
              </w:rPr>
              <w:tab/>
            </w:r>
            <w:r>
              <w:rPr>
                <w:noProof/>
                <w:webHidden/>
              </w:rPr>
              <w:fldChar w:fldCharType="begin"/>
            </w:r>
            <w:r>
              <w:rPr>
                <w:noProof/>
                <w:webHidden/>
              </w:rPr>
              <w:instrText xml:space="preserve"> PAGEREF _Toc190777514 \h </w:instrText>
            </w:r>
            <w:r>
              <w:rPr>
                <w:noProof/>
                <w:webHidden/>
              </w:rPr>
            </w:r>
            <w:r>
              <w:rPr>
                <w:noProof/>
                <w:webHidden/>
              </w:rPr>
              <w:fldChar w:fldCharType="separate"/>
            </w:r>
            <w:r>
              <w:rPr>
                <w:noProof/>
                <w:webHidden/>
              </w:rPr>
              <w:t>21</w:t>
            </w:r>
            <w:r>
              <w:rPr>
                <w:noProof/>
                <w:webHidden/>
              </w:rPr>
              <w:fldChar w:fldCharType="end"/>
            </w:r>
          </w:hyperlink>
        </w:p>
        <w:p w14:paraId="16D19B3C" w14:textId="2F54A4E7" w:rsidR="009B28B7" w:rsidRDefault="009B28B7">
          <w:pPr>
            <w:pStyle w:val="Sisluet2"/>
            <w:tabs>
              <w:tab w:val="left" w:pos="880"/>
            </w:tabs>
            <w:rPr>
              <w:rFonts w:asciiTheme="minorHAnsi" w:eastAsiaTheme="minorEastAsia" w:hAnsiTheme="minorHAnsi" w:cstheme="minorBidi"/>
              <w:b w:val="0"/>
              <w:bCs w:val="0"/>
              <w:noProof/>
              <w:kern w:val="2"/>
              <w:sz w:val="24"/>
              <w:szCs w:val="24"/>
              <w:lang w:val="fi-FI" w:eastAsia="fi-FI"/>
              <w14:ligatures w14:val="standardContextual"/>
            </w:rPr>
          </w:pPr>
          <w:hyperlink w:anchor="_Toc190777515" w:history="1">
            <w:r w:rsidRPr="00697367">
              <w:rPr>
                <w:rStyle w:val="Hyperlinkki"/>
                <w:noProof/>
              </w:rPr>
              <w:t>4.2</w:t>
            </w:r>
            <w:r>
              <w:rPr>
                <w:rFonts w:asciiTheme="minorHAnsi" w:eastAsiaTheme="minorEastAsia" w:hAnsiTheme="minorHAnsi" w:cstheme="minorBidi"/>
                <w:b w:val="0"/>
                <w:bCs w:val="0"/>
                <w:noProof/>
                <w:kern w:val="2"/>
                <w:sz w:val="24"/>
                <w:szCs w:val="24"/>
                <w:lang w:val="fi-FI" w:eastAsia="fi-FI"/>
                <w14:ligatures w14:val="standardContextual"/>
              </w:rPr>
              <w:tab/>
            </w:r>
            <w:r w:rsidRPr="00697367">
              <w:rPr>
                <w:rStyle w:val="Hyperlinkki"/>
                <w:noProof/>
              </w:rPr>
              <w:t>Rikosuutisoinnin psykososiaaliset vaikutukset</w:t>
            </w:r>
            <w:r>
              <w:rPr>
                <w:noProof/>
                <w:webHidden/>
              </w:rPr>
              <w:tab/>
            </w:r>
            <w:r>
              <w:rPr>
                <w:noProof/>
                <w:webHidden/>
              </w:rPr>
              <w:fldChar w:fldCharType="begin"/>
            </w:r>
            <w:r>
              <w:rPr>
                <w:noProof/>
                <w:webHidden/>
              </w:rPr>
              <w:instrText xml:space="preserve"> PAGEREF _Toc190777515 \h </w:instrText>
            </w:r>
            <w:r>
              <w:rPr>
                <w:noProof/>
                <w:webHidden/>
              </w:rPr>
            </w:r>
            <w:r>
              <w:rPr>
                <w:noProof/>
                <w:webHidden/>
              </w:rPr>
              <w:fldChar w:fldCharType="separate"/>
            </w:r>
            <w:r>
              <w:rPr>
                <w:noProof/>
                <w:webHidden/>
              </w:rPr>
              <w:t>23</w:t>
            </w:r>
            <w:r>
              <w:rPr>
                <w:noProof/>
                <w:webHidden/>
              </w:rPr>
              <w:fldChar w:fldCharType="end"/>
            </w:r>
          </w:hyperlink>
        </w:p>
        <w:p w14:paraId="023CFABC" w14:textId="55B121B2" w:rsidR="009B28B7" w:rsidRDefault="009B28B7">
          <w:pPr>
            <w:pStyle w:val="Sisluet1"/>
            <w:tabs>
              <w:tab w:val="left" w:pos="440"/>
            </w:tabs>
            <w:rPr>
              <w:rFonts w:asciiTheme="minorHAnsi" w:eastAsiaTheme="minorEastAsia" w:hAnsiTheme="minorHAnsi" w:cstheme="minorBidi"/>
              <w:b w:val="0"/>
              <w:bCs w:val="0"/>
              <w:iCs w:val="0"/>
              <w:noProof/>
              <w:kern w:val="2"/>
              <w:lang w:val="fi-FI" w:eastAsia="fi-FI"/>
              <w14:ligatures w14:val="standardContextual"/>
            </w:rPr>
          </w:pPr>
          <w:hyperlink w:anchor="_Toc190777516" w:history="1">
            <w:r w:rsidRPr="00697367">
              <w:rPr>
                <w:rStyle w:val="Hyperlinkki"/>
                <w:noProof/>
              </w:rPr>
              <w:t>5</w:t>
            </w:r>
            <w:r>
              <w:rPr>
                <w:rFonts w:asciiTheme="minorHAnsi" w:eastAsiaTheme="minorEastAsia" w:hAnsiTheme="minorHAnsi" w:cstheme="minorBidi"/>
                <w:b w:val="0"/>
                <w:bCs w:val="0"/>
                <w:iCs w:val="0"/>
                <w:noProof/>
                <w:kern w:val="2"/>
                <w:lang w:val="fi-FI" w:eastAsia="fi-FI"/>
                <w14:ligatures w14:val="standardContextual"/>
              </w:rPr>
              <w:tab/>
            </w:r>
            <w:r w:rsidRPr="00697367">
              <w:rPr>
                <w:rStyle w:val="Hyperlinkki"/>
                <w:noProof/>
              </w:rPr>
              <w:t>Tutkimuksen tavoitteet, tutkimuskysymys, menetelmät ja aineisto</w:t>
            </w:r>
            <w:r>
              <w:rPr>
                <w:noProof/>
                <w:webHidden/>
              </w:rPr>
              <w:tab/>
            </w:r>
            <w:r>
              <w:rPr>
                <w:noProof/>
                <w:webHidden/>
              </w:rPr>
              <w:fldChar w:fldCharType="begin"/>
            </w:r>
            <w:r>
              <w:rPr>
                <w:noProof/>
                <w:webHidden/>
              </w:rPr>
              <w:instrText xml:space="preserve"> PAGEREF _Toc190777516 \h </w:instrText>
            </w:r>
            <w:r>
              <w:rPr>
                <w:noProof/>
                <w:webHidden/>
              </w:rPr>
            </w:r>
            <w:r>
              <w:rPr>
                <w:noProof/>
                <w:webHidden/>
              </w:rPr>
              <w:fldChar w:fldCharType="separate"/>
            </w:r>
            <w:r>
              <w:rPr>
                <w:noProof/>
                <w:webHidden/>
              </w:rPr>
              <w:t>25</w:t>
            </w:r>
            <w:r>
              <w:rPr>
                <w:noProof/>
                <w:webHidden/>
              </w:rPr>
              <w:fldChar w:fldCharType="end"/>
            </w:r>
          </w:hyperlink>
        </w:p>
        <w:p w14:paraId="786BAFAC" w14:textId="239CAAB3" w:rsidR="009B28B7" w:rsidRDefault="009B28B7">
          <w:pPr>
            <w:pStyle w:val="Sisluet2"/>
            <w:tabs>
              <w:tab w:val="left" w:pos="880"/>
            </w:tabs>
            <w:rPr>
              <w:rFonts w:asciiTheme="minorHAnsi" w:eastAsiaTheme="minorEastAsia" w:hAnsiTheme="minorHAnsi" w:cstheme="minorBidi"/>
              <w:b w:val="0"/>
              <w:bCs w:val="0"/>
              <w:noProof/>
              <w:kern w:val="2"/>
              <w:sz w:val="24"/>
              <w:szCs w:val="24"/>
              <w:lang w:val="fi-FI" w:eastAsia="fi-FI"/>
              <w14:ligatures w14:val="standardContextual"/>
            </w:rPr>
          </w:pPr>
          <w:hyperlink w:anchor="_Toc190777517" w:history="1">
            <w:r w:rsidRPr="00697367">
              <w:rPr>
                <w:rStyle w:val="Hyperlinkki"/>
                <w:noProof/>
              </w:rPr>
              <w:t>5.1</w:t>
            </w:r>
            <w:r>
              <w:rPr>
                <w:rFonts w:asciiTheme="minorHAnsi" w:eastAsiaTheme="minorEastAsia" w:hAnsiTheme="minorHAnsi" w:cstheme="minorBidi"/>
                <w:b w:val="0"/>
                <w:bCs w:val="0"/>
                <w:noProof/>
                <w:kern w:val="2"/>
                <w:sz w:val="24"/>
                <w:szCs w:val="24"/>
                <w:lang w:val="fi-FI" w:eastAsia="fi-FI"/>
                <w14:ligatures w14:val="standardContextual"/>
              </w:rPr>
              <w:tab/>
            </w:r>
            <w:r w:rsidRPr="00697367">
              <w:rPr>
                <w:rStyle w:val="Hyperlinkki"/>
                <w:noProof/>
              </w:rPr>
              <w:t>Tutkimuksen tavoitteet ja tutkimuskysymykset</w:t>
            </w:r>
            <w:r>
              <w:rPr>
                <w:noProof/>
                <w:webHidden/>
              </w:rPr>
              <w:tab/>
            </w:r>
            <w:r>
              <w:rPr>
                <w:noProof/>
                <w:webHidden/>
              </w:rPr>
              <w:fldChar w:fldCharType="begin"/>
            </w:r>
            <w:r>
              <w:rPr>
                <w:noProof/>
                <w:webHidden/>
              </w:rPr>
              <w:instrText xml:space="preserve"> PAGEREF _Toc190777517 \h </w:instrText>
            </w:r>
            <w:r>
              <w:rPr>
                <w:noProof/>
                <w:webHidden/>
              </w:rPr>
            </w:r>
            <w:r>
              <w:rPr>
                <w:noProof/>
                <w:webHidden/>
              </w:rPr>
              <w:fldChar w:fldCharType="separate"/>
            </w:r>
            <w:r>
              <w:rPr>
                <w:noProof/>
                <w:webHidden/>
              </w:rPr>
              <w:t>25</w:t>
            </w:r>
            <w:r>
              <w:rPr>
                <w:noProof/>
                <w:webHidden/>
              </w:rPr>
              <w:fldChar w:fldCharType="end"/>
            </w:r>
          </w:hyperlink>
        </w:p>
        <w:p w14:paraId="563F4E39" w14:textId="799EF4C6" w:rsidR="009B28B7" w:rsidRDefault="009B28B7">
          <w:pPr>
            <w:pStyle w:val="Sisluet2"/>
            <w:tabs>
              <w:tab w:val="left" w:pos="880"/>
            </w:tabs>
            <w:rPr>
              <w:rFonts w:asciiTheme="minorHAnsi" w:eastAsiaTheme="minorEastAsia" w:hAnsiTheme="minorHAnsi" w:cstheme="minorBidi"/>
              <w:b w:val="0"/>
              <w:bCs w:val="0"/>
              <w:noProof/>
              <w:kern w:val="2"/>
              <w:sz w:val="24"/>
              <w:szCs w:val="24"/>
              <w:lang w:val="fi-FI" w:eastAsia="fi-FI"/>
              <w14:ligatures w14:val="standardContextual"/>
            </w:rPr>
          </w:pPr>
          <w:hyperlink w:anchor="_Toc190777518" w:history="1">
            <w:r w:rsidRPr="00697367">
              <w:rPr>
                <w:rStyle w:val="Hyperlinkki"/>
                <w:noProof/>
              </w:rPr>
              <w:t>5.2</w:t>
            </w:r>
            <w:r>
              <w:rPr>
                <w:rFonts w:asciiTheme="minorHAnsi" w:eastAsiaTheme="minorEastAsia" w:hAnsiTheme="minorHAnsi" w:cstheme="minorBidi"/>
                <w:b w:val="0"/>
                <w:bCs w:val="0"/>
                <w:noProof/>
                <w:kern w:val="2"/>
                <w:sz w:val="24"/>
                <w:szCs w:val="24"/>
                <w:lang w:val="fi-FI" w:eastAsia="fi-FI"/>
                <w14:ligatures w14:val="standardContextual"/>
              </w:rPr>
              <w:tab/>
            </w:r>
            <w:r w:rsidRPr="00697367">
              <w:rPr>
                <w:rStyle w:val="Hyperlinkki"/>
                <w:noProof/>
              </w:rPr>
              <w:t>Tutkimusmenetelmä</w:t>
            </w:r>
            <w:r>
              <w:rPr>
                <w:noProof/>
                <w:webHidden/>
              </w:rPr>
              <w:tab/>
            </w:r>
            <w:r>
              <w:rPr>
                <w:noProof/>
                <w:webHidden/>
              </w:rPr>
              <w:fldChar w:fldCharType="begin"/>
            </w:r>
            <w:r>
              <w:rPr>
                <w:noProof/>
                <w:webHidden/>
              </w:rPr>
              <w:instrText xml:space="preserve"> PAGEREF _Toc190777518 \h </w:instrText>
            </w:r>
            <w:r>
              <w:rPr>
                <w:noProof/>
                <w:webHidden/>
              </w:rPr>
            </w:r>
            <w:r>
              <w:rPr>
                <w:noProof/>
                <w:webHidden/>
              </w:rPr>
              <w:fldChar w:fldCharType="separate"/>
            </w:r>
            <w:r>
              <w:rPr>
                <w:noProof/>
                <w:webHidden/>
              </w:rPr>
              <w:t>25</w:t>
            </w:r>
            <w:r>
              <w:rPr>
                <w:noProof/>
                <w:webHidden/>
              </w:rPr>
              <w:fldChar w:fldCharType="end"/>
            </w:r>
          </w:hyperlink>
        </w:p>
        <w:p w14:paraId="55A8D179" w14:textId="5BEBF870" w:rsidR="009B28B7" w:rsidRDefault="009B28B7">
          <w:pPr>
            <w:pStyle w:val="Sisluet2"/>
            <w:tabs>
              <w:tab w:val="left" w:pos="880"/>
            </w:tabs>
            <w:rPr>
              <w:rFonts w:asciiTheme="minorHAnsi" w:eastAsiaTheme="minorEastAsia" w:hAnsiTheme="minorHAnsi" w:cstheme="minorBidi"/>
              <w:b w:val="0"/>
              <w:bCs w:val="0"/>
              <w:noProof/>
              <w:kern w:val="2"/>
              <w:sz w:val="24"/>
              <w:szCs w:val="24"/>
              <w:lang w:val="fi-FI" w:eastAsia="fi-FI"/>
              <w14:ligatures w14:val="standardContextual"/>
            </w:rPr>
          </w:pPr>
          <w:hyperlink w:anchor="_Toc190777519" w:history="1">
            <w:r w:rsidRPr="00697367">
              <w:rPr>
                <w:rStyle w:val="Hyperlinkki"/>
                <w:noProof/>
              </w:rPr>
              <w:t>5.3</w:t>
            </w:r>
            <w:r>
              <w:rPr>
                <w:rFonts w:asciiTheme="minorHAnsi" w:eastAsiaTheme="minorEastAsia" w:hAnsiTheme="minorHAnsi" w:cstheme="minorBidi"/>
                <w:b w:val="0"/>
                <w:bCs w:val="0"/>
                <w:noProof/>
                <w:kern w:val="2"/>
                <w:sz w:val="24"/>
                <w:szCs w:val="24"/>
                <w:lang w:val="fi-FI" w:eastAsia="fi-FI"/>
                <w14:ligatures w14:val="standardContextual"/>
              </w:rPr>
              <w:tab/>
            </w:r>
            <w:r w:rsidRPr="00697367">
              <w:rPr>
                <w:rStyle w:val="Hyperlinkki"/>
                <w:noProof/>
              </w:rPr>
              <w:t>Aineisto, sen kerääminen ja rajaaminen</w:t>
            </w:r>
            <w:r>
              <w:rPr>
                <w:noProof/>
                <w:webHidden/>
              </w:rPr>
              <w:tab/>
            </w:r>
            <w:r>
              <w:rPr>
                <w:noProof/>
                <w:webHidden/>
              </w:rPr>
              <w:fldChar w:fldCharType="begin"/>
            </w:r>
            <w:r>
              <w:rPr>
                <w:noProof/>
                <w:webHidden/>
              </w:rPr>
              <w:instrText xml:space="preserve"> PAGEREF _Toc190777519 \h </w:instrText>
            </w:r>
            <w:r>
              <w:rPr>
                <w:noProof/>
                <w:webHidden/>
              </w:rPr>
            </w:r>
            <w:r>
              <w:rPr>
                <w:noProof/>
                <w:webHidden/>
              </w:rPr>
              <w:fldChar w:fldCharType="separate"/>
            </w:r>
            <w:r>
              <w:rPr>
                <w:noProof/>
                <w:webHidden/>
              </w:rPr>
              <w:t>29</w:t>
            </w:r>
            <w:r>
              <w:rPr>
                <w:noProof/>
                <w:webHidden/>
              </w:rPr>
              <w:fldChar w:fldCharType="end"/>
            </w:r>
          </w:hyperlink>
        </w:p>
        <w:p w14:paraId="4878F6F5" w14:textId="333839D7" w:rsidR="009B28B7" w:rsidRDefault="009B28B7">
          <w:pPr>
            <w:pStyle w:val="Sisluet3"/>
            <w:tabs>
              <w:tab w:val="left" w:pos="1320"/>
            </w:tabs>
            <w:rPr>
              <w:rFonts w:asciiTheme="minorHAnsi" w:eastAsiaTheme="minorEastAsia" w:hAnsiTheme="minorHAnsi" w:cstheme="minorBidi"/>
              <w:noProof/>
              <w:kern w:val="2"/>
              <w:sz w:val="24"/>
              <w:szCs w:val="24"/>
              <w:lang w:val="fi-FI" w:eastAsia="fi-FI"/>
              <w14:ligatures w14:val="standardContextual"/>
            </w:rPr>
          </w:pPr>
          <w:hyperlink w:anchor="_Toc190777520" w:history="1">
            <w:r w:rsidRPr="00697367">
              <w:rPr>
                <w:rStyle w:val="Hyperlinkki"/>
                <w:noProof/>
              </w:rPr>
              <w:t>5.3.1</w:t>
            </w:r>
            <w:r>
              <w:rPr>
                <w:rFonts w:asciiTheme="minorHAnsi" w:eastAsiaTheme="minorEastAsia" w:hAnsiTheme="minorHAnsi" w:cstheme="minorBidi"/>
                <w:noProof/>
                <w:kern w:val="2"/>
                <w:sz w:val="24"/>
                <w:szCs w:val="24"/>
                <w:lang w:val="fi-FI" w:eastAsia="fi-FI"/>
                <w14:ligatures w14:val="standardContextual"/>
              </w:rPr>
              <w:tab/>
            </w:r>
            <w:r w:rsidRPr="00697367">
              <w:rPr>
                <w:rStyle w:val="Hyperlinkki"/>
                <w:noProof/>
              </w:rPr>
              <w:t>Aineisto ja konteksti</w:t>
            </w:r>
            <w:r>
              <w:rPr>
                <w:noProof/>
                <w:webHidden/>
              </w:rPr>
              <w:tab/>
            </w:r>
            <w:r>
              <w:rPr>
                <w:noProof/>
                <w:webHidden/>
              </w:rPr>
              <w:fldChar w:fldCharType="begin"/>
            </w:r>
            <w:r>
              <w:rPr>
                <w:noProof/>
                <w:webHidden/>
              </w:rPr>
              <w:instrText xml:space="preserve"> PAGEREF _Toc190777520 \h </w:instrText>
            </w:r>
            <w:r>
              <w:rPr>
                <w:noProof/>
                <w:webHidden/>
              </w:rPr>
            </w:r>
            <w:r>
              <w:rPr>
                <w:noProof/>
                <w:webHidden/>
              </w:rPr>
              <w:fldChar w:fldCharType="separate"/>
            </w:r>
            <w:r>
              <w:rPr>
                <w:noProof/>
                <w:webHidden/>
              </w:rPr>
              <w:t>29</w:t>
            </w:r>
            <w:r>
              <w:rPr>
                <w:noProof/>
                <w:webHidden/>
              </w:rPr>
              <w:fldChar w:fldCharType="end"/>
            </w:r>
          </w:hyperlink>
        </w:p>
        <w:p w14:paraId="63A6F356" w14:textId="6E4313AB" w:rsidR="009B28B7" w:rsidRDefault="009B28B7">
          <w:pPr>
            <w:pStyle w:val="Sisluet3"/>
            <w:tabs>
              <w:tab w:val="left" w:pos="1320"/>
            </w:tabs>
            <w:rPr>
              <w:rFonts w:asciiTheme="minorHAnsi" w:eastAsiaTheme="minorEastAsia" w:hAnsiTheme="minorHAnsi" w:cstheme="minorBidi"/>
              <w:noProof/>
              <w:kern w:val="2"/>
              <w:sz w:val="24"/>
              <w:szCs w:val="24"/>
              <w:lang w:val="fi-FI" w:eastAsia="fi-FI"/>
              <w14:ligatures w14:val="standardContextual"/>
            </w:rPr>
          </w:pPr>
          <w:hyperlink w:anchor="_Toc190777521" w:history="1">
            <w:r w:rsidRPr="00697367">
              <w:rPr>
                <w:rStyle w:val="Hyperlinkki"/>
                <w:noProof/>
              </w:rPr>
              <w:t>5.3.2</w:t>
            </w:r>
            <w:r>
              <w:rPr>
                <w:rFonts w:asciiTheme="minorHAnsi" w:eastAsiaTheme="minorEastAsia" w:hAnsiTheme="minorHAnsi" w:cstheme="minorBidi"/>
                <w:noProof/>
                <w:kern w:val="2"/>
                <w:sz w:val="24"/>
                <w:szCs w:val="24"/>
                <w:lang w:val="fi-FI" w:eastAsia="fi-FI"/>
                <w14:ligatures w14:val="standardContextual"/>
              </w:rPr>
              <w:tab/>
            </w:r>
            <w:r w:rsidRPr="00697367">
              <w:rPr>
                <w:rStyle w:val="Hyperlinkki"/>
                <w:noProof/>
              </w:rPr>
              <w:t>Määrällisen aineiston rajaaminen</w:t>
            </w:r>
            <w:r>
              <w:rPr>
                <w:noProof/>
                <w:webHidden/>
              </w:rPr>
              <w:tab/>
            </w:r>
            <w:r>
              <w:rPr>
                <w:noProof/>
                <w:webHidden/>
              </w:rPr>
              <w:fldChar w:fldCharType="begin"/>
            </w:r>
            <w:r>
              <w:rPr>
                <w:noProof/>
                <w:webHidden/>
              </w:rPr>
              <w:instrText xml:space="preserve"> PAGEREF _Toc190777521 \h </w:instrText>
            </w:r>
            <w:r>
              <w:rPr>
                <w:noProof/>
                <w:webHidden/>
              </w:rPr>
            </w:r>
            <w:r>
              <w:rPr>
                <w:noProof/>
                <w:webHidden/>
              </w:rPr>
              <w:fldChar w:fldCharType="separate"/>
            </w:r>
            <w:r>
              <w:rPr>
                <w:noProof/>
                <w:webHidden/>
              </w:rPr>
              <w:t>30</w:t>
            </w:r>
            <w:r>
              <w:rPr>
                <w:noProof/>
                <w:webHidden/>
              </w:rPr>
              <w:fldChar w:fldCharType="end"/>
            </w:r>
          </w:hyperlink>
        </w:p>
        <w:p w14:paraId="16D21E62" w14:textId="45B1B2D6" w:rsidR="009B28B7" w:rsidRDefault="009B28B7">
          <w:pPr>
            <w:pStyle w:val="Sisluet3"/>
            <w:tabs>
              <w:tab w:val="left" w:pos="1320"/>
            </w:tabs>
            <w:rPr>
              <w:rFonts w:asciiTheme="minorHAnsi" w:eastAsiaTheme="minorEastAsia" w:hAnsiTheme="minorHAnsi" w:cstheme="minorBidi"/>
              <w:noProof/>
              <w:kern w:val="2"/>
              <w:sz w:val="24"/>
              <w:szCs w:val="24"/>
              <w:lang w:val="fi-FI" w:eastAsia="fi-FI"/>
              <w14:ligatures w14:val="standardContextual"/>
            </w:rPr>
          </w:pPr>
          <w:hyperlink w:anchor="_Toc190777522" w:history="1">
            <w:r w:rsidRPr="00697367">
              <w:rPr>
                <w:rStyle w:val="Hyperlinkki"/>
                <w:noProof/>
              </w:rPr>
              <w:t>5.3.3</w:t>
            </w:r>
            <w:r>
              <w:rPr>
                <w:rFonts w:asciiTheme="minorHAnsi" w:eastAsiaTheme="minorEastAsia" w:hAnsiTheme="minorHAnsi" w:cstheme="minorBidi"/>
                <w:noProof/>
                <w:kern w:val="2"/>
                <w:sz w:val="24"/>
                <w:szCs w:val="24"/>
                <w:lang w:val="fi-FI" w:eastAsia="fi-FI"/>
                <w14:ligatures w14:val="standardContextual"/>
              </w:rPr>
              <w:tab/>
            </w:r>
            <w:r w:rsidRPr="00697367">
              <w:rPr>
                <w:rStyle w:val="Hyperlinkki"/>
                <w:noProof/>
              </w:rPr>
              <w:t>Laadullisen aineiston rajaaminen</w:t>
            </w:r>
            <w:r>
              <w:rPr>
                <w:noProof/>
                <w:webHidden/>
              </w:rPr>
              <w:tab/>
            </w:r>
            <w:r>
              <w:rPr>
                <w:noProof/>
                <w:webHidden/>
              </w:rPr>
              <w:fldChar w:fldCharType="begin"/>
            </w:r>
            <w:r>
              <w:rPr>
                <w:noProof/>
                <w:webHidden/>
              </w:rPr>
              <w:instrText xml:space="preserve"> PAGEREF _Toc190777522 \h </w:instrText>
            </w:r>
            <w:r>
              <w:rPr>
                <w:noProof/>
                <w:webHidden/>
              </w:rPr>
            </w:r>
            <w:r>
              <w:rPr>
                <w:noProof/>
                <w:webHidden/>
              </w:rPr>
              <w:fldChar w:fldCharType="separate"/>
            </w:r>
            <w:r>
              <w:rPr>
                <w:noProof/>
                <w:webHidden/>
              </w:rPr>
              <w:t>32</w:t>
            </w:r>
            <w:r>
              <w:rPr>
                <w:noProof/>
                <w:webHidden/>
              </w:rPr>
              <w:fldChar w:fldCharType="end"/>
            </w:r>
          </w:hyperlink>
        </w:p>
        <w:p w14:paraId="15E45DE9" w14:textId="413AD14D" w:rsidR="009B28B7" w:rsidRDefault="009B28B7">
          <w:pPr>
            <w:pStyle w:val="Sisluet2"/>
            <w:tabs>
              <w:tab w:val="left" w:pos="880"/>
            </w:tabs>
            <w:rPr>
              <w:rFonts w:asciiTheme="minorHAnsi" w:eastAsiaTheme="minorEastAsia" w:hAnsiTheme="minorHAnsi" w:cstheme="minorBidi"/>
              <w:b w:val="0"/>
              <w:bCs w:val="0"/>
              <w:noProof/>
              <w:kern w:val="2"/>
              <w:sz w:val="24"/>
              <w:szCs w:val="24"/>
              <w:lang w:val="fi-FI" w:eastAsia="fi-FI"/>
              <w14:ligatures w14:val="standardContextual"/>
            </w:rPr>
          </w:pPr>
          <w:hyperlink w:anchor="_Toc190777523" w:history="1">
            <w:r w:rsidRPr="00697367">
              <w:rPr>
                <w:rStyle w:val="Hyperlinkki"/>
                <w:noProof/>
              </w:rPr>
              <w:t>5.4</w:t>
            </w:r>
            <w:r>
              <w:rPr>
                <w:rFonts w:asciiTheme="minorHAnsi" w:eastAsiaTheme="minorEastAsia" w:hAnsiTheme="minorHAnsi" w:cstheme="minorBidi"/>
                <w:b w:val="0"/>
                <w:bCs w:val="0"/>
                <w:noProof/>
                <w:kern w:val="2"/>
                <w:sz w:val="24"/>
                <w:szCs w:val="24"/>
                <w:lang w:val="fi-FI" w:eastAsia="fi-FI"/>
                <w14:ligatures w14:val="standardContextual"/>
              </w:rPr>
              <w:tab/>
            </w:r>
            <w:r w:rsidRPr="00697367">
              <w:rPr>
                <w:rStyle w:val="Hyperlinkki"/>
                <w:noProof/>
              </w:rPr>
              <w:t>Analyysiprosessi</w:t>
            </w:r>
            <w:r>
              <w:rPr>
                <w:noProof/>
                <w:webHidden/>
              </w:rPr>
              <w:tab/>
            </w:r>
            <w:r>
              <w:rPr>
                <w:noProof/>
                <w:webHidden/>
              </w:rPr>
              <w:fldChar w:fldCharType="begin"/>
            </w:r>
            <w:r>
              <w:rPr>
                <w:noProof/>
                <w:webHidden/>
              </w:rPr>
              <w:instrText xml:space="preserve"> PAGEREF _Toc190777523 \h </w:instrText>
            </w:r>
            <w:r>
              <w:rPr>
                <w:noProof/>
                <w:webHidden/>
              </w:rPr>
            </w:r>
            <w:r>
              <w:rPr>
                <w:noProof/>
                <w:webHidden/>
              </w:rPr>
              <w:fldChar w:fldCharType="separate"/>
            </w:r>
            <w:r>
              <w:rPr>
                <w:noProof/>
                <w:webHidden/>
              </w:rPr>
              <w:t>32</w:t>
            </w:r>
            <w:r>
              <w:rPr>
                <w:noProof/>
                <w:webHidden/>
              </w:rPr>
              <w:fldChar w:fldCharType="end"/>
            </w:r>
          </w:hyperlink>
        </w:p>
        <w:p w14:paraId="74F371FB" w14:textId="182B8A56" w:rsidR="009B28B7" w:rsidRDefault="009B28B7">
          <w:pPr>
            <w:pStyle w:val="Sisluet2"/>
            <w:tabs>
              <w:tab w:val="left" w:pos="880"/>
            </w:tabs>
            <w:rPr>
              <w:rFonts w:asciiTheme="minorHAnsi" w:eastAsiaTheme="minorEastAsia" w:hAnsiTheme="minorHAnsi" w:cstheme="minorBidi"/>
              <w:b w:val="0"/>
              <w:bCs w:val="0"/>
              <w:noProof/>
              <w:kern w:val="2"/>
              <w:sz w:val="24"/>
              <w:szCs w:val="24"/>
              <w:lang w:val="fi-FI" w:eastAsia="fi-FI"/>
              <w14:ligatures w14:val="standardContextual"/>
            </w:rPr>
          </w:pPr>
          <w:hyperlink w:anchor="_Toc190777524" w:history="1">
            <w:r w:rsidRPr="00697367">
              <w:rPr>
                <w:rStyle w:val="Hyperlinkki"/>
                <w:noProof/>
              </w:rPr>
              <w:t>5.5</w:t>
            </w:r>
            <w:r>
              <w:rPr>
                <w:rFonts w:asciiTheme="minorHAnsi" w:eastAsiaTheme="minorEastAsia" w:hAnsiTheme="minorHAnsi" w:cstheme="minorBidi"/>
                <w:b w:val="0"/>
                <w:bCs w:val="0"/>
                <w:noProof/>
                <w:kern w:val="2"/>
                <w:sz w:val="24"/>
                <w:szCs w:val="24"/>
                <w:lang w:val="fi-FI" w:eastAsia="fi-FI"/>
                <w14:ligatures w14:val="standardContextual"/>
              </w:rPr>
              <w:tab/>
            </w:r>
            <w:r w:rsidRPr="00697367">
              <w:rPr>
                <w:rStyle w:val="Hyperlinkki"/>
                <w:noProof/>
              </w:rPr>
              <w:t>Tutkimusetiikka</w:t>
            </w:r>
            <w:r>
              <w:rPr>
                <w:noProof/>
                <w:webHidden/>
              </w:rPr>
              <w:tab/>
            </w:r>
            <w:r>
              <w:rPr>
                <w:noProof/>
                <w:webHidden/>
              </w:rPr>
              <w:fldChar w:fldCharType="begin"/>
            </w:r>
            <w:r>
              <w:rPr>
                <w:noProof/>
                <w:webHidden/>
              </w:rPr>
              <w:instrText xml:space="preserve"> PAGEREF _Toc190777524 \h </w:instrText>
            </w:r>
            <w:r>
              <w:rPr>
                <w:noProof/>
                <w:webHidden/>
              </w:rPr>
            </w:r>
            <w:r>
              <w:rPr>
                <w:noProof/>
                <w:webHidden/>
              </w:rPr>
              <w:fldChar w:fldCharType="separate"/>
            </w:r>
            <w:r>
              <w:rPr>
                <w:noProof/>
                <w:webHidden/>
              </w:rPr>
              <w:t>34</w:t>
            </w:r>
            <w:r>
              <w:rPr>
                <w:noProof/>
                <w:webHidden/>
              </w:rPr>
              <w:fldChar w:fldCharType="end"/>
            </w:r>
          </w:hyperlink>
        </w:p>
        <w:p w14:paraId="3A68AF2F" w14:textId="43176B00" w:rsidR="009B28B7" w:rsidRDefault="009B28B7">
          <w:pPr>
            <w:pStyle w:val="Sisluet2"/>
            <w:tabs>
              <w:tab w:val="left" w:pos="880"/>
            </w:tabs>
            <w:rPr>
              <w:rFonts w:asciiTheme="minorHAnsi" w:eastAsiaTheme="minorEastAsia" w:hAnsiTheme="minorHAnsi" w:cstheme="minorBidi"/>
              <w:b w:val="0"/>
              <w:bCs w:val="0"/>
              <w:noProof/>
              <w:kern w:val="2"/>
              <w:sz w:val="24"/>
              <w:szCs w:val="24"/>
              <w:lang w:val="fi-FI" w:eastAsia="fi-FI"/>
              <w14:ligatures w14:val="standardContextual"/>
            </w:rPr>
          </w:pPr>
          <w:hyperlink w:anchor="_Toc190777525" w:history="1">
            <w:r w:rsidRPr="00697367">
              <w:rPr>
                <w:rStyle w:val="Hyperlinkki"/>
                <w:noProof/>
              </w:rPr>
              <w:t>5.6</w:t>
            </w:r>
            <w:r>
              <w:rPr>
                <w:rFonts w:asciiTheme="minorHAnsi" w:eastAsiaTheme="minorEastAsia" w:hAnsiTheme="minorHAnsi" w:cstheme="minorBidi"/>
                <w:b w:val="0"/>
                <w:bCs w:val="0"/>
                <w:noProof/>
                <w:kern w:val="2"/>
                <w:sz w:val="24"/>
                <w:szCs w:val="24"/>
                <w:lang w:val="fi-FI" w:eastAsia="fi-FI"/>
                <w14:ligatures w14:val="standardContextual"/>
              </w:rPr>
              <w:tab/>
            </w:r>
            <w:r w:rsidRPr="00697367">
              <w:rPr>
                <w:rStyle w:val="Hyperlinkki"/>
                <w:noProof/>
              </w:rPr>
              <w:t>Tutkimuksen luotettavuus</w:t>
            </w:r>
            <w:r>
              <w:rPr>
                <w:noProof/>
                <w:webHidden/>
              </w:rPr>
              <w:tab/>
            </w:r>
            <w:r>
              <w:rPr>
                <w:noProof/>
                <w:webHidden/>
              </w:rPr>
              <w:fldChar w:fldCharType="begin"/>
            </w:r>
            <w:r>
              <w:rPr>
                <w:noProof/>
                <w:webHidden/>
              </w:rPr>
              <w:instrText xml:space="preserve"> PAGEREF _Toc190777525 \h </w:instrText>
            </w:r>
            <w:r>
              <w:rPr>
                <w:noProof/>
                <w:webHidden/>
              </w:rPr>
            </w:r>
            <w:r>
              <w:rPr>
                <w:noProof/>
                <w:webHidden/>
              </w:rPr>
              <w:fldChar w:fldCharType="separate"/>
            </w:r>
            <w:r>
              <w:rPr>
                <w:noProof/>
                <w:webHidden/>
              </w:rPr>
              <w:t>35</w:t>
            </w:r>
            <w:r>
              <w:rPr>
                <w:noProof/>
                <w:webHidden/>
              </w:rPr>
              <w:fldChar w:fldCharType="end"/>
            </w:r>
          </w:hyperlink>
        </w:p>
        <w:p w14:paraId="5D15616F" w14:textId="3D573FFF" w:rsidR="009B28B7" w:rsidRDefault="009B28B7">
          <w:pPr>
            <w:pStyle w:val="Sisluet1"/>
            <w:tabs>
              <w:tab w:val="left" w:pos="440"/>
            </w:tabs>
            <w:rPr>
              <w:rFonts w:asciiTheme="minorHAnsi" w:eastAsiaTheme="minorEastAsia" w:hAnsiTheme="minorHAnsi" w:cstheme="minorBidi"/>
              <w:b w:val="0"/>
              <w:bCs w:val="0"/>
              <w:iCs w:val="0"/>
              <w:noProof/>
              <w:kern w:val="2"/>
              <w:lang w:val="fi-FI" w:eastAsia="fi-FI"/>
              <w14:ligatures w14:val="standardContextual"/>
            </w:rPr>
          </w:pPr>
          <w:hyperlink w:anchor="_Toc190777526" w:history="1">
            <w:r w:rsidRPr="00697367">
              <w:rPr>
                <w:rStyle w:val="Hyperlinkki"/>
                <w:noProof/>
              </w:rPr>
              <w:t>6</w:t>
            </w:r>
            <w:r>
              <w:rPr>
                <w:rFonts w:asciiTheme="minorHAnsi" w:eastAsiaTheme="minorEastAsia" w:hAnsiTheme="minorHAnsi" w:cstheme="minorBidi"/>
                <w:b w:val="0"/>
                <w:bCs w:val="0"/>
                <w:iCs w:val="0"/>
                <w:noProof/>
                <w:kern w:val="2"/>
                <w:lang w:val="fi-FI" w:eastAsia="fi-FI"/>
                <w14:ligatures w14:val="standardContextual"/>
              </w:rPr>
              <w:tab/>
            </w:r>
            <w:r w:rsidRPr="00697367">
              <w:rPr>
                <w:rStyle w:val="Hyperlinkki"/>
                <w:noProof/>
              </w:rPr>
              <w:t>Tulokset ja analyysi</w:t>
            </w:r>
            <w:r>
              <w:rPr>
                <w:noProof/>
                <w:webHidden/>
              </w:rPr>
              <w:tab/>
            </w:r>
            <w:r>
              <w:rPr>
                <w:noProof/>
                <w:webHidden/>
              </w:rPr>
              <w:fldChar w:fldCharType="begin"/>
            </w:r>
            <w:r>
              <w:rPr>
                <w:noProof/>
                <w:webHidden/>
              </w:rPr>
              <w:instrText xml:space="preserve"> PAGEREF _Toc190777526 \h </w:instrText>
            </w:r>
            <w:r>
              <w:rPr>
                <w:noProof/>
                <w:webHidden/>
              </w:rPr>
            </w:r>
            <w:r>
              <w:rPr>
                <w:noProof/>
                <w:webHidden/>
              </w:rPr>
              <w:fldChar w:fldCharType="separate"/>
            </w:r>
            <w:r>
              <w:rPr>
                <w:noProof/>
                <w:webHidden/>
              </w:rPr>
              <w:t>36</w:t>
            </w:r>
            <w:r>
              <w:rPr>
                <w:noProof/>
                <w:webHidden/>
              </w:rPr>
              <w:fldChar w:fldCharType="end"/>
            </w:r>
          </w:hyperlink>
        </w:p>
        <w:p w14:paraId="1847C47B" w14:textId="5BD0909E" w:rsidR="009B28B7" w:rsidRDefault="009B28B7">
          <w:pPr>
            <w:pStyle w:val="Sisluet2"/>
            <w:tabs>
              <w:tab w:val="left" w:pos="880"/>
            </w:tabs>
            <w:rPr>
              <w:rFonts w:asciiTheme="minorHAnsi" w:eastAsiaTheme="minorEastAsia" w:hAnsiTheme="minorHAnsi" w:cstheme="minorBidi"/>
              <w:b w:val="0"/>
              <w:bCs w:val="0"/>
              <w:noProof/>
              <w:kern w:val="2"/>
              <w:sz w:val="24"/>
              <w:szCs w:val="24"/>
              <w:lang w:val="fi-FI" w:eastAsia="fi-FI"/>
              <w14:ligatures w14:val="standardContextual"/>
            </w:rPr>
          </w:pPr>
          <w:hyperlink w:anchor="_Toc190777527" w:history="1">
            <w:r w:rsidRPr="00697367">
              <w:rPr>
                <w:rStyle w:val="Hyperlinkki"/>
                <w:noProof/>
              </w:rPr>
              <w:t>6.1</w:t>
            </w:r>
            <w:r>
              <w:rPr>
                <w:rFonts w:asciiTheme="minorHAnsi" w:eastAsiaTheme="minorEastAsia" w:hAnsiTheme="minorHAnsi" w:cstheme="minorBidi"/>
                <w:b w:val="0"/>
                <w:bCs w:val="0"/>
                <w:noProof/>
                <w:kern w:val="2"/>
                <w:sz w:val="24"/>
                <w:szCs w:val="24"/>
                <w:lang w:val="fi-FI" w:eastAsia="fi-FI"/>
                <w14:ligatures w14:val="standardContextual"/>
              </w:rPr>
              <w:tab/>
            </w:r>
            <w:r w:rsidRPr="00697367">
              <w:rPr>
                <w:rStyle w:val="Hyperlinkki"/>
                <w:noProof/>
              </w:rPr>
              <w:t>Katujengiuutisoinnin määrän muutos</w:t>
            </w:r>
            <w:r>
              <w:rPr>
                <w:noProof/>
                <w:webHidden/>
              </w:rPr>
              <w:tab/>
            </w:r>
            <w:r>
              <w:rPr>
                <w:noProof/>
                <w:webHidden/>
              </w:rPr>
              <w:fldChar w:fldCharType="begin"/>
            </w:r>
            <w:r>
              <w:rPr>
                <w:noProof/>
                <w:webHidden/>
              </w:rPr>
              <w:instrText xml:space="preserve"> PAGEREF _Toc190777527 \h </w:instrText>
            </w:r>
            <w:r>
              <w:rPr>
                <w:noProof/>
                <w:webHidden/>
              </w:rPr>
            </w:r>
            <w:r>
              <w:rPr>
                <w:noProof/>
                <w:webHidden/>
              </w:rPr>
              <w:fldChar w:fldCharType="separate"/>
            </w:r>
            <w:r>
              <w:rPr>
                <w:noProof/>
                <w:webHidden/>
              </w:rPr>
              <w:t>36</w:t>
            </w:r>
            <w:r>
              <w:rPr>
                <w:noProof/>
                <w:webHidden/>
              </w:rPr>
              <w:fldChar w:fldCharType="end"/>
            </w:r>
          </w:hyperlink>
        </w:p>
        <w:p w14:paraId="14495E68" w14:textId="64B55A80" w:rsidR="009B28B7" w:rsidRDefault="009B28B7">
          <w:pPr>
            <w:pStyle w:val="Sisluet2"/>
            <w:tabs>
              <w:tab w:val="left" w:pos="880"/>
            </w:tabs>
            <w:rPr>
              <w:rFonts w:asciiTheme="minorHAnsi" w:eastAsiaTheme="minorEastAsia" w:hAnsiTheme="minorHAnsi" w:cstheme="minorBidi"/>
              <w:b w:val="0"/>
              <w:bCs w:val="0"/>
              <w:noProof/>
              <w:kern w:val="2"/>
              <w:sz w:val="24"/>
              <w:szCs w:val="24"/>
              <w:lang w:val="fi-FI" w:eastAsia="fi-FI"/>
              <w14:ligatures w14:val="standardContextual"/>
            </w:rPr>
          </w:pPr>
          <w:hyperlink w:anchor="_Toc190777528" w:history="1">
            <w:r w:rsidRPr="00697367">
              <w:rPr>
                <w:rStyle w:val="Hyperlinkki"/>
                <w:noProof/>
              </w:rPr>
              <w:t>6.2</w:t>
            </w:r>
            <w:r>
              <w:rPr>
                <w:rFonts w:asciiTheme="minorHAnsi" w:eastAsiaTheme="minorEastAsia" w:hAnsiTheme="minorHAnsi" w:cstheme="minorBidi"/>
                <w:b w:val="0"/>
                <w:bCs w:val="0"/>
                <w:noProof/>
                <w:kern w:val="2"/>
                <w:sz w:val="24"/>
                <w:szCs w:val="24"/>
                <w:lang w:val="fi-FI" w:eastAsia="fi-FI"/>
                <w14:ligatures w14:val="standardContextual"/>
              </w:rPr>
              <w:tab/>
            </w:r>
            <w:r w:rsidRPr="00697367">
              <w:rPr>
                <w:rStyle w:val="Hyperlinkki"/>
                <w:noProof/>
              </w:rPr>
              <w:t>Diskurssit</w:t>
            </w:r>
            <w:r>
              <w:rPr>
                <w:noProof/>
                <w:webHidden/>
              </w:rPr>
              <w:tab/>
            </w:r>
            <w:r>
              <w:rPr>
                <w:noProof/>
                <w:webHidden/>
              </w:rPr>
              <w:fldChar w:fldCharType="begin"/>
            </w:r>
            <w:r>
              <w:rPr>
                <w:noProof/>
                <w:webHidden/>
              </w:rPr>
              <w:instrText xml:space="preserve"> PAGEREF _Toc190777528 \h </w:instrText>
            </w:r>
            <w:r>
              <w:rPr>
                <w:noProof/>
                <w:webHidden/>
              </w:rPr>
            </w:r>
            <w:r>
              <w:rPr>
                <w:noProof/>
                <w:webHidden/>
              </w:rPr>
              <w:fldChar w:fldCharType="separate"/>
            </w:r>
            <w:r>
              <w:rPr>
                <w:noProof/>
                <w:webHidden/>
              </w:rPr>
              <w:t>37</w:t>
            </w:r>
            <w:r>
              <w:rPr>
                <w:noProof/>
                <w:webHidden/>
              </w:rPr>
              <w:fldChar w:fldCharType="end"/>
            </w:r>
          </w:hyperlink>
        </w:p>
        <w:p w14:paraId="5DB76657" w14:textId="72217DBB" w:rsidR="009B28B7" w:rsidRDefault="009B28B7">
          <w:pPr>
            <w:pStyle w:val="Sisluet3"/>
            <w:tabs>
              <w:tab w:val="left" w:pos="1320"/>
            </w:tabs>
            <w:rPr>
              <w:rFonts w:asciiTheme="minorHAnsi" w:eastAsiaTheme="minorEastAsia" w:hAnsiTheme="minorHAnsi" w:cstheme="minorBidi"/>
              <w:noProof/>
              <w:kern w:val="2"/>
              <w:sz w:val="24"/>
              <w:szCs w:val="24"/>
              <w:lang w:val="fi-FI" w:eastAsia="fi-FI"/>
              <w14:ligatures w14:val="standardContextual"/>
            </w:rPr>
          </w:pPr>
          <w:hyperlink w:anchor="_Toc190777529" w:history="1">
            <w:r w:rsidRPr="00697367">
              <w:rPr>
                <w:rStyle w:val="Hyperlinkki"/>
                <w:noProof/>
              </w:rPr>
              <w:t>6.2.1</w:t>
            </w:r>
            <w:r>
              <w:rPr>
                <w:rFonts w:asciiTheme="minorHAnsi" w:eastAsiaTheme="minorEastAsia" w:hAnsiTheme="minorHAnsi" w:cstheme="minorBidi"/>
                <w:noProof/>
                <w:kern w:val="2"/>
                <w:sz w:val="24"/>
                <w:szCs w:val="24"/>
                <w:lang w:val="fi-FI" w:eastAsia="fi-FI"/>
                <w14:ligatures w14:val="standardContextual"/>
              </w:rPr>
              <w:tab/>
            </w:r>
            <w:r w:rsidRPr="00697367">
              <w:rPr>
                <w:rStyle w:val="Hyperlinkki"/>
                <w:noProof/>
              </w:rPr>
              <w:t>Uhkadiskurssi</w:t>
            </w:r>
            <w:r>
              <w:rPr>
                <w:noProof/>
                <w:webHidden/>
              </w:rPr>
              <w:tab/>
            </w:r>
            <w:r>
              <w:rPr>
                <w:noProof/>
                <w:webHidden/>
              </w:rPr>
              <w:fldChar w:fldCharType="begin"/>
            </w:r>
            <w:r>
              <w:rPr>
                <w:noProof/>
                <w:webHidden/>
              </w:rPr>
              <w:instrText xml:space="preserve"> PAGEREF _Toc190777529 \h </w:instrText>
            </w:r>
            <w:r>
              <w:rPr>
                <w:noProof/>
                <w:webHidden/>
              </w:rPr>
            </w:r>
            <w:r>
              <w:rPr>
                <w:noProof/>
                <w:webHidden/>
              </w:rPr>
              <w:fldChar w:fldCharType="separate"/>
            </w:r>
            <w:r>
              <w:rPr>
                <w:noProof/>
                <w:webHidden/>
              </w:rPr>
              <w:t>39</w:t>
            </w:r>
            <w:r>
              <w:rPr>
                <w:noProof/>
                <w:webHidden/>
              </w:rPr>
              <w:fldChar w:fldCharType="end"/>
            </w:r>
          </w:hyperlink>
        </w:p>
        <w:p w14:paraId="5FDDF809" w14:textId="62AFA6E6" w:rsidR="009B28B7" w:rsidRDefault="009B28B7">
          <w:pPr>
            <w:pStyle w:val="Sisluet3"/>
            <w:tabs>
              <w:tab w:val="left" w:pos="1320"/>
            </w:tabs>
            <w:rPr>
              <w:rFonts w:asciiTheme="minorHAnsi" w:eastAsiaTheme="minorEastAsia" w:hAnsiTheme="minorHAnsi" w:cstheme="minorBidi"/>
              <w:noProof/>
              <w:kern w:val="2"/>
              <w:sz w:val="24"/>
              <w:szCs w:val="24"/>
              <w:lang w:val="fi-FI" w:eastAsia="fi-FI"/>
              <w14:ligatures w14:val="standardContextual"/>
            </w:rPr>
          </w:pPr>
          <w:hyperlink w:anchor="_Toc190777530" w:history="1">
            <w:r w:rsidRPr="00697367">
              <w:rPr>
                <w:rStyle w:val="Hyperlinkki"/>
                <w:noProof/>
              </w:rPr>
              <w:t>6.2.2</w:t>
            </w:r>
            <w:r>
              <w:rPr>
                <w:rFonts w:asciiTheme="minorHAnsi" w:eastAsiaTheme="minorEastAsia" w:hAnsiTheme="minorHAnsi" w:cstheme="minorBidi"/>
                <w:noProof/>
                <w:kern w:val="2"/>
                <w:sz w:val="24"/>
                <w:szCs w:val="24"/>
                <w:lang w:val="fi-FI" w:eastAsia="fi-FI"/>
                <w14:ligatures w14:val="standardContextual"/>
              </w:rPr>
              <w:tab/>
            </w:r>
            <w:r w:rsidRPr="00697367">
              <w:rPr>
                <w:rStyle w:val="Hyperlinkki"/>
                <w:noProof/>
              </w:rPr>
              <w:t>Huolidiskurssi</w:t>
            </w:r>
            <w:r>
              <w:rPr>
                <w:noProof/>
                <w:webHidden/>
              </w:rPr>
              <w:tab/>
            </w:r>
            <w:r>
              <w:rPr>
                <w:noProof/>
                <w:webHidden/>
              </w:rPr>
              <w:fldChar w:fldCharType="begin"/>
            </w:r>
            <w:r>
              <w:rPr>
                <w:noProof/>
                <w:webHidden/>
              </w:rPr>
              <w:instrText xml:space="preserve"> PAGEREF _Toc190777530 \h </w:instrText>
            </w:r>
            <w:r>
              <w:rPr>
                <w:noProof/>
                <w:webHidden/>
              </w:rPr>
            </w:r>
            <w:r>
              <w:rPr>
                <w:noProof/>
                <w:webHidden/>
              </w:rPr>
              <w:fldChar w:fldCharType="separate"/>
            </w:r>
            <w:r>
              <w:rPr>
                <w:noProof/>
                <w:webHidden/>
              </w:rPr>
              <w:t>42</w:t>
            </w:r>
            <w:r>
              <w:rPr>
                <w:noProof/>
                <w:webHidden/>
              </w:rPr>
              <w:fldChar w:fldCharType="end"/>
            </w:r>
          </w:hyperlink>
        </w:p>
        <w:p w14:paraId="618168B4" w14:textId="4F7F2A94" w:rsidR="009B28B7" w:rsidRDefault="009B28B7">
          <w:pPr>
            <w:pStyle w:val="Sisluet3"/>
            <w:tabs>
              <w:tab w:val="left" w:pos="1320"/>
            </w:tabs>
            <w:rPr>
              <w:rFonts w:asciiTheme="minorHAnsi" w:eastAsiaTheme="minorEastAsia" w:hAnsiTheme="minorHAnsi" w:cstheme="minorBidi"/>
              <w:noProof/>
              <w:kern w:val="2"/>
              <w:sz w:val="24"/>
              <w:szCs w:val="24"/>
              <w:lang w:val="fi-FI" w:eastAsia="fi-FI"/>
              <w14:ligatures w14:val="standardContextual"/>
            </w:rPr>
          </w:pPr>
          <w:hyperlink w:anchor="_Toc190777531" w:history="1">
            <w:r w:rsidRPr="00697367">
              <w:rPr>
                <w:rStyle w:val="Hyperlinkki"/>
                <w:noProof/>
              </w:rPr>
              <w:t>6.2.3</w:t>
            </w:r>
            <w:r>
              <w:rPr>
                <w:rFonts w:asciiTheme="minorHAnsi" w:eastAsiaTheme="minorEastAsia" w:hAnsiTheme="minorHAnsi" w:cstheme="minorBidi"/>
                <w:noProof/>
                <w:kern w:val="2"/>
                <w:sz w:val="24"/>
                <w:szCs w:val="24"/>
                <w:lang w:val="fi-FI" w:eastAsia="fi-FI"/>
                <w14:ligatures w14:val="standardContextual"/>
              </w:rPr>
              <w:tab/>
            </w:r>
            <w:r w:rsidRPr="00697367">
              <w:rPr>
                <w:rStyle w:val="Hyperlinkki"/>
                <w:noProof/>
              </w:rPr>
              <w:t>Uhridiskurssi</w:t>
            </w:r>
            <w:r>
              <w:rPr>
                <w:noProof/>
                <w:webHidden/>
              </w:rPr>
              <w:tab/>
            </w:r>
            <w:r>
              <w:rPr>
                <w:noProof/>
                <w:webHidden/>
              </w:rPr>
              <w:fldChar w:fldCharType="begin"/>
            </w:r>
            <w:r>
              <w:rPr>
                <w:noProof/>
                <w:webHidden/>
              </w:rPr>
              <w:instrText xml:space="preserve"> PAGEREF _Toc190777531 \h </w:instrText>
            </w:r>
            <w:r>
              <w:rPr>
                <w:noProof/>
                <w:webHidden/>
              </w:rPr>
            </w:r>
            <w:r>
              <w:rPr>
                <w:noProof/>
                <w:webHidden/>
              </w:rPr>
              <w:fldChar w:fldCharType="separate"/>
            </w:r>
            <w:r>
              <w:rPr>
                <w:noProof/>
                <w:webHidden/>
              </w:rPr>
              <w:t>45</w:t>
            </w:r>
            <w:r>
              <w:rPr>
                <w:noProof/>
                <w:webHidden/>
              </w:rPr>
              <w:fldChar w:fldCharType="end"/>
            </w:r>
          </w:hyperlink>
        </w:p>
        <w:p w14:paraId="3C9AAFC3" w14:textId="1ED3F192" w:rsidR="009B28B7" w:rsidRDefault="009B28B7">
          <w:pPr>
            <w:pStyle w:val="Sisluet3"/>
            <w:tabs>
              <w:tab w:val="left" w:pos="1320"/>
            </w:tabs>
            <w:rPr>
              <w:rFonts w:asciiTheme="minorHAnsi" w:eastAsiaTheme="minorEastAsia" w:hAnsiTheme="minorHAnsi" w:cstheme="minorBidi"/>
              <w:noProof/>
              <w:kern w:val="2"/>
              <w:sz w:val="24"/>
              <w:szCs w:val="24"/>
              <w:lang w:val="fi-FI" w:eastAsia="fi-FI"/>
              <w14:ligatures w14:val="standardContextual"/>
            </w:rPr>
          </w:pPr>
          <w:hyperlink w:anchor="_Toc190777532" w:history="1">
            <w:r w:rsidRPr="00697367">
              <w:rPr>
                <w:rStyle w:val="Hyperlinkki"/>
                <w:noProof/>
              </w:rPr>
              <w:t>6.2.4</w:t>
            </w:r>
            <w:r>
              <w:rPr>
                <w:rFonts w:asciiTheme="minorHAnsi" w:eastAsiaTheme="minorEastAsia" w:hAnsiTheme="minorHAnsi" w:cstheme="minorBidi"/>
                <w:noProof/>
                <w:kern w:val="2"/>
                <w:sz w:val="24"/>
                <w:szCs w:val="24"/>
                <w:lang w:val="fi-FI" w:eastAsia="fi-FI"/>
                <w14:ligatures w14:val="standardContextual"/>
              </w:rPr>
              <w:tab/>
            </w:r>
            <w:r w:rsidRPr="00697367">
              <w:rPr>
                <w:rStyle w:val="Hyperlinkki"/>
                <w:noProof/>
              </w:rPr>
              <w:t>Poliittinen diskurssi</w:t>
            </w:r>
            <w:r>
              <w:rPr>
                <w:noProof/>
                <w:webHidden/>
              </w:rPr>
              <w:tab/>
            </w:r>
            <w:r>
              <w:rPr>
                <w:noProof/>
                <w:webHidden/>
              </w:rPr>
              <w:fldChar w:fldCharType="begin"/>
            </w:r>
            <w:r>
              <w:rPr>
                <w:noProof/>
                <w:webHidden/>
              </w:rPr>
              <w:instrText xml:space="preserve"> PAGEREF _Toc190777532 \h </w:instrText>
            </w:r>
            <w:r>
              <w:rPr>
                <w:noProof/>
                <w:webHidden/>
              </w:rPr>
            </w:r>
            <w:r>
              <w:rPr>
                <w:noProof/>
                <w:webHidden/>
              </w:rPr>
              <w:fldChar w:fldCharType="separate"/>
            </w:r>
            <w:r>
              <w:rPr>
                <w:noProof/>
                <w:webHidden/>
              </w:rPr>
              <w:t>48</w:t>
            </w:r>
            <w:r>
              <w:rPr>
                <w:noProof/>
                <w:webHidden/>
              </w:rPr>
              <w:fldChar w:fldCharType="end"/>
            </w:r>
          </w:hyperlink>
        </w:p>
        <w:p w14:paraId="155594AC" w14:textId="7EEF7B63" w:rsidR="009B28B7" w:rsidRDefault="009B28B7">
          <w:pPr>
            <w:pStyle w:val="Sisluet3"/>
            <w:tabs>
              <w:tab w:val="left" w:pos="1320"/>
            </w:tabs>
            <w:rPr>
              <w:rFonts w:asciiTheme="minorHAnsi" w:eastAsiaTheme="minorEastAsia" w:hAnsiTheme="minorHAnsi" w:cstheme="minorBidi"/>
              <w:noProof/>
              <w:kern w:val="2"/>
              <w:sz w:val="24"/>
              <w:szCs w:val="24"/>
              <w:lang w:val="fi-FI" w:eastAsia="fi-FI"/>
              <w14:ligatures w14:val="standardContextual"/>
            </w:rPr>
          </w:pPr>
          <w:hyperlink w:anchor="_Toc190777533" w:history="1">
            <w:r w:rsidRPr="00697367">
              <w:rPr>
                <w:rStyle w:val="Hyperlinkki"/>
                <w:noProof/>
              </w:rPr>
              <w:t>6.2.5</w:t>
            </w:r>
            <w:r>
              <w:rPr>
                <w:rFonts w:asciiTheme="minorHAnsi" w:eastAsiaTheme="minorEastAsia" w:hAnsiTheme="minorHAnsi" w:cstheme="minorBidi"/>
                <w:noProof/>
                <w:kern w:val="2"/>
                <w:sz w:val="24"/>
                <w:szCs w:val="24"/>
                <w:lang w:val="fi-FI" w:eastAsia="fi-FI"/>
                <w14:ligatures w14:val="standardContextual"/>
              </w:rPr>
              <w:tab/>
            </w:r>
            <w:r w:rsidRPr="00697367">
              <w:rPr>
                <w:rStyle w:val="Hyperlinkki"/>
                <w:noProof/>
              </w:rPr>
              <w:t>”Rikos ja kontrolli” -diskurssi</w:t>
            </w:r>
            <w:r>
              <w:rPr>
                <w:noProof/>
                <w:webHidden/>
              </w:rPr>
              <w:tab/>
            </w:r>
            <w:r>
              <w:rPr>
                <w:noProof/>
                <w:webHidden/>
              </w:rPr>
              <w:fldChar w:fldCharType="begin"/>
            </w:r>
            <w:r>
              <w:rPr>
                <w:noProof/>
                <w:webHidden/>
              </w:rPr>
              <w:instrText xml:space="preserve"> PAGEREF _Toc190777533 \h </w:instrText>
            </w:r>
            <w:r>
              <w:rPr>
                <w:noProof/>
                <w:webHidden/>
              </w:rPr>
            </w:r>
            <w:r>
              <w:rPr>
                <w:noProof/>
                <w:webHidden/>
              </w:rPr>
              <w:fldChar w:fldCharType="separate"/>
            </w:r>
            <w:r>
              <w:rPr>
                <w:noProof/>
                <w:webHidden/>
              </w:rPr>
              <w:t>52</w:t>
            </w:r>
            <w:r>
              <w:rPr>
                <w:noProof/>
                <w:webHidden/>
              </w:rPr>
              <w:fldChar w:fldCharType="end"/>
            </w:r>
          </w:hyperlink>
        </w:p>
        <w:p w14:paraId="0F35533E" w14:textId="19098EF9" w:rsidR="009B28B7" w:rsidRDefault="009B28B7">
          <w:pPr>
            <w:pStyle w:val="Sisluet2"/>
            <w:tabs>
              <w:tab w:val="left" w:pos="880"/>
            </w:tabs>
            <w:rPr>
              <w:rFonts w:asciiTheme="minorHAnsi" w:eastAsiaTheme="minorEastAsia" w:hAnsiTheme="minorHAnsi" w:cstheme="minorBidi"/>
              <w:b w:val="0"/>
              <w:bCs w:val="0"/>
              <w:noProof/>
              <w:kern w:val="2"/>
              <w:sz w:val="24"/>
              <w:szCs w:val="24"/>
              <w:lang w:val="fi-FI" w:eastAsia="fi-FI"/>
              <w14:ligatures w14:val="standardContextual"/>
            </w:rPr>
          </w:pPr>
          <w:hyperlink w:anchor="_Toc190777534" w:history="1">
            <w:r w:rsidRPr="00697367">
              <w:rPr>
                <w:rStyle w:val="Hyperlinkki"/>
                <w:noProof/>
              </w:rPr>
              <w:t>6.3</w:t>
            </w:r>
            <w:r>
              <w:rPr>
                <w:rFonts w:asciiTheme="minorHAnsi" w:eastAsiaTheme="minorEastAsia" w:hAnsiTheme="minorHAnsi" w:cstheme="minorBidi"/>
                <w:b w:val="0"/>
                <w:bCs w:val="0"/>
                <w:noProof/>
                <w:kern w:val="2"/>
                <w:sz w:val="24"/>
                <w:szCs w:val="24"/>
                <w:lang w:val="fi-FI" w:eastAsia="fi-FI"/>
                <w14:ligatures w14:val="standardContextual"/>
              </w:rPr>
              <w:tab/>
            </w:r>
            <w:r w:rsidRPr="00697367">
              <w:rPr>
                <w:rStyle w:val="Hyperlinkki"/>
                <w:noProof/>
              </w:rPr>
              <w:t>Muut tulokset</w:t>
            </w:r>
            <w:r>
              <w:rPr>
                <w:noProof/>
                <w:webHidden/>
              </w:rPr>
              <w:tab/>
            </w:r>
            <w:r>
              <w:rPr>
                <w:noProof/>
                <w:webHidden/>
              </w:rPr>
              <w:fldChar w:fldCharType="begin"/>
            </w:r>
            <w:r>
              <w:rPr>
                <w:noProof/>
                <w:webHidden/>
              </w:rPr>
              <w:instrText xml:space="preserve"> PAGEREF _Toc190777534 \h </w:instrText>
            </w:r>
            <w:r>
              <w:rPr>
                <w:noProof/>
                <w:webHidden/>
              </w:rPr>
            </w:r>
            <w:r>
              <w:rPr>
                <w:noProof/>
                <w:webHidden/>
              </w:rPr>
              <w:fldChar w:fldCharType="separate"/>
            </w:r>
            <w:r>
              <w:rPr>
                <w:noProof/>
                <w:webHidden/>
              </w:rPr>
              <w:t>54</w:t>
            </w:r>
            <w:r>
              <w:rPr>
                <w:noProof/>
                <w:webHidden/>
              </w:rPr>
              <w:fldChar w:fldCharType="end"/>
            </w:r>
          </w:hyperlink>
        </w:p>
        <w:p w14:paraId="0BC73350" w14:textId="1DE47D1F" w:rsidR="009B28B7" w:rsidRDefault="009B28B7">
          <w:pPr>
            <w:pStyle w:val="Sisluet1"/>
            <w:tabs>
              <w:tab w:val="left" w:pos="440"/>
            </w:tabs>
            <w:rPr>
              <w:rFonts w:asciiTheme="minorHAnsi" w:eastAsiaTheme="minorEastAsia" w:hAnsiTheme="minorHAnsi" w:cstheme="minorBidi"/>
              <w:b w:val="0"/>
              <w:bCs w:val="0"/>
              <w:iCs w:val="0"/>
              <w:noProof/>
              <w:kern w:val="2"/>
              <w:lang w:val="fi-FI" w:eastAsia="fi-FI"/>
              <w14:ligatures w14:val="standardContextual"/>
            </w:rPr>
          </w:pPr>
          <w:hyperlink w:anchor="_Toc190777535" w:history="1">
            <w:r w:rsidRPr="00697367">
              <w:rPr>
                <w:rStyle w:val="Hyperlinkki"/>
                <w:noProof/>
              </w:rPr>
              <w:t>7</w:t>
            </w:r>
            <w:r>
              <w:rPr>
                <w:rFonts w:asciiTheme="minorHAnsi" w:eastAsiaTheme="minorEastAsia" w:hAnsiTheme="minorHAnsi" w:cstheme="minorBidi"/>
                <w:b w:val="0"/>
                <w:bCs w:val="0"/>
                <w:iCs w:val="0"/>
                <w:noProof/>
                <w:kern w:val="2"/>
                <w:lang w:val="fi-FI" w:eastAsia="fi-FI"/>
                <w14:ligatures w14:val="standardContextual"/>
              </w:rPr>
              <w:tab/>
            </w:r>
            <w:r w:rsidRPr="00697367">
              <w:rPr>
                <w:rStyle w:val="Hyperlinkki"/>
                <w:noProof/>
              </w:rPr>
              <w:t>Pohdinta ja johtopäätökset</w:t>
            </w:r>
            <w:r>
              <w:rPr>
                <w:noProof/>
                <w:webHidden/>
              </w:rPr>
              <w:tab/>
            </w:r>
            <w:r>
              <w:rPr>
                <w:noProof/>
                <w:webHidden/>
              </w:rPr>
              <w:fldChar w:fldCharType="begin"/>
            </w:r>
            <w:r>
              <w:rPr>
                <w:noProof/>
                <w:webHidden/>
              </w:rPr>
              <w:instrText xml:space="preserve"> PAGEREF _Toc190777535 \h </w:instrText>
            </w:r>
            <w:r>
              <w:rPr>
                <w:noProof/>
                <w:webHidden/>
              </w:rPr>
            </w:r>
            <w:r>
              <w:rPr>
                <w:noProof/>
                <w:webHidden/>
              </w:rPr>
              <w:fldChar w:fldCharType="separate"/>
            </w:r>
            <w:r>
              <w:rPr>
                <w:noProof/>
                <w:webHidden/>
              </w:rPr>
              <w:t>56</w:t>
            </w:r>
            <w:r>
              <w:rPr>
                <w:noProof/>
                <w:webHidden/>
              </w:rPr>
              <w:fldChar w:fldCharType="end"/>
            </w:r>
          </w:hyperlink>
        </w:p>
        <w:p w14:paraId="740849F8" w14:textId="3B870132" w:rsidR="009B28B7" w:rsidRDefault="009B28B7">
          <w:pPr>
            <w:pStyle w:val="Sisluet2"/>
            <w:tabs>
              <w:tab w:val="left" w:pos="880"/>
            </w:tabs>
            <w:rPr>
              <w:rFonts w:asciiTheme="minorHAnsi" w:eastAsiaTheme="minorEastAsia" w:hAnsiTheme="minorHAnsi" w:cstheme="minorBidi"/>
              <w:b w:val="0"/>
              <w:bCs w:val="0"/>
              <w:noProof/>
              <w:kern w:val="2"/>
              <w:sz w:val="24"/>
              <w:szCs w:val="24"/>
              <w:lang w:val="fi-FI" w:eastAsia="fi-FI"/>
              <w14:ligatures w14:val="standardContextual"/>
            </w:rPr>
          </w:pPr>
          <w:hyperlink w:anchor="_Toc190777536" w:history="1">
            <w:r w:rsidRPr="00697367">
              <w:rPr>
                <w:rStyle w:val="Hyperlinkki"/>
                <w:noProof/>
              </w:rPr>
              <w:t>7.1</w:t>
            </w:r>
            <w:r>
              <w:rPr>
                <w:rFonts w:asciiTheme="minorHAnsi" w:eastAsiaTheme="minorEastAsia" w:hAnsiTheme="minorHAnsi" w:cstheme="minorBidi"/>
                <w:b w:val="0"/>
                <w:bCs w:val="0"/>
                <w:noProof/>
                <w:kern w:val="2"/>
                <w:sz w:val="24"/>
                <w:szCs w:val="24"/>
                <w:lang w:val="fi-FI" w:eastAsia="fi-FI"/>
                <w14:ligatures w14:val="standardContextual"/>
              </w:rPr>
              <w:tab/>
            </w:r>
            <w:r w:rsidRPr="00697367">
              <w:rPr>
                <w:rStyle w:val="Hyperlinkki"/>
                <w:noProof/>
              </w:rPr>
              <w:t>Katujengiuutisoinnin määrä</w:t>
            </w:r>
            <w:r>
              <w:rPr>
                <w:noProof/>
                <w:webHidden/>
              </w:rPr>
              <w:tab/>
            </w:r>
            <w:r>
              <w:rPr>
                <w:noProof/>
                <w:webHidden/>
              </w:rPr>
              <w:fldChar w:fldCharType="begin"/>
            </w:r>
            <w:r>
              <w:rPr>
                <w:noProof/>
                <w:webHidden/>
              </w:rPr>
              <w:instrText xml:space="preserve"> PAGEREF _Toc190777536 \h </w:instrText>
            </w:r>
            <w:r>
              <w:rPr>
                <w:noProof/>
                <w:webHidden/>
              </w:rPr>
            </w:r>
            <w:r>
              <w:rPr>
                <w:noProof/>
                <w:webHidden/>
              </w:rPr>
              <w:fldChar w:fldCharType="separate"/>
            </w:r>
            <w:r>
              <w:rPr>
                <w:noProof/>
                <w:webHidden/>
              </w:rPr>
              <w:t>56</w:t>
            </w:r>
            <w:r>
              <w:rPr>
                <w:noProof/>
                <w:webHidden/>
              </w:rPr>
              <w:fldChar w:fldCharType="end"/>
            </w:r>
          </w:hyperlink>
        </w:p>
        <w:p w14:paraId="7D0A9AFD" w14:textId="0BA4883A" w:rsidR="009B28B7" w:rsidRDefault="009B28B7">
          <w:pPr>
            <w:pStyle w:val="Sisluet2"/>
            <w:tabs>
              <w:tab w:val="left" w:pos="880"/>
            </w:tabs>
            <w:rPr>
              <w:rFonts w:asciiTheme="minorHAnsi" w:eastAsiaTheme="minorEastAsia" w:hAnsiTheme="minorHAnsi" w:cstheme="minorBidi"/>
              <w:b w:val="0"/>
              <w:bCs w:val="0"/>
              <w:noProof/>
              <w:kern w:val="2"/>
              <w:sz w:val="24"/>
              <w:szCs w:val="24"/>
              <w:lang w:val="fi-FI" w:eastAsia="fi-FI"/>
              <w14:ligatures w14:val="standardContextual"/>
            </w:rPr>
          </w:pPr>
          <w:hyperlink w:anchor="_Toc190777537" w:history="1">
            <w:r w:rsidRPr="00697367">
              <w:rPr>
                <w:rStyle w:val="Hyperlinkki"/>
                <w:noProof/>
              </w:rPr>
              <w:t>7.2</w:t>
            </w:r>
            <w:r>
              <w:rPr>
                <w:rFonts w:asciiTheme="minorHAnsi" w:eastAsiaTheme="minorEastAsia" w:hAnsiTheme="minorHAnsi" w:cstheme="minorBidi"/>
                <w:b w:val="0"/>
                <w:bCs w:val="0"/>
                <w:noProof/>
                <w:kern w:val="2"/>
                <w:sz w:val="24"/>
                <w:szCs w:val="24"/>
                <w:lang w:val="fi-FI" w:eastAsia="fi-FI"/>
                <w14:ligatures w14:val="standardContextual"/>
              </w:rPr>
              <w:tab/>
            </w:r>
            <w:r w:rsidRPr="00697367">
              <w:rPr>
                <w:rStyle w:val="Hyperlinkki"/>
                <w:noProof/>
              </w:rPr>
              <w:t>Valtasuhteet diskursseissa</w:t>
            </w:r>
            <w:r>
              <w:rPr>
                <w:noProof/>
                <w:webHidden/>
              </w:rPr>
              <w:tab/>
            </w:r>
            <w:r>
              <w:rPr>
                <w:noProof/>
                <w:webHidden/>
              </w:rPr>
              <w:fldChar w:fldCharType="begin"/>
            </w:r>
            <w:r>
              <w:rPr>
                <w:noProof/>
                <w:webHidden/>
              </w:rPr>
              <w:instrText xml:space="preserve"> PAGEREF _Toc190777537 \h </w:instrText>
            </w:r>
            <w:r>
              <w:rPr>
                <w:noProof/>
                <w:webHidden/>
              </w:rPr>
            </w:r>
            <w:r>
              <w:rPr>
                <w:noProof/>
                <w:webHidden/>
              </w:rPr>
              <w:fldChar w:fldCharType="separate"/>
            </w:r>
            <w:r>
              <w:rPr>
                <w:noProof/>
                <w:webHidden/>
              </w:rPr>
              <w:t>57</w:t>
            </w:r>
            <w:r>
              <w:rPr>
                <w:noProof/>
                <w:webHidden/>
              </w:rPr>
              <w:fldChar w:fldCharType="end"/>
            </w:r>
          </w:hyperlink>
        </w:p>
        <w:p w14:paraId="1AE8CB55" w14:textId="32A90892" w:rsidR="009B28B7" w:rsidRDefault="009B28B7">
          <w:pPr>
            <w:pStyle w:val="Sisluet2"/>
            <w:tabs>
              <w:tab w:val="left" w:pos="880"/>
            </w:tabs>
            <w:rPr>
              <w:rFonts w:asciiTheme="minorHAnsi" w:eastAsiaTheme="minorEastAsia" w:hAnsiTheme="minorHAnsi" w:cstheme="minorBidi"/>
              <w:b w:val="0"/>
              <w:bCs w:val="0"/>
              <w:noProof/>
              <w:kern w:val="2"/>
              <w:sz w:val="24"/>
              <w:szCs w:val="24"/>
              <w:lang w:val="fi-FI" w:eastAsia="fi-FI"/>
              <w14:ligatures w14:val="standardContextual"/>
            </w:rPr>
          </w:pPr>
          <w:hyperlink w:anchor="_Toc190777538" w:history="1">
            <w:r w:rsidRPr="00697367">
              <w:rPr>
                <w:rStyle w:val="Hyperlinkki"/>
                <w:noProof/>
              </w:rPr>
              <w:t>7.3</w:t>
            </w:r>
            <w:r>
              <w:rPr>
                <w:rFonts w:asciiTheme="minorHAnsi" w:eastAsiaTheme="minorEastAsia" w:hAnsiTheme="minorHAnsi" w:cstheme="minorBidi"/>
                <w:b w:val="0"/>
                <w:bCs w:val="0"/>
                <w:noProof/>
                <w:kern w:val="2"/>
                <w:sz w:val="24"/>
                <w:szCs w:val="24"/>
                <w:lang w:val="fi-FI" w:eastAsia="fi-FI"/>
                <w14:ligatures w14:val="standardContextual"/>
              </w:rPr>
              <w:tab/>
            </w:r>
            <w:r w:rsidRPr="00697367">
              <w:rPr>
                <w:rStyle w:val="Hyperlinkki"/>
                <w:noProof/>
              </w:rPr>
              <w:t>Vastakkainasettelu poliittisessa kontekstissa</w:t>
            </w:r>
            <w:r>
              <w:rPr>
                <w:noProof/>
                <w:webHidden/>
              </w:rPr>
              <w:tab/>
            </w:r>
            <w:r>
              <w:rPr>
                <w:noProof/>
                <w:webHidden/>
              </w:rPr>
              <w:fldChar w:fldCharType="begin"/>
            </w:r>
            <w:r>
              <w:rPr>
                <w:noProof/>
                <w:webHidden/>
              </w:rPr>
              <w:instrText xml:space="preserve"> PAGEREF _Toc190777538 \h </w:instrText>
            </w:r>
            <w:r>
              <w:rPr>
                <w:noProof/>
                <w:webHidden/>
              </w:rPr>
            </w:r>
            <w:r>
              <w:rPr>
                <w:noProof/>
                <w:webHidden/>
              </w:rPr>
              <w:fldChar w:fldCharType="separate"/>
            </w:r>
            <w:r>
              <w:rPr>
                <w:noProof/>
                <w:webHidden/>
              </w:rPr>
              <w:t>58</w:t>
            </w:r>
            <w:r>
              <w:rPr>
                <w:noProof/>
                <w:webHidden/>
              </w:rPr>
              <w:fldChar w:fldCharType="end"/>
            </w:r>
          </w:hyperlink>
        </w:p>
        <w:p w14:paraId="6FCD3340" w14:textId="54A07C4E" w:rsidR="009B28B7" w:rsidRDefault="009B28B7">
          <w:pPr>
            <w:pStyle w:val="Sisluet2"/>
            <w:tabs>
              <w:tab w:val="left" w:pos="880"/>
            </w:tabs>
            <w:rPr>
              <w:rFonts w:asciiTheme="minorHAnsi" w:eastAsiaTheme="minorEastAsia" w:hAnsiTheme="minorHAnsi" w:cstheme="minorBidi"/>
              <w:b w:val="0"/>
              <w:bCs w:val="0"/>
              <w:noProof/>
              <w:kern w:val="2"/>
              <w:sz w:val="24"/>
              <w:szCs w:val="24"/>
              <w:lang w:val="fi-FI" w:eastAsia="fi-FI"/>
              <w14:ligatures w14:val="standardContextual"/>
            </w:rPr>
          </w:pPr>
          <w:hyperlink w:anchor="_Toc190777539" w:history="1">
            <w:r w:rsidRPr="00697367">
              <w:rPr>
                <w:rStyle w:val="Hyperlinkki"/>
                <w:noProof/>
              </w:rPr>
              <w:t>7.4</w:t>
            </w:r>
            <w:r>
              <w:rPr>
                <w:rFonts w:asciiTheme="minorHAnsi" w:eastAsiaTheme="minorEastAsia" w:hAnsiTheme="minorHAnsi" w:cstheme="minorBidi"/>
                <w:b w:val="0"/>
                <w:bCs w:val="0"/>
                <w:noProof/>
                <w:kern w:val="2"/>
                <w:sz w:val="24"/>
                <w:szCs w:val="24"/>
                <w:lang w:val="fi-FI" w:eastAsia="fi-FI"/>
                <w14:ligatures w14:val="standardContextual"/>
              </w:rPr>
              <w:tab/>
            </w:r>
            <w:r w:rsidRPr="00697367">
              <w:rPr>
                <w:rStyle w:val="Hyperlinkki"/>
                <w:noProof/>
              </w:rPr>
              <w:t>Keskustelutilan jakautuminen ja median sokeat pisteet</w:t>
            </w:r>
            <w:r>
              <w:rPr>
                <w:noProof/>
                <w:webHidden/>
              </w:rPr>
              <w:tab/>
            </w:r>
            <w:r>
              <w:rPr>
                <w:noProof/>
                <w:webHidden/>
              </w:rPr>
              <w:fldChar w:fldCharType="begin"/>
            </w:r>
            <w:r>
              <w:rPr>
                <w:noProof/>
                <w:webHidden/>
              </w:rPr>
              <w:instrText xml:space="preserve"> PAGEREF _Toc190777539 \h </w:instrText>
            </w:r>
            <w:r>
              <w:rPr>
                <w:noProof/>
                <w:webHidden/>
              </w:rPr>
            </w:r>
            <w:r>
              <w:rPr>
                <w:noProof/>
                <w:webHidden/>
              </w:rPr>
              <w:fldChar w:fldCharType="separate"/>
            </w:r>
            <w:r>
              <w:rPr>
                <w:noProof/>
                <w:webHidden/>
              </w:rPr>
              <w:t>59</w:t>
            </w:r>
            <w:r>
              <w:rPr>
                <w:noProof/>
                <w:webHidden/>
              </w:rPr>
              <w:fldChar w:fldCharType="end"/>
            </w:r>
          </w:hyperlink>
        </w:p>
        <w:p w14:paraId="2E340102" w14:textId="3F399912" w:rsidR="009B28B7" w:rsidRDefault="009B28B7">
          <w:pPr>
            <w:pStyle w:val="Sisluet2"/>
            <w:tabs>
              <w:tab w:val="left" w:pos="880"/>
            </w:tabs>
            <w:rPr>
              <w:rFonts w:asciiTheme="minorHAnsi" w:eastAsiaTheme="minorEastAsia" w:hAnsiTheme="minorHAnsi" w:cstheme="minorBidi"/>
              <w:b w:val="0"/>
              <w:bCs w:val="0"/>
              <w:noProof/>
              <w:kern w:val="2"/>
              <w:sz w:val="24"/>
              <w:szCs w:val="24"/>
              <w:lang w:val="fi-FI" w:eastAsia="fi-FI"/>
              <w14:ligatures w14:val="standardContextual"/>
            </w:rPr>
          </w:pPr>
          <w:hyperlink w:anchor="_Toc190777540" w:history="1">
            <w:r w:rsidRPr="00697367">
              <w:rPr>
                <w:rStyle w:val="Hyperlinkki"/>
                <w:noProof/>
              </w:rPr>
              <w:t>7.5</w:t>
            </w:r>
            <w:r>
              <w:rPr>
                <w:rFonts w:asciiTheme="minorHAnsi" w:eastAsiaTheme="minorEastAsia" w:hAnsiTheme="minorHAnsi" w:cstheme="minorBidi"/>
                <w:b w:val="0"/>
                <w:bCs w:val="0"/>
                <w:noProof/>
                <w:kern w:val="2"/>
                <w:sz w:val="24"/>
                <w:szCs w:val="24"/>
                <w:lang w:val="fi-FI" w:eastAsia="fi-FI"/>
                <w14:ligatures w14:val="standardContextual"/>
              </w:rPr>
              <w:tab/>
            </w:r>
            <w:r w:rsidRPr="00697367">
              <w:rPr>
                <w:rStyle w:val="Hyperlinkki"/>
                <w:noProof/>
              </w:rPr>
              <w:t>Median representaatiot, uhat ja mahdollisuudet</w:t>
            </w:r>
            <w:r>
              <w:rPr>
                <w:noProof/>
                <w:webHidden/>
              </w:rPr>
              <w:tab/>
            </w:r>
            <w:r>
              <w:rPr>
                <w:noProof/>
                <w:webHidden/>
              </w:rPr>
              <w:fldChar w:fldCharType="begin"/>
            </w:r>
            <w:r>
              <w:rPr>
                <w:noProof/>
                <w:webHidden/>
              </w:rPr>
              <w:instrText xml:space="preserve"> PAGEREF _Toc190777540 \h </w:instrText>
            </w:r>
            <w:r>
              <w:rPr>
                <w:noProof/>
                <w:webHidden/>
              </w:rPr>
            </w:r>
            <w:r>
              <w:rPr>
                <w:noProof/>
                <w:webHidden/>
              </w:rPr>
              <w:fldChar w:fldCharType="separate"/>
            </w:r>
            <w:r>
              <w:rPr>
                <w:noProof/>
                <w:webHidden/>
              </w:rPr>
              <w:t>60</w:t>
            </w:r>
            <w:r>
              <w:rPr>
                <w:noProof/>
                <w:webHidden/>
              </w:rPr>
              <w:fldChar w:fldCharType="end"/>
            </w:r>
          </w:hyperlink>
        </w:p>
        <w:p w14:paraId="1C176CCA" w14:textId="48E60B48" w:rsidR="009B28B7" w:rsidRDefault="009B28B7">
          <w:pPr>
            <w:pStyle w:val="Sisluet2"/>
            <w:tabs>
              <w:tab w:val="left" w:pos="880"/>
            </w:tabs>
            <w:rPr>
              <w:rFonts w:asciiTheme="minorHAnsi" w:eastAsiaTheme="minorEastAsia" w:hAnsiTheme="minorHAnsi" w:cstheme="minorBidi"/>
              <w:b w:val="0"/>
              <w:bCs w:val="0"/>
              <w:noProof/>
              <w:kern w:val="2"/>
              <w:sz w:val="24"/>
              <w:szCs w:val="24"/>
              <w:lang w:val="fi-FI" w:eastAsia="fi-FI"/>
              <w14:ligatures w14:val="standardContextual"/>
            </w:rPr>
          </w:pPr>
          <w:hyperlink w:anchor="_Toc190777541" w:history="1">
            <w:r w:rsidRPr="00697367">
              <w:rPr>
                <w:rStyle w:val="Hyperlinkki"/>
                <w:noProof/>
              </w:rPr>
              <w:t>7.6</w:t>
            </w:r>
            <w:r>
              <w:rPr>
                <w:rFonts w:asciiTheme="minorHAnsi" w:eastAsiaTheme="minorEastAsia" w:hAnsiTheme="minorHAnsi" w:cstheme="minorBidi"/>
                <w:b w:val="0"/>
                <w:bCs w:val="0"/>
                <w:noProof/>
                <w:kern w:val="2"/>
                <w:sz w:val="24"/>
                <w:szCs w:val="24"/>
                <w:lang w:val="fi-FI" w:eastAsia="fi-FI"/>
                <w14:ligatures w14:val="standardContextual"/>
              </w:rPr>
              <w:tab/>
            </w:r>
            <w:r w:rsidRPr="00697367">
              <w:rPr>
                <w:rStyle w:val="Hyperlinkki"/>
                <w:noProof/>
              </w:rPr>
              <w:t>Tutkielman haasteet ja rajoitteet</w:t>
            </w:r>
            <w:r>
              <w:rPr>
                <w:noProof/>
                <w:webHidden/>
              </w:rPr>
              <w:tab/>
            </w:r>
            <w:r>
              <w:rPr>
                <w:noProof/>
                <w:webHidden/>
              </w:rPr>
              <w:fldChar w:fldCharType="begin"/>
            </w:r>
            <w:r>
              <w:rPr>
                <w:noProof/>
                <w:webHidden/>
              </w:rPr>
              <w:instrText xml:space="preserve"> PAGEREF _Toc190777541 \h </w:instrText>
            </w:r>
            <w:r>
              <w:rPr>
                <w:noProof/>
                <w:webHidden/>
              </w:rPr>
            </w:r>
            <w:r>
              <w:rPr>
                <w:noProof/>
                <w:webHidden/>
              </w:rPr>
              <w:fldChar w:fldCharType="separate"/>
            </w:r>
            <w:r>
              <w:rPr>
                <w:noProof/>
                <w:webHidden/>
              </w:rPr>
              <w:t>61</w:t>
            </w:r>
            <w:r>
              <w:rPr>
                <w:noProof/>
                <w:webHidden/>
              </w:rPr>
              <w:fldChar w:fldCharType="end"/>
            </w:r>
          </w:hyperlink>
        </w:p>
        <w:p w14:paraId="49B54AAA" w14:textId="29F8D249" w:rsidR="009B28B7" w:rsidRDefault="009B28B7">
          <w:pPr>
            <w:pStyle w:val="Sisluet2"/>
            <w:tabs>
              <w:tab w:val="left" w:pos="880"/>
            </w:tabs>
            <w:rPr>
              <w:rFonts w:asciiTheme="minorHAnsi" w:eastAsiaTheme="minorEastAsia" w:hAnsiTheme="minorHAnsi" w:cstheme="minorBidi"/>
              <w:b w:val="0"/>
              <w:bCs w:val="0"/>
              <w:noProof/>
              <w:kern w:val="2"/>
              <w:sz w:val="24"/>
              <w:szCs w:val="24"/>
              <w:lang w:val="fi-FI" w:eastAsia="fi-FI"/>
              <w14:ligatures w14:val="standardContextual"/>
            </w:rPr>
          </w:pPr>
          <w:hyperlink w:anchor="_Toc190777542" w:history="1">
            <w:r w:rsidRPr="00697367">
              <w:rPr>
                <w:rStyle w:val="Hyperlinkki"/>
                <w:noProof/>
              </w:rPr>
              <w:t>7.7</w:t>
            </w:r>
            <w:r>
              <w:rPr>
                <w:rFonts w:asciiTheme="minorHAnsi" w:eastAsiaTheme="minorEastAsia" w:hAnsiTheme="minorHAnsi" w:cstheme="minorBidi"/>
                <w:b w:val="0"/>
                <w:bCs w:val="0"/>
                <w:noProof/>
                <w:kern w:val="2"/>
                <w:sz w:val="24"/>
                <w:szCs w:val="24"/>
                <w:lang w:val="fi-FI" w:eastAsia="fi-FI"/>
                <w14:ligatures w14:val="standardContextual"/>
              </w:rPr>
              <w:tab/>
            </w:r>
            <w:r w:rsidRPr="00697367">
              <w:rPr>
                <w:rStyle w:val="Hyperlinkki"/>
                <w:noProof/>
              </w:rPr>
              <w:t>Johtopäätökset ja jatkotutkimusaiheet</w:t>
            </w:r>
            <w:r>
              <w:rPr>
                <w:noProof/>
                <w:webHidden/>
              </w:rPr>
              <w:tab/>
            </w:r>
            <w:r>
              <w:rPr>
                <w:noProof/>
                <w:webHidden/>
              </w:rPr>
              <w:fldChar w:fldCharType="begin"/>
            </w:r>
            <w:r>
              <w:rPr>
                <w:noProof/>
                <w:webHidden/>
              </w:rPr>
              <w:instrText xml:space="preserve"> PAGEREF _Toc190777542 \h </w:instrText>
            </w:r>
            <w:r>
              <w:rPr>
                <w:noProof/>
                <w:webHidden/>
              </w:rPr>
            </w:r>
            <w:r>
              <w:rPr>
                <w:noProof/>
                <w:webHidden/>
              </w:rPr>
              <w:fldChar w:fldCharType="separate"/>
            </w:r>
            <w:r>
              <w:rPr>
                <w:noProof/>
                <w:webHidden/>
              </w:rPr>
              <w:t>62</w:t>
            </w:r>
            <w:r>
              <w:rPr>
                <w:noProof/>
                <w:webHidden/>
              </w:rPr>
              <w:fldChar w:fldCharType="end"/>
            </w:r>
          </w:hyperlink>
        </w:p>
        <w:p w14:paraId="4AFE27F6" w14:textId="5A501112" w:rsidR="009B28B7" w:rsidRDefault="009B28B7">
          <w:pPr>
            <w:pStyle w:val="Sisluet1"/>
            <w:rPr>
              <w:rFonts w:asciiTheme="minorHAnsi" w:eastAsiaTheme="minorEastAsia" w:hAnsiTheme="minorHAnsi" w:cstheme="minorBidi"/>
              <w:b w:val="0"/>
              <w:bCs w:val="0"/>
              <w:iCs w:val="0"/>
              <w:noProof/>
              <w:kern w:val="2"/>
              <w:lang w:val="fi-FI" w:eastAsia="fi-FI"/>
              <w14:ligatures w14:val="standardContextual"/>
            </w:rPr>
          </w:pPr>
          <w:hyperlink w:anchor="_Toc190777543" w:history="1">
            <w:r w:rsidRPr="00697367">
              <w:rPr>
                <w:rStyle w:val="Hyperlinkki"/>
                <w:noProof/>
              </w:rPr>
              <w:t>Lähteet</w:t>
            </w:r>
            <w:r>
              <w:rPr>
                <w:noProof/>
                <w:webHidden/>
              </w:rPr>
              <w:tab/>
            </w:r>
            <w:r>
              <w:rPr>
                <w:noProof/>
                <w:webHidden/>
              </w:rPr>
              <w:fldChar w:fldCharType="begin"/>
            </w:r>
            <w:r>
              <w:rPr>
                <w:noProof/>
                <w:webHidden/>
              </w:rPr>
              <w:instrText xml:space="preserve"> PAGEREF _Toc190777543 \h </w:instrText>
            </w:r>
            <w:r>
              <w:rPr>
                <w:noProof/>
                <w:webHidden/>
              </w:rPr>
            </w:r>
            <w:r>
              <w:rPr>
                <w:noProof/>
                <w:webHidden/>
              </w:rPr>
              <w:fldChar w:fldCharType="separate"/>
            </w:r>
            <w:r>
              <w:rPr>
                <w:noProof/>
                <w:webHidden/>
              </w:rPr>
              <w:t>64</w:t>
            </w:r>
            <w:r>
              <w:rPr>
                <w:noProof/>
                <w:webHidden/>
              </w:rPr>
              <w:fldChar w:fldCharType="end"/>
            </w:r>
          </w:hyperlink>
        </w:p>
        <w:p w14:paraId="10443B16" w14:textId="134FD7CB" w:rsidR="00902512" w:rsidRPr="008674B0" w:rsidRDefault="00902512" w:rsidP="00902512">
          <w:pPr>
            <w:sectPr w:rsidR="00902512" w:rsidRPr="008674B0" w:rsidSect="00902512">
              <w:headerReference w:type="even" r:id="rId11"/>
              <w:headerReference w:type="first" r:id="rId12"/>
              <w:type w:val="oddPage"/>
              <w:pgSz w:w="11907" w:h="16840" w:code="9"/>
              <w:pgMar w:top="1418" w:right="1418" w:bottom="1418" w:left="1418" w:header="2041" w:footer="709" w:gutter="0"/>
              <w:pgNumType w:start="1"/>
              <w:cols w:space="708"/>
              <w:titlePg/>
              <w:docGrid w:linePitch="360"/>
            </w:sectPr>
          </w:pPr>
          <w:r>
            <w:rPr>
              <w:b/>
              <w:bCs/>
            </w:rPr>
            <w:fldChar w:fldCharType="end"/>
          </w:r>
        </w:p>
      </w:sdtContent>
    </w:sdt>
    <w:p w14:paraId="249B7D88" w14:textId="77777777" w:rsidR="00902512" w:rsidRPr="00F37ECD" w:rsidRDefault="00902512" w:rsidP="00902512">
      <w:pPr>
        <w:pStyle w:val="Otsikko1"/>
      </w:pPr>
      <w:bookmarkStart w:id="1" w:name="_Toc190777503"/>
      <w:r>
        <w:lastRenderedPageBreak/>
        <w:t>Johdanto</w:t>
      </w:r>
      <w:bookmarkEnd w:id="1"/>
    </w:p>
    <w:p w14:paraId="7C2B8945" w14:textId="2D179FE6" w:rsidR="00902512" w:rsidRPr="00EB7560" w:rsidRDefault="00902512" w:rsidP="00902512">
      <w:pPr>
        <w:spacing w:after="200"/>
        <w:rPr>
          <w:lang w:val="fi-FI"/>
        </w:rPr>
      </w:pPr>
      <w:r w:rsidRPr="00506F0C">
        <w:rPr>
          <w:lang w:val="fi-FI"/>
        </w:rPr>
        <w:t>T</w:t>
      </w:r>
      <w:r>
        <w:rPr>
          <w:lang w:val="fi-FI"/>
        </w:rPr>
        <w:t>ämän t</w:t>
      </w:r>
      <w:r w:rsidRPr="00506F0C">
        <w:rPr>
          <w:lang w:val="fi-FI"/>
        </w:rPr>
        <w:t>utki</w:t>
      </w:r>
      <w:r>
        <w:rPr>
          <w:lang w:val="fi-FI"/>
        </w:rPr>
        <w:t>elman</w:t>
      </w:r>
      <w:r w:rsidRPr="00506F0C">
        <w:rPr>
          <w:lang w:val="fi-FI"/>
        </w:rPr>
        <w:t xml:space="preserve"> aihe</w:t>
      </w:r>
      <w:r w:rsidR="00E57818">
        <w:rPr>
          <w:lang w:val="fi-FI"/>
        </w:rPr>
        <w:t>ena</w:t>
      </w:r>
      <w:r w:rsidRPr="00506F0C">
        <w:rPr>
          <w:lang w:val="fi-FI"/>
        </w:rPr>
        <w:t xml:space="preserve"> on </w:t>
      </w:r>
      <w:r>
        <w:rPr>
          <w:lang w:val="fi-FI"/>
        </w:rPr>
        <w:t>katujengit suomalaisessa uutismediassa</w:t>
      </w:r>
      <w:r w:rsidRPr="00506F0C">
        <w:rPr>
          <w:lang w:val="fi-FI"/>
        </w:rPr>
        <w:t>.</w:t>
      </w:r>
      <w:r>
        <w:rPr>
          <w:lang w:val="fi-FI"/>
        </w:rPr>
        <w:t xml:space="preserve"> Katujengi-ilmiö on herättänyt keskustelua lähivuosien aikana enenevissä määrin, ja aihe on vahvasti polarisoitunut etenkin median näkökulmasta.</w:t>
      </w:r>
      <w:r w:rsidRPr="00506F0C">
        <w:rPr>
          <w:lang w:val="fi-FI"/>
        </w:rPr>
        <w:t xml:space="preserve"> Tutkielman t</w:t>
      </w:r>
      <w:r w:rsidR="0020018D">
        <w:rPr>
          <w:lang w:val="fi-FI"/>
        </w:rPr>
        <w:t>arkoituksena</w:t>
      </w:r>
      <w:r w:rsidRPr="00506F0C">
        <w:rPr>
          <w:lang w:val="fi-FI"/>
        </w:rPr>
        <w:t xml:space="preserve"> on tutkia median tuottamia </w:t>
      </w:r>
      <w:r>
        <w:rPr>
          <w:lang w:val="fi-FI"/>
        </w:rPr>
        <w:t>representaatioita</w:t>
      </w:r>
      <w:r w:rsidRPr="00506F0C">
        <w:rPr>
          <w:lang w:val="fi-FI"/>
        </w:rPr>
        <w:t xml:space="preserve"> ja diskursseja</w:t>
      </w:r>
      <w:r w:rsidRPr="007E1241">
        <w:rPr>
          <w:lang w:val="fi-FI"/>
        </w:rPr>
        <w:t xml:space="preserve"> </w:t>
      </w:r>
      <w:r w:rsidRPr="00506F0C">
        <w:rPr>
          <w:lang w:val="fi-FI"/>
        </w:rPr>
        <w:t>katujengi</w:t>
      </w:r>
      <w:r>
        <w:rPr>
          <w:lang w:val="fi-FI"/>
        </w:rPr>
        <w:t>-ilmiöön liittyen, löytää sosiaalisia valta-asetelmia sekä kuvata katujengiuutisoinnin määrällistä muutosta lähivuosien aikana</w:t>
      </w:r>
      <w:r w:rsidRPr="00506F0C">
        <w:rPr>
          <w:lang w:val="fi-FI"/>
        </w:rPr>
        <w:t xml:space="preserve">. </w:t>
      </w:r>
      <w:r>
        <w:rPr>
          <w:lang w:val="fi-FI"/>
        </w:rPr>
        <w:t>Näiden teemojen syvällisempi analysointi on tärkeää median luomien mielikuvien yhteiskunnallisten vaikutusten ymmärtämiseksi</w:t>
      </w:r>
      <w:r w:rsidR="001C4DC9">
        <w:rPr>
          <w:lang w:val="fi-FI"/>
        </w:rPr>
        <w:t xml:space="preserve"> katujengi-ilmiöstä</w:t>
      </w:r>
      <w:r>
        <w:rPr>
          <w:lang w:val="fi-FI"/>
        </w:rPr>
        <w:t xml:space="preserve">. Media toimii vahvasti kansalaisten mielikuvien rakentajana </w:t>
      </w:r>
      <w:r>
        <w:rPr>
          <w:lang w:val="fi-FI"/>
        </w:rPr>
        <w:fldChar w:fldCharType="begin"/>
      </w:r>
      <w:r w:rsidR="002E0C73">
        <w:rPr>
          <w:lang w:val="fi-FI"/>
        </w:rPr>
        <w:instrText xml:space="preserve"> ADDIN ZOTERO_ITEM CSL_CITATION {"citationID":"9UwffEIe","properties":{"formattedCitation":"(Castells, 2013; Kantola ym., 1998; Nieminen &amp; Pantti, 2009)","plainCitation":"(Castells, 2013; Kantola ym., 1998; Nieminen &amp; Pantti, 2009)","dontUpdate":true,"noteIndex":0},"citationItems":[{"id":164,"uris":["http://zotero.org/users/11274026/items/SUH7ETHP"],"itemData":{"id":164,"type":"book","abstract":"In this wide-ranging book, Castells analyses the transformation of the global media industry by the revolution in communication technologies. He argues that a new communication system, mass self-communication, has emerged, &amp; power relationships have been profoundly modified by the emergence of this new communication environment. We live in the midst of a revolution in communication technologies that affects the way in which people feel, think, and behave. The media have become the space where power strategies are played out. In the current technological context mass communication goes beyond traditional media and includes the Internet and mobile communication.In this wide-ranging and powerful book, Manuel Castells analyses the transformation of the global media industry by this revolution in communication technologies. He argues that a new communication system, mass self-communication, has emerged, and power relationships have been profoundly modified by the emergence of this new communication environment. Created in the commons of the Internet this communication can be locally based, but globally connected. It is built through messaging, socialnetworks sites, and blogging, and is now being used by the millions around the world who have access to the Internet.Drawing on a wide range of social and psychological theories, Castells presents original research on political processes and social movements. He applies this analysis to numerous recent events-the misinformation of the American public on the Iraq War, the global environmental movement to prevent climate change, the control of information in China and Russia, Barak Obama's internet-based presidential campaigns, and (in this new edition) responses to recent political and economic crises such asthe Arab Spring and the Occupy movement. On the basis of these case studies he proposes a new theory of power in the information age based on the management of communication networksJustly celebrated for his analysis of the network society, Castells here builds on that work, offering a well grounded and immensely challenging picture of communication and power in the 21st century. This is a book for anyone who wants to understand the dynamics and character of the modern world","edition":"New edition","event-place":"Oxford","ISBN":"978-0-19-151044-1","language":"eng","note":"OCLC: 1300649311","publisher":"Oxford University Press","publisher-place":"Oxford","source":"Open WorldCat","title":"Communication power","author":[{"family":"Castells","given":"Manuel"}],"issued":{"date-parts":[["2013"]]}}},{"id":63,"uris":["http://zotero.org/users/11274026/items/57AG8I7S"],"itemData":{"id":63,"type":"book","edition":"1. painos","event-place":"Tampere","ISBN":"951-45-7679-9","publisher":"Helsingin yliopiston Lahden tutkimus- ja koulutuskeskus","publisher-place":"Tampere","title":"Media-analyysi. Tekstistä tulkintaan.","author":[{"family":"Kantola","given":"Anu"},{"family":"Morig","given":"Inka"},{"family":"Väliverronen","given":"Esa"}],"issued":{"date-parts":[["1998"]]}},"label":"page"},{"id":183,"uris":["http://zotero.org/users/11274026/items/PFXRWCZE"],"itemData":{"id":183,"type":"book","edition":"Uudistettu painos","event-place":"Helsinki","publisher":"Loki-Kirjat","publisher-place":"Helsinki","title":"Media markkinoilla. Johdatus joukkoviestintään ja sen tutkimukseen","author":[{"family":"Nieminen","given":"Hannu"},{"family":"Pantti","given":"Mervi"}],"issued":{"date-parts":[["2009"]]}}}],"schema":"https://github.com/citation-style-language/schema/raw/master/csl-citation.json"} </w:instrText>
      </w:r>
      <w:r>
        <w:rPr>
          <w:lang w:val="fi-FI"/>
        </w:rPr>
        <w:fldChar w:fldCharType="separate"/>
      </w:r>
      <w:r w:rsidR="007B1A6D">
        <w:rPr>
          <w:noProof/>
          <w:lang w:val="fi-FI"/>
        </w:rPr>
        <w:t xml:space="preserve">(mm. Castells, 2013; </w:t>
      </w:r>
      <w:r w:rsidR="00B63591">
        <w:rPr>
          <w:noProof/>
          <w:lang w:val="fi-FI"/>
        </w:rPr>
        <w:t>Väliverronen</w:t>
      </w:r>
      <w:r w:rsidR="007B1A6D">
        <w:rPr>
          <w:noProof/>
          <w:lang w:val="fi-FI"/>
        </w:rPr>
        <w:t>, 1998; Nieminen &amp; Pantti, 2009)</w:t>
      </w:r>
      <w:r>
        <w:rPr>
          <w:lang w:val="fi-FI"/>
        </w:rPr>
        <w:fldChar w:fldCharType="end"/>
      </w:r>
      <w:r>
        <w:rPr>
          <w:lang w:val="fi-FI"/>
        </w:rPr>
        <w:t>, jolloin medialähtöiset mielikuvat</w:t>
      </w:r>
      <w:r w:rsidR="00974D1D">
        <w:rPr>
          <w:lang w:val="fi-FI"/>
        </w:rPr>
        <w:t xml:space="preserve"> </w:t>
      </w:r>
      <w:r>
        <w:rPr>
          <w:lang w:val="fi-FI"/>
        </w:rPr>
        <w:t>voivat vaikuttaa ihmisten suhtautumiseen katujengeihin, tiettyihin väestöryhmiin sekä ylipäätään rikollisuuteen.</w:t>
      </w:r>
    </w:p>
    <w:p w14:paraId="2D3E051E" w14:textId="17C7317C" w:rsidR="00902512" w:rsidRDefault="00902512" w:rsidP="00902512">
      <w:pPr>
        <w:spacing w:after="200"/>
        <w:rPr>
          <w:lang w:val="fi-FI"/>
        </w:rPr>
      </w:pPr>
      <w:r w:rsidRPr="00D23022">
        <w:rPr>
          <w:lang w:val="fi-FI"/>
        </w:rPr>
        <w:t xml:space="preserve">Vuoden 2021 alussa mediassa käynnistyi vilkas keskustelu nuorten </w:t>
      </w:r>
      <w:r>
        <w:rPr>
          <w:lang w:val="fi-FI"/>
        </w:rPr>
        <w:t>jengiytymisestä ja pohdittiin, onko ilmiötä vielä varsinaisesti edes olemassa Suomessa.</w:t>
      </w:r>
      <w:r w:rsidRPr="00D23022">
        <w:rPr>
          <w:lang w:val="fi-FI"/>
        </w:rPr>
        <w:t xml:space="preserve"> Vuoden loppupuolella keskustelu siirtyi pois </w:t>
      </w:r>
      <w:r>
        <w:rPr>
          <w:lang w:val="fi-FI"/>
        </w:rPr>
        <w:t xml:space="preserve">jengiytymisen </w:t>
      </w:r>
      <w:r w:rsidRPr="00D23022">
        <w:rPr>
          <w:lang w:val="fi-FI"/>
        </w:rPr>
        <w:t>kiistämisestä</w:t>
      </w:r>
      <w:r>
        <w:rPr>
          <w:lang w:val="fi-FI"/>
        </w:rPr>
        <w:t xml:space="preserve">, ja katujengeistä alettiin puhua </w:t>
      </w:r>
      <w:r w:rsidR="009410BD">
        <w:rPr>
          <w:lang w:val="fi-FI"/>
        </w:rPr>
        <w:t xml:space="preserve">enenevissä määrin </w:t>
      </w:r>
      <w:r>
        <w:rPr>
          <w:lang w:val="fi-FI"/>
        </w:rPr>
        <w:t xml:space="preserve">syksyllä 2021 </w:t>
      </w:r>
      <w:r>
        <w:rPr>
          <w:lang w:val="fi-FI"/>
        </w:rPr>
        <w:fldChar w:fldCharType="begin"/>
      </w:r>
      <w:r>
        <w:rPr>
          <w:lang w:val="fi-FI"/>
        </w:rPr>
        <w:instrText xml:space="preserve"> ADDIN ZOTERO_ITEM CSL_CITATION {"citationID":"3Dy26PBZ","properties":{"formattedCitation":"(Yle Areena, 2023)","plainCitation":"(Yle Areena, 2023)","noteIndex":0},"citationItems":[{"id":122,"uris":["http://zotero.org/users/11274026/items/IP9BW2TU"],"itemData":{"id":122,"type":"webpage","abstract":"Poliisi on varoittanut katujengien voimistumisesta Suomessa. Mutta keitä jengiläiset ovat? MOT saa harvinaisen haastattelun neljältä vangilta, jotka viranomaiset ovat luokitelleet katujengiläiseksi.","genre":"MOT-dokumentti","language":"fi","title":"Suomen katujengiläiset","URL":"https://areena.yle.fi/1-63858264","author":[{"family":"Yle Areena","given":""}],"accessed":{"date-parts":[["2023",7,19]]},"issued":{"date-parts":[["2023",5,8]]}}}],"schema":"https://github.com/citation-style-language/schema/raw/master/csl-citation.json"} </w:instrText>
      </w:r>
      <w:r>
        <w:rPr>
          <w:lang w:val="fi-FI"/>
        </w:rPr>
        <w:fldChar w:fldCharType="separate"/>
      </w:r>
      <w:r>
        <w:rPr>
          <w:noProof/>
          <w:lang w:val="fi-FI"/>
        </w:rPr>
        <w:t>(Yle Areena, 2023)</w:t>
      </w:r>
      <w:r>
        <w:rPr>
          <w:lang w:val="fi-FI"/>
        </w:rPr>
        <w:fldChar w:fldCharType="end"/>
      </w:r>
      <w:r>
        <w:rPr>
          <w:lang w:val="fi-FI"/>
        </w:rPr>
        <w:t>. Tällöin myös verkkouutisointi Helsingin Sanomissa ja Ilta-Sanomissa aiheesta kiihtyi</w:t>
      </w:r>
      <w:r w:rsidR="000461CE">
        <w:rPr>
          <w:lang w:val="fi-FI"/>
        </w:rPr>
        <w:t>,</w:t>
      </w:r>
      <w:r>
        <w:rPr>
          <w:lang w:val="fi-FI"/>
        </w:rPr>
        <w:t xml:space="preserve"> ja lokakuussa 2023 </w:t>
      </w:r>
      <w:r w:rsidR="000267EC">
        <w:rPr>
          <w:lang w:val="fi-FI"/>
        </w:rPr>
        <w:t xml:space="preserve">se </w:t>
      </w:r>
      <w:r>
        <w:rPr>
          <w:lang w:val="fi-FI"/>
        </w:rPr>
        <w:t>kasvoi jyrkästi Ruotsin katujengikytkösten tunnistamisen myötä.</w:t>
      </w:r>
    </w:p>
    <w:p w14:paraId="3F571CDA" w14:textId="0637D836" w:rsidR="00902512" w:rsidRDefault="00902512" w:rsidP="00902512">
      <w:pPr>
        <w:spacing w:after="200"/>
        <w:rPr>
          <w:lang w:val="fi-FI"/>
        </w:rPr>
      </w:pPr>
      <w:r>
        <w:rPr>
          <w:lang w:val="fi-FI"/>
        </w:rPr>
        <w:t>Katujengi</w:t>
      </w:r>
      <w:r w:rsidR="00D75F31">
        <w:rPr>
          <w:lang w:val="fi-FI"/>
        </w:rPr>
        <w:t>t</w:t>
      </w:r>
      <w:r w:rsidR="00974D1D">
        <w:rPr>
          <w:lang w:val="fi-FI"/>
        </w:rPr>
        <w:t xml:space="preserve"> o</w:t>
      </w:r>
      <w:r w:rsidR="00D75F31">
        <w:rPr>
          <w:lang w:val="fi-FI"/>
        </w:rPr>
        <w:t>vat</w:t>
      </w:r>
      <w:r w:rsidR="00974D1D">
        <w:rPr>
          <w:lang w:val="fi-FI"/>
        </w:rPr>
        <w:t xml:space="preserve"> Suomessa </w:t>
      </w:r>
      <w:r w:rsidR="00575C4A">
        <w:rPr>
          <w:lang w:val="fi-FI"/>
        </w:rPr>
        <w:t>suhteellisen uusi ilmiö</w:t>
      </w:r>
      <w:r w:rsidR="00567183">
        <w:rPr>
          <w:lang w:val="fi-FI"/>
        </w:rPr>
        <w:t>,</w:t>
      </w:r>
      <w:r w:rsidR="00575C4A">
        <w:rPr>
          <w:lang w:val="fi-FI"/>
        </w:rPr>
        <w:t xml:space="preserve"> </w:t>
      </w:r>
      <w:r>
        <w:rPr>
          <w:lang w:val="fi-FI"/>
        </w:rPr>
        <w:t xml:space="preserve">eikä sille ole vielä tarkkaa ja yhtenäistä määritelmää. </w:t>
      </w:r>
      <w:r w:rsidR="00B63591">
        <w:rPr>
          <w:lang w:val="fi-FI"/>
        </w:rPr>
        <w:t>Yleisesti</w:t>
      </w:r>
      <w:r>
        <w:rPr>
          <w:lang w:val="fi-FI"/>
        </w:rPr>
        <w:t xml:space="preserve"> katujengeistä puhuttaessa Suomessa tarkoitetaan </w:t>
      </w:r>
      <w:r w:rsidR="00E02C41">
        <w:rPr>
          <w:lang w:val="fi-FI"/>
        </w:rPr>
        <w:t xml:space="preserve">nuorista aikuisista koostuvia </w:t>
      </w:r>
      <w:r>
        <w:rPr>
          <w:lang w:val="fi-FI"/>
        </w:rPr>
        <w:t>ryhmiä, joissa ihaillaan rikollista elämäntapaa etenkin väkivaltarikosten osalta. Usein jengit identifioituvat johonkin tiettyyn alueeseen tai postinumeroon, ja niille on</w:t>
      </w:r>
      <w:r w:rsidR="000267EC">
        <w:rPr>
          <w:lang w:val="fi-FI"/>
        </w:rPr>
        <w:t xml:space="preserve"> tyypillistä</w:t>
      </w:r>
      <w:r>
        <w:rPr>
          <w:lang w:val="fi-FI"/>
        </w:rPr>
        <w:t xml:space="preserve"> jengien väliset keskinäiset yhteenotot. Rap-kulttuuri on myös vahvasti osana katujengejä. Tällä hetkellä katujengejä on Suomessa havaittu noin 10 painottuen pääkaupunkiseudull</w:t>
      </w:r>
      <w:r w:rsidRPr="00404E6E">
        <w:rPr>
          <w:color w:val="000000" w:themeColor="text1"/>
          <w:lang w:val="fi-FI"/>
        </w:rPr>
        <w:t xml:space="preserve">e. </w:t>
      </w:r>
      <w:r w:rsidRPr="00404E6E">
        <w:rPr>
          <w:color w:val="000000" w:themeColor="text1"/>
          <w:lang w:val="fi-FI"/>
        </w:rPr>
        <w:fldChar w:fldCharType="begin"/>
      </w:r>
      <w:r w:rsidRPr="00404E6E">
        <w:rPr>
          <w:color w:val="000000" w:themeColor="text1"/>
          <w:lang w:val="fi-FI"/>
        </w:rPr>
        <w:instrText xml:space="preserve"> ADDIN ZOTERO_ITEM CSL_CITATION {"citationID":"Ksdui2p8","properties":{"formattedCitation":"(Poliisi, ei pvm.)","plainCitation":"(Poliisi, ei pvm.)","noteIndex":0},"citationItems":[{"id":33,"uris":["http://zotero.org/users/11274026/items/AHYKIER5"],"itemData":{"id":33,"type":"webpage","abstract":"Poliisi määrittelee katujengeiksi tiettyihin kaupunginosiin leimautuvat ryhmät, joissa toimii useita tunnistettuja henkilöitä ja joiden keskuudesta on kyetty tunnistamaan hierarkiaa ja johtohahmoja. Näillä ryhmillä on keskinäisiä, väkivaltaisia yhteenottoja ja ne ovat valmiita käyttämään vakaavaakin väkivaltaa näissä yhteenotoissa.","container-title":"Poliisi","language":"fi-FI","title":"Perustietoa katujengeistä ja niihin liittyvästä rikollisuudesta","URL":"https://poliisi.fi/katujengien-rikollisuus","author":[{"family":"Poliisi","given":""}],"accessed":{"date-parts":[["2023",3,9]]}}}],"schema":"https://github.com/citation-style-language/schema/raw/master/csl-citation.json"} </w:instrText>
      </w:r>
      <w:r w:rsidRPr="00404E6E">
        <w:rPr>
          <w:color w:val="000000" w:themeColor="text1"/>
          <w:lang w:val="fi-FI"/>
        </w:rPr>
        <w:fldChar w:fldCharType="separate"/>
      </w:r>
      <w:r w:rsidRPr="00404E6E">
        <w:rPr>
          <w:noProof/>
          <w:color w:val="000000" w:themeColor="text1"/>
          <w:lang w:val="fi-FI"/>
        </w:rPr>
        <w:t xml:space="preserve">(Poliisi, </w:t>
      </w:r>
      <w:r w:rsidR="00D24F7A" w:rsidRPr="00404E6E">
        <w:rPr>
          <w:noProof/>
          <w:color w:val="000000" w:themeColor="text1"/>
          <w:lang w:val="fi-FI"/>
        </w:rPr>
        <w:t>n.d</w:t>
      </w:r>
      <w:r w:rsidR="003D2DFD">
        <w:rPr>
          <w:noProof/>
          <w:color w:val="000000" w:themeColor="text1"/>
          <w:lang w:val="fi-FI"/>
        </w:rPr>
        <w:t>.</w:t>
      </w:r>
      <w:r w:rsidR="00A96F63" w:rsidRPr="00404E6E">
        <w:rPr>
          <w:noProof/>
          <w:color w:val="000000" w:themeColor="text1"/>
          <w:lang w:val="fi-FI"/>
        </w:rPr>
        <w:t>-</w:t>
      </w:r>
      <w:r w:rsidR="00D36D9B">
        <w:rPr>
          <w:noProof/>
          <w:color w:val="000000" w:themeColor="text1"/>
          <w:lang w:val="fi-FI"/>
        </w:rPr>
        <w:t>b</w:t>
      </w:r>
      <w:r w:rsidRPr="00404E6E">
        <w:rPr>
          <w:noProof/>
          <w:color w:val="000000" w:themeColor="text1"/>
          <w:lang w:val="fi-FI"/>
        </w:rPr>
        <w:t>.)</w:t>
      </w:r>
      <w:r w:rsidRPr="00404E6E">
        <w:rPr>
          <w:color w:val="000000" w:themeColor="text1"/>
          <w:lang w:val="fi-FI"/>
        </w:rPr>
        <w:fldChar w:fldCharType="end"/>
      </w:r>
    </w:p>
    <w:p w14:paraId="0BFA9F94" w14:textId="4E283E37" w:rsidR="00902512" w:rsidRDefault="00902512" w:rsidP="00902512">
      <w:pPr>
        <w:spacing w:after="200"/>
        <w:rPr>
          <w:lang w:val="fi-FI"/>
        </w:rPr>
      </w:pPr>
      <w:r>
        <w:rPr>
          <w:lang w:val="fi-FI"/>
        </w:rPr>
        <w:t>Tutkielmassa</w:t>
      </w:r>
      <w:r w:rsidR="00D75F31">
        <w:rPr>
          <w:lang w:val="fi-FI"/>
        </w:rPr>
        <w:t xml:space="preserve"> aihetta</w:t>
      </w:r>
      <w:r>
        <w:rPr>
          <w:lang w:val="fi-FI"/>
        </w:rPr>
        <w:t xml:space="preserve"> tarkastellaan sosiaalisen konstruktionismin viitekehyksessä. Sosiaalisen konstruktionismin teoriassa keskeistä on kielen ja kielenkäytön seuraukset jokapäiväiseen elämään, ajatuksiin ja toiminta</w:t>
      </w:r>
      <w:r w:rsidR="00996007">
        <w:rPr>
          <w:lang w:val="fi-FI"/>
        </w:rPr>
        <w:t xml:space="preserve">an </w:t>
      </w:r>
      <w:r w:rsidR="00996007">
        <w:rPr>
          <w:lang w:val="fi-FI"/>
        </w:rPr>
        <w:fldChar w:fldCharType="begin"/>
      </w:r>
      <w:r w:rsidR="004C7C34">
        <w:rPr>
          <w:lang w:val="fi-FI"/>
        </w:rPr>
        <w:instrText xml:space="preserve"> ADDIN ZOTERO_ITEM CSL_CITATION {"citationID":"t1tepueo","properties":{"formattedCitation":"(Berger &amp; Luckmann, 1966)","plainCitation":"(Berger &amp; Luckmann, 1966)","noteIndex":0},"citationItems":[{"id":227,"uris":["http://zotero.org/users/11274026/items/K42HE4GS"],"itemData":{"id":227,"type":"book","edition":"Repr","event-place":"New York","ISBN":"978-0-385-05898-8","language":"eng","number-of-pages":"219","publisher":"Anchor Books","publisher-place":"New York","source":"K10plus ISBN","title":"The Social Construction of Reality: A Treatise in the Sociology of Knowledge","title-short":"The social construction of reality","author":[{"family":"Berger","given":"Peter L."},{"family":"Luckmann","given":"Thomas"}],"issued":{"date-parts":[["1966"]]}}}],"schema":"https://github.com/citation-style-language/schema/raw/master/csl-citation.json"} </w:instrText>
      </w:r>
      <w:r w:rsidR="00996007">
        <w:rPr>
          <w:lang w:val="fi-FI"/>
        </w:rPr>
        <w:fldChar w:fldCharType="separate"/>
      </w:r>
      <w:r w:rsidR="004C7C34">
        <w:rPr>
          <w:noProof/>
          <w:lang w:val="fi-FI"/>
        </w:rPr>
        <w:t>(Berger &amp; Luckmann, 19</w:t>
      </w:r>
      <w:r w:rsidR="006B16A8">
        <w:rPr>
          <w:noProof/>
          <w:lang w:val="fi-FI"/>
        </w:rPr>
        <w:t>94, s. 47–48</w:t>
      </w:r>
      <w:r w:rsidR="004C7C34">
        <w:rPr>
          <w:noProof/>
          <w:lang w:val="fi-FI"/>
        </w:rPr>
        <w:t>)</w:t>
      </w:r>
      <w:r w:rsidR="00996007">
        <w:rPr>
          <w:lang w:val="fi-FI"/>
        </w:rPr>
        <w:fldChar w:fldCharType="end"/>
      </w:r>
      <w:r>
        <w:rPr>
          <w:lang w:val="fi-FI"/>
        </w:rPr>
        <w:t xml:space="preserve">. Tässä tutkielmassa </w:t>
      </w:r>
      <w:r w:rsidR="00B824F0">
        <w:rPr>
          <w:lang w:val="fi-FI"/>
        </w:rPr>
        <w:t>pyritään ymmärtämään</w:t>
      </w:r>
      <w:r>
        <w:rPr>
          <w:lang w:val="fi-FI"/>
        </w:rPr>
        <w:t xml:space="preserve">, miten median käyttämä kieli rakentaa mielikuvia yleisölle katujengi-ilmiöön liittyen </w:t>
      </w:r>
      <w:r w:rsidR="00B747BB">
        <w:rPr>
          <w:lang w:val="fi-FI"/>
        </w:rPr>
        <w:t>sekä</w:t>
      </w:r>
      <w:r>
        <w:rPr>
          <w:lang w:val="fi-FI"/>
        </w:rPr>
        <w:t xml:space="preserve"> pohditaan, miten tämä mahdollisesti vaikuttaa</w:t>
      </w:r>
      <w:r w:rsidR="00B747BB">
        <w:rPr>
          <w:lang w:val="fi-FI"/>
        </w:rPr>
        <w:t xml:space="preserve"> kansalaisten</w:t>
      </w:r>
      <w:r>
        <w:rPr>
          <w:lang w:val="fi-FI"/>
        </w:rPr>
        <w:t xml:space="preserve"> toimintaan sekä yksilön että yhteiskunnan tasolla. </w:t>
      </w:r>
    </w:p>
    <w:p w14:paraId="28C8B613" w14:textId="3FE67D73" w:rsidR="00902512" w:rsidRPr="00506F0C" w:rsidRDefault="00902512" w:rsidP="00902512">
      <w:pPr>
        <w:spacing w:after="200"/>
        <w:rPr>
          <w:lang w:val="fi-FI"/>
        </w:rPr>
      </w:pPr>
      <w:r>
        <w:rPr>
          <w:lang w:val="fi-FI"/>
        </w:rPr>
        <w:lastRenderedPageBreak/>
        <w:t>Tutkimusmetodiksi</w:t>
      </w:r>
      <w:r w:rsidR="00214AFF">
        <w:rPr>
          <w:lang w:val="fi-FI"/>
        </w:rPr>
        <w:t xml:space="preserve"> tä</w:t>
      </w:r>
      <w:r w:rsidR="00E02C41">
        <w:rPr>
          <w:lang w:val="fi-FI"/>
        </w:rPr>
        <w:t>m</w:t>
      </w:r>
      <w:r w:rsidR="00214AFF">
        <w:rPr>
          <w:lang w:val="fi-FI"/>
        </w:rPr>
        <w:t>än tutkimuksen</w:t>
      </w:r>
      <w:r w:rsidR="00E02C41">
        <w:rPr>
          <w:lang w:val="fi-FI"/>
        </w:rPr>
        <w:t xml:space="preserve"> laadulliseen osuuteen</w:t>
      </w:r>
      <w:r>
        <w:rPr>
          <w:lang w:val="fi-FI"/>
        </w:rPr>
        <w:t xml:space="preserve"> valittiin diskurssianalyysi</w:t>
      </w:r>
      <w:r w:rsidR="00E02C41">
        <w:rPr>
          <w:lang w:val="fi-FI"/>
        </w:rPr>
        <w:t>.</w:t>
      </w:r>
      <w:r w:rsidR="000D6654">
        <w:rPr>
          <w:lang w:val="fi-FI"/>
        </w:rPr>
        <w:t xml:space="preserve"> </w:t>
      </w:r>
      <w:r w:rsidR="00E02C41">
        <w:rPr>
          <w:lang w:val="fi-FI"/>
        </w:rPr>
        <w:t xml:space="preserve">Diskurssianalyysin </w:t>
      </w:r>
      <w:r w:rsidR="000D6654">
        <w:rPr>
          <w:lang w:val="fi-FI"/>
        </w:rPr>
        <w:t xml:space="preserve">avulla </w:t>
      </w:r>
      <w:r>
        <w:rPr>
          <w:lang w:val="fi-FI"/>
        </w:rPr>
        <w:t>voidaan tarkastella parhaiten tutkimuskysymystä juuri sosiaalisen konstruktionismin näkökulmasta</w:t>
      </w:r>
      <w:r w:rsidR="007F3733">
        <w:rPr>
          <w:lang w:val="fi-FI"/>
        </w:rPr>
        <w:t xml:space="preserve"> ja havaita valta-asetelmia ihmisryhmien ja asioiden välillä</w:t>
      </w:r>
      <w:r>
        <w:rPr>
          <w:lang w:val="fi-FI"/>
        </w:rPr>
        <w:t xml:space="preserve">. Tutkimuksessa käytetään lisäksi määrällisiä menetelmiä uutisoinnin määrän muutoksen havainnollistamiseksi ja tutkimusaiheen </w:t>
      </w:r>
      <w:r w:rsidR="00E02C41">
        <w:rPr>
          <w:lang w:val="fi-FI"/>
        </w:rPr>
        <w:t>taustoittamiseksi ja täydentämiseksi.</w:t>
      </w:r>
      <w:r>
        <w:rPr>
          <w:lang w:val="fi-FI"/>
        </w:rPr>
        <w:t xml:space="preserve"> </w:t>
      </w:r>
    </w:p>
    <w:p w14:paraId="36FDD16B" w14:textId="64DD751F" w:rsidR="00902512" w:rsidRDefault="00902512" w:rsidP="00902512">
      <w:pPr>
        <w:spacing w:after="240"/>
        <w:rPr>
          <w:lang w:val="fi-FI"/>
        </w:rPr>
      </w:pPr>
      <w:r w:rsidRPr="00506F0C">
        <w:rPr>
          <w:lang w:val="fi-FI"/>
        </w:rPr>
        <w:t>Tutki</w:t>
      </w:r>
      <w:r w:rsidR="003A18FA">
        <w:rPr>
          <w:lang w:val="fi-FI"/>
        </w:rPr>
        <w:t>elman</w:t>
      </w:r>
      <w:r w:rsidRPr="00506F0C">
        <w:rPr>
          <w:lang w:val="fi-FI"/>
        </w:rPr>
        <w:t xml:space="preserve"> aihe</w:t>
      </w:r>
      <w:r>
        <w:rPr>
          <w:lang w:val="fi-FI"/>
        </w:rPr>
        <w:t>piiri</w:t>
      </w:r>
      <w:r w:rsidRPr="00506F0C">
        <w:rPr>
          <w:lang w:val="fi-FI"/>
        </w:rPr>
        <w:t xml:space="preserve"> on yhteiskunnallisesti tällä hetkellä hyvin ajankohtainen,</w:t>
      </w:r>
      <w:r>
        <w:rPr>
          <w:lang w:val="fi-FI"/>
        </w:rPr>
        <w:t xml:space="preserve"> </w:t>
      </w:r>
      <w:r w:rsidR="00BA1455">
        <w:rPr>
          <w:lang w:val="fi-FI"/>
        </w:rPr>
        <w:t>sil</w:t>
      </w:r>
      <w:r w:rsidR="002E21A4">
        <w:rPr>
          <w:lang w:val="fi-FI"/>
        </w:rPr>
        <w:t xml:space="preserve">lä se </w:t>
      </w:r>
      <w:r w:rsidR="007F3733">
        <w:rPr>
          <w:lang w:val="fi-FI"/>
        </w:rPr>
        <w:t>on herättänyt paljon keskustelua kansalaisten joukossa,</w:t>
      </w:r>
      <w:r w:rsidR="002E21A4">
        <w:rPr>
          <w:lang w:val="fi-FI"/>
        </w:rPr>
        <w:t xml:space="preserve"> </w:t>
      </w:r>
      <w:r w:rsidR="008A28E7">
        <w:rPr>
          <w:lang w:val="fi-FI"/>
        </w:rPr>
        <w:t>ja usein aiheen tietopohja rakentuu mediatekstien varaan</w:t>
      </w:r>
      <w:r w:rsidRPr="00506F0C">
        <w:rPr>
          <w:lang w:val="fi-FI"/>
        </w:rPr>
        <w:t>.</w:t>
      </w:r>
      <w:r w:rsidR="007A59BE">
        <w:rPr>
          <w:lang w:val="fi-FI"/>
        </w:rPr>
        <w:t xml:space="preserve"> </w:t>
      </w:r>
      <w:r>
        <w:rPr>
          <w:lang w:val="fi-FI"/>
        </w:rPr>
        <w:t xml:space="preserve">Aiemman tutkimuksen mukaan mediarepresentaatiot katujengi-ilmiöstä ovat </w:t>
      </w:r>
      <w:r w:rsidR="004D249D">
        <w:rPr>
          <w:lang w:val="fi-FI"/>
        </w:rPr>
        <w:t xml:space="preserve">tiettyjä ihmisryhmiä </w:t>
      </w:r>
      <w:r>
        <w:rPr>
          <w:lang w:val="fi-FI"/>
        </w:rPr>
        <w:t xml:space="preserve">leimaavia ja </w:t>
      </w:r>
      <w:r w:rsidR="004D249D">
        <w:rPr>
          <w:lang w:val="fi-FI"/>
        </w:rPr>
        <w:t xml:space="preserve">uutisoinnista voidaan havaita valta- ja alistussuhteita </w:t>
      </w:r>
      <w:r w:rsidR="00660D9F">
        <w:rPr>
          <w:lang w:val="fi-FI"/>
        </w:rPr>
        <w:t>(mm. Nousiainen, 2023</w:t>
      </w:r>
      <w:r w:rsidR="004C7E1B">
        <w:rPr>
          <w:lang w:val="fi-FI"/>
        </w:rPr>
        <w:t>;</w:t>
      </w:r>
      <w:r w:rsidR="00660D9F">
        <w:rPr>
          <w:lang w:val="fi-FI"/>
        </w:rPr>
        <w:t xml:space="preserve"> Mustola, 2023</w:t>
      </w:r>
      <w:r w:rsidR="004C7E1B">
        <w:rPr>
          <w:lang w:val="fi-FI"/>
        </w:rPr>
        <w:t xml:space="preserve">; Lundberg, 2022). </w:t>
      </w:r>
      <w:r>
        <w:rPr>
          <w:lang w:val="fi-FI"/>
        </w:rPr>
        <w:t>R</w:t>
      </w:r>
      <w:r w:rsidRPr="00DE2A92">
        <w:rPr>
          <w:lang w:val="fi-FI"/>
        </w:rPr>
        <w:t>ikosuutisoinnin on havaittu</w:t>
      </w:r>
      <w:r w:rsidR="00400217">
        <w:rPr>
          <w:lang w:val="fi-FI"/>
        </w:rPr>
        <w:t xml:space="preserve"> myös</w:t>
      </w:r>
      <w:r w:rsidRPr="00DE2A92">
        <w:rPr>
          <w:lang w:val="fi-FI"/>
        </w:rPr>
        <w:t xml:space="preserve"> olevan yhteydessä</w:t>
      </w:r>
      <w:r>
        <w:rPr>
          <w:lang w:val="fi-FI"/>
        </w:rPr>
        <w:t xml:space="preserve"> muun muassa lukijan</w:t>
      </w:r>
      <w:r w:rsidRPr="00DE2A92">
        <w:rPr>
          <w:lang w:val="fi-FI"/>
        </w:rPr>
        <w:t xml:space="preserve"> rikospelkoon</w:t>
      </w:r>
      <w:r>
        <w:rPr>
          <w:lang w:val="fi-FI"/>
        </w:rPr>
        <w:t xml:space="preserve"> sekä</w:t>
      </w:r>
      <w:r w:rsidRPr="00DE2A92">
        <w:rPr>
          <w:lang w:val="fi-FI"/>
        </w:rPr>
        <w:t xml:space="preserve"> välttämiskäyttäytymiseen</w:t>
      </w:r>
      <w:r>
        <w:rPr>
          <w:lang w:val="fi-FI"/>
        </w:rPr>
        <w:t xml:space="preserve">, jolloin mielikuvilla tiettyjä </w:t>
      </w:r>
      <w:r w:rsidR="00093083">
        <w:rPr>
          <w:lang w:val="fi-FI"/>
        </w:rPr>
        <w:t>ihmis</w:t>
      </w:r>
      <w:r>
        <w:rPr>
          <w:lang w:val="fi-FI"/>
        </w:rPr>
        <w:t>ryhmiä kohtaan voi olla haasteellisia seurauksia</w:t>
      </w:r>
      <w:r w:rsidR="00F436C3">
        <w:rPr>
          <w:lang w:val="fi-FI"/>
        </w:rPr>
        <w:t xml:space="preserve"> (</w:t>
      </w:r>
      <w:r w:rsidR="00B5708F">
        <w:rPr>
          <w:lang w:val="fi-FI"/>
        </w:rPr>
        <w:t>Kivivuori ym., 2002</w:t>
      </w:r>
      <w:r w:rsidR="00B5708F">
        <w:rPr>
          <w:lang w:val="fi-FI"/>
        </w:rPr>
        <w:t xml:space="preserve">; </w:t>
      </w:r>
      <w:r w:rsidR="00F436C3">
        <w:rPr>
          <w:lang w:val="fi-FI"/>
        </w:rPr>
        <w:t>Malin, 2021</w:t>
      </w:r>
      <w:r w:rsidR="00D762AB">
        <w:rPr>
          <w:lang w:val="fi-FI"/>
        </w:rPr>
        <w:t>).</w:t>
      </w:r>
    </w:p>
    <w:p w14:paraId="4257B988" w14:textId="26D57C2E" w:rsidR="00902512" w:rsidRDefault="00902512" w:rsidP="00902512">
      <w:pPr>
        <w:spacing w:after="240"/>
        <w:rPr>
          <w:lang w:val="fi-FI"/>
        </w:rPr>
      </w:pPr>
      <w:r>
        <w:rPr>
          <w:lang w:val="fi-FI"/>
        </w:rPr>
        <w:t xml:space="preserve">Tässä tutkielmassa </w:t>
      </w:r>
      <w:r w:rsidR="00ED5C8C" w:rsidRPr="005D63D4">
        <w:rPr>
          <w:color w:val="000000" w:themeColor="text1"/>
          <w:lang w:val="fi-FI"/>
        </w:rPr>
        <w:t>teoreettisen viitekehyksen muodostavat</w:t>
      </w:r>
      <w:r w:rsidR="00B311BC">
        <w:rPr>
          <w:color w:val="000000" w:themeColor="text1"/>
          <w:lang w:val="fi-FI"/>
        </w:rPr>
        <w:t xml:space="preserve"> aihetta koskevat keskeiset käsitteet,</w:t>
      </w:r>
      <w:r w:rsidR="00A829C0" w:rsidRPr="005D63D4">
        <w:rPr>
          <w:color w:val="000000" w:themeColor="text1"/>
          <w:lang w:val="fi-FI"/>
        </w:rPr>
        <w:t xml:space="preserve"> </w:t>
      </w:r>
      <w:r w:rsidR="00A829C0">
        <w:rPr>
          <w:lang w:val="fi-FI"/>
        </w:rPr>
        <w:t>sosiaalisen konstruktionismin teoria,</w:t>
      </w:r>
      <w:r w:rsidR="00376A9D">
        <w:rPr>
          <w:lang w:val="fi-FI"/>
        </w:rPr>
        <w:t xml:space="preserve"> </w:t>
      </w:r>
      <w:r w:rsidR="00B311BC">
        <w:rPr>
          <w:lang w:val="fi-FI"/>
        </w:rPr>
        <w:t>teoriat ja tutkimus rikollisuuden syille</w:t>
      </w:r>
      <w:r w:rsidR="00376A9D">
        <w:rPr>
          <w:lang w:val="fi-FI"/>
        </w:rPr>
        <w:t xml:space="preserve"> </w:t>
      </w:r>
      <w:r w:rsidR="0037235A">
        <w:rPr>
          <w:lang w:val="fi-FI"/>
        </w:rPr>
        <w:t>sekä poliittinen tausta katujengikeskuste</w:t>
      </w:r>
      <w:r w:rsidR="000F3E4E">
        <w:rPr>
          <w:lang w:val="fi-FI"/>
        </w:rPr>
        <w:t>lussa</w:t>
      </w:r>
      <w:r>
        <w:rPr>
          <w:lang w:val="fi-FI"/>
        </w:rPr>
        <w:t xml:space="preserve">. Seuraavassa luvussa avataan tutkimuksen metodeja ja analyysin vaiheita ja tutkimuseettisiä näkökulmia aiheeseen. Sen jälkeen esitellään löydetyt diskurssit ja </w:t>
      </w:r>
      <w:r w:rsidR="00746F6D">
        <w:rPr>
          <w:lang w:val="fi-FI"/>
        </w:rPr>
        <w:t>kuvaillaan</w:t>
      </w:r>
      <w:r>
        <w:rPr>
          <w:lang w:val="fi-FI"/>
        </w:rPr>
        <w:t xml:space="preserve"> niiden analyysiä. Lopuksi tuloksia peilataan aiempaan tutkimukseen ja teoriaan</w:t>
      </w:r>
      <w:r w:rsidR="00C71645">
        <w:rPr>
          <w:lang w:val="fi-FI"/>
        </w:rPr>
        <w:t xml:space="preserve"> sekä pohditaan tuloksia ja niiden mahdollisia vaikutuksia</w:t>
      </w:r>
      <w:r w:rsidR="00F91795">
        <w:rPr>
          <w:lang w:val="fi-FI"/>
        </w:rPr>
        <w:t xml:space="preserve"> yhteiskunnalliseen keskusteluun</w:t>
      </w:r>
      <w:r w:rsidR="000267EC">
        <w:rPr>
          <w:lang w:val="fi-FI"/>
        </w:rPr>
        <w:t xml:space="preserve"> ja toimiin</w:t>
      </w:r>
      <w:r w:rsidR="00C71645">
        <w:rPr>
          <w:lang w:val="fi-FI"/>
        </w:rPr>
        <w:t>.</w:t>
      </w:r>
    </w:p>
    <w:p w14:paraId="3A757112" w14:textId="33F0D298" w:rsidR="00902512" w:rsidRDefault="003E738D" w:rsidP="00902512">
      <w:pPr>
        <w:pStyle w:val="Otsikko1"/>
      </w:pPr>
      <w:bookmarkStart w:id="2" w:name="_Toc190777504"/>
      <w:r>
        <w:lastRenderedPageBreak/>
        <w:t>Keskeiset käsitteet</w:t>
      </w:r>
      <w:bookmarkEnd w:id="2"/>
    </w:p>
    <w:p w14:paraId="467F9123" w14:textId="32B208D7" w:rsidR="00902512" w:rsidRPr="007C3C8C" w:rsidRDefault="00902512" w:rsidP="00902512">
      <w:pPr>
        <w:rPr>
          <w:lang w:val="fi-FI"/>
        </w:rPr>
      </w:pPr>
      <w:r>
        <w:rPr>
          <w:lang w:val="fi-FI"/>
        </w:rPr>
        <w:t>Tässä kappaleessa esitellään tutkimuksen kannalta keskeisiä käsitteitä. Kappaleessa kuvataan katujengi</w:t>
      </w:r>
      <w:r w:rsidR="00E23FB3">
        <w:rPr>
          <w:lang w:val="fi-FI"/>
        </w:rPr>
        <w:t xml:space="preserve">n </w:t>
      </w:r>
      <w:r>
        <w:rPr>
          <w:lang w:val="fi-FI"/>
        </w:rPr>
        <w:t>määritelmän lisäksi nuorisorikollisuuden ja järjestäytyneen rikollisuuden käsitteitä,</w:t>
      </w:r>
      <w:r w:rsidR="001429B6">
        <w:rPr>
          <w:lang w:val="fi-FI"/>
        </w:rPr>
        <w:t xml:space="preserve"> ja kuvaillaan niiden suhdetta toisiinsa. N</w:t>
      </w:r>
      <w:r w:rsidR="00597F90">
        <w:rPr>
          <w:lang w:val="fi-FI"/>
        </w:rPr>
        <w:t>äillä määritelmillä ei ole vielä selkeitä kriteerejä, ja ne</w:t>
      </w:r>
      <w:r w:rsidR="00DF6EDF">
        <w:rPr>
          <w:lang w:val="fi-FI"/>
        </w:rPr>
        <w:t xml:space="preserve"> limittyvät toisiinsa ja </w:t>
      </w:r>
      <w:r>
        <w:rPr>
          <w:lang w:val="fi-FI"/>
        </w:rPr>
        <w:t>usein sekoittuvat keskenään etenkin julkisessa keskustelussa</w:t>
      </w:r>
      <w:r w:rsidRPr="0029712E">
        <w:rPr>
          <w:color w:val="000000" w:themeColor="text1"/>
          <w:lang w:val="fi-FI"/>
        </w:rPr>
        <w:t xml:space="preserve">. </w:t>
      </w:r>
    </w:p>
    <w:p w14:paraId="26EFBE23" w14:textId="77777777" w:rsidR="00902512" w:rsidRDefault="00902512" w:rsidP="00902512">
      <w:pPr>
        <w:pStyle w:val="Otsikko2"/>
      </w:pPr>
      <w:bookmarkStart w:id="3" w:name="_Toc115681273"/>
      <w:bookmarkStart w:id="4" w:name="_Toc190777505"/>
      <w:r>
        <w:t>Katujengit</w:t>
      </w:r>
      <w:bookmarkEnd w:id="4"/>
    </w:p>
    <w:p w14:paraId="565E170F" w14:textId="667EC7D1" w:rsidR="00902512" w:rsidRDefault="00902512" w:rsidP="00902512">
      <w:pPr>
        <w:spacing w:after="200"/>
        <w:rPr>
          <w:lang w:val="fi-FI"/>
        </w:rPr>
      </w:pPr>
      <w:r>
        <w:rPr>
          <w:lang w:val="fi-FI"/>
        </w:rPr>
        <w:t>Suomessa katujengin määrit</w:t>
      </w:r>
      <w:r w:rsidR="009F0E48">
        <w:rPr>
          <w:lang w:val="fi-FI"/>
        </w:rPr>
        <w:t>elmä</w:t>
      </w:r>
      <w:r>
        <w:rPr>
          <w:lang w:val="fi-FI"/>
        </w:rPr>
        <w:t xml:space="preserve"> on vielä melko vakiintumaton, eikä käsitettä tunneta esimerkiksi Suomen rikoslaissa</w:t>
      </w:r>
      <w:r w:rsidR="009D6E61">
        <w:rPr>
          <w:lang w:val="fi-FI"/>
        </w:rPr>
        <w:t xml:space="preserve"> </w:t>
      </w:r>
      <w:r w:rsidR="001B012F">
        <w:rPr>
          <w:lang w:val="fi-FI"/>
        </w:rPr>
        <w:fldChar w:fldCharType="begin"/>
      </w:r>
      <w:r w:rsidR="001B012F">
        <w:rPr>
          <w:lang w:val="fi-FI"/>
        </w:rPr>
        <w:instrText xml:space="preserve"> ADDIN ZOTERO_ITEM CSL_CITATION {"citationID":"1YyMFxt4","properties":{"formattedCitation":"(Finlex, ei pvm.)","plainCitation":"(Finlex, ei pvm.)","noteIndex":0},"citationItems":[{"id":268,"uris":["http://zotero.org/users/11274026/items/ZHHSFX2G"],"itemData":{"id":268,"type":"webpage","abstract":"Rikoslaki","language":"fi","note":"publisher: Oikeusministeriö, Edita Lakitieto Oy","title":"FINLEX ® - Ajantasainen lainsäädäntö: Rikoslaki 39/1889","title-short":"FINLEX ® - Ajantasainen lainsäädäntö","URL":"https://www.finlex.fi/fi/laki/ajantasa/1889/18890039001","author":[{"family":"Finlex","given":""}],"accessed":{"date-parts":[["2024",11,21]]}}}],"schema":"https://github.com/citation-style-language/schema/raw/master/csl-citation.json"} </w:instrText>
      </w:r>
      <w:r w:rsidR="001B012F">
        <w:rPr>
          <w:lang w:val="fi-FI"/>
        </w:rPr>
        <w:fldChar w:fldCharType="separate"/>
      </w:r>
      <w:r w:rsidR="001B012F">
        <w:rPr>
          <w:noProof/>
          <w:lang w:val="fi-FI"/>
        </w:rPr>
        <w:t>(</w:t>
      </w:r>
      <w:r w:rsidR="006772A2" w:rsidRPr="006772A2">
        <w:rPr>
          <w:noProof/>
          <w:lang w:val="fi-FI"/>
        </w:rPr>
        <w:t>Rikoslaki 39/1889, 1889</w:t>
      </w:r>
      <w:r w:rsidR="001B012F">
        <w:rPr>
          <w:noProof/>
          <w:lang w:val="fi-FI"/>
        </w:rPr>
        <w:t>)</w:t>
      </w:r>
      <w:r w:rsidR="001B012F">
        <w:rPr>
          <w:lang w:val="fi-FI"/>
        </w:rPr>
        <w:fldChar w:fldCharType="end"/>
      </w:r>
      <w:r>
        <w:rPr>
          <w:lang w:val="fi-FI"/>
        </w:rPr>
        <w:t xml:space="preserve">. Katujengin käsite on myös hyvin kulttuuri- ja kontekstisidonnaista </w:t>
      </w:r>
      <w:r>
        <w:rPr>
          <w:lang w:val="fi-FI"/>
        </w:rPr>
        <w:fldChar w:fldCharType="begin"/>
      </w:r>
      <w:r w:rsidR="002E0C73">
        <w:rPr>
          <w:lang w:val="fi-FI"/>
        </w:rPr>
        <w:instrText xml:space="preserve"> ADDIN ZOTERO_ITEM CSL_CITATION {"citationID":"IqVXwMSW","properties":{"formattedCitation":"(Forss, 2023)","plainCitation":"(Forss, 2023)","dontUpdate":true,"noteIndex":0},"citationItems":[{"id":174,"uris":["http://zotero.org/users/11274026/items/M9MXR2YW"],"itemData":{"id":174,"type":"article-journal","container-title":"Edilex-sarja 2023/26","title":"Katujengi rikosoikeudellisesti määriteltynä järjestäytyneenä rikollisryhmänä","URL":"https://www.edilex.fi/artikkelit/32228.pdf","author":[{"family":"Forss","given":"Marko"}],"accessed":{"date-parts":[["2024",8,5]]},"issued":{"date-parts":[["2023"]]}}}],"schema":"https://github.com/citation-style-language/schema/raw/master/csl-citation.json"} </w:instrText>
      </w:r>
      <w:r>
        <w:rPr>
          <w:lang w:val="fi-FI"/>
        </w:rPr>
        <w:fldChar w:fldCharType="separate"/>
      </w:r>
      <w:r>
        <w:rPr>
          <w:noProof/>
          <w:lang w:val="fi-FI"/>
        </w:rPr>
        <w:t>(Forss, 2023</w:t>
      </w:r>
      <w:r w:rsidR="00FB09C8">
        <w:rPr>
          <w:noProof/>
          <w:lang w:val="fi-FI"/>
        </w:rPr>
        <w:t>,</w:t>
      </w:r>
      <w:r w:rsidR="00E943E3">
        <w:rPr>
          <w:noProof/>
          <w:lang w:val="fi-FI"/>
        </w:rPr>
        <w:t xml:space="preserve"> s.</w:t>
      </w:r>
      <w:r w:rsidR="00FB09C8">
        <w:rPr>
          <w:noProof/>
          <w:lang w:val="fi-FI"/>
        </w:rPr>
        <w:t xml:space="preserve"> 23</w:t>
      </w:r>
      <w:r>
        <w:rPr>
          <w:noProof/>
          <w:lang w:val="fi-FI"/>
        </w:rPr>
        <w:t>)</w:t>
      </w:r>
      <w:r>
        <w:rPr>
          <w:lang w:val="fi-FI"/>
        </w:rPr>
        <w:fldChar w:fldCharType="end"/>
      </w:r>
      <w:r>
        <w:rPr>
          <w:lang w:val="fi-FI"/>
        </w:rPr>
        <w:t xml:space="preserve">, minkä vuoksi kansainvälistä tutkimusta tulee soveltaa </w:t>
      </w:r>
      <w:r w:rsidR="007C328F">
        <w:rPr>
          <w:lang w:val="fi-FI"/>
        </w:rPr>
        <w:t>harkiten Suomen katujengi-ilmiöön liittyvässä tutkimuksessa</w:t>
      </w:r>
      <w:r>
        <w:rPr>
          <w:lang w:val="fi-FI"/>
        </w:rPr>
        <w:t>.</w:t>
      </w:r>
      <w:r w:rsidR="000D614E">
        <w:rPr>
          <w:lang w:val="fi-FI"/>
        </w:rPr>
        <w:t xml:space="preserve"> ”Katujengi” -termiä ei esimerkiksi Ruotsissa käytetä sellaisenaan, vaan puhutaan </w:t>
      </w:r>
      <w:r w:rsidR="007C328F">
        <w:rPr>
          <w:lang w:val="fi-FI"/>
        </w:rPr>
        <w:t xml:space="preserve">rinnakkain </w:t>
      </w:r>
      <w:r w:rsidR="00424AB6">
        <w:rPr>
          <w:lang w:val="fi-FI"/>
        </w:rPr>
        <w:t>jengirikollisuudesta ja järjestäytyneestä rikollisuudesta.</w:t>
      </w:r>
      <w:r>
        <w:rPr>
          <w:lang w:val="fi-FI"/>
        </w:rPr>
        <w:t xml:space="preserve"> </w:t>
      </w:r>
      <w:r w:rsidR="00D47ADE">
        <w:rPr>
          <w:lang w:val="fi-FI"/>
        </w:rPr>
        <w:t>K</w:t>
      </w:r>
      <w:r>
        <w:rPr>
          <w:lang w:val="fi-FI"/>
        </w:rPr>
        <w:t>atujengeistä puhuttaessa</w:t>
      </w:r>
      <w:r w:rsidR="00D47ADE">
        <w:rPr>
          <w:lang w:val="fi-FI"/>
        </w:rPr>
        <w:t xml:space="preserve"> myös</w:t>
      </w:r>
      <w:r>
        <w:rPr>
          <w:lang w:val="fi-FI"/>
        </w:rPr>
        <w:t xml:space="preserve"> rajanveto nuorisorikollisuuteen ja järjestäytyneeseen rikollisuuteen voi olla häilyvää varsinkin yleisessä keskustelussa, jolloin katujengi-ilmiöstä kirjoitettaessa mielikuvat voivat yhdistyä esimerkiksi ryösteleviin nuorisoporukoihin tai liivijengeihin.</w:t>
      </w:r>
    </w:p>
    <w:p w14:paraId="72A78C30" w14:textId="48CDD90F" w:rsidR="00902512" w:rsidRDefault="0013324A" w:rsidP="00902512">
      <w:pPr>
        <w:spacing w:after="240"/>
        <w:rPr>
          <w:lang w:val="fi-FI"/>
        </w:rPr>
      </w:pPr>
      <w:r>
        <w:rPr>
          <w:lang w:val="fi-FI"/>
        </w:rPr>
        <w:t xml:space="preserve">Joidenkin tutkijoiden mukaan </w:t>
      </w:r>
      <w:r w:rsidR="00902512">
        <w:rPr>
          <w:lang w:val="fi-FI"/>
        </w:rPr>
        <w:t>”</w:t>
      </w:r>
      <w:r>
        <w:rPr>
          <w:lang w:val="fi-FI"/>
        </w:rPr>
        <w:t>j</w:t>
      </w:r>
      <w:r w:rsidR="00902512">
        <w:rPr>
          <w:lang w:val="fi-FI"/>
        </w:rPr>
        <w:t>engi</w:t>
      </w:r>
      <w:r w:rsidR="0052327B">
        <w:rPr>
          <w:lang w:val="fi-FI"/>
        </w:rPr>
        <w:t>n</w:t>
      </w:r>
      <w:r w:rsidR="00902512">
        <w:rPr>
          <w:lang w:val="fi-FI"/>
        </w:rPr>
        <w:t>” määrit</w:t>
      </w:r>
      <w:r w:rsidR="0052327B">
        <w:rPr>
          <w:lang w:val="fi-FI"/>
        </w:rPr>
        <w:t>elmään</w:t>
      </w:r>
      <w:r w:rsidR="00902512">
        <w:rPr>
          <w:lang w:val="fi-FI"/>
        </w:rPr>
        <w:t xml:space="preserve"> </w:t>
      </w:r>
      <w:r w:rsidR="00902512" w:rsidRPr="00EB156D">
        <w:rPr>
          <w:lang w:val="fi-FI"/>
        </w:rPr>
        <w:t>kuuluu vähintään kolme henkilöä, jotka viettävät paljon aikaa julkisilla paikoilla, ovat toimineet yhdessä vähintään kolme kuukautta, ovat osallistuneet rikolliseen toimintaan viimeisen vuoden aikana</w:t>
      </w:r>
      <w:r w:rsidR="000028A4">
        <w:rPr>
          <w:lang w:val="fi-FI"/>
        </w:rPr>
        <w:t>,</w:t>
      </w:r>
      <w:r w:rsidR="00902512" w:rsidRPr="00EB156D">
        <w:rPr>
          <w:lang w:val="fi-FI"/>
        </w:rPr>
        <w:t xml:space="preserve"> ja joilla on vähintään yksi rakennepiirre, kuten nimi tai johtaja.</w:t>
      </w:r>
      <w:r w:rsidR="00902512">
        <w:rPr>
          <w:lang w:val="fi-FI"/>
        </w:rPr>
        <w:t xml:space="preserve"> </w:t>
      </w:r>
      <w:r w:rsidR="00902512" w:rsidRPr="007229D9">
        <w:rPr>
          <w:lang w:val="fi-FI"/>
        </w:rPr>
        <w:t>Toiset taas määrittelevät jengin ryhmäksi, joka identifioi itsensä erilliseksi kollektiiviksi ja jonka normina on antisosiaalinen tai rikollinen toiminta.</w:t>
      </w:r>
      <w:r w:rsidR="00902512">
        <w:rPr>
          <w:lang w:val="fi-FI"/>
        </w:rPr>
        <w:t xml:space="preserve"> </w:t>
      </w:r>
      <w:r w:rsidR="00902512" w:rsidRPr="0021658A">
        <w:rPr>
          <w:lang w:val="fi-FI"/>
        </w:rPr>
        <w:t>Osa tutkijoista ei pidä rikollisuutta välttämättömänä jengin määrittelyssä, mikä toisten mielestä tekee määritelmästä liian laajan.</w:t>
      </w:r>
      <w:r w:rsidR="00902512" w:rsidRPr="00CF5A3E">
        <w:rPr>
          <w:lang w:val="fi-FI"/>
        </w:rPr>
        <w:t xml:space="preserve"> </w:t>
      </w:r>
      <w:r w:rsidR="00902512">
        <w:rPr>
          <w:lang w:val="fi-FI"/>
        </w:rPr>
        <w:fldChar w:fldCharType="begin"/>
      </w:r>
      <w:r w:rsidR="002E0C73">
        <w:rPr>
          <w:lang w:val="fi-FI"/>
        </w:rPr>
        <w:instrText xml:space="preserve"> ADDIN ZOTERO_ITEM CSL_CITATION {"citationID":"OlBuVRwC","properties":{"formattedCitation":"(Wood &amp; Alleyne, 2010)","plainCitation":"(Wood &amp; Alleyne, 2010)","dontUpdate":true,"noteIndex":0},"citationItems":[{"id":176,"uris":["http://zotero.org/users/11274026/items/ESZYA6WA"],"itemData":{"id":176,"type":"article-journal","abstract":"Recent years have seen an upsurge of attention paid to street gangs as scholars and criminal justice officials strive to understand and counteract the effects of gang membership. Yet, despite a wealth of theoretical frameworks and empirical findings, even fundamental issues such as an agreed definition continue to elude us. We consider some of the most influential theoretical frameworks and associated empirical findings and find that as it stands, our knowledge on gangs is still limited and rather muddy. We suggest that future directions should adopt a more multidisciplinary approach to the study of gangs. To this end, we argue that there is a role for psychology in this important body of work, and that its involvement will provide us with a deeper and more meaningful understanding of gangs and the youth who join them.","collection-title":"Special Issue on Group Processes and Aggression","container-title":"Aggression and Violent Behavior","DOI":"10.1016/j.avb.2009.08.005","ISSN":"1359-1789","issue":"2","journalAbbreviation":"Aggression and Violent Behavior","page":"100-111","source":"ScienceDirect","title":"Street gang theory and research: Where are we now and where do we go from here?","title-short":"Street gang theory and research","URL":"https://www.sciencedirect.com/science/article/pii/S1359178909001037","volume":"15","author":[{"family":"Wood","given":"Jane"},{"family":"Alleyne","given":"Emma"}],"accessed":{"date-parts":[["2024",8,5]]},"issued":{"date-parts":[["2010",3,1]]}}}],"schema":"https://github.com/citation-style-language/schema/raw/master/csl-citation.json"} </w:instrText>
      </w:r>
      <w:r w:rsidR="00902512">
        <w:rPr>
          <w:lang w:val="fi-FI"/>
        </w:rPr>
        <w:fldChar w:fldCharType="separate"/>
      </w:r>
      <w:r w:rsidR="00902512">
        <w:rPr>
          <w:noProof/>
          <w:lang w:val="fi-FI"/>
        </w:rPr>
        <w:t>(Wood &amp; Alleyne, 2010</w:t>
      </w:r>
      <w:r w:rsidR="00B11649">
        <w:rPr>
          <w:noProof/>
          <w:lang w:val="fi-FI"/>
        </w:rPr>
        <w:t>.</w:t>
      </w:r>
      <w:r w:rsidR="00902512">
        <w:rPr>
          <w:noProof/>
          <w:lang w:val="fi-FI"/>
        </w:rPr>
        <w:t>)</w:t>
      </w:r>
      <w:r w:rsidR="00902512">
        <w:rPr>
          <w:lang w:val="fi-FI"/>
        </w:rPr>
        <w:fldChar w:fldCharType="end"/>
      </w:r>
      <w:r w:rsidR="00902512">
        <w:rPr>
          <w:lang w:val="fi-FI"/>
        </w:rPr>
        <w:t xml:space="preserve"> </w:t>
      </w:r>
    </w:p>
    <w:p w14:paraId="20BA034D" w14:textId="35417B18" w:rsidR="00902512" w:rsidRPr="00D07287" w:rsidRDefault="00902512" w:rsidP="00902512">
      <w:pPr>
        <w:spacing w:after="240"/>
        <w:rPr>
          <w:color w:val="FF0000"/>
          <w:lang w:val="fi-FI"/>
        </w:rPr>
      </w:pPr>
      <w:r w:rsidRPr="00CF5A3E">
        <w:rPr>
          <w:lang w:val="fi-FI"/>
        </w:rPr>
        <w:t>Euroopan rikoksentorjuntaverkosto</w:t>
      </w:r>
      <w:r>
        <w:rPr>
          <w:lang w:val="fi-FI"/>
        </w:rPr>
        <w:t xml:space="preserve">n </w:t>
      </w:r>
      <w:r w:rsidRPr="00CF5A3E">
        <w:rPr>
          <w:lang w:val="fi-FI"/>
        </w:rPr>
        <w:t>(EUCPN)</w:t>
      </w:r>
      <w:r>
        <w:rPr>
          <w:lang w:val="fi-FI"/>
        </w:rPr>
        <w:t xml:space="preserve"> mukaan</w:t>
      </w:r>
      <w:r w:rsidRPr="00CF5A3E">
        <w:rPr>
          <w:lang w:val="fi-FI"/>
        </w:rPr>
        <w:t xml:space="preserve"> </w:t>
      </w:r>
      <w:r w:rsidR="00065D31">
        <w:rPr>
          <w:lang w:val="fi-FI"/>
        </w:rPr>
        <w:t xml:space="preserve">katujengit määritellään </w:t>
      </w:r>
      <w:r>
        <w:rPr>
          <w:lang w:val="fi-FI"/>
        </w:rPr>
        <w:t xml:space="preserve">viiden eri ominaisuuden perusteella. Määritelmän mukaan ensimmäisenä kriteerinä on se, että jengin tulee koostua vähintään kolmesta tai yleensä useammasta henkilöstä. Toiseksi jengin määritelmään liittyy ikä: sen jäsenet ovat tyypillisesti teini-ikäisiä tai nuoria aikuisia. Kolmanneksi jengeille on tyypillistä se, että ne ovat olemassa pidemmän aikaa, eivätkä ole perustettuja vain yhden spesifin rikoksen </w:t>
      </w:r>
      <w:r>
        <w:rPr>
          <w:lang w:val="fi-FI"/>
        </w:rPr>
        <w:lastRenderedPageBreak/>
        <w:t>tekemiseen. Neljäntenä määritelmään kuuluu se, että katujengit hallitsevat julkista tilaa, minkä vuoksi ne aiheuttavat julkista levottomuutta tai pelkoa. Viidentenä, jengit ovat mukana laittomissa toimissa osana jengin identiteettiä. Jengi</w:t>
      </w:r>
      <w:r w:rsidR="00723314">
        <w:rPr>
          <w:lang w:val="fi-FI"/>
        </w:rPr>
        <w:t>e</w:t>
      </w:r>
      <w:r>
        <w:rPr>
          <w:lang w:val="fi-FI"/>
        </w:rPr>
        <w:t>n tekemät rikokset ovat mukaan usein väkivaltarikoksi</w:t>
      </w:r>
      <w:r w:rsidRPr="0001122A">
        <w:rPr>
          <w:color w:val="000000" w:themeColor="text1"/>
          <w:lang w:val="fi-FI"/>
        </w:rPr>
        <w:t xml:space="preserve">a. </w:t>
      </w:r>
      <w:r w:rsidRPr="0001122A">
        <w:rPr>
          <w:color w:val="000000" w:themeColor="text1"/>
          <w:lang w:val="fi-FI"/>
        </w:rPr>
        <w:fldChar w:fldCharType="begin"/>
      </w:r>
      <w:r w:rsidRPr="0001122A">
        <w:rPr>
          <w:color w:val="000000" w:themeColor="text1"/>
          <w:lang w:val="fi-FI"/>
        </w:rPr>
        <w:instrText xml:space="preserve"> ADDIN ZOTERO_ITEM CSL_CITATION {"citationID":"CqzyH7DA","properties":{"formattedCitation":"(EUCPN, 2022)","plainCitation":"(EUCPN, 2022)","noteIndex":0},"citationItems":[{"id":105,"uris":["http://zotero.org/users/11274026/items/QRHJKID7"],"itemData":{"id":105,"type":"document","title":"Street gang prevention. EUCPN Toolbox Series","author":[{"family":"EUCPN","given":""}],"issued":{"date-parts":[["2022"]]}}}],"schema":"https://github.com/citation-style-language/schema/raw/master/csl-citation.json"} </w:instrText>
      </w:r>
      <w:r w:rsidRPr="0001122A">
        <w:rPr>
          <w:color w:val="000000" w:themeColor="text1"/>
          <w:lang w:val="fi-FI"/>
        </w:rPr>
        <w:fldChar w:fldCharType="separate"/>
      </w:r>
      <w:r w:rsidRPr="000C593C">
        <w:rPr>
          <w:noProof/>
          <w:color w:val="000000" w:themeColor="text1"/>
          <w:lang w:val="fi-FI"/>
        </w:rPr>
        <w:t>(EUCPN, 2022)</w:t>
      </w:r>
      <w:r w:rsidRPr="0001122A">
        <w:rPr>
          <w:color w:val="000000" w:themeColor="text1"/>
          <w:lang w:val="fi-FI"/>
        </w:rPr>
        <w:fldChar w:fldCharType="end"/>
      </w:r>
      <w:r>
        <w:rPr>
          <w:color w:val="000000" w:themeColor="text1"/>
          <w:lang w:val="fi-FI"/>
        </w:rPr>
        <w:t>.</w:t>
      </w:r>
      <w:r w:rsidR="009D0065">
        <w:rPr>
          <w:color w:val="000000" w:themeColor="text1"/>
          <w:lang w:val="fi-FI"/>
        </w:rPr>
        <w:t xml:space="preserve"> </w:t>
      </w:r>
      <w:r>
        <w:rPr>
          <w:color w:val="000000" w:themeColor="text1"/>
          <w:lang w:val="fi-FI"/>
        </w:rPr>
        <w:t xml:space="preserve">Yhdysvaltalaistutkijoiden </w:t>
      </w:r>
      <w:r w:rsidRPr="00D07287">
        <w:rPr>
          <w:color w:val="000000" w:themeColor="text1"/>
          <w:lang w:val="fi-FI"/>
        </w:rPr>
        <w:t xml:space="preserve">Kleinin ja </w:t>
      </w:r>
      <w:proofErr w:type="spellStart"/>
      <w:r>
        <w:rPr>
          <w:color w:val="000000" w:themeColor="text1"/>
          <w:lang w:val="fi-FI"/>
        </w:rPr>
        <w:t>Maxsonin</w:t>
      </w:r>
      <w:proofErr w:type="spellEnd"/>
      <w:r w:rsidRPr="00D07287">
        <w:rPr>
          <w:color w:val="000000" w:themeColor="text1"/>
          <w:lang w:val="fi-FI"/>
        </w:rPr>
        <w:t xml:space="preserve"> </w:t>
      </w:r>
      <w:r w:rsidR="003958E5" w:rsidRPr="00D07287">
        <w:rPr>
          <w:color w:val="000000" w:themeColor="text1"/>
          <w:lang w:val="fi-FI"/>
        </w:rPr>
        <w:fldChar w:fldCharType="begin"/>
      </w:r>
      <w:r w:rsidR="002E0C73">
        <w:rPr>
          <w:color w:val="000000" w:themeColor="text1"/>
          <w:lang w:val="fi-FI"/>
        </w:rPr>
        <w:instrText xml:space="preserve"> ADDIN ZOTERO_ITEM CSL_CITATION {"citationID":"Ue1lIWCP","properties":{"formattedCitation":"(Klein &amp; Maxson, 2006)","plainCitation":"(Klein &amp; Maxson, 2006)","dontUpdate":true,"noteIndex":0},"citationItems":[{"id":175,"uris":["http://zotero.org/users/11274026/items/XDI32ANQ"],"itemData":{"id":175,"type":"book","ISBN":"978-0-19-516344-5","note":"DOI: 10.1093/acprof:oso/9780195163445.001.0001\nDOI: 10.1093/acprof:oso/9780195163445.001.0001","publisher":"Oxford University Press","source":"DOI.org (Crossref)","title":"Street Gang Patterns and Policies","URL":"https://academic.oup.com/book/6736","author":[{"family":"Klein","given":"Malcolm W."},{"family":"Maxson","given":"Cheryl L."}],"accessed":{"date-parts":[["2024",8,5]]},"issued":{"date-parts":[["2006",8,17]]}}}],"schema":"https://github.com/citation-style-language/schema/raw/master/csl-citation.json"} </w:instrText>
      </w:r>
      <w:r w:rsidR="003958E5" w:rsidRPr="00D07287">
        <w:rPr>
          <w:color w:val="000000" w:themeColor="text1"/>
          <w:lang w:val="fi-FI"/>
        </w:rPr>
        <w:fldChar w:fldCharType="separate"/>
      </w:r>
      <w:r w:rsidR="003958E5" w:rsidRPr="00D07287">
        <w:rPr>
          <w:noProof/>
          <w:color w:val="000000" w:themeColor="text1"/>
          <w:lang w:val="fi-FI"/>
        </w:rPr>
        <w:t>(2006)</w:t>
      </w:r>
      <w:r w:rsidR="003958E5" w:rsidRPr="00D07287">
        <w:rPr>
          <w:color w:val="000000" w:themeColor="text1"/>
          <w:lang w:val="fi-FI"/>
        </w:rPr>
        <w:fldChar w:fldCharType="end"/>
      </w:r>
      <w:r w:rsidR="003958E5">
        <w:rPr>
          <w:color w:val="000000" w:themeColor="text1"/>
          <w:lang w:val="fi-FI"/>
        </w:rPr>
        <w:t xml:space="preserve"> </w:t>
      </w:r>
      <w:r w:rsidRPr="00D07287">
        <w:rPr>
          <w:color w:val="000000" w:themeColor="text1"/>
          <w:lang w:val="fi-FI"/>
        </w:rPr>
        <w:t>mukaan katujengit erottaa muista rikollisryhmistä se, että ne ovat kestäviä ja kadulle suuntautuneita, ja laittomaan toimintaan osallistuminen on osa niiden ryhmäidentiteettiä</w:t>
      </w:r>
      <w:r w:rsidR="003958E5">
        <w:rPr>
          <w:color w:val="000000" w:themeColor="text1"/>
          <w:lang w:val="fi-FI"/>
        </w:rPr>
        <w:t>.</w:t>
      </w:r>
    </w:p>
    <w:p w14:paraId="1B1D702D" w14:textId="08CF5085" w:rsidR="00902512" w:rsidRDefault="00902512" w:rsidP="00902512">
      <w:pPr>
        <w:spacing w:after="200"/>
        <w:rPr>
          <w:lang w:val="fi-FI"/>
        </w:rPr>
      </w:pPr>
      <w:r>
        <w:rPr>
          <w:lang w:val="fi-FI"/>
        </w:rPr>
        <w:t xml:space="preserve">Suomessa katujengeistä alettiin puhua enenevissä määrin syksyllä 2021, </w:t>
      </w:r>
      <w:r w:rsidRPr="00D24BF0">
        <w:rPr>
          <w:lang w:val="fi-FI"/>
        </w:rPr>
        <w:t xml:space="preserve">jolloin poliisi </w:t>
      </w:r>
      <w:r>
        <w:rPr>
          <w:lang w:val="fi-FI"/>
        </w:rPr>
        <w:t>tiedotti</w:t>
      </w:r>
      <w:r w:rsidRPr="00D24BF0">
        <w:rPr>
          <w:lang w:val="fi-FI"/>
        </w:rPr>
        <w:t xml:space="preserve"> estäneensä katujengien välisen yhteenoton ravintola Kaivohuoneella</w:t>
      </w:r>
      <w:r>
        <w:rPr>
          <w:lang w:val="fi-FI"/>
        </w:rPr>
        <w:t xml:space="preserve"> </w:t>
      </w:r>
      <w:r>
        <w:rPr>
          <w:lang w:val="fi-FI"/>
        </w:rPr>
        <w:fldChar w:fldCharType="begin"/>
      </w:r>
      <w:r w:rsidR="002E0C73">
        <w:rPr>
          <w:lang w:val="fi-FI"/>
        </w:rPr>
        <w:instrText xml:space="preserve"> ADDIN ZOTERO_ITEM CSL_CITATION {"citationID":"NaMVCgkx","properties":{"formattedCitation":"(Forss, 2023; Yle Areena, 2023)","plainCitation":"(Forss, 2023; Yle Areena, 2023)","dontUpdate":true,"noteIndex":0},"citationItems":[{"id":174,"uris":["http://zotero.org/users/11274026/items/M9MXR2YW"],"itemData":{"id":174,"type":"article-journal","container-title":"Edilex-sarja 2023/26","title":"Katujengi rikosoikeudellisesti määriteltynä järjestäytyneenä rikollisryhmänä","URL":"https://www.edilex.fi/artikkelit/32228.pdf","author":[{"family":"Forss","given":"Marko"}],"accessed":{"date-parts":[["2024",8,5]]},"issued":{"date-parts":[["2023"]]}}},{"id":122,"uris":["http://zotero.org/users/11274026/items/IP9BW2TU"],"itemData":{"id":122,"type":"webpage","abstract":"Poliisi on varoittanut katujengien voimistumisesta Suomessa. Mutta keitä jengiläiset ovat? MOT saa harvinaisen haastattelun neljältä vangilta, jotka viranomaiset ovat luokitelleet katujengiläiseksi.","genre":"MOT-dokumentti","language":"fi","title":"Suomen katujengiläiset","URL":"https://areena.yle.fi/1-63858264","author":[{"family":"Yle Areena","given":""}],"accessed":{"date-parts":[["2023",7,19]]},"issued":{"date-parts":[["2023",5,8]]}}}],"schema":"https://github.com/citation-style-language/schema/raw/master/csl-citation.json"} </w:instrText>
      </w:r>
      <w:r>
        <w:rPr>
          <w:lang w:val="fi-FI"/>
        </w:rPr>
        <w:fldChar w:fldCharType="separate"/>
      </w:r>
      <w:r>
        <w:rPr>
          <w:noProof/>
          <w:lang w:val="fi-FI"/>
        </w:rPr>
        <w:t>(Forss, 2023</w:t>
      </w:r>
      <w:r w:rsidR="00B47439">
        <w:rPr>
          <w:noProof/>
          <w:lang w:val="fi-FI"/>
        </w:rPr>
        <w:t xml:space="preserve">, </w:t>
      </w:r>
      <w:r w:rsidR="00E943E3">
        <w:rPr>
          <w:noProof/>
          <w:lang w:val="fi-FI"/>
        </w:rPr>
        <w:t xml:space="preserve">s. </w:t>
      </w:r>
      <w:r w:rsidR="00B47439">
        <w:rPr>
          <w:noProof/>
          <w:lang w:val="fi-FI"/>
        </w:rPr>
        <w:t>2</w:t>
      </w:r>
      <w:r>
        <w:rPr>
          <w:noProof/>
          <w:lang w:val="fi-FI"/>
        </w:rPr>
        <w:t>; Yle Areena, 2023)</w:t>
      </w:r>
      <w:r>
        <w:rPr>
          <w:lang w:val="fi-FI"/>
        </w:rPr>
        <w:fldChar w:fldCharType="end"/>
      </w:r>
      <w:r>
        <w:rPr>
          <w:lang w:val="fi-FI"/>
        </w:rPr>
        <w:t>. Tähän mennessä katujengejä on</w:t>
      </w:r>
      <w:r w:rsidRPr="00B52B45">
        <w:rPr>
          <w:lang w:val="fi-FI"/>
        </w:rPr>
        <w:t xml:space="preserve"> </w:t>
      </w:r>
      <w:r>
        <w:rPr>
          <w:lang w:val="fi-FI"/>
        </w:rPr>
        <w:t>identifioitu</w:t>
      </w:r>
      <w:r w:rsidRPr="00B52B45">
        <w:rPr>
          <w:lang w:val="fi-FI"/>
        </w:rPr>
        <w:t xml:space="preserve"> Suomessa noin 10 kappaletta</w:t>
      </w:r>
      <w:r>
        <w:rPr>
          <w:lang w:val="fi-FI"/>
        </w:rPr>
        <w:t>,</w:t>
      </w:r>
      <w:r w:rsidRPr="00B52B45">
        <w:rPr>
          <w:lang w:val="fi-FI"/>
        </w:rPr>
        <w:t xml:space="preserve"> ja jäseniä sekä jengeihin liittyviä henkilöitä</w:t>
      </w:r>
      <w:r>
        <w:rPr>
          <w:lang w:val="fi-FI"/>
        </w:rPr>
        <w:t xml:space="preserve"> on tunnistettu</w:t>
      </w:r>
      <w:r w:rsidRPr="00B52B45">
        <w:rPr>
          <w:lang w:val="fi-FI"/>
        </w:rPr>
        <w:t xml:space="preserve"> noin 260</w:t>
      </w:r>
      <w:r>
        <w:rPr>
          <w:lang w:val="fi-FI"/>
        </w:rPr>
        <w:t xml:space="preserve"> </w:t>
      </w:r>
      <w:r>
        <w:rPr>
          <w:lang w:val="fi-FI"/>
        </w:rPr>
        <w:fldChar w:fldCharType="begin"/>
      </w:r>
      <w:r w:rsidR="002E0C73">
        <w:rPr>
          <w:lang w:val="fi-FI"/>
        </w:rPr>
        <w:instrText xml:space="preserve"> ADDIN ZOTERO_ITEM CSL_CITATION {"citationID":"OGHEVssy","properties":{"formattedCitation":"(Forss, 2023)","plainCitation":"(Forss, 2023)","dontUpdate":true,"noteIndex":0},"citationItems":[{"id":174,"uris":["http://zotero.org/users/11274026/items/M9MXR2YW"],"itemData":{"id":174,"type":"article-journal","container-title":"Edilex-sarja 2023/26","title":"Katujengi rikosoikeudellisesti määriteltynä järjestäytyneenä rikollisryhmänä","URL":"https://www.edilex.fi/artikkelit/32228.pdf","author":[{"family":"Forss","given":"Marko"}],"accessed":{"date-parts":[["2024",8,5]]},"issued":{"date-parts":[["2023"]]}}}],"schema":"https://github.com/citation-style-language/schema/raw/master/csl-citation.json"} </w:instrText>
      </w:r>
      <w:r>
        <w:rPr>
          <w:lang w:val="fi-FI"/>
        </w:rPr>
        <w:fldChar w:fldCharType="separate"/>
      </w:r>
      <w:r>
        <w:rPr>
          <w:noProof/>
          <w:lang w:val="fi-FI"/>
        </w:rPr>
        <w:t>(Forss, 2023</w:t>
      </w:r>
      <w:r w:rsidR="001074A8">
        <w:rPr>
          <w:noProof/>
          <w:lang w:val="fi-FI"/>
        </w:rPr>
        <w:t xml:space="preserve">, </w:t>
      </w:r>
      <w:r w:rsidR="00E943E3">
        <w:rPr>
          <w:noProof/>
          <w:lang w:val="fi-FI"/>
        </w:rPr>
        <w:t xml:space="preserve">s. </w:t>
      </w:r>
      <w:r w:rsidR="001074A8">
        <w:rPr>
          <w:noProof/>
          <w:lang w:val="fi-FI"/>
        </w:rPr>
        <w:t>2</w:t>
      </w:r>
      <w:r>
        <w:rPr>
          <w:noProof/>
          <w:lang w:val="fi-FI"/>
        </w:rPr>
        <w:t>)</w:t>
      </w:r>
      <w:r>
        <w:rPr>
          <w:lang w:val="fi-FI"/>
        </w:rPr>
        <w:fldChar w:fldCharType="end"/>
      </w:r>
      <w:r>
        <w:rPr>
          <w:lang w:val="fi-FI"/>
        </w:rPr>
        <w:t>. Suomessa i</w:t>
      </w:r>
      <w:r w:rsidRPr="00AA0B40">
        <w:rPr>
          <w:lang w:val="fi-FI"/>
        </w:rPr>
        <w:t xml:space="preserve">lmiön alkuperä juontaa juurensa pääkaupunkiseudulle, mutta se leviää myös muihin suurempiin kaupunkeihin ympäri maata. Ilmiössä on havaittavissa </w:t>
      </w:r>
      <w:r>
        <w:rPr>
          <w:lang w:val="fi-FI"/>
        </w:rPr>
        <w:t xml:space="preserve">myös </w:t>
      </w:r>
      <w:r w:rsidRPr="00AA0B40">
        <w:rPr>
          <w:lang w:val="fi-FI"/>
        </w:rPr>
        <w:t>kansainvälisiä yhteyksiä</w:t>
      </w:r>
      <w:r>
        <w:rPr>
          <w:lang w:val="fi-FI"/>
        </w:rPr>
        <w:t xml:space="preserve">. </w:t>
      </w:r>
      <w:r>
        <w:rPr>
          <w:lang w:val="fi-FI"/>
        </w:rPr>
        <w:fldChar w:fldCharType="begin"/>
      </w:r>
      <w:r w:rsidR="002E0C73">
        <w:rPr>
          <w:lang w:val="fi-FI"/>
        </w:rPr>
        <w:instrText xml:space="preserve"> ADDIN ZOTERO_ITEM CSL_CITATION {"citationID":"G9xaPieY","properties":{"formattedCitation":"(Heikinheimo, 2022)","plainCitation":"(Heikinheimo, 2022)","dontUpdate":true,"noteIndex":0},"citationItems":[{"id":136,"uris":["http://zotero.org/users/11274026/items/7R7N3KJP"],"itemData":{"id":136,"type":"post-weblog","abstract":"Parin viime vuoden aikana suomalaisessa viranomaiskentässä ja julkisessa keskustelussa on opittu tuntemaan ilmiö, jota kutsutaan katujengeiksi. Yksi sana harvoin kuvaa täydellisesti ilmiöiden kaikki puolia, mutta epätäydellisenäkin asialle tarvitaan sitä kuvaava ilmaisu, jotta ongelmasta ja ennen muuta sen ratkaisemisesta voidaan käydä keskustelua. Poliisin ajattelussa...","container-title":"Poliisi","language":"fi-FI","title":"Katujengikysymyksen ratkaisu ei ole yksin poliisin käsissä","URL":"https://poliisi.fi/blogi/-/blogs/katujengikysymyksen-ratkaisu-ei-ole-yksin-poliisin-kasissa","author":[{"family":"Heikinheimo","given":"Sanna"}],"accessed":{"date-parts":[["2024",1,29]]},"issued":{"date-parts":[["2022"]]}}}],"schema":"https://github.com/citation-style-language/schema/raw/master/csl-citation.json"} </w:instrText>
      </w:r>
      <w:r>
        <w:rPr>
          <w:lang w:val="fi-FI"/>
        </w:rPr>
        <w:fldChar w:fldCharType="separate"/>
      </w:r>
      <w:r>
        <w:rPr>
          <w:noProof/>
          <w:lang w:val="fi-FI"/>
        </w:rPr>
        <w:t>(Heikinheimo, 2022</w:t>
      </w:r>
      <w:r w:rsidR="002045DF">
        <w:rPr>
          <w:noProof/>
          <w:lang w:val="fi-FI"/>
        </w:rPr>
        <w:t>.</w:t>
      </w:r>
      <w:r>
        <w:rPr>
          <w:noProof/>
          <w:lang w:val="fi-FI"/>
        </w:rPr>
        <w:t>)</w:t>
      </w:r>
      <w:r>
        <w:rPr>
          <w:lang w:val="fi-FI"/>
        </w:rPr>
        <w:fldChar w:fldCharType="end"/>
      </w:r>
    </w:p>
    <w:p w14:paraId="53652199" w14:textId="693ED581" w:rsidR="00902512" w:rsidRDefault="00902512" w:rsidP="00902512">
      <w:pPr>
        <w:spacing w:after="200"/>
        <w:rPr>
          <w:lang w:val="fi-FI"/>
        </w:rPr>
      </w:pPr>
      <w:r>
        <w:rPr>
          <w:lang w:val="fi-FI"/>
        </w:rPr>
        <w:t>Suomen p</w:t>
      </w:r>
      <w:r w:rsidRPr="00506F0C">
        <w:rPr>
          <w:lang w:val="fi-FI"/>
        </w:rPr>
        <w:t xml:space="preserve">oliisi määrittelee katujengiksi tiettyihin kaupunginosiin identifioituvat ryhmät, joissa on tunnistettu johtohahmoja ja hierarkioita. Näille ryhmille on tyypillistä tuoda esiin edustamiaan kaupunginosia, ja usein ryhmät käyttävät nimessään kaupunginosaa tai postinumeroa. </w:t>
      </w:r>
      <w:r>
        <w:rPr>
          <w:lang w:val="fi-FI"/>
        </w:rPr>
        <w:t>R</w:t>
      </w:r>
      <w:r w:rsidRPr="00506F0C">
        <w:rPr>
          <w:lang w:val="fi-FI"/>
        </w:rPr>
        <w:t>yhmillä on keskinäisiä väkivaltaisia konflikteja. Rikollinen toiminta</w:t>
      </w:r>
      <w:r w:rsidR="00B343FD">
        <w:rPr>
          <w:lang w:val="fi-FI"/>
        </w:rPr>
        <w:t>,</w:t>
      </w:r>
      <w:r>
        <w:rPr>
          <w:lang w:val="fi-FI"/>
        </w:rPr>
        <w:t xml:space="preserve"> kuten väkivalta- ja huumausainerikokset</w:t>
      </w:r>
      <w:r w:rsidRPr="00506F0C">
        <w:rPr>
          <w:lang w:val="fi-FI"/>
        </w:rPr>
        <w:t xml:space="preserve"> sekä yhteiskunnan sääntöjä kritisoiva ja epäkunnioittava käytös ovat tyypillisiä </w:t>
      </w:r>
      <w:r>
        <w:rPr>
          <w:lang w:val="fi-FI"/>
        </w:rPr>
        <w:t xml:space="preserve">näille </w:t>
      </w:r>
      <w:r w:rsidRPr="00506F0C">
        <w:rPr>
          <w:lang w:val="fi-FI"/>
        </w:rPr>
        <w:t>ryhmille.</w:t>
      </w:r>
      <w:r w:rsidR="00FE1F70">
        <w:rPr>
          <w:lang w:val="fi-FI"/>
        </w:rPr>
        <w:t xml:space="preserve"> </w:t>
      </w:r>
      <w:r w:rsidR="00FE1F70" w:rsidRPr="00506F0C">
        <w:rPr>
          <w:lang w:val="fi-FI"/>
        </w:rPr>
        <w:t>Katujengien toimintaan liittyy usein rap-kulttuuri, jossa ihannoidaan väkivaltaa ja rikollista elämää. Suomessa katujengit painottuvat pääkaupunkiseudull</w:t>
      </w:r>
      <w:r w:rsidR="00FE1F70" w:rsidRPr="00D36D9B">
        <w:rPr>
          <w:color w:val="000000" w:themeColor="text1"/>
          <w:lang w:val="fi-FI"/>
        </w:rPr>
        <w:t xml:space="preserve">e. </w:t>
      </w:r>
      <w:r w:rsidR="00FE1F70" w:rsidRPr="00D36D9B">
        <w:rPr>
          <w:color w:val="000000" w:themeColor="text1"/>
          <w:lang w:val="fi-FI"/>
        </w:rPr>
        <w:fldChar w:fldCharType="begin"/>
      </w:r>
      <w:r w:rsidR="00FE1F70" w:rsidRPr="00D36D9B">
        <w:rPr>
          <w:color w:val="000000" w:themeColor="text1"/>
          <w:lang w:val="fi-FI"/>
        </w:rPr>
        <w:instrText xml:space="preserve"> ADDIN ZOTERO_ITEM CSL_CITATION {"citationID":"R1aJ9p6z","properties":{"formattedCitation":"(Poliisi, ei pvm.)","plainCitation":"(Poliisi, ei pvm.)","noteIndex":0},"citationItems":[{"id":33,"uris":["http://zotero.org/users/11274026/items/AHYKIER5"],"itemData":{"id":33,"type":"webpage","abstract":"Poliisi määrittelee katujengeiksi tiettyihin kaupunginosiin leimautuvat ryhmät, joissa toimii useita tunnistettuja henkilöitä ja joiden keskuudesta on kyetty tunnistamaan hierarkiaa ja johtohahmoja. Näillä ryhmillä on keskinäisiä, väkivaltaisia yhteenottoja ja ne ovat valmiita käyttämään vakaavaakin väkivaltaa näissä yhteenotoissa.","container-title":"Poliisi","language":"fi-FI","title":"Perustietoa katujengeistä ja niihin liittyvästä rikollisuudesta","URL":"https://poliisi.fi/katujengien-rikollisuus","author":[{"family":"Poliisi","given":""}],"accessed":{"date-parts":[["2023",3,9]]}}}],"schema":"https://github.com/citation-style-language/schema/raw/master/csl-citation.json"} </w:instrText>
      </w:r>
      <w:r w:rsidR="00FE1F70" w:rsidRPr="00D36D9B">
        <w:rPr>
          <w:color w:val="000000" w:themeColor="text1"/>
          <w:lang w:val="fi-FI"/>
        </w:rPr>
        <w:fldChar w:fldCharType="separate"/>
      </w:r>
      <w:r w:rsidR="00FE1F70" w:rsidRPr="00D36D9B">
        <w:rPr>
          <w:noProof/>
          <w:color w:val="000000" w:themeColor="text1"/>
          <w:lang w:val="fi-FI"/>
        </w:rPr>
        <w:t xml:space="preserve">(Poliisi, </w:t>
      </w:r>
      <w:r w:rsidR="00404E6E" w:rsidRPr="00D36D9B">
        <w:rPr>
          <w:noProof/>
          <w:color w:val="000000" w:themeColor="text1"/>
          <w:lang w:val="fi-FI"/>
        </w:rPr>
        <w:t>n.d.-</w:t>
      </w:r>
      <w:r w:rsidR="00D36D9B" w:rsidRPr="00D36D9B">
        <w:rPr>
          <w:noProof/>
          <w:color w:val="000000" w:themeColor="text1"/>
          <w:lang w:val="fi-FI"/>
        </w:rPr>
        <w:t>b</w:t>
      </w:r>
      <w:r w:rsidR="00FE1F70" w:rsidRPr="00D36D9B">
        <w:rPr>
          <w:noProof/>
          <w:color w:val="000000" w:themeColor="text1"/>
          <w:lang w:val="fi-FI"/>
        </w:rPr>
        <w:t>.)</w:t>
      </w:r>
      <w:r w:rsidR="00FE1F70" w:rsidRPr="00D36D9B">
        <w:rPr>
          <w:color w:val="000000" w:themeColor="text1"/>
          <w:lang w:val="fi-FI"/>
        </w:rPr>
        <w:fldChar w:fldCharType="end"/>
      </w:r>
    </w:p>
    <w:p w14:paraId="69C6CDB6" w14:textId="274065A2" w:rsidR="00902512" w:rsidRDefault="00902512" w:rsidP="00902512">
      <w:pPr>
        <w:spacing w:after="200"/>
        <w:rPr>
          <w:lang w:val="fi-FI"/>
        </w:rPr>
      </w:pPr>
      <w:r>
        <w:rPr>
          <w:lang w:val="fi-FI"/>
        </w:rPr>
        <w:t>Usein järjestäytyneen rikollisuuden ryhmillä</w:t>
      </w:r>
      <w:r w:rsidR="009B53B4">
        <w:rPr>
          <w:lang w:val="fi-FI"/>
        </w:rPr>
        <w:t>,</w:t>
      </w:r>
      <w:r>
        <w:rPr>
          <w:lang w:val="fi-FI"/>
        </w:rPr>
        <w:t xml:space="preserve"> kuten liivijengeillä on tunnuksellisia piirteitä, joista ryhmän jäsenen voi tunnistaa. Yle Areenan katujengejä käsittelevässä dokumentissa haastateltavan vankilanjohtaja Tuovinen katujeng</w:t>
      </w:r>
      <w:r w:rsidR="009D0065">
        <w:rPr>
          <w:lang w:val="fi-FI"/>
        </w:rPr>
        <w:t>ie</w:t>
      </w:r>
      <w:r>
        <w:rPr>
          <w:lang w:val="fi-FI"/>
        </w:rPr>
        <w:t xml:space="preserve">n tunnistaminen on vaikeampaa kuin muiden rikollisryhmien, sillä katujengeihin ei liity tiettyä yhtenäistä pukeutumistapaa </w:t>
      </w:r>
      <w:r>
        <w:rPr>
          <w:lang w:val="fi-FI"/>
        </w:rPr>
        <w:fldChar w:fldCharType="begin"/>
      </w:r>
      <w:r>
        <w:rPr>
          <w:lang w:val="fi-FI"/>
        </w:rPr>
        <w:instrText xml:space="preserve"> ADDIN ZOTERO_ITEM CSL_CITATION {"citationID":"4Z5plDz7","properties":{"formattedCitation":"(Yle Areena, 2023)","plainCitation":"(Yle Areena, 2023)","noteIndex":0},"citationItems":[{"id":122,"uris":["http://zotero.org/users/11274026/items/IP9BW2TU"],"itemData":{"id":122,"type":"webpage","abstract":"Poliisi on varoittanut katujengien voimistumisesta Suomessa. Mutta keitä jengiläiset ovat? MOT saa harvinaisen haastattelun neljältä vangilta, jotka viranomaiset ovat luokitelleet katujengiläiseksi.","genre":"MOT-dokumentti","language":"fi","title":"Suomen katujengiläiset","URL":"https://areena.yle.fi/1-63858264","author":[{"family":"Yle Areena","given":""}],"accessed":{"date-parts":[["2023",7,19]]},"issued":{"date-parts":[["2023",5,8]]}}}],"schema":"https://github.com/citation-style-language/schema/raw/master/csl-citation.json"} </w:instrText>
      </w:r>
      <w:r>
        <w:rPr>
          <w:lang w:val="fi-FI"/>
        </w:rPr>
        <w:fldChar w:fldCharType="separate"/>
      </w:r>
      <w:r>
        <w:rPr>
          <w:noProof/>
          <w:lang w:val="fi-FI"/>
        </w:rPr>
        <w:t>(Yle Areena, 2023)</w:t>
      </w:r>
      <w:r>
        <w:rPr>
          <w:lang w:val="fi-FI"/>
        </w:rPr>
        <w:fldChar w:fldCharType="end"/>
      </w:r>
      <w:r>
        <w:rPr>
          <w:lang w:val="fi-FI"/>
        </w:rPr>
        <w:t>. Toisaalta kuitenkin rikostarkastaja Forssin</w:t>
      </w:r>
      <w:r w:rsidR="00567EB9">
        <w:rPr>
          <w:lang w:val="fi-FI"/>
        </w:rPr>
        <w:t xml:space="preserve"> (2023, </w:t>
      </w:r>
      <w:r w:rsidR="00E943E3">
        <w:rPr>
          <w:lang w:val="fi-FI"/>
        </w:rPr>
        <w:t xml:space="preserve">s. </w:t>
      </w:r>
      <w:r w:rsidR="00567EB9">
        <w:rPr>
          <w:lang w:val="fi-FI"/>
        </w:rPr>
        <w:t>16)</w:t>
      </w:r>
      <w:r>
        <w:rPr>
          <w:lang w:val="fi-FI"/>
        </w:rPr>
        <w:t xml:space="preserve"> mukaan s</w:t>
      </w:r>
      <w:r w:rsidRPr="00454FEC">
        <w:rPr>
          <w:lang w:val="fi-FI"/>
        </w:rPr>
        <w:t xml:space="preserve">uomalaisilla katujengeillä tunnuksia on nähty </w:t>
      </w:r>
      <w:r>
        <w:rPr>
          <w:lang w:val="fi-FI"/>
        </w:rPr>
        <w:t xml:space="preserve">muun muassa </w:t>
      </w:r>
      <w:r w:rsidRPr="00454FEC">
        <w:rPr>
          <w:lang w:val="fi-FI"/>
        </w:rPr>
        <w:t>vaatetuks</w:t>
      </w:r>
      <w:r>
        <w:rPr>
          <w:lang w:val="fi-FI"/>
        </w:rPr>
        <w:t>e</w:t>
      </w:r>
      <w:r w:rsidRPr="00454FEC">
        <w:rPr>
          <w:lang w:val="fi-FI"/>
        </w:rPr>
        <w:t>ssa, sosiaalise</w:t>
      </w:r>
      <w:r>
        <w:rPr>
          <w:lang w:val="fi-FI"/>
        </w:rPr>
        <w:t>n</w:t>
      </w:r>
      <w:r w:rsidRPr="00454FEC">
        <w:rPr>
          <w:lang w:val="fi-FI"/>
        </w:rPr>
        <w:t xml:space="preserve"> median käyttäjät</w:t>
      </w:r>
      <w:r>
        <w:rPr>
          <w:lang w:val="fi-FI"/>
        </w:rPr>
        <w:t>unnuksissa</w:t>
      </w:r>
      <w:r w:rsidRPr="00454FEC">
        <w:rPr>
          <w:lang w:val="fi-FI"/>
        </w:rPr>
        <w:t xml:space="preserve">, puhelimen yhteystiedoissa ja </w:t>
      </w:r>
      <w:r>
        <w:rPr>
          <w:lang w:val="fi-FI"/>
        </w:rPr>
        <w:t>erilaisina käsimerkkein</w:t>
      </w:r>
      <w:r w:rsidR="00567EB9">
        <w:rPr>
          <w:lang w:val="fi-FI"/>
        </w:rPr>
        <w:t>ä</w:t>
      </w:r>
      <w:r>
        <w:rPr>
          <w:lang w:val="fi-FI"/>
        </w:rPr>
        <w:t>.</w:t>
      </w:r>
    </w:p>
    <w:p w14:paraId="0ACEA4E0" w14:textId="4B37DAF9" w:rsidR="00902512" w:rsidRDefault="00902512" w:rsidP="00902512">
      <w:pPr>
        <w:spacing w:after="200"/>
        <w:rPr>
          <w:lang w:val="fi-FI"/>
        </w:rPr>
      </w:pPr>
      <w:r w:rsidRPr="00094320">
        <w:rPr>
          <w:lang w:val="fi-FI"/>
        </w:rPr>
        <w:lastRenderedPageBreak/>
        <w:t>Kriminologian ja oikeuspolitiikan instituut</w:t>
      </w:r>
      <w:r>
        <w:rPr>
          <w:lang w:val="fi-FI"/>
        </w:rPr>
        <w:t xml:space="preserve">in yliopistontutkija Markus Kaakisen mukaan katujengit muodostuvat usein kahden kulttuurin välisissä ihmisryhmissä </w:t>
      </w:r>
      <w:r>
        <w:rPr>
          <w:lang w:val="fi-FI"/>
        </w:rPr>
        <w:fldChar w:fldCharType="begin"/>
      </w:r>
      <w:r>
        <w:rPr>
          <w:lang w:val="fi-FI"/>
        </w:rPr>
        <w:instrText xml:space="preserve"> ADDIN ZOTERO_ITEM CSL_CITATION {"citationID":"7nxT43wn","properties":{"formattedCitation":"(Yle Areena, 2023)","plainCitation":"(Yle Areena, 2023)","noteIndex":0},"citationItems":[{"id":122,"uris":["http://zotero.org/users/11274026/items/IP9BW2TU"],"itemData":{"id":122,"type":"webpage","abstract":"Poliisi on varoittanut katujengien voimistumisesta Suomessa. Mutta keitä jengiläiset ovat? MOT saa harvinaisen haastattelun neljältä vangilta, jotka viranomaiset ovat luokitelleet katujengiläiseksi.","genre":"MOT-dokumentti","language":"fi","title":"Suomen katujengiläiset","URL":"https://areena.yle.fi/1-63858264","author":[{"family":"Yle Areena","given":""}],"accessed":{"date-parts":[["2023",7,19]]},"issued":{"date-parts":[["2023",5,8]]}}}],"schema":"https://github.com/citation-style-language/schema/raw/master/csl-citation.json"} </w:instrText>
      </w:r>
      <w:r>
        <w:rPr>
          <w:lang w:val="fi-FI"/>
        </w:rPr>
        <w:fldChar w:fldCharType="separate"/>
      </w:r>
      <w:r>
        <w:rPr>
          <w:noProof/>
          <w:lang w:val="fi-FI"/>
        </w:rPr>
        <w:t>(Yle Areena, 2023)</w:t>
      </w:r>
      <w:r>
        <w:rPr>
          <w:lang w:val="fi-FI"/>
        </w:rPr>
        <w:fldChar w:fldCharType="end"/>
      </w:r>
      <w:r>
        <w:rPr>
          <w:lang w:val="fi-FI"/>
        </w:rPr>
        <w:t xml:space="preserve">. </w:t>
      </w:r>
      <w:r w:rsidRPr="0006599E">
        <w:rPr>
          <w:lang w:val="fi-FI"/>
        </w:rPr>
        <w:t>Suomessa</w:t>
      </w:r>
      <w:r>
        <w:rPr>
          <w:lang w:val="fi-FI"/>
        </w:rPr>
        <w:t xml:space="preserve"> suurin osa</w:t>
      </w:r>
      <w:r w:rsidRPr="0006599E">
        <w:rPr>
          <w:lang w:val="fi-FI"/>
        </w:rPr>
        <w:t xml:space="preserve"> katujengeihin kuuluvista o</w:t>
      </w:r>
      <w:r>
        <w:rPr>
          <w:lang w:val="fi-FI"/>
        </w:rPr>
        <w:t>vat</w:t>
      </w:r>
      <w:r w:rsidRPr="0006599E">
        <w:rPr>
          <w:lang w:val="fi-FI"/>
        </w:rPr>
        <w:t xml:space="preserve"> maahanmuuttajataustaisia, mutta kansalaisuu</w:t>
      </w:r>
      <w:r>
        <w:rPr>
          <w:lang w:val="fi-FI"/>
        </w:rPr>
        <w:t xml:space="preserve">den </w:t>
      </w:r>
      <w:r w:rsidRPr="0006599E">
        <w:rPr>
          <w:lang w:val="fi-FI"/>
        </w:rPr>
        <w:t xml:space="preserve">tai </w:t>
      </w:r>
      <w:r>
        <w:rPr>
          <w:lang w:val="fi-FI"/>
        </w:rPr>
        <w:t xml:space="preserve">etnisen taustan perusteella ei voida määritellä jäsentyneisyyttä </w:t>
      </w:r>
      <w:r>
        <w:rPr>
          <w:lang w:val="fi-FI"/>
        </w:rPr>
        <w:fldChar w:fldCharType="begin"/>
      </w:r>
      <w:r w:rsidR="002E0C73">
        <w:rPr>
          <w:lang w:val="fi-FI"/>
        </w:rPr>
        <w:instrText xml:space="preserve"> ADDIN ZOTERO_ITEM CSL_CITATION {"citationID":"FbpxDVXt","properties":{"formattedCitation":"(Forss, 2023)","plainCitation":"(Forss, 2023)","dontUpdate":true,"noteIndex":0},"citationItems":[{"id":174,"uris":["http://zotero.org/users/11274026/items/M9MXR2YW"],"itemData":{"id":174,"type":"article-journal","container-title":"Edilex-sarja 2023/26","title":"Katujengi rikosoikeudellisesti määriteltynä järjestäytyneenä rikollisryhmänä","URL":"https://www.edilex.fi/artikkelit/32228.pdf","author":[{"family":"Forss","given":"Marko"}],"accessed":{"date-parts":[["2024",8,5]]},"issued":{"date-parts":[["2023"]]}}}],"schema":"https://github.com/citation-style-language/schema/raw/master/csl-citation.json"} </w:instrText>
      </w:r>
      <w:r>
        <w:rPr>
          <w:lang w:val="fi-FI"/>
        </w:rPr>
        <w:fldChar w:fldCharType="separate"/>
      </w:r>
      <w:r>
        <w:rPr>
          <w:noProof/>
          <w:lang w:val="fi-FI"/>
        </w:rPr>
        <w:t>(Forss, 2023</w:t>
      </w:r>
      <w:r w:rsidR="00100B6B">
        <w:rPr>
          <w:noProof/>
          <w:lang w:val="fi-FI"/>
        </w:rPr>
        <w:t xml:space="preserve">, </w:t>
      </w:r>
      <w:r w:rsidR="00E943E3">
        <w:rPr>
          <w:noProof/>
          <w:lang w:val="fi-FI"/>
        </w:rPr>
        <w:t xml:space="preserve">s. </w:t>
      </w:r>
      <w:r w:rsidR="00100B6B">
        <w:rPr>
          <w:noProof/>
          <w:lang w:val="fi-FI"/>
        </w:rPr>
        <w:t>18</w:t>
      </w:r>
      <w:r>
        <w:rPr>
          <w:noProof/>
          <w:lang w:val="fi-FI"/>
        </w:rPr>
        <w:t>)</w:t>
      </w:r>
      <w:r>
        <w:rPr>
          <w:lang w:val="fi-FI"/>
        </w:rPr>
        <w:fldChar w:fldCharType="end"/>
      </w:r>
      <w:r>
        <w:rPr>
          <w:lang w:val="fi-FI"/>
        </w:rPr>
        <w:t xml:space="preserve">. </w:t>
      </w:r>
      <w:r w:rsidR="00E943E3">
        <w:rPr>
          <w:lang w:val="fi-FI"/>
        </w:rPr>
        <w:t>Poliisin</w:t>
      </w:r>
      <w:r w:rsidR="00D36D9B">
        <w:rPr>
          <w:lang w:val="fi-FI"/>
        </w:rPr>
        <w:t xml:space="preserve"> (</w:t>
      </w:r>
      <w:proofErr w:type="spellStart"/>
      <w:r w:rsidR="00D36D9B">
        <w:rPr>
          <w:lang w:val="fi-FI"/>
        </w:rPr>
        <w:t>n.d</w:t>
      </w:r>
      <w:proofErr w:type="spellEnd"/>
      <w:r w:rsidR="00D36D9B">
        <w:rPr>
          <w:lang w:val="fi-FI"/>
        </w:rPr>
        <w:t>.-b)</w:t>
      </w:r>
      <w:r w:rsidR="00E943E3">
        <w:rPr>
          <w:lang w:val="fi-FI"/>
        </w:rPr>
        <w:t xml:space="preserve"> mukaan v</w:t>
      </w:r>
      <w:r w:rsidRPr="00506F0C">
        <w:rPr>
          <w:lang w:val="fi-FI"/>
        </w:rPr>
        <w:t xml:space="preserve">aikutteita </w:t>
      </w:r>
      <w:r w:rsidR="00FA4AE2">
        <w:rPr>
          <w:lang w:val="fi-FI"/>
        </w:rPr>
        <w:t xml:space="preserve">Suomen </w:t>
      </w:r>
      <w:r w:rsidRPr="00506F0C">
        <w:rPr>
          <w:lang w:val="fi-FI"/>
        </w:rPr>
        <w:t>katujengitoimintaan haetaan kansainvälisesti</w:t>
      </w:r>
      <w:r>
        <w:rPr>
          <w:lang w:val="fi-FI"/>
        </w:rPr>
        <w:t xml:space="preserve">, </w:t>
      </w:r>
      <w:r w:rsidR="00D14980">
        <w:rPr>
          <w:lang w:val="fi-FI"/>
        </w:rPr>
        <w:t xml:space="preserve">esimerkiksi </w:t>
      </w:r>
      <w:r w:rsidRPr="00506F0C">
        <w:rPr>
          <w:lang w:val="fi-FI"/>
        </w:rPr>
        <w:t>Euroopassa Ruotsista ja Iso-Britanniast</w:t>
      </w:r>
      <w:r w:rsidR="00FE1F70">
        <w:rPr>
          <w:lang w:val="fi-FI"/>
        </w:rPr>
        <w:t>a</w:t>
      </w:r>
      <w:r w:rsidR="00E943E3">
        <w:rPr>
          <w:lang w:val="fi-FI"/>
        </w:rPr>
        <w:t>.</w:t>
      </w:r>
    </w:p>
    <w:p w14:paraId="3497CC1D" w14:textId="6C87D1D7" w:rsidR="00902512" w:rsidRDefault="00902512" w:rsidP="00902512">
      <w:pPr>
        <w:spacing w:after="200"/>
        <w:rPr>
          <w:lang w:val="fi-FI"/>
        </w:rPr>
      </w:pPr>
      <w:r w:rsidRPr="00506F0C">
        <w:rPr>
          <w:lang w:val="fi-FI"/>
        </w:rPr>
        <w:t>Katujengeihin Suomessa kuuluu useimmiten joko täysi-ikäisiä tai sen kynnyksellä olevia henkilöitä.</w:t>
      </w:r>
      <w:r>
        <w:rPr>
          <w:lang w:val="fi-FI"/>
        </w:rPr>
        <w:t xml:space="preserve"> </w:t>
      </w:r>
      <w:r w:rsidRPr="00AA0B40">
        <w:rPr>
          <w:lang w:val="fi-FI"/>
        </w:rPr>
        <w:t>Jeng</w:t>
      </w:r>
      <w:r>
        <w:rPr>
          <w:lang w:val="fi-FI"/>
        </w:rPr>
        <w:t>eihin kuuluvat</w:t>
      </w:r>
      <w:r w:rsidRPr="00AA0B40">
        <w:rPr>
          <w:lang w:val="fi-FI"/>
        </w:rPr>
        <w:t xml:space="preserve"> ovat pääasiassa nuoria aikuisia, vaikka joukossa saattaa olla myös joitakin alaikäisiä. </w:t>
      </w:r>
      <w:r>
        <w:rPr>
          <w:lang w:val="fi-FI"/>
        </w:rPr>
        <w:fldChar w:fldCharType="begin"/>
      </w:r>
      <w:r>
        <w:rPr>
          <w:lang w:val="fi-FI"/>
        </w:rPr>
        <w:instrText xml:space="preserve"> ADDIN ZOTERO_ITEM CSL_CITATION {"citationID":"5xRrVUlz","properties":{"formattedCitation":"(Heikinheimo, 2022; Poliisi, ei pvm.)","plainCitation":"(Heikinheimo, 2022; Poliisi, ei pvm.)","noteIndex":0},"citationItems":[{"id":136,"uris":["http://zotero.org/users/11274026/items/7R7N3KJP"],"itemData":{"id":136,"type":"post-weblog","abstract":"Parin viime vuoden aikana suomalaisessa viranomaiskentässä ja julkisessa keskustelussa on opittu tuntemaan ilmiö, jota kutsutaan katujengeiksi. Yksi sana harvoin kuvaa täydellisesti ilmiöiden kaikki puolia, mutta epätäydellisenäkin asialle tarvitaan sitä kuvaava ilmaisu, jotta ongelmasta ja ennen muuta sen ratkaisemisesta voidaan käydä keskustelua. Poliisin ajattelussa...","container-title":"Poliisi","language":"fi-FI","title":"Katujengikysymyksen ratkaisu ei ole yksin poliisin käsissä","URL":"https://poliisi.fi/blogi/-/blogs/katujengikysymyksen-ratkaisu-ei-ole-yksin-poliisin-kasissa","author":[{"family":"Heikinheimo","given":"Sanna"}],"accessed":{"date-parts":[["2024",1,29]]},"issued":{"date-parts":[["2022"]]}}},{"id":33,"uris":["http://zotero.org/users/11274026/items/AHYKIER5"],"itemData":{"id":33,"type":"webpage","abstract":"Poliisi määrittelee katujengeiksi tiettyihin kaupunginosiin leimautuvat ryhmät, joissa toimii useita tunnistettuja henkilöitä ja joiden keskuudesta on kyetty tunnistamaan hierarkiaa ja johtohahmoja. Näillä ryhmillä on keskinäisiä, väkivaltaisia yhteenottoja ja ne ovat valmiita käyttämään vakaavaakin väkivaltaa näissä yhteenotoissa.","container-title":"Poliisi","language":"fi-FI","title":"Perustietoa katujengeistä ja niihin liittyvästä rikollisuudesta","URL":"https://poliisi.fi/katujengien-rikollisuus","author":[{"family":"Poliisi","given":""}],"accessed":{"date-parts":[["2023",3,9]]}}}],"schema":"https://github.com/citation-style-language/schema/raw/master/csl-citation.json"} </w:instrText>
      </w:r>
      <w:r>
        <w:rPr>
          <w:lang w:val="fi-FI"/>
        </w:rPr>
        <w:fldChar w:fldCharType="separate"/>
      </w:r>
      <w:r>
        <w:rPr>
          <w:noProof/>
          <w:lang w:val="fi-FI"/>
        </w:rPr>
        <w:t xml:space="preserve">(Heikinheimo, 2022; Poliisi, </w:t>
      </w:r>
      <w:r w:rsidR="00E943E3">
        <w:rPr>
          <w:noProof/>
          <w:lang w:val="fi-FI"/>
        </w:rPr>
        <w:t>n.d.</w:t>
      </w:r>
      <w:r w:rsidR="00D36D9B">
        <w:rPr>
          <w:noProof/>
          <w:lang w:val="fi-FI"/>
        </w:rPr>
        <w:t>-b</w:t>
      </w:r>
      <w:r w:rsidR="009D0065">
        <w:rPr>
          <w:noProof/>
          <w:lang w:val="fi-FI"/>
        </w:rPr>
        <w:t>.</w:t>
      </w:r>
      <w:r>
        <w:rPr>
          <w:noProof/>
          <w:lang w:val="fi-FI"/>
        </w:rPr>
        <w:t>)</w:t>
      </w:r>
      <w:r>
        <w:rPr>
          <w:lang w:val="fi-FI"/>
        </w:rPr>
        <w:fldChar w:fldCharType="end"/>
      </w:r>
      <w:r w:rsidRPr="00506F0C">
        <w:rPr>
          <w:lang w:val="fi-FI"/>
        </w:rPr>
        <w:t xml:space="preserve"> </w:t>
      </w:r>
      <w:r>
        <w:rPr>
          <w:lang w:val="fi-FI"/>
        </w:rPr>
        <w:t>Katujengien m</w:t>
      </w:r>
      <w:r w:rsidRPr="00A517E5">
        <w:rPr>
          <w:lang w:val="fi-FI"/>
        </w:rPr>
        <w:t>onilla keskeisillä jäsenillä on nuoresta iästä huolimatta pitkä rikoshistoria</w:t>
      </w:r>
      <w:r w:rsidRPr="00552F2E">
        <w:rPr>
          <w:lang w:val="fi-FI"/>
        </w:rPr>
        <w:t xml:space="preserve"> </w:t>
      </w:r>
      <w:r>
        <w:rPr>
          <w:lang w:val="fi-FI"/>
        </w:rPr>
        <w:fldChar w:fldCharType="begin"/>
      </w:r>
      <w:r w:rsidR="002E0C73">
        <w:rPr>
          <w:lang w:val="fi-FI"/>
        </w:rPr>
        <w:instrText xml:space="preserve"> ADDIN ZOTERO_ITEM CSL_CITATION {"citationID":"HLIDnyus","properties":{"formattedCitation":"(Forss, 2023)","plainCitation":"(Forss, 2023)","dontUpdate":true,"noteIndex":0},"citationItems":[{"id":174,"uris":["http://zotero.org/users/11274026/items/M9MXR2YW"],"itemData":{"id":174,"type":"article-journal","container-title":"Edilex-sarja 2023/26","title":"Katujengi rikosoikeudellisesti määriteltynä järjestäytyneenä rikollisryhmänä","URL":"https://www.edilex.fi/artikkelit/32228.pdf","author":[{"family":"Forss","given":"Marko"}],"accessed":{"date-parts":[["2024",8,5]]},"issued":{"date-parts":[["2023"]]}}}],"schema":"https://github.com/citation-style-language/schema/raw/master/csl-citation.json"} </w:instrText>
      </w:r>
      <w:r>
        <w:rPr>
          <w:lang w:val="fi-FI"/>
        </w:rPr>
        <w:fldChar w:fldCharType="separate"/>
      </w:r>
      <w:r>
        <w:rPr>
          <w:noProof/>
          <w:lang w:val="fi-FI"/>
        </w:rPr>
        <w:t>(Forss, 2023</w:t>
      </w:r>
      <w:r w:rsidR="001C0A73">
        <w:rPr>
          <w:noProof/>
          <w:lang w:val="fi-FI"/>
        </w:rPr>
        <w:t xml:space="preserve">, </w:t>
      </w:r>
      <w:r w:rsidR="00E943E3">
        <w:rPr>
          <w:noProof/>
          <w:lang w:val="fi-FI"/>
        </w:rPr>
        <w:t xml:space="preserve">s. </w:t>
      </w:r>
      <w:r w:rsidR="001C0A73">
        <w:rPr>
          <w:noProof/>
          <w:lang w:val="fi-FI"/>
        </w:rPr>
        <w:t>9</w:t>
      </w:r>
      <w:r>
        <w:rPr>
          <w:noProof/>
          <w:lang w:val="fi-FI"/>
        </w:rPr>
        <w:t>)</w:t>
      </w:r>
      <w:r>
        <w:rPr>
          <w:lang w:val="fi-FI"/>
        </w:rPr>
        <w:fldChar w:fldCharType="end"/>
      </w:r>
      <w:r>
        <w:rPr>
          <w:lang w:val="fi-FI"/>
        </w:rPr>
        <w:t xml:space="preserve">. </w:t>
      </w:r>
      <w:r w:rsidR="00D36D9B">
        <w:rPr>
          <w:lang w:val="fi-FI"/>
        </w:rPr>
        <w:t>Katujengirikollisuus</w:t>
      </w:r>
      <w:r>
        <w:rPr>
          <w:lang w:val="fi-FI"/>
        </w:rPr>
        <w:t xml:space="preserve"> on kuitenkin eri asia </w:t>
      </w:r>
      <w:r w:rsidRPr="00506F0C">
        <w:rPr>
          <w:lang w:val="fi-FI"/>
        </w:rPr>
        <w:t>kuin alaikäisten nuorten toisiinsa kohdistama väkivalta tai järjestäytynyt rikollisuus, vaikka näitä piirteitä katujengeissä ilmeneekin. Toisaalta rikoksia tekevät alaikäiset voivat päätyä katujengeihin, ja tätä kautta alkaa harjoittamaan järjestäytynyttä rikollisuutta.</w:t>
      </w:r>
      <w:r>
        <w:rPr>
          <w:lang w:val="fi-FI"/>
        </w:rPr>
        <w:t xml:space="preserve"> </w:t>
      </w:r>
      <w:r w:rsidRPr="00D36D9B">
        <w:rPr>
          <w:color w:val="000000" w:themeColor="text1"/>
          <w:lang w:val="fi-FI"/>
        </w:rPr>
        <w:fldChar w:fldCharType="begin"/>
      </w:r>
      <w:r w:rsidRPr="00D36D9B">
        <w:rPr>
          <w:color w:val="000000" w:themeColor="text1"/>
          <w:lang w:val="fi-FI"/>
        </w:rPr>
        <w:instrText xml:space="preserve"> ADDIN ZOTERO_ITEM CSL_CITATION {"citationID":"jmQYxixu","properties":{"formattedCitation":"(Poliisi, ei pvm.)","plainCitation":"(Poliisi, ei pvm.)","noteIndex":0},"citationItems":[{"id":33,"uris":["http://zotero.org/users/11274026/items/AHYKIER5"],"itemData":{"id":33,"type":"webpage","abstract":"Poliisi määrittelee katujengeiksi tiettyihin kaupunginosiin leimautuvat ryhmät, joissa toimii useita tunnistettuja henkilöitä ja joiden keskuudesta on kyetty tunnistamaan hierarkiaa ja johtohahmoja. Näillä ryhmillä on keskinäisiä, väkivaltaisia yhteenottoja ja ne ovat valmiita käyttämään vakaavaakin väkivaltaa näissä yhteenotoissa.","container-title":"Poliisi","language":"fi-FI","title":"Perustietoa katujengeistä ja niihin liittyvästä rikollisuudesta","URL":"https://poliisi.fi/katujengien-rikollisuus","author":[{"family":"Poliisi","given":""}],"accessed":{"date-parts":[["2023",3,9]]}}}],"schema":"https://github.com/citation-style-language/schema/raw/master/csl-citation.json"} </w:instrText>
      </w:r>
      <w:r w:rsidRPr="00D36D9B">
        <w:rPr>
          <w:color w:val="000000" w:themeColor="text1"/>
          <w:lang w:val="fi-FI"/>
        </w:rPr>
        <w:fldChar w:fldCharType="separate"/>
      </w:r>
      <w:r w:rsidRPr="00D36D9B">
        <w:rPr>
          <w:noProof/>
          <w:color w:val="000000" w:themeColor="text1"/>
          <w:lang w:val="fi-FI"/>
        </w:rPr>
        <w:t>(Poliisi,</w:t>
      </w:r>
      <w:r w:rsidR="00D36D9B" w:rsidRPr="00D36D9B">
        <w:rPr>
          <w:noProof/>
          <w:color w:val="000000" w:themeColor="text1"/>
          <w:lang w:val="fi-FI"/>
        </w:rPr>
        <w:t xml:space="preserve"> n.d.-b</w:t>
      </w:r>
      <w:r w:rsidRPr="00D36D9B">
        <w:rPr>
          <w:noProof/>
          <w:color w:val="000000" w:themeColor="text1"/>
          <w:lang w:val="fi-FI"/>
        </w:rPr>
        <w:t>.)</w:t>
      </w:r>
      <w:r w:rsidRPr="00D36D9B">
        <w:rPr>
          <w:color w:val="000000" w:themeColor="text1"/>
          <w:lang w:val="fi-FI"/>
        </w:rPr>
        <w:fldChar w:fldCharType="end"/>
      </w:r>
      <w:r w:rsidRPr="00D36D9B">
        <w:rPr>
          <w:color w:val="000000" w:themeColor="text1"/>
          <w:lang w:val="fi-FI"/>
        </w:rPr>
        <w:t xml:space="preserve"> </w:t>
      </w:r>
    </w:p>
    <w:p w14:paraId="0E0A70A1" w14:textId="3DCF499A" w:rsidR="00902512" w:rsidRPr="00210795" w:rsidRDefault="00FE1F70" w:rsidP="00902512">
      <w:pPr>
        <w:spacing w:after="240"/>
        <w:rPr>
          <w:color w:val="000000" w:themeColor="text1"/>
          <w:lang w:val="fi-FI"/>
        </w:rPr>
      </w:pPr>
      <w:r w:rsidRPr="00A517E5">
        <w:rPr>
          <w:lang w:val="fi-FI"/>
        </w:rPr>
        <w:t xml:space="preserve">Katujengeiksi määriteltävien ryhmien välillä on huomattavia eroja rikollisen toiminnan aktiivisuudessa ja rakenteissa, mikä tekee katujengien ja niiden jäsenten </w:t>
      </w:r>
      <w:r>
        <w:rPr>
          <w:lang w:val="fi-FI"/>
        </w:rPr>
        <w:t>luokittelun</w:t>
      </w:r>
      <w:r w:rsidRPr="00A517E5">
        <w:rPr>
          <w:lang w:val="fi-FI"/>
        </w:rPr>
        <w:t xml:space="preserve"> haastavaksi</w:t>
      </w:r>
      <w:r w:rsidR="009D0065">
        <w:rPr>
          <w:lang w:val="fi-FI"/>
        </w:rPr>
        <w:t xml:space="preserve">. </w:t>
      </w:r>
      <w:r w:rsidR="00902512" w:rsidRPr="00210795">
        <w:rPr>
          <w:lang w:val="fi-FI"/>
        </w:rPr>
        <w:t>Katujengi-ilmiö</w:t>
      </w:r>
      <w:r w:rsidR="00902512">
        <w:rPr>
          <w:lang w:val="fi-FI"/>
        </w:rPr>
        <w:t xml:space="preserve"> luo tavallaan siltaa</w:t>
      </w:r>
      <w:r w:rsidR="00902512" w:rsidRPr="00210795">
        <w:rPr>
          <w:lang w:val="fi-FI"/>
        </w:rPr>
        <w:t xml:space="preserve"> nuorisorikollisuuden ja järjestäytyneen rikollisuuden välille. Katujengit eivät </w:t>
      </w:r>
      <w:r w:rsidR="00E967FD">
        <w:rPr>
          <w:lang w:val="fi-FI"/>
        </w:rPr>
        <w:t xml:space="preserve">siis </w:t>
      </w:r>
      <w:r w:rsidR="00902512">
        <w:rPr>
          <w:lang w:val="fi-FI"/>
        </w:rPr>
        <w:t>muodostu</w:t>
      </w:r>
      <w:r w:rsidR="00902512" w:rsidRPr="00210795">
        <w:rPr>
          <w:lang w:val="fi-FI"/>
        </w:rPr>
        <w:t xml:space="preserve"> ilman nuorisorikollisuuden vaikutusta, </w:t>
      </w:r>
      <w:r w:rsidR="00902512">
        <w:rPr>
          <w:lang w:val="fi-FI"/>
        </w:rPr>
        <w:t>mutta</w:t>
      </w:r>
      <w:r w:rsidR="00902512" w:rsidRPr="00210795">
        <w:rPr>
          <w:lang w:val="fi-FI"/>
        </w:rPr>
        <w:t xml:space="preserve"> toisaalta katujengi</w:t>
      </w:r>
      <w:r w:rsidR="00902512">
        <w:rPr>
          <w:lang w:val="fi-FI"/>
        </w:rPr>
        <w:t xml:space="preserve">t voivat kehittyä </w:t>
      </w:r>
      <w:r w:rsidR="00902512" w:rsidRPr="00210795">
        <w:rPr>
          <w:lang w:val="fi-FI"/>
        </w:rPr>
        <w:t>järjestäytyneeksi rikollisryhmäksi</w:t>
      </w:r>
      <w:r w:rsidR="001D1627">
        <w:rPr>
          <w:lang w:val="fi-FI"/>
        </w:rPr>
        <w:t>.</w:t>
      </w:r>
      <w:r w:rsidR="00902512">
        <w:rPr>
          <w:lang w:val="fi-FI"/>
        </w:rPr>
        <w:t xml:space="preserve"> </w:t>
      </w:r>
      <w:r w:rsidR="00902512">
        <w:rPr>
          <w:lang w:val="fi-FI"/>
        </w:rPr>
        <w:fldChar w:fldCharType="begin"/>
      </w:r>
      <w:r w:rsidR="002E0C73">
        <w:rPr>
          <w:lang w:val="fi-FI"/>
        </w:rPr>
        <w:instrText xml:space="preserve"> ADDIN ZOTERO_ITEM CSL_CITATION {"citationID":"Cd4kJLX9","properties":{"formattedCitation":"(Forss, 2023)","plainCitation":"(Forss, 2023)","dontUpdate":true,"noteIndex":0},"citationItems":[{"id":174,"uris":["http://zotero.org/users/11274026/items/M9MXR2YW"],"itemData":{"id":174,"type":"article-journal","container-title":"Edilex-sarja 2023/26","title":"Katujengi rikosoikeudellisesti määriteltynä järjestäytyneenä rikollisryhmänä","URL":"https://www.edilex.fi/artikkelit/32228.pdf","author":[{"family":"Forss","given":"Marko"}],"accessed":{"date-parts":[["2024",8,5]]},"issued":{"date-parts":[["2023"]]}}}],"schema":"https://github.com/citation-style-language/schema/raw/master/csl-citation.json"} </w:instrText>
      </w:r>
      <w:r w:rsidR="00902512">
        <w:rPr>
          <w:lang w:val="fi-FI"/>
        </w:rPr>
        <w:fldChar w:fldCharType="separate"/>
      </w:r>
      <w:r w:rsidR="00902512">
        <w:rPr>
          <w:noProof/>
          <w:lang w:val="fi-FI"/>
        </w:rPr>
        <w:t>(Forss, 2023</w:t>
      </w:r>
      <w:r w:rsidR="005A2830">
        <w:rPr>
          <w:noProof/>
          <w:lang w:val="fi-FI"/>
        </w:rPr>
        <w:t xml:space="preserve">, </w:t>
      </w:r>
      <w:r w:rsidR="00E943E3">
        <w:rPr>
          <w:noProof/>
          <w:lang w:val="fi-FI"/>
        </w:rPr>
        <w:t xml:space="preserve">s. </w:t>
      </w:r>
      <w:r w:rsidR="009D0065">
        <w:rPr>
          <w:noProof/>
          <w:lang w:val="fi-FI"/>
        </w:rPr>
        <w:t xml:space="preserve">9, </w:t>
      </w:r>
      <w:r w:rsidR="005A2830">
        <w:rPr>
          <w:noProof/>
          <w:lang w:val="fi-FI"/>
        </w:rPr>
        <w:t>11</w:t>
      </w:r>
      <w:r w:rsidR="00F02E11">
        <w:rPr>
          <w:noProof/>
          <w:lang w:val="fi-FI"/>
        </w:rPr>
        <w:t>.</w:t>
      </w:r>
      <w:r w:rsidR="00902512">
        <w:rPr>
          <w:noProof/>
          <w:lang w:val="fi-FI"/>
        </w:rPr>
        <w:t>)</w:t>
      </w:r>
      <w:r w:rsidR="00902512">
        <w:rPr>
          <w:lang w:val="fi-FI"/>
        </w:rPr>
        <w:fldChar w:fldCharType="end"/>
      </w:r>
      <w:r w:rsidR="00902512">
        <w:rPr>
          <w:lang w:val="fi-FI"/>
        </w:rPr>
        <w:t xml:space="preserve"> Yhdysvaltainen jengitutkimuksen pioneeri</w:t>
      </w:r>
      <w:r w:rsidR="00E03C24">
        <w:rPr>
          <w:lang w:val="fi-FI"/>
        </w:rPr>
        <w:t xml:space="preserve"> </w:t>
      </w:r>
      <w:proofErr w:type="spellStart"/>
      <w:r w:rsidR="00E03C24">
        <w:rPr>
          <w:lang w:val="fi-FI"/>
        </w:rPr>
        <w:t>Frederic</w:t>
      </w:r>
      <w:proofErr w:type="spellEnd"/>
      <w:r w:rsidR="00902512" w:rsidRPr="007A4291">
        <w:rPr>
          <w:color w:val="FF0000"/>
          <w:lang w:val="fi-FI"/>
        </w:rPr>
        <w:t xml:space="preserve"> </w:t>
      </w:r>
      <w:proofErr w:type="spellStart"/>
      <w:r w:rsidR="00902512" w:rsidRPr="00DF24D2">
        <w:rPr>
          <w:color w:val="000000" w:themeColor="text1"/>
          <w:lang w:val="fi-FI"/>
        </w:rPr>
        <w:t>Thrasher</w:t>
      </w:r>
      <w:proofErr w:type="spellEnd"/>
      <w:r w:rsidR="00902512" w:rsidRPr="00DF24D2">
        <w:rPr>
          <w:color w:val="000000" w:themeColor="text1"/>
          <w:lang w:val="fi-FI"/>
        </w:rPr>
        <w:t xml:space="preserve"> </w:t>
      </w:r>
      <w:r w:rsidR="00D33AA2">
        <w:rPr>
          <w:lang w:val="fi-FI"/>
        </w:rPr>
        <w:fldChar w:fldCharType="begin"/>
      </w:r>
      <w:r w:rsidR="002E0C73">
        <w:rPr>
          <w:lang w:val="fi-FI"/>
        </w:rPr>
        <w:instrText xml:space="preserve"> ADDIN ZOTERO_ITEM CSL_CITATION {"citationID":"larT7hxb","properties":{"formattedCitation":"(Thrasher, 1927)","plainCitation":"(Thrasher, 1927)","dontUpdate":true,"noteIndex":0},"citationItems":[{"id":171,"uris":["http://zotero.org/users/11274026/items/4BX3A3UW"],"itemData":{"id":171,"type":"book","collection-title":"University of Chicago sociological series","event-place":"Chicago, Illinois","ISBN":"978-0-226-79930-8","number-of-pages":"605","publisher":"The University of Chicago Press","publisher-place":"Chicago, Illinois","title":"The gang: a study of 1,313 gangs in Chicago","title-short":"The gang","author":[{"family":"Thrasher","given":"Frederic Milton"}],"issued":{"date-parts":[["1927"]]}}}],"schema":"https://github.com/citation-style-language/schema/raw/master/csl-citation.json"} </w:instrText>
      </w:r>
      <w:r w:rsidR="00D33AA2">
        <w:rPr>
          <w:lang w:val="fi-FI"/>
        </w:rPr>
        <w:fldChar w:fldCharType="separate"/>
      </w:r>
      <w:r w:rsidR="00D33AA2">
        <w:rPr>
          <w:noProof/>
          <w:lang w:val="fi-FI"/>
        </w:rPr>
        <w:t>(1927)</w:t>
      </w:r>
      <w:r w:rsidR="00D33AA2">
        <w:rPr>
          <w:lang w:val="fi-FI"/>
        </w:rPr>
        <w:fldChar w:fldCharType="end"/>
      </w:r>
      <w:r w:rsidR="00D33AA2">
        <w:rPr>
          <w:lang w:val="fi-FI"/>
        </w:rPr>
        <w:t xml:space="preserve"> </w:t>
      </w:r>
      <w:r w:rsidR="00902512">
        <w:rPr>
          <w:lang w:val="fi-FI"/>
        </w:rPr>
        <w:t>kuvasi jengejä</w:t>
      </w:r>
      <w:r w:rsidR="00517656">
        <w:rPr>
          <w:lang w:val="fi-FI"/>
        </w:rPr>
        <w:t xml:space="preserve"> ensimmäisessä jengitutkimusta käsittelevässä kirjassa</w:t>
      </w:r>
      <w:r w:rsidR="00CD57DB">
        <w:rPr>
          <w:lang w:val="fi-FI"/>
        </w:rPr>
        <w:t xml:space="preserve"> dynaami</w:t>
      </w:r>
      <w:r w:rsidR="00DF24D2">
        <w:rPr>
          <w:lang w:val="fi-FI"/>
        </w:rPr>
        <w:t>sina ja muovautuvina sosiaalisina ryhminä, jotka ovat selitettävissä toistensa kautta</w:t>
      </w:r>
      <w:r w:rsidR="00DA4E02">
        <w:rPr>
          <w:lang w:val="fi-FI"/>
        </w:rPr>
        <w:t>.</w:t>
      </w:r>
    </w:p>
    <w:p w14:paraId="418F8563" w14:textId="77777777" w:rsidR="00902512" w:rsidRPr="00917C00" w:rsidRDefault="00902512" w:rsidP="00902512">
      <w:pPr>
        <w:pStyle w:val="Otsikko2"/>
      </w:pPr>
      <w:bookmarkStart w:id="5" w:name="_Toc190777506"/>
      <w:r>
        <w:t>Nuorisorikollisuus</w:t>
      </w:r>
      <w:bookmarkEnd w:id="5"/>
    </w:p>
    <w:p w14:paraId="3435C758" w14:textId="5A2AD566" w:rsidR="00E70F6E" w:rsidRDefault="008436A5" w:rsidP="008652C1">
      <w:pPr>
        <w:spacing w:after="240"/>
        <w:rPr>
          <w:lang w:val="fi-FI"/>
        </w:rPr>
      </w:pPr>
      <w:r w:rsidRPr="005B1EF3">
        <w:rPr>
          <w:lang w:val="fi-FI"/>
        </w:rPr>
        <w:t>Nuorisorikollisuudelle ei ole yhtä yleisesti hyväksyttyä määritelmää</w:t>
      </w:r>
      <w:r>
        <w:rPr>
          <w:lang w:val="fi-FI"/>
        </w:rPr>
        <w:t>, ja jopa</w:t>
      </w:r>
      <w:r w:rsidRPr="005B1EF3">
        <w:rPr>
          <w:lang w:val="fi-FI"/>
        </w:rPr>
        <w:t xml:space="preserve"> nuorten ja heidän ikäryhmiensä määrittely vaihtelee viranomaisesta </w:t>
      </w:r>
      <w:r w:rsidR="00482D52">
        <w:rPr>
          <w:lang w:val="fi-FI"/>
        </w:rPr>
        <w:t>sekä</w:t>
      </w:r>
      <w:r w:rsidRPr="005B1EF3">
        <w:rPr>
          <w:lang w:val="fi-FI"/>
        </w:rPr>
        <w:t xml:space="preserve"> </w:t>
      </w:r>
      <w:proofErr w:type="gramStart"/>
      <w:r w:rsidRPr="005B1EF3">
        <w:rPr>
          <w:lang w:val="fi-FI"/>
        </w:rPr>
        <w:t>laista riippuen</w:t>
      </w:r>
      <w:proofErr w:type="gramEnd"/>
      <w:r w:rsidRPr="005B1EF3">
        <w:rPr>
          <w:lang w:val="fi-FI"/>
        </w:rPr>
        <w:t>.</w:t>
      </w:r>
      <w:r>
        <w:rPr>
          <w:lang w:val="fi-FI"/>
        </w:rPr>
        <w:t xml:space="preserve"> </w:t>
      </w:r>
      <w:r w:rsidR="005E0873">
        <w:rPr>
          <w:lang w:val="fi-FI"/>
        </w:rPr>
        <w:t xml:space="preserve">Nuorisojengeille on ollut erilaisia termejä ajan saatossa. Esimerkiksi </w:t>
      </w:r>
      <w:r w:rsidR="005E0873" w:rsidRPr="00080D06">
        <w:rPr>
          <w:lang w:val="fi-FI"/>
        </w:rPr>
        <w:t>1900-luvun alkupuolella puhuttiin sakilaisista ja huligaaneista</w:t>
      </w:r>
      <w:r w:rsidR="005E0873">
        <w:rPr>
          <w:lang w:val="fi-FI"/>
        </w:rPr>
        <w:t>, mutta m</w:t>
      </w:r>
      <w:r w:rsidR="005E0873" w:rsidRPr="00080D06">
        <w:rPr>
          <w:lang w:val="fi-FI"/>
        </w:rPr>
        <w:t xml:space="preserve">uutamia vuosikymmeniä myöhemmin nuorisojengin käsite yleistyi. </w:t>
      </w:r>
      <w:r w:rsidR="00E70F6E">
        <w:rPr>
          <w:lang w:val="fi-FI"/>
        </w:rPr>
        <w:fldChar w:fldCharType="begin"/>
      </w:r>
      <w:r w:rsidR="00E70F6E">
        <w:rPr>
          <w:lang w:val="fi-FI"/>
        </w:rPr>
        <w:instrText xml:space="preserve"> ADDIN ZOTERO_ITEM CSL_CITATION {"citationID":"touLLsH8","properties":{"formattedCitation":"(Forss, 2023)","plainCitation":"(Forss, 2023)","dontUpdate":true,"noteIndex":0},"citationItems":[{"id":174,"uris":["http://zotero.org/users/11274026/items/M9MXR2YW"],"itemData":{"id":174,"type":"article-journal","container-title":"Edilex-sarja 2023/26","title":"Katujengi rikosoikeudellisesti määriteltynä järjestäytyneenä rikollisryhmänä","URL":"https://www.edilex.fi/artikkelit/32228.pdf","author":[{"family":"Forss","given":"Marko"}],"accessed":{"date-parts":[["2024",8,5]]},"issued":{"date-parts":[["2023"]]}}}],"schema":"https://github.com/citation-style-language/schema/raw/master/csl-citation.json"} </w:instrText>
      </w:r>
      <w:r w:rsidR="00E70F6E">
        <w:rPr>
          <w:lang w:val="fi-FI"/>
        </w:rPr>
        <w:fldChar w:fldCharType="separate"/>
      </w:r>
      <w:r w:rsidR="00E70F6E">
        <w:rPr>
          <w:noProof/>
          <w:lang w:val="fi-FI"/>
        </w:rPr>
        <w:t xml:space="preserve">(Forss, 2023, </w:t>
      </w:r>
      <w:r w:rsidR="00E943E3">
        <w:rPr>
          <w:noProof/>
          <w:lang w:val="fi-FI"/>
        </w:rPr>
        <w:t xml:space="preserve">s. </w:t>
      </w:r>
      <w:r w:rsidR="00E70F6E">
        <w:rPr>
          <w:noProof/>
          <w:lang w:val="fi-FI"/>
        </w:rPr>
        <w:t>2.)</w:t>
      </w:r>
      <w:r w:rsidR="00E70F6E">
        <w:rPr>
          <w:lang w:val="fi-FI"/>
        </w:rPr>
        <w:fldChar w:fldCharType="end"/>
      </w:r>
    </w:p>
    <w:p w14:paraId="5B5B8B37" w14:textId="49C5FCE4" w:rsidR="002068D3" w:rsidRDefault="004363F8" w:rsidP="008652C1">
      <w:pPr>
        <w:spacing w:after="240"/>
        <w:rPr>
          <w:lang w:val="fi-FI"/>
        </w:rPr>
      </w:pPr>
      <w:r w:rsidRPr="00080D06">
        <w:rPr>
          <w:lang w:val="fi-FI"/>
        </w:rPr>
        <w:lastRenderedPageBreak/>
        <w:t>Alaikäisten rikollisuu</w:t>
      </w:r>
      <w:r w:rsidR="008D307D">
        <w:rPr>
          <w:lang w:val="fi-FI"/>
        </w:rPr>
        <w:t xml:space="preserve">delle on ollut jo pitkään tyypillistä </w:t>
      </w:r>
      <w:r w:rsidR="00276C9D">
        <w:rPr>
          <w:lang w:val="fi-FI"/>
        </w:rPr>
        <w:t>ryhmässä tehdyt rikokset. Rikokset ovat usein</w:t>
      </w:r>
      <w:r w:rsidRPr="00080D06">
        <w:rPr>
          <w:lang w:val="fi-FI"/>
        </w:rPr>
        <w:t xml:space="preserve"> impulsiivis</w:t>
      </w:r>
      <w:r w:rsidR="00276C9D">
        <w:rPr>
          <w:lang w:val="fi-FI"/>
        </w:rPr>
        <w:t>ia</w:t>
      </w:r>
      <w:r w:rsidRPr="00080D06">
        <w:rPr>
          <w:lang w:val="fi-FI"/>
        </w:rPr>
        <w:t xml:space="preserve"> ja suunnittelematt</w:t>
      </w:r>
      <w:r w:rsidR="00276C9D">
        <w:rPr>
          <w:lang w:val="fi-FI"/>
        </w:rPr>
        <w:t>omia</w:t>
      </w:r>
      <w:r w:rsidR="00014579">
        <w:rPr>
          <w:lang w:val="fi-FI"/>
        </w:rPr>
        <w:t xml:space="preserve"> ja niille on ominaista</w:t>
      </w:r>
      <w:r w:rsidR="00754448">
        <w:rPr>
          <w:lang w:val="fi-FI"/>
        </w:rPr>
        <w:t xml:space="preserve"> iän mukainen harkitsemattomuus.</w:t>
      </w:r>
      <w:r>
        <w:rPr>
          <w:lang w:val="fi-FI"/>
        </w:rPr>
        <w:t xml:space="preserve"> </w:t>
      </w:r>
      <w:r w:rsidRPr="00033AAF">
        <w:rPr>
          <w:lang w:val="fi-FI"/>
        </w:rPr>
        <w:t>Kriminaalipoliittis</w:t>
      </w:r>
      <w:r>
        <w:rPr>
          <w:lang w:val="fi-FI"/>
        </w:rPr>
        <w:t>esti</w:t>
      </w:r>
      <w:r w:rsidRPr="00033AAF">
        <w:rPr>
          <w:lang w:val="fi-FI"/>
        </w:rPr>
        <w:t xml:space="preserve"> nuorten ja erityisesti alaikäisten</w:t>
      </w:r>
      <w:r>
        <w:rPr>
          <w:lang w:val="fi-FI"/>
        </w:rPr>
        <w:t xml:space="preserve"> tekemää</w:t>
      </w:r>
      <w:r w:rsidRPr="00033AAF">
        <w:rPr>
          <w:lang w:val="fi-FI"/>
        </w:rPr>
        <w:t xml:space="preserve"> rikollisuut</w:t>
      </w:r>
      <w:r>
        <w:rPr>
          <w:lang w:val="fi-FI"/>
        </w:rPr>
        <w:t>ta</w:t>
      </w:r>
      <w:r w:rsidRPr="00033AAF">
        <w:rPr>
          <w:lang w:val="fi-FI"/>
        </w:rPr>
        <w:t xml:space="preserve"> voi</w:t>
      </w:r>
      <w:r>
        <w:rPr>
          <w:lang w:val="fi-FI"/>
        </w:rPr>
        <w:t>taisiin kuvata</w:t>
      </w:r>
      <w:r w:rsidRPr="00033AAF">
        <w:rPr>
          <w:lang w:val="fi-FI"/>
        </w:rPr>
        <w:t xml:space="preserve"> vastakohtana järjestäytyneelle rikollisuudelle</w:t>
      </w:r>
      <w:r>
        <w:rPr>
          <w:lang w:val="fi-FI"/>
        </w:rPr>
        <w:t>.</w:t>
      </w:r>
      <w:r w:rsidRPr="00080D06">
        <w:rPr>
          <w:lang w:val="fi-FI"/>
        </w:rPr>
        <w:t xml:space="preserve"> </w:t>
      </w:r>
      <w:r>
        <w:rPr>
          <w:lang w:val="fi-FI"/>
        </w:rPr>
        <w:fldChar w:fldCharType="begin"/>
      </w:r>
      <w:r>
        <w:rPr>
          <w:lang w:val="fi-FI"/>
        </w:rPr>
        <w:instrText xml:space="preserve"> ADDIN ZOTERO_ITEM CSL_CITATION {"citationID":"touLLsH8","properties":{"formattedCitation":"(Forss, 2023)","plainCitation":"(Forss, 2023)","dontUpdate":true,"noteIndex":0},"citationItems":[{"id":174,"uris":["http://zotero.org/users/11274026/items/M9MXR2YW"],"itemData":{"id":174,"type":"article-journal","container-title":"Edilex-sarja 2023/26","title":"Katujengi rikosoikeudellisesti määriteltynä järjestäytyneenä rikollisryhmänä","URL":"https://www.edilex.fi/artikkelit/32228.pdf","author":[{"family":"Forss","given":"Marko"}],"accessed":{"date-parts":[["2024",8,5]]},"issued":{"date-parts":[["2023"]]}}}],"schema":"https://github.com/citation-style-language/schema/raw/master/csl-citation.json"} </w:instrText>
      </w:r>
      <w:r>
        <w:rPr>
          <w:lang w:val="fi-FI"/>
        </w:rPr>
        <w:fldChar w:fldCharType="separate"/>
      </w:r>
      <w:r>
        <w:rPr>
          <w:noProof/>
          <w:lang w:val="fi-FI"/>
        </w:rPr>
        <w:t xml:space="preserve">(Forss, 2023, </w:t>
      </w:r>
      <w:r w:rsidR="00E943E3">
        <w:rPr>
          <w:noProof/>
          <w:lang w:val="fi-FI"/>
        </w:rPr>
        <w:t xml:space="preserve">s. </w:t>
      </w:r>
      <w:r>
        <w:rPr>
          <w:noProof/>
          <w:lang w:val="fi-FI"/>
        </w:rPr>
        <w:t>2.)</w:t>
      </w:r>
      <w:r>
        <w:rPr>
          <w:lang w:val="fi-FI"/>
        </w:rPr>
        <w:fldChar w:fldCharType="end"/>
      </w:r>
    </w:p>
    <w:p w14:paraId="5FDFEA10" w14:textId="02402281" w:rsidR="000F3C50" w:rsidRDefault="00902512" w:rsidP="00902512">
      <w:pPr>
        <w:spacing w:after="240"/>
        <w:rPr>
          <w:lang w:val="fi-FI"/>
        </w:rPr>
      </w:pPr>
      <w:r>
        <w:rPr>
          <w:lang w:val="fi-FI"/>
        </w:rPr>
        <w:t xml:space="preserve">Rajanvetoa </w:t>
      </w:r>
      <w:r w:rsidRPr="001523C0">
        <w:rPr>
          <w:lang w:val="fi-FI"/>
        </w:rPr>
        <w:t xml:space="preserve">nuorisorikollisuuden </w:t>
      </w:r>
      <w:r>
        <w:rPr>
          <w:lang w:val="fi-FI"/>
        </w:rPr>
        <w:t xml:space="preserve">ja katujengirikollisuuden </w:t>
      </w:r>
      <w:r w:rsidRPr="001523C0">
        <w:rPr>
          <w:lang w:val="fi-FI"/>
        </w:rPr>
        <w:t xml:space="preserve">välillä saattaa </w:t>
      </w:r>
      <w:r>
        <w:rPr>
          <w:lang w:val="fi-FI"/>
        </w:rPr>
        <w:t>haastaa</w:t>
      </w:r>
      <w:r w:rsidRPr="001523C0">
        <w:rPr>
          <w:lang w:val="fi-FI"/>
        </w:rPr>
        <w:t xml:space="preserve"> se, että katujengeissä toimivat</w:t>
      </w:r>
      <w:r>
        <w:rPr>
          <w:lang w:val="fi-FI"/>
        </w:rPr>
        <w:t xml:space="preserve"> </w:t>
      </w:r>
      <w:r w:rsidRPr="00111852">
        <w:rPr>
          <w:color w:val="000000" w:themeColor="text1"/>
          <w:lang w:val="fi-FI"/>
        </w:rPr>
        <w:t>henkilöt saattavat käyttää jengien ulkopuolisia nuoria apuna rikoksenteossa</w:t>
      </w:r>
      <w:r w:rsidR="00111852" w:rsidRPr="00111852">
        <w:rPr>
          <w:color w:val="000000" w:themeColor="text1"/>
          <w:lang w:val="fi-FI"/>
        </w:rPr>
        <w:t xml:space="preserve">. </w:t>
      </w:r>
      <w:r w:rsidR="008652C1" w:rsidRPr="00111852">
        <w:rPr>
          <w:color w:val="000000" w:themeColor="text1"/>
          <w:lang w:val="fi-FI"/>
        </w:rPr>
        <w:t xml:space="preserve">Joskus </w:t>
      </w:r>
      <w:r w:rsidR="0074717E" w:rsidRPr="00111852">
        <w:rPr>
          <w:color w:val="000000" w:themeColor="text1"/>
          <w:lang w:val="fi-FI"/>
        </w:rPr>
        <w:t xml:space="preserve">nuoria myös </w:t>
      </w:r>
      <w:r w:rsidR="008652C1" w:rsidRPr="00111852">
        <w:rPr>
          <w:color w:val="000000" w:themeColor="text1"/>
          <w:lang w:val="fi-FI"/>
        </w:rPr>
        <w:t>painostetaan liittymään jengin jäseniks</w:t>
      </w:r>
      <w:r w:rsidR="00111852" w:rsidRPr="00111852">
        <w:rPr>
          <w:color w:val="000000" w:themeColor="text1"/>
          <w:lang w:val="fi-FI"/>
        </w:rPr>
        <w:t>i</w:t>
      </w:r>
      <w:r w:rsidR="00111852">
        <w:rPr>
          <w:color w:val="000000" w:themeColor="text1"/>
          <w:lang w:val="fi-FI"/>
        </w:rPr>
        <w:t>,</w:t>
      </w:r>
      <w:r w:rsidR="00111852" w:rsidRPr="00111852">
        <w:rPr>
          <w:color w:val="000000" w:themeColor="text1"/>
          <w:lang w:val="fi-FI"/>
        </w:rPr>
        <w:t xml:space="preserve"> jolloin </w:t>
      </w:r>
      <w:r w:rsidR="00111852">
        <w:rPr>
          <w:lang w:val="fi-FI"/>
        </w:rPr>
        <w:t>nuoret voivat päätyä järjestäytynee</w:t>
      </w:r>
      <w:r w:rsidR="003E20F2">
        <w:rPr>
          <w:lang w:val="fi-FI"/>
        </w:rPr>
        <w:t>mpään toimintaa</w:t>
      </w:r>
      <w:r w:rsidR="00111852">
        <w:rPr>
          <w:lang w:val="fi-FI"/>
        </w:rPr>
        <w:t>n</w:t>
      </w:r>
      <w:r w:rsidR="00111852" w:rsidRPr="001523C0">
        <w:rPr>
          <w:lang w:val="fi-FI"/>
        </w:rPr>
        <w:t>.</w:t>
      </w:r>
      <w:r w:rsidRPr="00111852">
        <w:rPr>
          <w:lang w:val="fi-FI"/>
        </w:rPr>
        <w:t xml:space="preserve"> </w:t>
      </w:r>
      <w:r>
        <w:rPr>
          <w:lang w:val="fi-FI"/>
        </w:rPr>
        <w:fldChar w:fldCharType="begin"/>
      </w:r>
      <w:r w:rsidR="002E0C73" w:rsidRPr="00111852">
        <w:rPr>
          <w:lang w:val="fi-FI"/>
        </w:rPr>
        <w:instrText xml:space="preserve"> ADDIN ZOTERO_ITEM CSL_CITATION {"citationID":"u94egrLA","properties":{"formattedCitation":"(H\\uc0\\u228{}m\\uc0\\u228{}l\\uc0\\u228{}inen ym., 2023; Sutela, 2024)","plainCitation":"(Hämäläinen ym., 2023; Sutela, 2024)","dontUpdate":true,"noteIndex":0},"citationItems":[{"id":222,"uris":["http://zotero.org/users/11274026/items/H8SS4WLP"],"itemData":{"id":222,"type":"article-journal","container-title":"Sosiaali- ja terveysministeriön raportteja ja muistioita 2023:17","language":"fi","source":"Zotero","title":"Alaikäisten katuväkivalta – ehkäisy, puuttuminen ja seuraukset. Teoksessa: Väkivallaton lapsuus - toimenpidesuunnitelma : Väliarviointi 2020 - alkuvuosi 2023.","URL":"https://julkaisut.valtioneuvosto.fi/bitstream/handle/10024/164848/STM_2023_17_rap.pdf?sequence=1&amp;isAllowed=yUlkoinen linkki","author":[{"family":"Hämäläinen","given":"E"},{"family":"Sambou","given":"S"},{"family":"Pirttijärvi","given":"A"},{"family":"Huhta","given":"K"}],"accessed":{"date-parts":[["2024",9,17]]},"issued":{"date-parts":[["2023"]]}}},{"id":166,"uris":["http://zotero.org/users/11274026/items/WQ3KY22W"],"itemData":{"id":166,"type":"article-journal","language":"fi","source":"Zotero","title":"Nuorisorikollisuus: Taktinen teema-analyysi - määritelmät, tilannekuva ja toimintamallit","author":[{"family":"Sutela","given":"Mika"}],"issued":{"date-parts":[["2024",4,10]]}}}],"schema":"https://github.com/citation-style-language/schema/raw/master/csl-citation.json"} </w:instrText>
      </w:r>
      <w:r>
        <w:rPr>
          <w:lang w:val="fi-FI"/>
        </w:rPr>
        <w:fldChar w:fldCharType="separate"/>
      </w:r>
      <w:r w:rsidRPr="003E20F2">
        <w:rPr>
          <w:rFonts w:cs="Times New Roman"/>
          <w:lang w:val="fi-FI"/>
        </w:rPr>
        <w:t>(Hämäläinen ym., 2023;</w:t>
      </w:r>
      <w:r w:rsidR="00FF6E79">
        <w:rPr>
          <w:rFonts w:cs="Times New Roman"/>
          <w:lang w:val="fi-FI"/>
        </w:rPr>
        <w:t xml:space="preserve"> </w:t>
      </w:r>
      <w:r w:rsidR="00FF6E79" w:rsidRPr="003E20F2">
        <w:rPr>
          <w:noProof/>
          <w:color w:val="000000" w:themeColor="text1"/>
          <w:lang w:val="fi-FI"/>
        </w:rPr>
        <w:t xml:space="preserve">Office of Justice Programs, </w:t>
      </w:r>
      <w:r w:rsidR="00E943E3">
        <w:rPr>
          <w:noProof/>
          <w:color w:val="000000" w:themeColor="text1"/>
          <w:lang w:val="fi-FI"/>
        </w:rPr>
        <w:t>n.d</w:t>
      </w:r>
      <w:r w:rsidR="00FF6E79" w:rsidRPr="003E20F2">
        <w:rPr>
          <w:noProof/>
          <w:color w:val="000000" w:themeColor="text1"/>
          <w:lang w:val="fi-FI"/>
        </w:rPr>
        <w:t>.</w:t>
      </w:r>
      <w:r w:rsidR="00FF6E79">
        <w:rPr>
          <w:noProof/>
          <w:color w:val="000000" w:themeColor="text1"/>
          <w:lang w:val="fi-FI"/>
        </w:rPr>
        <w:t>;</w:t>
      </w:r>
      <w:r w:rsidRPr="003E20F2">
        <w:rPr>
          <w:rFonts w:cs="Times New Roman"/>
          <w:lang w:val="fi-FI"/>
        </w:rPr>
        <w:t xml:space="preserve"> Sutela, 2024</w:t>
      </w:r>
      <w:r w:rsidR="00FF6E79">
        <w:rPr>
          <w:rFonts w:cs="Times New Roman"/>
          <w:lang w:val="fi-FI"/>
        </w:rPr>
        <w:t>.</w:t>
      </w:r>
      <w:r w:rsidRPr="003E20F2">
        <w:rPr>
          <w:rFonts w:cs="Times New Roman"/>
          <w:color w:val="000000" w:themeColor="text1"/>
          <w:lang w:val="fi-FI"/>
        </w:rPr>
        <w:t>)</w:t>
      </w:r>
      <w:r>
        <w:rPr>
          <w:lang w:val="fi-FI"/>
        </w:rPr>
        <w:fldChar w:fldCharType="end"/>
      </w:r>
      <w:r w:rsidR="002C5D3E">
        <w:rPr>
          <w:lang w:val="fi-FI"/>
        </w:rPr>
        <w:t xml:space="preserve"> </w:t>
      </w:r>
      <w:r w:rsidR="000F3C50" w:rsidRPr="004A2D87">
        <w:rPr>
          <w:lang w:val="fi-FI"/>
        </w:rPr>
        <w:t>Nuorisorikollisuudessa voidaan tunnistaa ryhmiä, jotka tekevät rikoksia yhdessä,</w:t>
      </w:r>
      <w:r w:rsidR="000F3C50">
        <w:rPr>
          <w:lang w:val="fi-FI"/>
        </w:rPr>
        <w:t xml:space="preserve"> mutta</w:t>
      </w:r>
      <w:r w:rsidR="000F3C50" w:rsidRPr="004A2D87">
        <w:rPr>
          <w:lang w:val="fi-FI"/>
        </w:rPr>
        <w:t xml:space="preserve"> yleensä</w:t>
      </w:r>
      <w:r w:rsidR="00A74A8A">
        <w:rPr>
          <w:lang w:val="fi-FI"/>
        </w:rPr>
        <w:t xml:space="preserve"> lyhytaikaisemmin kuin katujengien tekemät harkitummat</w:t>
      </w:r>
      <w:r w:rsidR="00AD17F7">
        <w:rPr>
          <w:lang w:val="fi-FI"/>
        </w:rPr>
        <w:t xml:space="preserve"> ja verkottuneemmat </w:t>
      </w:r>
      <w:r w:rsidR="003C347F">
        <w:rPr>
          <w:lang w:val="fi-FI"/>
        </w:rPr>
        <w:t>ryhmät</w:t>
      </w:r>
      <w:r w:rsidR="000F3C50" w:rsidRPr="005B1EF3">
        <w:rPr>
          <w:lang w:val="fi-FI"/>
        </w:rPr>
        <w:t xml:space="preserve"> </w:t>
      </w:r>
      <w:r w:rsidR="000F3C50">
        <w:rPr>
          <w:lang w:val="fi-FI"/>
        </w:rPr>
        <w:fldChar w:fldCharType="begin"/>
      </w:r>
      <w:r w:rsidR="000F3C50">
        <w:rPr>
          <w:lang w:val="fi-FI"/>
        </w:rPr>
        <w:instrText xml:space="preserve"> ADDIN ZOTERO_ITEM CSL_CITATION {"citationID":"DEuUsEO6","properties":{"formattedCitation":"(Sutela, 2024)","plainCitation":"(Sutela, 2024)","dontUpdate":true,"noteIndex":0},"citationItems":[{"id":166,"uris":["http://zotero.org/users/11274026/items/WQ3KY22W"],"itemData":{"id":166,"type":"article-journal","language":"fi","source":"Zotero","title":"Nuorisorikollisuus: Taktinen teema-analyysi - määritelmät, tilannekuva ja toimintamallit","author":[{"family":"Sutela","given":"Mika"}],"issued":{"date-parts":[["2024",4,10]]}}}],"schema":"https://github.com/citation-style-language/schema/raw/master/csl-citation.json"} </w:instrText>
      </w:r>
      <w:r w:rsidR="000F3C50">
        <w:rPr>
          <w:lang w:val="fi-FI"/>
        </w:rPr>
        <w:fldChar w:fldCharType="separate"/>
      </w:r>
      <w:r w:rsidR="000F3C50">
        <w:rPr>
          <w:noProof/>
          <w:lang w:val="fi-FI"/>
        </w:rPr>
        <w:t>(Sutela, 2024)</w:t>
      </w:r>
      <w:r w:rsidR="000F3C50">
        <w:rPr>
          <w:lang w:val="fi-FI"/>
        </w:rPr>
        <w:fldChar w:fldCharType="end"/>
      </w:r>
      <w:r w:rsidR="00A06926">
        <w:rPr>
          <w:lang w:val="fi-FI"/>
        </w:rPr>
        <w:t>.</w:t>
      </w:r>
    </w:p>
    <w:p w14:paraId="4C7BAFA7" w14:textId="200B99B2" w:rsidR="009B6E33" w:rsidRDefault="009B6E33" w:rsidP="009B6E33">
      <w:pPr>
        <w:spacing w:before="240" w:after="240"/>
        <w:rPr>
          <w:lang w:val="fi-FI"/>
        </w:rPr>
      </w:pPr>
      <w:r>
        <w:rPr>
          <w:lang w:val="fi-FI"/>
        </w:rPr>
        <w:t>Rikoskäyttäytyminen</w:t>
      </w:r>
      <w:r w:rsidRPr="00A516D4">
        <w:rPr>
          <w:lang w:val="fi-FI"/>
        </w:rPr>
        <w:t xml:space="preserve"> on yleisimmillään nuoruudessa </w:t>
      </w:r>
      <w:r>
        <w:rPr>
          <w:lang w:val="fi-FI"/>
        </w:rPr>
        <w:t xml:space="preserve">sekä varhaisaikuisuudessa. Nuorten rikoskäyttäytyminen liittyy erilaisiin elämäntapoihin, yksilönkehitykseen sekä vertaissuhteisiin. Rikoskäyttäytyminen loppuu kuitenkin suurimmalla osalla aikuisuuden myötä, mutta pienemmällä osalla se jää pysyväksi. </w:t>
      </w:r>
      <w:r>
        <w:rPr>
          <w:lang w:val="fi-FI"/>
        </w:rPr>
        <w:fldChar w:fldCharType="begin"/>
      </w:r>
      <w:r>
        <w:rPr>
          <w:lang w:val="fi-FI"/>
        </w:rPr>
        <w:instrText xml:space="preserve"> ADDIN ZOTERO_ITEM CSL_CITATION {"citationID":"gn4bbUAW","properties":{"formattedCitation":"(Kaakinen, 2023)","plainCitation":"(Kaakinen, 2023)","dontUpdate":true,"noteIndex":0},"citationItems":[{"id":170,"uris":["http://zotero.org/users/11274026/items/VD3KSP3Y"],"itemData":{"id":170,"type":"article-journal","language":"fi","source":"Zotero","title":"Nuorten katujengi- ja katurikollisuustilanne Suomessa","URL":"https://efcap.fi/dokkarit/2023/Nuorten%20katujengi-%20ja%20katurikollisuustilanne%20Suomessa.pdf","author":[{"family":"Kaakinen","given":"Markus"}],"issued":{"date-parts":[["2023",11,23]]}}}],"schema":"https://github.com/citation-style-language/schema/raw/master/csl-citation.json"} </w:instrText>
      </w:r>
      <w:r>
        <w:rPr>
          <w:lang w:val="fi-FI"/>
        </w:rPr>
        <w:fldChar w:fldCharType="separate"/>
      </w:r>
      <w:r>
        <w:rPr>
          <w:noProof/>
          <w:lang w:val="fi-FI"/>
        </w:rPr>
        <w:t>(Kaakinen, 2023.)</w:t>
      </w:r>
      <w:r>
        <w:rPr>
          <w:lang w:val="fi-FI"/>
        </w:rPr>
        <w:fldChar w:fldCharType="end"/>
      </w:r>
      <w:r>
        <w:rPr>
          <w:lang w:val="fi-FI"/>
        </w:rPr>
        <w:t xml:space="preserve"> Vaikka r</w:t>
      </w:r>
      <w:r w:rsidRPr="005B1EF3">
        <w:rPr>
          <w:lang w:val="fi-FI"/>
        </w:rPr>
        <w:t>ikollisuus kytkeytyy nuoruuteen, vain harva nuori joutuu rikoksesta epäillyksi</w:t>
      </w:r>
      <w:r w:rsidRPr="00A57968">
        <w:rPr>
          <w:lang w:val="fi-FI"/>
        </w:rPr>
        <w:t xml:space="preserve">. </w:t>
      </w:r>
      <w:r w:rsidRPr="00B33C53">
        <w:rPr>
          <w:lang w:val="fi-FI"/>
        </w:rPr>
        <w:t>Nykyisin merkittävä yhteiskunnallinen turvallisuusuhka on nuorten syrjäytyminen</w:t>
      </w:r>
      <w:r>
        <w:rPr>
          <w:lang w:val="fi-FI"/>
        </w:rPr>
        <w:t>, mikä lisää riskiä rikolliseen käyttäytymiseen</w:t>
      </w:r>
      <w:r w:rsidRPr="00B33C53">
        <w:rPr>
          <w:lang w:val="fi-FI"/>
        </w:rPr>
        <w:t>.</w:t>
      </w:r>
      <w:r w:rsidRPr="00B357AF">
        <w:rPr>
          <w:color w:val="000000" w:themeColor="text1"/>
          <w:lang w:val="fi-FI"/>
        </w:rPr>
        <w:t xml:space="preserve"> </w:t>
      </w:r>
      <w:r w:rsidRPr="00B357AF">
        <w:rPr>
          <w:color w:val="000000" w:themeColor="text1"/>
          <w:lang w:val="fi-FI"/>
        </w:rPr>
        <w:fldChar w:fldCharType="begin"/>
      </w:r>
      <w:r>
        <w:rPr>
          <w:color w:val="000000" w:themeColor="text1"/>
          <w:lang w:val="fi-FI"/>
        </w:rPr>
        <w:instrText xml:space="preserve"> ADDIN ZOTERO_ITEM CSL_CITATION {"citationID":"VIoEvyND","properties":{"formattedCitation":"(Sutela, 2024)","plainCitation":"(Sutela, 2024)","dontUpdate":true,"noteIndex":0},"citationItems":[{"id":166,"uris":["http://zotero.org/users/11274026/items/WQ3KY22W"],"itemData":{"id":166,"type":"article-journal","language":"fi","source":"Zotero","title":"Nuorisorikollisuus: Taktinen teema-analyysi - määritelmät, tilannekuva ja toimintamallit","author":[{"family":"Sutela","given":"Mika"}],"issued":{"date-parts":[["2024",4,10]]}}}],"schema":"https://github.com/citation-style-language/schema/raw/master/csl-citation.json"} </w:instrText>
      </w:r>
      <w:r w:rsidRPr="00B357AF">
        <w:rPr>
          <w:color w:val="000000" w:themeColor="text1"/>
          <w:lang w:val="fi-FI"/>
        </w:rPr>
        <w:fldChar w:fldCharType="separate"/>
      </w:r>
      <w:r w:rsidRPr="00B357AF">
        <w:rPr>
          <w:noProof/>
          <w:color w:val="000000" w:themeColor="text1"/>
          <w:lang w:val="fi-FI"/>
        </w:rPr>
        <w:t>(Sutela, 2024</w:t>
      </w:r>
      <w:r>
        <w:rPr>
          <w:noProof/>
          <w:color w:val="000000" w:themeColor="text1"/>
          <w:lang w:val="fi-FI"/>
        </w:rPr>
        <w:t>.</w:t>
      </w:r>
      <w:r w:rsidRPr="00B357AF">
        <w:rPr>
          <w:noProof/>
          <w:color w:val="000000" w:themeColor="text1"/>
          <w:lang w:val="fi-FI"/>
        </w:rPr>
        <w:t>)</w:t>
      </w:r>
      <w:r w:rsidRPr="00B357AF">
        <w:rPr>
          <w:color w:val="000000" w:themeColor="text1"/>
          <w:lang w:val="fi-FI"/>
        </w:rPr>
        <w:fldChar w:fldCharType="end"/>
      </w:r>
    </w:p>
    <w:p w14:paraId="4494D1BB" w14:textId="3BD984EF" w:rsidR="007F4D14" w:rsidRPr="00D072B0" w:rsidRDefault="00902512" w:rsidP="007F4D14">
      <w:pPr>
        <w:rPr>
          <w:lang w:val="fi-FI"/>
        </w:rPr>
      </w:pPr>
      <w:r w:rsidRPr="00EA74BB">
        <w:rPr>
          <w:lang w:val="fi-FI"/>
        </w:rPr>
        <w:t>Nuorisorikollisuuden kasvusta</w:t>
      </w:r>
      <w:r>
        <w:rPr>
          <w:lang w:val="fi-FI"/>
        </w:rPr>
        <w:t xml:space="preserve"> on uutisoitu viime vuosina</w:t>
      </w:r>
      <w:r w:rsidRPr="00EA74BB">
        <w:rPr>
          <w:lang w:val="fi-FI"/>
        </w:rPr>
        <w:t xml:space="preserve"> etenkin ryöstö- ja pahoinpitelyriko</w:t>
      </w:r>
      <w:r>
        <w:rPr>
          <w:lang w:val="fi-FI"/>
        </w:rPr>
        <w:t xml:space="preserve">sten osalta </w:t>
      </w:r>
      <w:r>
        <w:rPr>
          <w:lang w:val="fi-FI"/>
        </w:rPr>
        <w:fldChar w:fldCharType="begin"/>
      </w:r>
      <w:r>
        <w:rPr>
          <w:lang w:val="fi-FI"/>
        </w:rPr>
        <w:instrText xml:space="preserve"> ADDIN ZOTERO_ITEM CSL_CITATION {"citationID":"tfSpn4EI","properties":{"formattedCitation":"(Haapakangas &amp; Kaakinen, 2023)","plainCitation":"(Haapakangas &amp; Kaakinen, 2023)","noteIndex":0},"citationItems":[{"id":219,"uris":["http://zotero.org/users/11274026/items/2WT6J62R"],"itemData":{"id":219,"type":"webpage","abstract":"Ryöstöistä ja pahoinpitelyistä epäillyt ovat vuodesta 2019 alkaen jälleen lisääntyneet kaikissa alle 21-vuotiaiden ikäryhmissä. Alle 15-vuotiailla vakavien rikosten osuus on kasvanut.  Nuorten ryhmissä tekemät väkivaltarikokset ovat olleet jonkin verran yleisempiä pääkaupunkiseudulla, mutta laajemmin nuorten rikosten taustalla ei ole havaittavissa aiempaa suurempia ryhmiä taikka siihen viittaavaa systemaattista muutosta.","language":"fi","title":"Mitä tuoreimmat tilastot kertovat nuorten väkivaltarikollisuudesta? | Tieto&amp;trendit","title-short":"Mitä tuoreimmat tilastot kertovat nuorten väkivaltarikollisuudesta?","URL":"https://stat.fi/tietotrendit/artikkelit/2023/mita-tuoreimmat-tilastot-kertovat-nuorten-vakivaltarikollisuudesta","author":[{"family":"Haapakangas","given":"Kimmo"},{"family":"Kaakinen","given":"Markus"}],"accessed":{"date-parts":[["2024",9,17]]},"issued":{"date-parts":[["2023",6,9]]}}}],"schema":"https://github.com/citation-style-language/schema/raw/master/csl-citation.json"} </w:instrText>
      </w:r>
      <w:r>
        <w:rPr>
          <w:lang w:val="fi-FI"/>
        </w:rPr>
        <w:fldChar w:fldCharType="separate"/>
      </w:r>
      <w:r>
        <w:rPr>
          <w:noProof/>
          <w:lang w:val="fi-FI"/>
        </w:rPr>
        <w:t>(Haapakangas &amp; Kaakinen, 2023)</w:t>
      </w:r>
      <w:r>
        <w:rPr>
          <w:lang w:val="fi-FI"/>
        </w:rPr>
        <w:fldChar w:fldCharType="end"/>
      </w:r>
      <w:r w:rsidRPr="00EA74BB">
        <w:rPr>
          <w:lang w:val="fi-FI"/>
        </w:rPr>
        <w:t>.</w:t>
      </w:r>
      <w:r>
        <w:rPr>
          <w:lang w:val="fi-FI"/>
        </w:rPr>
        <w:t xml:space="preserve"> </w:t>
      </w:r>
      <w:r w:rsidR="00AE6BD9">
        <w:rPr>
          <w:lang w:val="fi-FI"/>
        </w:rPr>
        <w:t>M</w:t>
      </w:r>
      <w:r>
        <w:rPr>
          <w:lang w:val="fi-FI"/>
        </w:rPr>
        <w:t>yös a</w:t>
      </w:r>
      <w:r w:rsidRPr="00B33C53">
        <w:rPr>
          <w:lang w:val="fi-FI"/>
        </w:rPr>
        <w:t xml:space="preserve">lle 18-vuotiaiden nuorten rikosepäilyt ovat kasvaneet viime vuosina. </w:t>
      </w:r>
      <w:r>
        <w:rPr>
          <w:lang w:val="fi-FI"/>
        </w:rPr>
        <w:t xml:space="preserve">Etenkin </w:t>
      </w:r>
      <w:r w:rsidRPr="00807CC4">
        <w:rPr>
          <w:lang w:val="fi-FI"/>
        </w:rPr>
        <w:t>alle 15-vuotiaiden</w:t>
      </w:r>
      <w:r>
        <w:rPr>
          <w:lang w:val="fi-FI"/>
        </w:rPr>
        <w:t xml:space="preserve"> nuorten</w:t>
      </w:r>
      <w:r w:rsidRPr="00807CC4">
        <w:rPr>
          <w:lang w:val="fi-FI"/>
        </w:rPr>
        <w:t xml:space="preserve"> epäiltyjen</w:t>
      </w:r>
      <w:r>
        <w:rPr>
          <w:lang w:val="fi-FI"/>
        </w:rPr>
        <w:t xml:space="preserve"> tekemien</w:t>
      </w:r>
      <w:r w:rsidRPr="00807CC4">
        <w:rPr>
          <w:lang w:val="fi-FI"/>
        </w:rPr>
        <w:t xml:space="preserve"> pahoinpitelyjen määrä on </w:t>
      </w:r>
      <w:r>
        <w:rPr>
          <w:lang w:val="fi-FI"/>
        </w:rPr>
        <w:t>kasvanut</w:t>
      </w:r>
      <w:r w:rsidRPr="00807CC4">
        <w:rPr>
          <w:lang w:val="fi-FI"/>
        </w:rPr>
        <w:t xml:space="preserve"> vuodesta 2019 lähtien</w:t>
      </w:r>
      <w:r w:rsidR="004F6FCE">
        <w:rPr>
          <w:lang w:val="fi-FI"/>
        </w:rPr>
        <w:t>, ja v</w:t>
      </w:r>
      <w:r w:rsidRPr="00B067D1">
        <w:rPr>
          <w:lang w:val="fi-FI"/>
        </w:rPr>
        <w:t>uosina 2021–2023 ilmoitettu</w:t>
      </w:r>
      <w:r>
        <w:rPr>
          <w:lang w:val="fi-FI"/>
        </w:rPr>
        <w:t>jen</w:t>
      </w:r>
      <w:r w:rsidRPr="00B067D1">
        <w:rPr>
          <w:lang w:val="fi-FI"/>
        </w:rPr>
        <w:t xml:space="preserve"> pahoinpitely</w:t>
      </w:r>
      <w:r>
        <w:rPr>
          <w:lang w:val="fi-FI"/>
        </w:rPr>
        <w:t>jen</w:t>
      </w:r>
      <w:r w:rsidRPr="00B067D1">
        <w:rPr>
          <w:lang w:val="fi-FI"/>
        </w:rPr>
        <w:t xml:space="preserve"> epäiltyjen yleisin ikä oli 14 vuotta</w:t>
      </w:r>
      <w:r>
        <w:rPr>
          <w:lang w:val="fi-FI"/>
        </w:rPr>
        <w:t xml:space="preserve"> </w:t>
      </w:r>
      <w:r>
        <w:rPr>
          <w:lang w:val="fi-FI"/>
        </w:rPr>
        <w:fldChar w:fldCharType="begin"/>
      </w:r>
      <w:r>
        <w:rPr>
          <w:lang w:val="fi-FI"/>
        </w:rPr>
        <w:instrText xml:space="preserve"> ADDIN ZOTERO_ITEM CSL_CITATION {"citationID":"lxvTXaYV","properties":{"formattedCitation":"(Tilastokeskus, Rikos- ja pakkokeinotilasto, 2024)","plainCitation":"(Tilastokeskus, Rikos- ja pakkokeinotilasto, 2024)","noteIndex":0},"citationItems":[{"id":167,"uris":["http://zotero.org/users/11274026/items/4AERTXB8"],"itemData":{"id":167,"type":"webpage","language":"fi","title":"Pahoinpitelystä epäilty yleisimmin 14-vuotias vuonna 2023 - Tilastokeskus","URL":"https://stat.fi/julkaisu/clv3ix2342qed07ulc0p8xlvf","author":[{"family":"Tilastokeskus, Rikos- ja pakkokeinotilasto","given":""}],"accessed":{"date-parts":[["2024",8,5]]},"issued":{"date-parts":[["2024",5,16]]}}}],"schema":"https://github.com/citation-style-language/schema/raw/master/csl-citation.json"} </w:instrText>
      </w:r>
      <w:r>
        <w:rPr>
          <w:lang w:val="fi-FI"/>
        </w:rPr>
        <w:fldChar w:fldCharType="separate"/>
      </w:r>
      <w:r>
        <w:rPr>
          <w:noProof/>
          <w:lang w:val="fi-FI"/>
        </w:rPr>
        <w:t>(Tilastokeskus,</w:t>
      </w:r>
      <w:r w:rsidR="00434179">
        <w:rPr>
          <w:noProof/>
          <w:lang w:val="fi-FI"/>
        </w:rPr>
        <w:t xml:space="preserve"> 2024)</w:t>
      </w:r>
      <w:r>
        <w:rPr>
          <w:lang w:val="fi-FI"/>
        </w:rPr>
        <w:fldChar w:fldCharType="end"/>
      </w:r>
      <w:r>
        <w:rPr>
          <w:lang w:val="fi-FI"/>
        </w:rPr>
        <w:t>.</w:t>
      </w:r>
      <w:r w:rsidRPr="00B067D1">
        <w:rPr>
          <w:lang w:val="fi-FI"/>
        </w:rPr>
        <w:t xml:space="preserve"> </w:t>
      </w:r>
      <w:r w:rsidRPr="00B33C53">
        <w:rPr>
          <w:lang w:val="fi-FI"/>
        </w:rPr>
        <w:t>N</w:t>
      </w:r>
      <w:r>
        <w:rPr>
          <w:lang w:val="fi-FI"/>
        </w:rPr>
        <w:t>iin sanottua n</w:t>
      </w:r>
      <w:r w:rsidRPr="00B33C53">
        <w:rPr>
          <w:lang w:val="fi-FI"/>
        </w:rPr>
        <w:t xml:space="preserve">uorisovaltaista rikollisuutta edustavat erityisesti ryöstöt ja vahingonteot, jotka muodostavat nuorisorikollisuuden ytimen. </w:t>
      </w:r>
      <w:r>
        <w:rPr>
          <w:lang w:val="fi-FI"/>
        </w:rPr>
        <w:fldChar w:fldCharType="begin"/>
      </w:r>
      <w:r w:rsidR="002E0C73">
        <w:rPr>
          <w:lang w:val="fi-FI"/>
        </w:rPr>
        <w:instrText xml:space="preserve"> ADDIN ZOTERO_ITEM CSL_CITATION {"citationID":"BOjUuHyG","properties":{"formattedCitation":"(Sutela, 2024)","plainCitation":"(Sutela, 2024)","dontUpdate":true,"noteIndex":0},"citationItems":[{"id":166,"uris":["http://zotero.org/users/11274026/items/WQ3KY22W"],"itemData":{"id":166,"type":"article-journal","language":"fi","source":"Zotero","title":"Nuorisorikollisuus: Taktinen teema-analyysi - määritelmät, tilannekuva ja toimintamallit","author":[{"family":"Sutela","given":"Mika"}],"issued":{"date-parts":[["2024",4,10]]}}}],"schema":"https://github.com/citation-style-language/schema/raw/master/csl-citation.json"} </w:instrText>
      </w:r>
      <w:r>
        <w:rPr>
          <w:lang w:val="fi-FI"/>
        </w:rPr>
        <w:fldChar w:fldCharType="separate"/>
      </w:r>
      <w:r>
        <w:rPr>
          <w:lang w:val="fi-FI"/>
        </w:rPr>
        <w:t>(Sutela, 2024</w:t>
      </w:r>
      <w:r w:rsidR="008202A1">
        <w:rPr>
          <w:lang w:val="fi-FI"/>
        </w:rPr>
        <w:t>.</w:t>
      </w:r>
      <w:r>
        <w:rPr>
          <w:lang w:val="fi-FI"/>
        </w:rPr>
        <w:t>)</w:t>
      </w:r>
      <w:r>
        <w:rPr>
          <w:lang w:val="fi-FI"/>
        </w:rPr>
        <w:fldChar w:fldCharType="end"/>
      </w:r>
      <w:r w:rsidR="00726BD0">
        <w:rPr>
          <w:lang w:val="fi-FI"/>
        </w:rPr>
        <w:t xml:space="preserve"> </w:t>
      </w:r>
      <w:r w:rsidR="006A6618" w:rsidRPr="007D6BD4">
        <w:rPr>
          <w:color w:val="000000" w:themeColor="text1"/>
          <w:lang w:val="fi-FI"/>
        </w:rPr>
        <w:t>Suomessa on myös tehty havaintoja nuorten väkivalta- ja ryöstörikoksiin liittyvästä uhriin kohdistetusta nöyryytysväkivallasta. Tällaisissa tapauksissa nöyryytysväkivallalla tarkoitetaan sellaista toimintaa, jossa uhrille tehdään tai hänet painostetaan tekemään asioita uhkaamalla tai käyttämällä väkivaltaa.</w:t>
      </w:r>
      <w:r w:rsidR="00D072B0" w:rsidRPr="007D6BD4">
        <w:rPr>
          <w:color w:val="000000" w:themeColor="text1"/>
          <w:lang w:val="fi-FI"/>
        </w:rPr>
        <w:t xml:space="preserve"> </w:t>
      </w:r>
      <w:r w:rsidR="009C5C8C" w:rsidRPr="009C5C8C">
        <w:rPr>
          <w:color w:val="000000" w:themeColor="text1"/>
          <w:lang w:val="fi-FI"/>
        </w:rPr>
        <w:t>(</w:t>
      </w:r>
      <w:r w:rsidR="00F75AC6">
        <w:rPr>
          <w:color w:val="000000" w:themeColor="text1"/>
          <w:lang w:val="fi-FI"/>
        </w:rPr>
        <w:t>Heiskanen</w:t>
      </w:r>
      <w:r w:rsidR="005E0272">
        <w:rPr>
          <w:color w:val="000000" w:themeColor="text1"/>
          <w:lang w:val="fi-FI"/>
        </w:rPr>
        <w:t>,</w:t>
      </w:r>
      <w:r w:rsidR="009C5C8C" w:rsidRPr="009C5C8C">
        <w:rPr>
          <w:color w:val="000000" w:themeColor="text1"/>
          <w:lang w:val="fi-FI"/>
        </w:rPr>
        <w:t xml:space="preserve"> 2024</w:t>
      </w:r>
      <w:r w:rsidR="0075310F">
        <w:rPr>
          <w:color w:val="000000" w:themeColor="text1"/>
          <w:lang w:val="fi-FI"/>
        </w:rPr>
        <w:t>.</w:t>
      </w:r>
      <w:r w:rsidR="009C5C8C" w:rsidRPr="009C5C8C">
        <w:rPr>
          <w:color w:val="000000" w:themeColor="text1"/>
          <w:lang w:val="fi-FI"/>
        </w:rPr>
        <w:t>)</w:t>
      </w:r>
    </w:p>
    <w:p w14:paraId="3C9B7BE5" w14:textId="304D2F6A" w:rsidR="00902512" w:rsidRDefault="00902512" w:rsidP="00902512">
      <w:pPr>
        <w:spacing w:before="240"/>
        <w:rPr>
          <w:color w:val="000000" w:themeColor="text1"/>
          <w:lang w:val="fi-FI"/>
        </w:rPr>
      </w:pPr>
      <w:r w:rsidRPr="00B33C53">
        <w:rPr>
          <w:lang w:val="fi-FI"/>
        </w:rPr>
        <w:lastRenderedPageBreak/>
        <w:t xml:space="preserve">Nuorten rikollisuudessa myös uhriksi joutuminen on yleistä, ja nuorten tekemien rikosten uhrit ovat usein myös nuoria. </w:t>
      </w:r>
      <w:r>
        <w:rPr>
          <w:lang w:val="fi-FI"/>
        </w:rPr>
        <w:t>Yleisessä</w:t>
      </w:r>
      <w:r w:rsidRPr="00B33C53">
        <w:rPr>
          <w:lang w:val="fi-FI"/>
        </w:rPr>
        <w:t xml:space="preserve"> keskustelussa</w:t>
      </w:r>
      <w:r>
        <w:rPr>
          <w:lang w:val="fi-FI"/>
        </w:rPr>
        <w:t xml:space="preserve"> ja uutisoinnissa</w:t>
      </w:r>
      <w:r w:rsidRPr="00B33C53">
        <w:rPr>
          <w:lang w:val="fi-FI"/>
        </w:rPr>
        <w:t xml:space="preserve"> nuorisorikollisuus näyttäytyy</w:t>
      </w:r>
      <w:r>
        <w:rPr>
          <w:lang w:val="fi-FI"/>
        </w:rPr>
        <w:t>kin</w:t>
      </w:r>
      <w:r w:rsidRPr="00B33C53">
        <w:rPr>
          <w:lang w:val="fi-FI"/>
        </w:rPr>
        <w:t xml:space="preserve"> usein vakavana väkivaltana ja poikkeuksellisen julmina tekoina, mikä voi antaa vääristyneen kuvan ilmiöstä. </w:t>
      </w:r>
      <w:r>
        <w:rPr>
          <w:lang w:val="fi-FI"/>
        </w:rPr>
        <w:t xml:space="preserve">Myös poliisin huolta on korostettu viime aikoina julkisessa keskustelussa, kun puhutaan </w:t>
      </w:r>
      <w:r w:rsidRPr="00B33C53">
        <w:rPr>
          <w:lang w:val="fi-FI"/>
        </w:rPr>
        <w:t xml:space="preserve">alle 15-vuotiaiden nuorten </w:t>
      </w:r>
      <w:r>
        <w:rPr>
          <w:lang w:val="fi-FI"/>
        </w:rPr>
        <w:t xml:space="preserve">väkivallan teoista sekä </w:t>
      </w:r>
      <w:r w:rsidRPr="00B33C53">
        <w:rPr>
          <w:lang w:val="fi-FI"/>
        </w:rPr>
        <w:t>rikoskierteistä. Poliittisesti nuorisorikollisuuden kasvu on tunnistettu vakavaksi ongelmaksi.</w:t>
      </w:r>
      <w:r>
        <w:rPr>
          <w:lang w:val="fi-FI"/>
        </w:rPr>
        <w:t xml:space="preserve"> </w:t>
      </w:r>
      <w:r w:rsidRPr="00917C00">
        <w:rPr>
          <w:color w:val="000000" w:themeColor="text1"/>
          <w:lang w:val="fi-FI"/>
        </w:rPr>
        <w:fldChar w:fldCharType="begin"/>
      </w:r>
      <w:r w:rsidR="002E0C73">
        <w:rPr>
          <w:color w:val="000000" w:themeColor="text1"/>
          <w:lang w:val="fi-FI"/>
        </w:rPr>
        <w:instrText xml:space="preserve"> ADDIN ZOTERO_ITEM CSL_CITATION {"citationID":"51p1sSZ8","properties":{"formattedCitation":"(Sutela, 2024)","plainCitation":"(Sutela, 2024)","dontUpdate":true,"noteIndex":0},"citationItems":[{"id":166,"uris":["http://zotero.org/users/11274026/items/WQ3KY22W"],"itemData":{"id":166,"type":"article-journal","language":"fi","source":"Zotero","title":"Nuorisorikollisuus: Taktinen teema-analyysi - määritelmät, tilannekuva ja toimintamallit","author":[{"family":"Sutela","given":"Mika"}],"issued":{"date-parts":[["2024",4,10]]}}}],"schema":"https://github.com/citation-style-language/schema/raw/master/csl-citation.json"} </w:instrText>
      </w:r>
      <w:r w:rsidRPr="00917C00">
        <w:rPr>
          <w:color w:val="000000" w:themeColor="text1"/>
          <w:lang w:val="fi-FI"/>
        </w:rPr>
        <w:fldChar w:fldCharType="separate"/>
      </w:r>
      <w:r w:rsidRPr="00917C00">
        <w:rPr>
          <w:noProof/>
          <w:color w:val="000000" w:themeColor="text1"/>
          <w:lang w:val="fi-FI"/>
        </w:rPr>
        <w:t>(Sutela, 2024</w:t>
      </w:r>
      <w:r w:rsidR="00AE6BD9">
        <w:rPr>
          <w:noProof/>
          <w:color w:val="000000" w:themeColor="text1"/>
          <w:lang w:val="fi-FI"/>
        </w:rPr>
        <w:t>.</w:t>
      </w:r>
      <w:r w:rsidRPr="00917C00">
        <w:rPr>
          <w:noProof/>
          <w:color w:val="000000" w:themeColor="text1"/>
          <w:lang w:val="fi-FI"/>
        </w:rPr>
        <w:t>)</w:t>
      </w:r>
      <w:r w:rsidRPr="00917C00">
        <w:rPr>
          <w:color w:val="000000" w:themeColor="text1"/>
          <w:lang w:val="fi-FI"/>
        </w:rPr>
        <w:fldChar w:fldCharType="end"/>
      </w:r>
    </w:p>
    <w:p w14:paraId="33ECDE4D" w14:textId="77777777" w:rsidR="00902512" w:rsidRDefault="00902512" w:rsidP="00902512">
      <w:pPr>
        <w:pStyle w:val="Otsikko2"/>
      </w:pPr>
      <w:bookmarkStart w:id="6" w:name="_Toc190777507"/>
      <w:r>
        <w:t>Järjestäytynyt rikollisuus</w:t>
      </w:r>
      <w:bookmarkEnd w:id="6"/>
    </w:p>
    <w:p w14:paraId="21190F35" w14:textId="349F6FFA" w:rsidR="00902512" w:rsidRDefault="00902512" w:rsidP="00902512">
      <w:pPr>
        <w:rPr>
          <w:lang w:val="fi-FI"/>
        </w:rPr>
      </w:pPr>
      <w:r>
        <w:rPr>
          <w:lang w:val="fi-FI"/>
        </w:rPr>
        <w:t xml:space="preserve">Järjestäytynyt rikollisuus on nuorisorikollisuuteen ja katujengirikollisuuteen nähden kaikista järjestäytyneintä </w:t>
      </w:r>
      <w:r w:rsidRPr="001F6ABC">
        <w:rPr>
          <w:color w:val="000000" w:themeColor="text1"/>
          <w:lang w:val="fi-FI"/>
        </w:rPr>
        <w:t xml:space="preserve">toimintaa </w:t>
      </w:r>
      <w:r w:rsidRPr="001F6ABC">
        <w:rPr>
          <w:color w:val="000000" w:themeColor="text1"/>
          <w:lang w:val="fi-FI"/>
        </w:rPr>
        <w:fldChar w:fldCharType="begin"/>
      </w:r>
      <w:r w:rsidRPr="001F6ABC">
        <w:rPr>
          <w:color w:val="000000" w:themeColor="text1"/>
          <w:lang w:val="fi-FI"/>
        </w:rPr>
        <w:instrText xml:space="preserve"> ADDIN ZOTERO_ITEM CSL_CITATION {"citationID":"bgUJ7l4x","properties":{"formattedCitation":"(Forss, 2023)","plainCitation":"(Forss, 2023)","noteIndex":0},"citationItems":[{"id":174,"uris":["http://zotero.org/users/11274026/items/M9MXR2YW"],"itemData":{"id":174,"type":"article-journal","container-title":"Edilex-sarja 2023/26","title":"Katujengi rikosoikeudellisesti määriteltynä järjestäytyneenä rikollisryhmänä","URL":"https://www.edilex.fi/artikkelit/32228.pdf","author":[{"family":"Forss","given":"Marko"}],"accessed":{"date-parts":[["2024",8,5]]},"issued":{"date-parts":[["2023"]]}}}],"schema":"https://github.com/citation-style-language/schema/raw/master/csl-citation.json"} </w:instrText>
      </w:r>
      <w:r w:rsidRPr="001F6ABC">
        <w:rPr>
          <w:color w:val="000000" w:themeColor="text1"/>
          <w:lang w:val="fi-FI"/>
        </w:rPr>
        <w:fldChar w:fldCharType="separate"/>
      </w:r>
      <w:r w:rsidRPr="001F6ABC">
        <w:rPr>
          <w:noProof/>
          <w:color w:val="000000" w:themeColor="text1"/>
          <w:lang w:val="fi-FI"/>
        </w:rPr>
        <w:t>(Forss, 2023</w:t>
      </w:r>
      <w:r w:rsidR="007A4EB8">
        <w:rPr>
          <w:noProof/>
          <w:color w:val="000000" w:themeColor="text1"/>
          <w:lang w:val="fi-FI"/>
        </w:rPr>
        <w:t>, luku 2</w:t>
      </w:r>
      <w:r w:rsidRPr="001F6ABC">
        <w:rPr>
          <w:noProof/>
          <w:color w:val="000000" w:themeColor="text1"/>
          <w:lang w:val="fi-FI"/>
        </w:rPr>
        <w:t>)</w:t>
      </w:r>
      <w:r w:rsidRPr="001F6ABC">
        <w:rPr>
          <w:color w:val="000000" w:themeColor="text1"/>
          <w:lang w:val="fi-FI"/>
        </w:rPr>
        <w:fldChar w:fldCharType="end"/>
      </w:r>
      <w:r w:rsidRPr="001F6ABC">
        <w:rPr>
          <w:color w:val="000000" w:themeColor="text1"/>
          <w:lang w:val="fi-FI"/>
        </w:rPr>
        <w:t xml:space="preserve">. </w:t>
      </w:r>
      <w:r w:rsidR="00E943E3">
        <w:rPr>
          <w:lang w:val="fi-FI"/>
        </w:rPr>
        <w:t>J</w:t>
      </w:r>
      <w:r w:rsidRPr="00EA66C2">
        <w:rPr>
          <w:lang w:val="fi-FI"/>
        </w:rPr>
        <w:t xml:space="preserve">ärjestäytyneellä rikollisuudella tarkoitetaan rikoslain mukaan </w:t>
      </w:r>
      <w:r>
        <w:rPr>
          <w:lang w:val="fi-FI"/>
        </w:rPr>
        <w:t xml:space="preserve">vakavia rikoksia tekevää, </w:t>
      </w:r>
      <w:r w:rsidRPr="00EA66C2">
        <w:rPr>
          <w:lang w:val="fi-FI"/>
        </w:rPr>
        <w:t>vähintään kolmesta henkilöstä koostuvaa ryhmää</w:t>
      </w:r>
      <w:r>
        <w:rPr>
          <w:lang w:val="fi-FI"/>
        </w:rPr>
        <w:t xml:space="preserve">. Näillä ryhmillä on yleensä tunnukset, joiden toimintaan kuuluu </w:t>
      </w:r>
      <w:r w:rsidR="00DA6616">
        <w:rPr>
          <w:lang w:val="fi-FI"/>
        </w:rPr>
        <w:t xml:space="preserve">näkyvimmin </w:t>
      </w:r>
      <w:r>
        <w:rPr>
          <w:lang w:val="fi-FI"/>
        </w:rPr>
        <w:t xml:space="preserve">väkivallan käyttö tai väkivallalla uhkaaminen. Ryhmien rakenteet ovat hierarkkisia ja verkostomaisia, ja niiden tavoitteena on saada mahdollisimman suuri rikoshyöty rikollisen toiminnan sekä näennäisesti laillisen toiminnan kautta. </w:t>
      </w:r>
      <w:r>
        <w:rPr>
          <w:lang w:val="fi-FI"/>
        </w:rPr>
        <w:fldChar w:fldCharType="begin"/>
      </w:r>
      <w:r w:rsidR="002E0C73">
        <w:rPr>
          <w:lang w:val="fi-FI"/>
        </w:rPr>
        <w:instrText xml:space="preserve"> ADDIN ZOTERO_ITEM CSL_CITATION {"citationID":"YxtWztY7","properties":{"formattedCitation":"(Poliisi, 2024a)","plainCitation":"(Poliisi, 2024a)","dontUpdate":true,"noteIndex":0},"citationItems":[{"id":179,"uris":["http://zotero.org/users/11274026/items/NNWQUQDP"],"itemData":{"id":179,"type":"webpage","abstract":"Järjestäytyneellä rikollisuudella tarkoitetaan rikoslain mukaan vähintään kolmesta henkilöstä koostuvaa ryhmää, joka tekee yhteistuumin vakavia rikoksia. Näkyvin ilmenemismuoto ovat tunnukselliset ryhmät, joiden toimintaa leimaa väkivallan käyttö tai sillä uhkaaminen.","container-title":"Poliisi","language":"fi-FI","title":"Järjestäytynyt rikollisuus","URL":"https://poliisi.fi/jarjestaytynyt-rikollisuus","author":[{"family":"Poliisi","given":""}],"accessed":{"date-parts":[["2024",8,6]]},"issued":{"literal":"2024a"}}}],"schema":"https://github.com/citation-style-language/schema/raw/master/csl-citation.json"} </w:instrText>
      </w:r>
      <w:r>
        <w:rPr>
          <w:lang w:val="fi-FI"/>
        </w:rPr>
        <w:fldChar w:fldCharType="separate"/>
      </w:r>
      <w:r>
        <w:rPr>
          <w:noProof/>
          <w:lang w:val="fi-FI"/>
        </w:rPr>
        <w:t xml:space="preserve">(Poliisi, </w:t>
      </w:r>
      <w:r w:rsidR="00193E5F">
        <w:rPr>
          <w:noProof/>
          <w:lang w:val="fi-FI"/>
        </w:rPr>
        <w:t>n.d.-a</w:t>
      </w:r>
      <w:r w:rsidR="00AE6BD9">
        <w:rPr>
          <w:noProof/>
          <w:lang w:val="fi-FI"/>
        </w:rPr>
        <w:t>.</w:t>
      </w:r>
      <w:r>
        <w:rPr>
          <w:noProof/>
          <w:lang w:val="fi-FI"/>
        </w:rPr>
        <w:t>)</w:t>
      </w:r>
      <w:r>
        <w:rPr>
          <w:lang w:val="fi-FI"/>
        </w:rPr>
        <w:fldChar w:fldCharType="end"/>
      </w:r>
    </w:p>
    <w:p w14:paraId="58D709A3" w14:textId="7DBB940D" w:rsidR="009D0065" w:rsidRDefault="00902512" w:rsidP="009D0065">
      <w:pPr>
        <w:spacing w:before="240" w:after="240"/>
        <w:rPr>
          <w:lang w:val="fi-FI"/>
        </w:rPr>
      </w:pPr>
      <w:r w:rsidRPr="003D6B1D">
        <w:rPr>
          <w:lang w:val="fi-FI"/>
        </w:rPr>
        <w:t>Järjestäytynyt rikollisuus on monimuotoinen ilmiö, joka kattaa laajan kirjon erilaisia rikoksia</w:t>
      </w:r>
      <w:r>
        <w:rPr>
          <w:lang w:val="fi-FI"/>
        </w:rPr>
        <w:t xml:space="preserve">. </w:t>
      </w:r>
      <w:r w:rsidRPr="003D6B1D">
        <w:rPr>
          <w:lang w:val="fi-FI"/>
        </w:rPr>
        <w:t xml:space="preserve">Se on luonteeltaan muuttuvaa, vaihdellen hierarkkisista ryhmistä </w:t>
      </w:r>
      <w:r>
        <w:rPr>
          <w:lang w:val="fi-FI"/>
        </w:rPr>
        <w:t>hajanaisempiin</w:t>
      </w:r>
      <w:r w:rsidRPr="003D6B1D">
        <w:rPr>
          <w:lang w:val="fi-FI"/>
        </w:rPr>
        <w:t xml:space="preserve"> verkostoihi</w:t>
      </w:r>
      <w:r w:rsidR="00CE09E9">
        <w:rPr>
          <w:lang w:val="fi-FI"/>
        </w:rPr>
        <w:t xml:space="preserve">n. </w:t>
      </w:r>
      <w:r w:rsidR="00E612A4">
        <w:rPr>
          <w:lang w:val="fi-FI"/>
        </w:rPr>
        <w:t xml:space="preserve">Rikoslaji voi olla väkivaltaan tai talouteen liittyvää riippuen tavoitellusta hyödystä. </w:t>
      </w:r>
      <w:r w:rsidRPr="003D6B1D">
        <w:rPr>
          <w:lang w:val="fi-FI"/>
        </w:rPr>
        <w:t>EUROPOL on luokitellut EU</w:t>
      </w:r>
      <w:r w:rsidR="009D0065">
        <w:rPr>
          <w:lang w:val="fi-FI"/>
        </w:rPr>
        <w:t>-</w:t>
      </w:r>
      <w:r w:rsidRPr="003D6B1D">
        <w:rPr>
          <w:lang w:val="fi-FI"/>
        </w:rPr>
        <w:t>alueen järjestäytyneen rikollisuuden yhteentoista kategoriaan, joista yli 80 prosenttia liittyy huumausaineisiin, omaisuusrikoksiin, verkkopetoksiin, ihmiskauppaan ja salakuljetukseen.</w:t>
      </w:r>
      <w:r>
        <w:rPr>
          <w:lang w:val="fi-FI"/>
        </w:rPr>
        <w:t xml:space="preserve"> </w:t>
      </w:r>
      <w:r>
        <w:rPr>
          <w:lang w:val="fi-FI"/>
        </w:rPr>
        <w:fldChar w:fldCharType="begin"/>
      </w:r>
      <w:r w:rsidR="002E0C73">
        <w:rPr>
          <w:lang w:val="fi-FI"/>
        </w:rPr>
        <w:instrText xml:space="preserve"> ADDIN ZOTERO_ITEM CSL_CITATION {"citationID":"qeEJAXuu","properties":{"formattedCitation":"(Forss, 2023)","plainCitation":"(Forss, 2023)","dontUpdate":true,"noteIndex":0},"citationItems":[{"id":174,"uris":["http://zotero.org/users/11274026/items/M9MXR2YW"],"itemData":{"id":174,"type":"article-journal","container-title":"Edilex-sarja 2023/26","title":"Katujengi rikosoikeudellisesti määriteltynä järjestäytyneenä rikollisryhmänä","URL":"https://www.edilex.fi/artikkelit/32228.pdf","author":[{"family":"Forss","given":"Marko"}],"accessed":{"date-parts":[["2024",8,5]]},"issued":{"date-parts":[["2023"]]}}}],"schema":"https://github.com/citation-style-language/schema/raw/master/csl-citation.json"} </w:instrText>
      </w:r>
      <w:r>
        <w:rPr>
          <w:lang w:val="fi-FI"/>
        </w:rPr>
        <w:fldChar w:fldCharType="separate"/>
      </w:r>
      <w:r>
        <w:rPr>
          <w:noProof/>
          <w:lang w:val="fi-FI"/>
        </w:rPr>
        <w:t>(Forss, 2023</w:t>
      </w:r>
      <w:r w:rsidR="00C256C5">
        <w:rPr>
          <w:noProof/>
          <w:lang w:val="fi-FI"/>
        </w:rPr>
        <w:t xml:space="preserve">, </w:t>
      </w:r>
      <w:r w:rsidR="00E943E3">
        <w:rPr>
          <w:noProof/>
          <w:lang w:val="fi-FI"/>
        </w:rPr>
        <w:t xml:space="preserve">s. </w:t>
      </w:r>
      <w:r w:rsidR="00C256C5">
        <w:rPr>
          <w:noProof/>
          <w:lang w:val="fi-FI"/>
        </w:rPr>
        <w:t>4</w:t>
      </w:r>
      <w:r w:rsidR="009010C1">
        <w:rPr>
          <w:noProof/>
          <w:lang w:val="fi-FI"/>
        </w:rPr>
        <w:t>.</w:t>
      </w:r>
      <w:r>
        <w:rPr>
          <w:noProof/>
          <w:lang w:val="fi-FI"/>
        </w:rPr>
        <w:t>)</w:t>
      </w:r>
      <w:r>
        <w:rPr>
          <w:lang w:val="fi-FI"/>
        </w:rPr>
        <w:fldChar w:fldCharType="end"/>
      </w:r>
    </w:p>
    <w:p w14:paraId="7933C2D2" w14:textId="302D07E3" w:rsidR="00057D51" w:rsidRDefault="00902512" w:rsidP="00902512">
      <w:pPr>
        <w:spacing w:after="240"/>
        <w:rPr>
          <w:lang w:val="fi-FI"/>
        </w:rPr>
      </w:pPr>
      <w:r>
        <w:rPr>
          <w:lang w:val="fi-FI"/>
        </w:rPr>
        <w:t>Järjestäytyneeseen</w:t>
      </w:r>
      <w:r w:rsidRPr="00205D97">
        <w:rPr>
          <w:lang w:val="fi-FI"/>
        </w:rPr>
        <w:t xml:space="preserve"> rikollisuuteen</w:t>
      </w:r>
      <w:r>
        <w:rPr>
          <w:lang w:val="fi-FI"/>
        </w:rPr>
        <w:t xml:space="preserve"> verrattuna</w:t>
      </w:r>
      <w:r w:rsidRPr="00205D97">
        <w:rPr>
          <w:lang w:val="fi-FI"/>
        </w:rPr>
        <w:t xml:space="preserve"> katujengien raken</w:t>
      </w:r>
      <w:r>
        <w:rPr>
          <w:lang w:val="fi-FI"/>
        </w:rPr>
        <w:t>teet</w:t>
      </w:r>
      <w:r w:rsidRPr="00205D97">
        <w:rPr>
          <w:lang w:val="fi-FI"/>
        </w:rPr>
        <w:t xml:space="preserve"> ovat yleensä löyhempiä</w:t>
      </w:r>
      <w:r>
        <w:rPr>
          <w:lang w:val="fi-FI"/>
        </w:rPr>
        <w:t xml:space="preserve">. Lisäksi </w:t>
      </w:r>
      <w:r w:rsidRPr="00205D97">
        <w:rPr>
          <w:lang w:val="fi-FI"/>
        </w:rPr>
        <w:t>katujengien jäsenet ovat järjestäytyn</w:t>
      </w:r>
      <w:r>
        <w:rPr>
          <w:lang w:val="fi-FI"/>
        </w:rPr>
        <w:t>eeseen</w:t>
      </w:r>
      <w:r w:rsidRPr="00205D97">
        <w:rPr>
          <w:lang w:val="fi-FI"/>
        </w:rPr>
        <w:t xml:space="preserve"> rikollisuuteen liittyviä henkilöitä nuorempia</w:t>
      </w:r>
      <w:r>
        <w:rPr>
          <w:lang w:val="fi-FI"/>
        </w:rPr>
        <w:t>,</w:t>
      </w:r>
      <w:r w:rsidRPr="00205D97">
        <w:rPr>
          <w:lang w:val="fi-FI"/>
        </w:rPr>
        <w:t xml:space="preserve"> ja</w:t>
      </w:r>
      <w:r>
        <w:rPr>
          <w:lang w:val="fi-FI"/>
        </w:rPr>
        <w:t xml:space="preserve"> katujengien harjoittama</w:t>
      </w:r>
      <w:r w:rsidRPr="00205D97">
        <w:rPr>
          <w:lang w:val="fi-FI"/>
        </w:rPr>
        <w:t xml:space="preserve"> väkivalta liittyy suoraviivaisemmin </w:t>
      </w:r>
      <w:r>
        <w:rPr>
          <w:lang w:val="fi-FI"/>
        </w:rPr>
        <w:t>laittomaan liiketoimintaan</w:t>
      </w:r>
      <w:r w:rsidRPr="00205D97">
        <w:rPr>
          <w:lang w:val="fi-FI"/>
        </w:rPr>
        <w:t>.</w:t>
      </w:r>
      <w:r>
        <w:rPr>
          <w:lang w:val="fi-FI"/>
        </w:rPr>
        <w:t xml:space="preserve"> </w:t>
      </w:r>
      <w:r w:rsidRPr="0083279C">
        <w:rPr>
          <w:lang w:val="fi-FI"/>
        </w:rPr>
        <w:t>Katujengeillä on</w:t>
      </w:r>
      <w:r>
        <w:rPr>
          <w:lang w:val="fi-FI"/>
        </w:rPr>
        <w:t xml:space="preserve"> myös</w:t>
      </w:r>
      <w:r w:rsidRPr="0083279C">
        <w:rPr>
          <w:lang w:val="fi-FI"/>
        </w:rPr>
        <w:t xml:space="preserve"> havaittu olevan lyhyempi elinkaari kuin perinteisellä järjestäytynee</w:t>
      </w:r>
      <w:r>
        <w:rPr>
          <w:lang w:val="fi-FI"/>
        </w:rPr>
        <w:t>n</w:t>
      </w:r>
      <w:r w:rsidRPr="0083279C">
        <w:rPr>
          <w:lang w:val="fi-FI"/>
        </w:rPr>
        <w:t xml:space="preserve"> rikollisuude</w:t>
      </w:r>
      <w:r>
        <w:rPr>
          <w:lang w:val="fi-FI"/>
        </w:rPr>
        <w:t>n ryhmällä</w:t>
      </w:r>
      <w:r w:rsidRPr="0083279C">
        <w:rPr>
          <w:lang w:val="fi-FI"/>
        </w:rPr>
        <w:t xml:space="preserve">. </w:t>
      </w:r>
      <w:r>
        <w:rPr>
          <w:lang w:val="fi-FI"/>
        </w:rPr>
        <w:fldChar w:fldCharType="begin"/>
      </w:r>
      <w:r w:rsidR="002E0C73">
        <w:rPr>
          <w:lang w:val="fi-FI"/>
        </w:rPr>
        <w:instrText xml:space="preserve"> ADDIN ZOTERO_ITEM CSL_CITATION {"citationID":"NTkXc09Y","properties":{"formattedCitation":"(Forss, 2023)","plainCitation":"(Forss, 2023)","dontUpdate":true,"noteIndex":0},"citationItems":[{"id":174,"uris":["http://zotero.org/users/11274026/items/M9MXR2YW"],"itemData":{"id":174,"type":"article-journal","container-title":"Edilex-sarja 2023/26","title":"Katujengi rikosoikeudellisesti määriteltynä järjestäytyneenä rikollisryhmänä","URL":"https://www.edilex.fi/artikkelit/32228.pdf","author":[{"family":"Forss","given":"Marko"}],"accessed":{"date-parts":[["2024",8,5]]},"issued":{"date-parts":[["2023"]]}}}],"schema":"https://github.com/citation-style-language/schema/raw/master/csl-citation.json"} </w:instrText>
      </w:r>
      <w:r>
        <w:rPr>
          <w:lang w:val="fi-FI"/>
        </w:rPr>
        <w:fldChar w:fldCharType="separate"/>
      </w:r>
      <w:r>
        <w:rPr>
          <w:noProof/>
          <w:lang w:val="fi-FI"/>
        </w:rPr>
        <w:t>(Forss, 2023</w:t>
      </w:r>
      <w:r w:rsidR="00AA4DA2">
        <w:rPr>
          <w:noProof/>
          <w:lang w:val="fi-FI"/>
        </w:rPr>
        <w:t xml:space="preserve">, </w:t>
      </w:r>
      <w:r w:rsidR="00E943E3">
        <w:rPr>
          <w:noProof/>
          <w:lang w:val="fi-FI"/>
        </w:rPr>
        <w:t xml:space="preserve">s. </w:t>
      </w:r>
      <w:r w:rsidR="00AA4DA2">
        <w:rPr>
          <w:noProof/>
          <w:lang w:val="fi-FI"/>
        </w:rPr>
        <w:t>25</w:t>
      </w:r>
      <w:r w:rsidR="00AE6BD9">
        <w:rPr>
          <w:noProof/>
          <w:lang w:val="fi-FI"/>
        </w:rPr>
        <w:t>.</w:t>
      </w:r>
      <w:r>
        <w:rPr>
          <w:noProof/>
          <w:lang w:val="fi-FI"/>
        </w:rPr>
        <w:t>)</w:t>
      </w:r>
      <w:r>
        <w:rPr>
          <w:lang w:val="fi-FI"/>
        </w:rPr>
        <w:fldChar w:fldCharType="end"/>
      </w:r>
      <w:r w:rsidR="00AF6E53">
        <w:rPr>
          <w:lang w:val="fi-FI"/>
        </w:rPr>
        <w:t xml:space="preserve"> Vaikka katujeng</w:t>
      </w:r>
      <w:r w:rsidR="00F8796A">
        <w:rPr>
          <w:lang w:val="fi-FI"/>
        </w:rPr>
        <w:t xml:space="preserve">irikollisuutta ei vielä tutkielman teon aikana luonnehdittu järjestäytyneeksi rikollisuudeksi, </w:t>
      </w:r>
      <w:r w:rsidR="004156F3">
        <w:rPr>
          <w:lang w:val="fi-FI"/>
        </w:rPr>
        <w:t>sa</w:t>
      </w:r>
      <w:r w:rsidR="00840D5D">
        <w:rPr>
          <w:lang w:val="fi-FI"/>
        </w:rPr>
        <w:t>maan aikaan</w:t>
      </w:r>
      <w:r w:rsidR="004156F3">
        <w:rPr>
          <w:lang w:val="fi-FI"/>
        </w:rPr>
        <w:t xml:space="preserve"> on ollut valmistelussa lakiehdotus katuj</w:t>
      </w:r>
      <w:r w:rsidR="000F51D7">
        <w:rPr>
          <w:lang w:val="fi-FI"/>
        </w:rPr>
        <w:t>engien rikosten rangaistusten koventamisesta</w:t>
      </w:r>
      <w:r w:rsidR="008B674A">
        <w:rPr>
          <w:lang w:val="fi-FI"/>
        </w:rPr>
        <w:t xml:space="preserve"> osana rikollisverkoston toimintaa</w:t>
      </w:r>
      <w:r w:rsidR="00DE5FD2">
        <w:rPr>
          <w:lang w:val="fi-FI"/>
        </w:rPr>
        <w:t xml:space="preserve"> </w:t>
      </w:r>
      <w:r w:rsidR="00CB6A03">
        <w:rPr>
          <w:lang w:val="fi-FI"/>
        </w:rPr>
        <w:fldChar w:fldCharType="begin"/>
      </w:r>
      <w:r w:rsidR="00CB6A03">
        <w:rPr>
          <w:lang w:val="fi-FI"/>
        </w:rPr>
        <w:instrText xml:space="preserve"> ADDIN ZOTERO_ITEM CSL_CITATION {"citationID":"8O6Mzad3","properties":{"formattedCitation":"({\\i{}Lakiehdotus katujengien rikosten rangaistusten koventamisesta lausunnoilla}, 2024)","plainCitation":"(Lakiehdotus katujengien rikosten rangaistusten koventamisesta lausunnoilla, 2024)","noteIndex":0},"citationItems":[{"id":266,"uris":["http://zotero.org/users/11274026/items/H7HE94U9"],"itemData":{"id":266,"type":"webpage","container-title":"Valtioneuvosto","language":"fi-FI","title":"Lakiehdotus katujengien rikosten rangaistusten koventamisesta lausunnoilla","URL":"https://valtioneuvosto.fi/-/1410853/lakiehdotus-katujengien-rikosten-rangaistusten-koventamisesta-lausunnoilla","accessed":{"date-parts":[["2024",11,21]]},"issued":{"date-parts":[["2024",6,27]]}}}],"schema":"https://github.com/citation-style-language/schema/raw/master/csl-citation.json"} </w:instrText>
      </w:r>
      <w:r w:rsidR="00CB6A03">
        <w:rPr>
          <w:lang w:val="fi-FI"/>
        </w:rPr>
        <w:fldChar w:fldCharType="separate"/>
      </w:r>
      <w:r w:rsidR="00CB6A03" w:rsidRPr="004554F8">
        <w:rPr>
          <w:rFonts w:cs="Times New Roman"/>
          <w:lang w:val="fi-FI"/>
        </w:rPr>
        <w:t>(Valtioneuvosto, 2024)</w:t>
      </w:r>
      <w:r w:rsidR="00CB6A03">
        <w:rPr>
          <w:lang w:val="fi-FI"/>
        </w:rPr>
        <w:fldChar w:fldCharType="end"/>
      </w:r>
      <w:r w:rsidR="00CB6A03">
        <w:rPr>
          <w:lang w:val="fi-FI"/>
        </w:rPr>
        <w:t>.</w:t>
      </w:r>
    </w:p>
    <w:p w14:paraId="4C1D9FD8" w14:textId="46B3562F" w:rsidR="00FE3E51" w:rsidRDefault="00FE3E51" w:rsidP="00FE3E51">
      <w:pPr>
        <w:pStyle w:val="Otsikko1"/>
      </w:pPr>
      <w:bookmarkStart w:id="7" w:name="_Toc190777508"/>
      <w:r>
        <w:lastRenderedPageBreak/>
        <w:t>Tutkielman tausta</w:t>
      </w:r>
      <w:bookmarkEnd w:id="7"/>
    </w:p>
    <w:p w14:paraId="7968953F" w14:textId="6C877A17" w:rsidR="00FE3E51" w:rsidRPr="00FE3E51" w:rsidRDefault="00963FC3" w:rsidP="00FE3E51">
      <w:pPr>
        <w:rPr>
          <w:b/>
          <w:bCs/>
          <w:lang w:val="fi-FI"/>
        </w:rPr>
      </w:pPr>
      <w:r>
        <w:rPr>
          <w:color w:val="000000" w:themeColor="text1"/>
          <w:lang w:val="fi-FI"/>
        </w:rPr>
        <w:t>Tässä k</w:t>
      </w:r>
      <w:r w:rsidRPr="0029712E">
        <w:rPr>
          <w:color w:val="000000" w:themeColor="text1"/>
          <w:lang w:val="fi-FI"/>
        </w:rPr>
        <w:t xml:space="preserve">appaleessa </w:t>
      </w:r>
      <w:r>
        <w:rPr>
          <w:color w:val="000000" w:themeColor="text1"/>
          <w:lang w:val="fi-FI"/>
        </w:rPr>
        <w:t>taustoitetaan</w:t>
      </w:r>
      <w:r w:rsidR="00915CA9">
        <w:rPr>
          <w:color w:val="000000" w:themeColor="text1"/>
          <w:lang w:val="fi-FI"/>
        </w:rPr>
        <w:t xml:space="preserve"> rikollisuuden syitä</w:t>
      </w:r>
      <w:r w:rsidR="007174AF">
        <w:rPr>
          <w:color w:val="000000" w:themeColor="text1"/>
          <w:lang w:val="fi-FI"/>
        </w:rPr>
        <w:t xml:space="preserve">, </w:t>
      </w:r>
      <w:r w:rsidR="00815A1D">
        <w:rPr>
          <w:color w:val="000000" w:themeColor="text1"/>
          <w:lang w:val="fi-FI"/>
        </w:rPr>
        <w:t>tutkielman julkaisun aikaista poliittista tilaa katujengikeskustelun yhteydessä sekä</w:t>
      </w:r>
      <w:r w:rsidR="00446F3E">
        <w:rPr>
          <w:color w:val="000000" w:themeColor="text1"/>
          <w:lang w:val="fi-FI"/>
        </w:rPr>
        <w:t xml:space="preserve"> </w:t>
      </w:r>
      <w:r>
        <w:rPr>
          <w:color w:val="000000" w:themeColor="text1"/>
          <w:lang w:val="fi-FI"/>
        </w:rPr>
        <w:t>sosiaalisen</w:t>
      </w:r>
      <w:r w:rsidR="009D0065">
        <w:rPr>
          <w:color w:val="000000" w:themeColor="text1"/>
          <w:lang w:val="fi-FI"/>
        </w:rPr>
        <w:t xml:space="preserve"> </w:t>
      </w:r>
      <w:r>
        <w:rPr>
          <w:color w:val="000000" w:themeColor="text1"/>
          <w:lang w:val="fi-FI"/>
        </w:rPr>
        <w:t>konstruktionismin teoria</w:t>
      </w:r>
      <w:r w:rsidR="00446F3E">
        <w:rPr>
          <w:color w:val="000000" w:themeColor="text1"/>
          <w:lang w:val="fi-FI"/>
        </w:rPr>
        <w:t>a. Lisäksi kappaleessa kuvaillaan</w:t>
      </w:r>
      <w:r>
        <w:rPr>
          <w:color w:val="000000" w:themeColor="text1"/>
          <w:lang w:val="fi-FI"/>
        </w:rPr>
        <w:t xml:space="preserve"> </w:t>
      </w:r>
      <w:r w:rsidRPr="0029712E">
        <w:rPr>
          <w:color w:val="000000" w:themeColor="text1"/>
          <w:lang w:val="fi-FI"/>
        </w:rPr>
        <w:t xml:space="preserve">median </w:t>
      </w:r>
      <w:r>
        <w:rPr>
          <w:color w:val="000000" w:themeColor="text1"/>
          <w:lang w:val="fi-FI"/>
        </w:rPr>
        <w:t>käyttämä</w:t>
      </w:r>
      <w:r w:rsidR="00915CA9">
        <w:rPr>
          <w:color w:val="000000" w:themeColor="text1"/>
          <w:lang w:val="fi-FI"/>
        </w:rPr>
        <w:t>ä</w:t>
      </w:r>
      <w:r>
        <w:rPr>
          <w:color w:val="000000" w:themeColor="text1"/>
          <w:lang w:val="fi-FI"/>
        </w:rPr>
        <w:t xml:space="preserve"> </w:t>
      </w:r>
      <w:r w:rsidRPr="0029712E">
        <w:rPr>
          <w:color w:val="000000" w:themeColor="text1"/>
          <w:lang w:val="fi-FI"/>
        </w:rPr>
        <w:t>kiel</w:t>
      </w:r>
      <w:r w:rsidR="00915CA9">
        <w:rPr>
          <w:color w:val="000000" w:themeColor="text1"/>
          <w:lang w:val="fi-FI"/>
        </w:rPr>
        <w:t>tä</w:t>
      </w:r>
      <w:r w:rsidRPr="0029712E">
        <w:rPr>
          <w:color w:val="000000" w:themeColor="text1"/>
          <w:lang w:val="fi-FI"/>
        </w:rPr>
        <w:t xml:space="preserve"> </w:t>
      </w:r>
      <w:r>
        <w:rPr>
          <w:color w:val="000000" w:themeColor="text1"/>
          <w:lang w:val="fi-FI"/>
        </w:rPr>
        <w:t>sekä</w:t>
      </w:r>
      <w:r w:rsidRPr="0029712E">
        <w:rPr>
          <w:color w:val="000000" w:themeColor="text1"/>
          <w:lang w:val="fi-FI"/>
        </w:rPr>
        <w:t xml:space="preserve"> </w:t>
      </w:r>
      <w:r w:rsidR="00915CA9">
        <w:rPr>
          <w:color w:val="000000" w:themeColor="text1"/>
          <w:lang w:val="fi-FI"/>
        </w:rPr>
        <w:t xml:space="preserve">siihen liittyvää </w:t>
      </w:r>
      <w:r>
        <w:rPr>
          <w:color w:val="000000" w:themeColor="text1"/>
          <w:lang w:val="fi-FI"/>
        </w:rPr>
        <w:t>val</w:t>
      </w:r>
      <w:r w:rsidR="00915CA9">
        <w:rPr>
          <w:color w:val="000000" w:themeColor="text1"/>
          <w:lang w:val="fi-FI"/>
        </w:rPr>
        <w:t>taa</w:t>
      </w:r>
      <w:r w:rsidRPr="0029712E">
        <w:rPr>
          <w:color w:val="000000" w:themeColor="text1"/>
          <w:lang w:val="fi-FI"/>
        </w:rPr>
        <w:t>.</w:t>
      </w:r>
      <w:r>
        <w:rPr>
          <w:color w:val="000000" w:themeColor="text1"/>
          <w:lang w:val="fi-FI"/>
        </w:rPr>
        <w:t xml:space="preserve"> </w:t>
      </w:r>
    </w:p>
    <w:p w14:paraId="7A79C690" w14:textId="1AC2AAD9" w:rsidR="00FE3E51" w:rsidRDefault="00FE3E51" w:rsidP="00FE3E51">
      <w:pPr>
        <w:pStyle w:val="Otsikko2"/>
      </w:pPr>
      <w:bookmarkStart w:id="8" w:name="_Toc190777509"/>
      <w:r>
        <w:t>Rikollisuuden syyt</w:t>
      </w:r>
      <w:bookmarkEnd w:id="8"/>
    </w:p>
    <w:p w14:paraId="33F75081" w14:textId="542B116E" w:rsidR="004B068F" w:rsidRDefault="00985588" w:rsidP="00FE3E51">
      <w:pPr>
        <w:spacing w:after="240"/>
        <w:rPr>
          <w:lang w:val="fi-FI"/>
        </w:rPr>
      </w:pPr>
      <w:r>
        <w:rPr>
          <w:lang w:val="fi-FI"/>
        </w:rPr>
        <w:t xml:space="preserve">Rikollisuus ja laiton toiminta ovat </w:t>
      </w:r>
      <w:r w:rsidR="00286A1A">
        <w:rPr>
          <w:lang w:val="fi-FI"/>
        </w:rPr>
        <w:t>poliittisessa prosessissa määritel</w:t>
      </w:r>
      <w:r w:rsidR="004B068F">
        <w:rPr>
          <w:lang w:val="fi-FI"/>
        </w:rPr>
        <w:t>t</w:t>
      </w:r>
      <w:r w:rsidR="00286A1A">
        <w:rPr>
          <w:lang w:val="fi-FI"/>
        </w:rPr>
        <w:t>yjä. Kriminaalipolitiikassa</w:t>
      </w:r>
      <w:r w:rsidR="00981331">
        <w:rPr>
          <w:lang w:val="fi-FI"/>
        </w:rPr>
        <w:t xml:space="preserve"> usein keskustellaan siitä, missä rikoksen raja kulkee.</w:t>
      </w:r>
      <w:r w:rsidR="004B068F">
        <w:rPr>
          <w:lang w:val="fi-FI"/>
        </w:rPr>
        <w:t xml:space="preserve"> Rikollisuuden </w:t>
      </w:r>
      <w:r w:rsidR="003B3DA8">
        <w:rPr>
          <w:lang w:val="fi-FI"/>
        </w:rPr>
        <w:t xml:space="preserve">käsite ja rikoksen vakavuus ovat vahvasti kulttuuri- ja yhteiskuntasidonnaista, ja esimerkiksi väkivallan määrittely voi riippua eri ryhmien </w:t>
      </w:r>
      <w:r w:rsidR="00664C19">
        <w:rPr>
          <w:lang w:val="fi-FI"/>
        </w:rPr>
        <w:t xml:space="preserve">välillä. </w:t>
      </w:r>
      <w:r w:rsidR="00664C19">
        <w:rPr>
          <w:lang w:val="fi-FI"/>
        </w:rPr>
        <w:fldChar w:fldCharType="begin"/>
      </w:r>
      <w:r w:rsidR="00CB6A03">
        <w:rPr>
          <w:lang w:val="fi-FI"/>
        </w:rPr>
        <w:instrText xml:space="preserve"> ADDIN ZOTERO_ITEM CSL_CITATION {"citationID":"1pAjaF50","properties":{"formattedCitation":"(Ellonen ym., 2024)","plainCitation":"(Ellonen ym., 2024)","dontUpdate":true,"noteIndex":0},"citationItems":[{"id":258,"uris":["http://zotero.org/users/11274026/items/AXECTX34"],"itemData":{"id":258,"type":"book","edition":"1.","event-place":"Helsinki","publisher":"Gaudeamus","publisher-place":"Helsinki","title":"Kriminaalipolitiikka. Tavoitteet, keinot ja vaikutukset","author":[{"family":"Ellonen","given":"Noora"},{"family":"Kivivuori","given":"Janne"},{"family":"Rantaeskola","given":"Satu"},{"family":"Aaltonen","given":"Mikko"},{"family":"Latvala","given":"Antti"},{"family":"Tyni","given":"Sasu"}],"issued":{"date-parts":[["2024"]]}}}],"schema":"https://github.com/citation-style-language/schema/raw/master/csl-citation.json"} </w:instrText>
      </w:r>
      <w:r w:rsidR="00664C19">
        <w:rPr>
          <w:lang w:val="fi-FI"/>
        </w:rPr>
        <w:fldChar w:fldCharType="separate"/>
      </w:r>
      <w:r w:rsidR="00664C19">
        <w:rPr>
          <w:noProof/>
          <w:lang w:val="fi-FI"/>
        </w:rPr>
        <w:t>(Ellonen ym., 2024</w:t>
      </w:r>
      <w:r w:rsidR="00025925">
        <w:rPr>
          <w:noProof/>
          <w:lang w:val="fi-FI"/>
        </w:rPr>
        <w:t>,</w:t>
      </w:r>
      <w:r w:rsidR="00E136C1">
        <w:rPr>
          <w:noProof/>
          <w:lang w:val="fi-FI"/>
        </w:rPr>
        <w:t xml:space="preserve"> luku</w:t>
      </w:r>
      <w:r w:rsidR="00025925">
        <w:rPr>
          <w:noProof/>
          <w:lang w:val="fi-FI"/>
        </w:rPr>
        <w:t xml:space="preserve"> </w:t>
      </w:r>
      <w:r w:rsidR="00DD5CF4">
        <w:rPr>
          <w:noProof/>
          <w:lang w:val="fi-FI"/>
        </w:rPr>
        <w:t>3</w:t>
      </w:r>
      <w:r w:rsidR="008A67ED">
        <w:rPr>
          <w:noProof/>
          <w:lang w:val="fi-FI"/>
        </w:rPr>
        <w:t>.1</w:t>
      </w:r>
      <w:r w:rsidR="00025925">
        <w:rPr>
          <w:noProof/>
          <w:lang w:val="fi-FI"/>
        </w:rPr>
        <w:t>.</w:t>
      </w:r>
      <w:r w:rsidR="00664C19">
        <w:rPr>
          <w:noProof/>
          <w:lang w:val="fi-FI"/>
        </w:rPr>
        <w:t>)</w:t>
      </w:r>
      <w:r w:rsidR="00664C19">
        <w:rPr>
          <w:lang w:val="fi-FI"/>
        </w:rPr>
        <w:fldChar w:fldCharType="end"/>
      </w:r>
      <w:r w:rsidR="00D2504E">
        <w:rPr>
          <w:lang w:val="fi-FI"/>
        </w:rPr>
        <w:t xml:space="preserve"> </w:t>
      </w:r>
    </w:p>
    <w:p w14:paraId="422C6EAC" w14:textId="3F2A12E8" w:rsidR="00444B04" w:rsidRDefault="003F5DF4" w:rsidP="00A97F43">
      <w:pPr>
        <w:spacing w:after="240"/>
        <w:rPr>
          <w:lang w:val="fi-FI"/>
        </w:rPr>
      </w:pPr>
      <w:r>
        <w:rPr>
          <w:lang w:val="fi-FI"/>
        </w:rPr>
        <w:t>Rikollisuuden syitä</w:t>
      </w:r>
      <w:r w:rsidR="004F2AC9">
        <w:rPr>
          <w:lang w:val="fi-FI"/>
        </w:rPr>
        <w:t xml:space="preserve"> voidaan selittää</w:t>
      </w:r>
      <w:r>
        <w:rPr>
          <w:lang w:val="fi-FI"/>
        </w:rPr>
        <w:t xml:space="preserve"> </w:t>
      </w:r>
      <w:r w:rsidR="007D4CDD">
        <w:rPr>
          <w:lang w:val="fi-FI"/>
        </w:rPr>
        <w:t xml:space="preserve">yksilötasolla sekä </w:t>
      </w:r>
      <w:r w:rsidR="00692174">
        <w:rPr>
          <w:lang w:val="fi-FI"/>
        </w:rPr>
        <w:t>sosiaalisissa rakenteissa</w:t>
      </w:r>
      <w:r w:rsidR="006F7815">
        <w:rPr>
          <w:lang w:val="fi-FI"/>
        </w:rPr>
        <w:t xml:space="preserve">. </w:t>
      </w:r>
      <w:r w:rsidR="00D32A7C">
        <w:rPr>
          <w:lang w:val="fi-FI"/>
        </w:rPr>
        <w:t xml:space="preserve">Kun tarkastellaan yksilötasolla rikoskäyttäytymisen syitä, tavoitteena on </w:t>
      </w:r>
      <w:r w:rsidR="005664C4">
        <w:rPr>
          <w:lang w:val="fi-FI"/>
        </w:rPr>
        <w:t xml:space="preserve">tutkia sosiaalisia syysuhteita tarkemmin ja syvällisemällä tasolla. </w:t>
      </w:r>
      <w:r w:rsidR="000B0035">
        <w:rPr>
          <w:lang w:val="fi-FI"/>
        </w:rPr>
        <w:t>Väestö</w:t>
      </w:r>
      <w:r w:rsidR="007D4CDD">
        <w:rPr>
          <w:lang w:val="fi-FI"/>
        </w:rPr>
        <w:t>tasolla tarkastellessa näitä voidaan tarkastella myös samanaikaisesti.</w:t>
      </w:r>
      <w:r w:rsidR="00366498">
        <w:rPr>
          <w:lang w:val="fi-FI"/>
        </w:rPr>
        <w:t xml:space="preserve"> </w:t>
      </w:r>
      <w:r w:rsidR="00801F12">
        <w:rPr>
          <w:lang w:val="fi-FI"/>
        </w:rPr>
        <w:t>Tätä ajattelua</w:t>
      </w:r>
      <w:r w:rsidR="000301BF">
        <w:rPr>
          <w:lang w:val="fi-FI"/>
        </w:rPr>
        <w:t xml:space="preserve"> rikollisuude</w:t>
      </w:r>
      <w:r w:rsidR="00801F12">
        <w:rPr>
          <w:lang w:val="fi-FI"/>
        </w:rPr>
        <w:t>n syille</w:t>
      </w:r>
      <w:r w:rsidR="000301BF">
        <w:rPr>
          <w:lang w:val="fi-FI"/>
        </w:rPr>
        <w:t xml:space="preserve"> </w:t>
      </w:r>
      <w:r w:rsidR="007D4CDD">
        <w:rPr>
          <w:lang w:val="fi-FI"/>
        </w:rPr>
        <w:t>jäsennellään usein</w:t>
      </w:r>
      <w:r w:rsidR="00540526">
        <w:rPr>
          <w:lang w:val="fi-FI"/>
        </w:rPr>
        <w:t xml:space="preserve"> myös</w:t>
      </w:r>
      <w:r w:rsidR="005265C9">
        <w:rPr>
          <w:lang w:val="fi-FI"/>
        </w:rPr>
        <w:t xml:space="preserve"> yksilötason valikoitumisprosesseihin ja sosiaalisiin syysuhteisiin.</w:t>
      </w:r>
      <w:r w:rsidR="000A120A">
        <w:rPr>
          <w:lang w:val="fi-FI"/>
        </w:rPr>
        <w:t xml:space="preserve"> </w:t>
      </w:r>
      <w:r w:rsidR="000B0716">
        <w:rPr>
          <w:lang w:val="fi-FI"/>
        </w:rPr>
        <w:fldChar w:fldCharType="begin"/>
      </w:r>
      <w:r w:rsidR="000B0716">
        <w:rPr>
          <w:lang w:val="fi-FI"/>
        </w:rPr>
        <w:instrText xml:space="preserve"> ADDIN ZOTERO_ITEM CSL_CITATION {"citationID":"Sa55ILNI","properties":{"formattedCitation":"(Kivivuori ym., 2021)","plainCitation":"(Kivivuori ym., 2021)","dontUpdate":true,"noteIndex":0},"citationItems":[{"id":248,"uris":["http://zotero.org/users/11274026/items/MJJSWS6U"],"itemData":{"id":248,"type":"book","edition":"3. painos","event-place":"Helsinki","ISBN":"978-952-495-466-2","language":"fin","number-of-pages":"495","publisher":"Gaudeamus","publisher-place":"Helsinki","source":"K10plus ISBN","title":"Kriminologia: rikollisuus ja kontrolli muuttuvassa yhteiskunnassa","title-short":"Kriminologia","author":[{"family":"Kivivuori","given":"Janne"},{"family":"Aaltonen","given":"Mikko"},{"family":"Näsi","given":"Matti"}],"issued":{"date-parts":[["2021"]]}}}],"schema":"https://github.com/citation-style-language/schema/raw/master/csl-citation.json"} </w:instrText>
      </w:r>
      <w:r w:rsidR="000B0716">
        <w:rPr>
          <w:lang w:val="fi-FI"/>
        </w:rPr>
        <w:fldChar w:fldCharType="separate"/>
      </w:r>
      <w:r w:rsidR="000B0716">
        <w:rPr>
          <w:noProof/>
          <w:lang w:val="fi-FI"/>
        </w:rPr>
        <w:t xml:space="preserve">(Kivivuori ym., 2021, </w:t>
      </w:r>
      <w:r w:rsidR="00E943E3">
        <w:rPr>
          <w:noProof/>
          <w:lang w:val="fi-FI"/>
        </w:rPr>
        <w:t xml:space="preserve">s. </w:t>
      </w:r>
      <w:r w:rsidR="000B0716">
        <w:rPr>
          <w:noProof/>
          <w:lang w:val="fi-FI"/>
        </w:rPr>
        <w:t>21</w:t>
      </w:r>
      <w:r w:rsidR="00EA6F11">
        <w:rPr>
          <w:noProof/>
          <w:lang w:val="fi-FI"/>
        </w:rPr>
        <w:t>–</w:t>
      </w:r>
      <w:r w:rsidR="000B0716">
        <w:rPr>
          <w:noProof/>
          <w:lang w:val="fi-FI"/>
        </w:rPr>
        <w:t>22.)</w:t>
      </w:r>
      <w:r w:rsidR="000B0716">
        <w:rPr>
          <w:lang w:val="fi-FI"/>
        </w:rPr>
        <w:fldChar w:fldCharType="end"/>
      </w:r>
    </w:p>
    <w:p w14:paraId="706EBE27" w14:textId="77777777" w:rsidR="005C5574" w:rsidRDefault="000A120A" w:rsidP="00A97F43">
      <w:pPr>
        <w:spacing w:after="240"/>
        <w:rPr>
          <w:lang w:val="fi-FI"/>
        </w:rPr>
      </w:pPr>
      <w:r>
        <w:rPr>
          <w:lang w:val="fi-FI"/>
        </w:rPr>
        <w:t xml:space="preserve">Valikoitumisella tarkoitetaan yksilön hakeutumista itselleen miellyttäviin ympäristöihin. </w:t>
      </w:r>
      <w:r w:rsidR="008E46FF">
        <w:rPr>
          <w:lang w:val="fi-FI"/>
        </w:rPr>
        <w:t xml:space="preserve">Tällöin esimerkiksi nuori, joka ei pidä aikuisten valvonnasta, voi </w:t>
      </w:r>
      <w:r w:rsidR="00F12FE4">
        <w:rPr>
          <w:lang w:val="fi-FI"/>
        </w:rPr>
        <w:t>karttaa esimerkiksi järjestettyä vapaa-ajan toimintaa</w:t>
      </w:r>
      <w:r w:rsidR="009B53B4">
        <w:rPr>
          <w:lang w:val="fi-FI"/>
        </w:rPr>
        <w:t>,</w:t>
      </w:r>
      <w:r w:rsidR="00F12FE4">
        <w:rPr>
          <w:lang w:val="fi-FI"/>
        </w:rPr>
        <w:t xml:space="preserve"> kuten urheiluharrastuksia.</w:t>
      </w:r>
      <w:r w:rsidR="008C58B8">
        <w:rPr>
          <w:lang w:val="fi-FI"/>
        </w:rPr>
        <w:t xml:space="preserve"> Valikoitumista voi tapahtua myös toiseen suuntaan</w:t>
      </w:r>
      <w:r w:rsidR="000B0716">
        <w:rPr>
          <w:lang w:val="fi-FI"/>
        </w:rPr>
        <w:t>. Jos</w:t>
      </w:r>
      <w:r w:rsidR="008C58B8">
        <w:rPr>
          <w:lang w:val="fi-FI"/>
        </w:rPr>
        <w:t xml:space="preserve"> nuori on taipuvainen impulsiivisuudelle ja aggressiolle</w:t>
      </w:r>
      <w:r w:rsidR="00F732EA">
        <w:rPr>
          <w:lang w:val="fi-FI"/>
        </w:rPr>
        <w:t>, muut voivat karttaa hänen seuraansa.</w:t>
      </w:r>
      <w:r w:rsidR="00F12FE4">
        <w:rPr>
          <w:lang w:val="fi-FI"/>
        </w:rPr>
        <w:t xml:space="preserve"> </w:t>
      </w:r>
      <w:r w:rsidR="00B26819">
        <w:rPr>
          <w:lang w:val="fi-FI"/>
        </w:rPr>
        <w:fldChar w:fldCharType="begin"/>
      </w:r>
      <w:r w:rsidR="00FA1EF4">
        <w:rPr>
          <w:lang w:val="fi-FI"/>
        </w:rPr>
        <w:instrText xml:space="preserve"> ADDIN ZOTERO_ITEM CSL_CITATION {"citationID":"Sa55ILNI","properties":{"formattedCitation":"(Kivivuori ym., 2021)","plainCitation":"(Kivivuori ym., 2021)","dontUpdate":true,"noteIndex":0},"citationItems":[{"id":248,"uris":["http://zotero.org/users/11274026/items/MJJSWS6U"],"itemData":{"id":248,"type":"book","edition":"3. painos","event-place":"Helsinki","ISBN":"978-952-495-466-2","language":"fin","number-of-pages":"495","publisher":"Gaudeamus","publisher-place":"Helsinki","source":"K10plus ISBN","title":"Kriminologia: rikollisuus ja kontrolli muuttuvassa yhteiskunnassa","title-short":"Kriminologia","author":[{"family":"Kivivuori","given":"Janne"},{"family":"Aaltonen","given":"Mikko"},{"family":"Näsi","given":"Matti"}],"issued":{"date-parts":[["2021"]]}}}],"schema":"https://github.com/citation-style-language/schema/raw/master/csl-citation.json"} </w:instrText>
      </w:r>
      <w:r w:rsidR="00B26819">
        <w:rPr>
          <w:lang w:val="fi-FI"/>
        </w:rPr>
        <w:fldChar w:fldCharType="separate"/>
      </w:r>
      <w:r w:rsidR="00B26819">
        <w:rPr>
          <w:noProof/>
          <w:lang w:val="fi-FI"/>
        </w:rPr>
        <w:t xml:space="preserve">(Kivivuori ym., 2021, </w:t>
      </w:r>
      <w:r w:rsidR="00E943E3">
        <w:rPr>
          <w:noProof/>
          <w:lang w:val="fi-FI"/>
        </w:rPr>
        <w:t xml:space="preserve">s. </w:t>
      </w:r>
      <w:r w:rsidR="00B26819">
        <w:rPr>
          <w:noProof/>
          <w:lang w:val="fi-FI"/>
        </w:rPr>
        <w:t>21</w:t>
      </w:r>
      <w:r w:rsidR="00EA6F11">
        <w:rPr>
          <w:noProof/>
          <w:lang w:val="fi-FI"/>
        </w:rPr>
        <w:t>–</w:t>
      </w:r>
      <w:r w:rsidR="00B26819">
        <w:rPr>
          <w:noProof/>
          <w:lang w:val="fi-FI"/>
        </w:rPr>
        <w:t>22.)</w:t>
      </w:r>
      <w:r w:rsidR="00B26819">
        <w:rPr>
          <w:lang w:val="fi-FI"/>
        </w:rPr>
        <w:fldChar w:fldCharType="end"/>
      </w:r>
      <w:r w:rsidR="007F1BA7">
        <w:rPr>
          <w:lang w:val="fi-FI"/>
        </w:rPr>
        <w:t xml:space="preserve"> </w:t>
      </w:r>
    </w:p>
    <w:p w14:paraId="147D849D" w14:textId="0F349CC4" w:rsidR="00A97F43" w:rsidRDefault="00A97F43" w:rsidP="00A97F43">
      <w:pPr>
        <w:spacing w:after="240"/>
        <w:rPr>
          <w:lang w:val="fi-FI"/>
        </w:rPr>
      </w:pPr>
      <w:r>
        <w:rPr>
          <w:lang w:val="fi-FI"/>
        </w:rPr>
        <w:t>Sosiaalisilla syysuhteilla tar</w:t>
      </w:r>
      <w:r w:rsidR="009D4421">
        <w:rPr>
          <w:lang w:val="fi-FI"/>
        </w:rPr>
        <w:t>koitetaan taas ympäristön vaikutusta rikosalttiuteen. Sosiaalisiin syysuhteisiin kuuluu muun muassa</w:t>
      </w:r>
      <w:r w:rsidR="004F77C9">
        <w:rPr>
          <w:lang w:val="fi-FI"/>
        </w:rPr>
        <w:t xml:space="preserve"> sosiaalinen kontrolli, sosiaaliset oppimisprosessit ja </w:t>
      </w:r>
      <w:r w:rsidR="00A6694F">
        <w:rPr>
          <w:lang w:val="fi-FI"/>
        </w:rPr>
        <w:t xml:space="preserve">leimaamisvaikutukset. </w:t>
      </w:r>
      <w:r w:rsidR="00F07D09">
        <w:rPr>
          <w:lang w:val="fi-FI"/>
        </w:rPr>
        <w:t>Kriminologian näkökulmasta kuitenkaan sosiaalisi</w:t>
      </w:r>
      <w:r w:rsidR="006B4818">
        <w:rPr>
          <w:lang w:val="fi-FI"/>
        </w:rPr>
        <w:t>a syitä ei voida erottaa yksilön eroista, eikä näin yksinomaan sosiaalisella ympäristöllä voida selittää rikoskäyttäytymistä.</w:t>
      </w:r>
      <w:r w:rsidR="00A8518C">
        <w:rPr>
          <w:lang w:val="fi-FI"/>
        </w:rPr>
        <w:t xml:space="preserve"> </w:t>
      </w:r>
      <w:r w:rsidR="00483972">
        <w:rPr>
          <w:lang w:val="fi-FI"/>
        </w:rPr>
        <w:t xml:space="preserve">Tämä on kuitenkin hyvin kulttuuri- ja kontekstisidonnaista, ja </w:t>
      </w:r>
      <w:r w:rsidR="000408B0">
        <w:rPr>
          <w:lang w:val="fi-FI"/>
        </w:rPr>
        <w:t xml:space="preserve">hyvinvointiyhteiskunnassa yksilötason syyt painavat sosiaalista ympäristöä enemmän. </w:t>
      </w:r>
      <w:r w:rsidR="001F21FE">
        <w:rPr>
          <w:lang w:val="fi-FI"/>
        </w:rPr>
        <w:t>Yhteiskunnallisen kontekstin voidaan nähdä</w:t>
      </w:r>
      <w:r w:rsidR="00DC527E">
        <w:rPr>
          <w:lang w:val="fi-FI"/>
        </w:rPr>
        <w:t xml:space="preserve"> nyky-</w:t>
      </w:r>
      <w:r w:rsidR="00DC527E">
        <w:rPr>
          <w:lang w:val="fi-FI"/>
        </w:rPr>
        <w:lastRenderedPageBreak/>
        <w:t>yhteiskunnassa siis</w:t>
      </w:r>
      <w:r w:rsidR="001F21FE">
        <w:rPr>
          <w:lang w:val="fi-FI"/>
        </w:rPr>
        <w:t xml:space="preserve"> korostavan yksilötason merkityksiä, mutta ei selittävän rikollisuutta.</w:t>
      </w:r>
      <w:r w:rsidR="00DC527E">
        <w:rPr>
          <w:lang w:val="fi-FI"/>
        </w:rPr>
        <w:t xml:space="preserve"> </w:t>
      </w:r>
      <w:r w:rsidR="003C2ECA">
        <w:rPr>
          <w:lang w:val="fi-FI"/>
        </w:rPr>
        <w:fldChar w:fldCharType="begin"/>
      </w:r>
      <w:r w:rsidR="008166FA">
        <w:rPr>
          <w:lang w:val="fi-FI"/>
        </w:rPr>
        <w:instrText xml:space="preserve"> ADDIN ZOTERO_ITEM CSL_CITATION {"citationID":"mkccgBQJ","properties":{"formattedCitation":"(Kivivuori ym., 2021)","plainCitation":"(Kivivuori ym., 2021)","dontUpdate":true,"noteIndex":0},"citationItems":[{"id":248,"uris":["http://zotero.org/users/11274026/items/MJJSWS6U"],"itemData":{"id":248,"type":"book","edition":"3. painos","event-place":"Helsinki","ISBN":"978-952-495-466-2","language":"fin","number-of-pages":"495","publisher":"Gaudeamus","publisher-place":"Helsinki","source":"K10plus ISBN","title":"Kriminologia: rikollisuus ja kontrolli muuttuvassa yhteiskunnassa","title-short":"Kriminologia","author":[{"family":"Kivivuori","given":"Janne"},{"family":"Aaltonen","given":"Mikko"},{"family":"Näsi","given":"Matti"}],"issued":{"date-parts":[["2021"]]}}}],"schema":"https://github.com/citation-style-language/schema/raw/master/csl-citation.json"} </w:instrText>
      </w:r>
      <w:r w:rsidR="003C2ECA">
        <w:rPr>
          <w:lang w:val="fi-FI"/>
        </w:rPr>
        <w:fldChar w:fldCharType="separate"/>
      </w:r>
      <w:r w:rsidR="00FA1EF4">
        <w:rPr>
          <w:noProof/>
          <w:lang w:val="fi-FI"/>
        </w:rPr>
        <w:t xml:space="preserve">(Kivivuori ym., 2021, </w:t>
      </w:r>
      <w:r w:rsidR="00E943E3">
        <w:rPr>
          <w:noProof/>
          <w:lang w:val="fi-FI"/>
        </w:rPr>
        <w:t xml:space="preserve">s. </w:t>
      </w:r>
      <w:r w:rsidR="00FA1EF4">
        <w:rPr>
          <w:noProof/>
          <w:lang w:val="fi-FI"/>
        </w:rPr>
        <w:t>22</w:t>
      </w:r>
      <w:r w:rsidR="0022589A">
        <w:rPr>
          <w:noProof/>
          <w:lang w:val="fi-FI"/>
        </w:rPr>
        <w:t>.</w:t>
      </w:r>
      <w:r w:rsidR="00FA1EF4">
        <w:rPr>
          <w:noProof/>
          <w:lang w:val="fi-FI"/>
        </w:rPr>
        <w:t>)</w:t>
      </w:r>
      <w:r w:rsidR="003C2ECA">
        <w:rPr>
          <w:lang w:val="fi-FI"/>
        </w:rPr>
        <w:fldChar w:fldCharType="end"/>
      </w:r>
    </w:p>
    <w:p w14:paraId="4E63989D" w14:textId="5D115075" w:rsidR="006440E4" w:rsidRDefault="009C6447" w:rsidP="00A97F43">
      <w:pPr>
        <w:spacing w:after="240"/>
        <w:rPr>
          <w:lang w:val="fi-FI"/>
        </w:rPr>
      </w:pPr>
      <w:r>
        <w:rPr>
          <w:lang w:val="fi-FI"/>
        </w:rPr>
        <w:t>Rikosten kasaantumisen käsite on keskeinen</w:t>
      </w:r>
      <w:r w:rsidR="00646040">
        <w:rPr>
          <w:lang w:val="fi-FI"/>
        </w:rPr>
        <w:t xml:space="preserve"> rikollisuuden syiden ja taustan ymmärtämisessä. </w:t>
      </w:r>
      <w:r w:rsidR="00B81B48">
        <w:rPr>
          <w:lang w:val="fi-FI"/>
        </w:rPr>
        <w:t>Kriminologisen tutkimuksen mukaan riko</w:t>
      </w:r>
      <w:r w:rsidR="005117C3">
        <w:rPr>
          <w:lang w:val="fi-FI"/>
        </w:rPr>
        <w:t>sten tekeminen</w:t>
      </w:r>
      <w:r w:rsidR="00B81B48">
        <w:rPr>
          <w:lang w:val="fi-FI"/>
        </w:rPr>
        <w:t xml:space="preserve"> ei jakaudu tasaisesti</w:t>
      </w:r>
      <w:r w:rsidR="005117C3">
        <w:rPr>
          <w:lang w:val="fi-FI"/>
        </w:rPr>
        <w:t xml:space="preserve"> kansalaisten kesken</w:t>
      </w:r>
      <w:r w:rsidR="00B81B48">
        <w:rPr>
          <w:lang w:val="fi-FI"/>
        </w:rPr>
        <w:t>, vaan rikokset kasaantuvat rikosaktiiviselle vähemmistölle.</w:t>
      </w:r>
      <w:r w:rsidR="005117C3">
        <w:rPr>
          <w:lang w:val="fi-FI"/>
        </w:rPr>
        <w:t xml:space="preserve"> Yksilötason lisäksi rikollisuuden voidaan myös nähdä kasaantuvan </w:t>
      </w:r>
      <w:r w:rsidR="00674F0D">
        <w:rPr>
          <w:lang w:val="fi-FI"/>
        </w:rPr>
        <w:t>perheisiin, alueisiin ja paikkoihin</w:t>
      </w:r>
      <w:r w:rsidR="00F123AA">
        <w:rPr>
          <w:lang w:val="fi-FI"/>
        </w:rPr>
        <w:t>.</w:t>
      </w:r>
      <w:r w:rsidR="00893BF3">
        <w:rPr>
          <w:lang w:val="fi-FI"/>
        </w:rPr>
        <w:t xml:space="preserve"> </w:t>
      </w:r>
      <w:r w:rsidR="00893BF3">
        <w:rPr>
          <w:lang w:val="fi-FI"/>
        </w:rPr>
        <w:fldChar w:fldCharType="begin"/>
      </w:r>
      <w:r w:rsidR="008166FA">
        <w:rPr>
          <w:lang w:val="fi-FI"/>
        </w:rPr>
        <w:instrText xml:space="preserve"> ADDIN ZOTERO_ITEM CSL_CITATION {"citationID":"dsBmepiW","properties":{"formattedCitation":"(Kivivuori ym., 2021)","plainCitation":"(Kivivuori ym., 2021)","dontUpdate":true,"noteIndex":0},"citationItems":[{"id":248,"uris":["http://zotero.org/users/11274026/items/MJJSWS6U"],"itemData":{"id":248,"type":"book","edition":"3. painos","event-place":"Helsinki","ISBN":"978-952-495-466-2","language":"fin","number-of-pages":"495","publisher":"Gaudeamus","publisher-place":"Helsinki","source":"K10plus ISBN","title":"Kriminologia: rikollisuus ja kontrolli muuttuvassa yhteiskunnassa","title-short":"Kriminologia","author":[{"family":"Kivivuori","given":"Janne"},{"family":"Aaltonen","given":"Mikko"},{"family":"Näsi","given":"Matti"}],"issued":{"date-parts":[["2021"]]}}}],"schema":"https://github.com/citation-style-language/schema/raw/master/csl-citation.json"} </w:instrText>
      </w:r>
      <w:r w:rsidR="00893BF3">
        <w:rPr>
          <w:lang w:val="fi-FI"/>
        </w:rPr>
        <w:fldChar w:fldCharType="separate"/>
      </w:r>
      <w:r w:rsidR="00893BF3">
        <w:rPr>
          <w:noProof/>
          <w:lang w:val="fi-FI"/>
        </w:rPr>
        <w:t>(</w:t>
      </w:r>
      <w:r w:rsidR="00FD3DA9">
        <w:rPr>
          <w:noProof/>
          <w:lang w:val="fi-FI"/>
        </w:rPr>
        <w:t xml:space="preserve">Ellonen ym., 2024, luku </w:t>
      </w:r>
      <w:r w:rsidR="00BD2CE9">
        <w:rPr>
          <w:noProof/>
          <w:lang w:val="fi-FI"/>
        </w:rPr>
        <w:t xml:space="preserve">3.2; </w:t>
      </w:r>
      <w:r w:rsidR="00893BF3">
        <w:rPr>
          <w:noProof/>
          <w:lang w:val="fi-FI"/>
        </w:rPr>
        <w:t>Kivivuori ym., 2021,</w:t>
      </w:r>
      <w:r w:rsidR="003A7E30">
        <w:rPr>
          <w:noProof/>
          <w:lang w:val="fi-FI"/>
        </w:rPr>
        <w:t xml:space="preserve"> </w:t>
      </w:r>
      <w:r w:rsidR="00E943E3">
        <w:rPr>
          <w:noProof/>
          <w:lang w:val="fi-FI"/>
        </w:rPr>
        <w:t xml:space="preserve">s. </w:t>
      </w:r>
      <w:r w:rsidR="003A7E30">
        <w:rPr>
          <w:noProof/>
          <w:lang w:val="fi-FI"/>
        </w:rPr>
        <w:t>118</w:t>
      </w:r>
      <w:r w:rsidR="00893BF3">
        <w:rPr>
          <w:noProof/>
          <w:lang w:val="fi-FI"/>
        </w:rPr>
        <w:t>.)</w:t>
      </w:r>
      <w:r w:rsidR="00893BF3">
        <w:rPr>
          <w:lang w:val="fi-FI"/>
        </w:rPr>
        <w:fldChar w:fldCharType="end"/>
      </w:r>
      <w:r w:rsidR="00AD73EA">
        <w:rPr>
          <w:lang w:val="fi-FI"/>
        </w:rPr>
        <w:t xml:space="preserve"> </w:t>
      </w:r>
      <w:r w:rsidR="006440E4">
        <w:rPr>
          <w:lang w:val="fi-FI"/>
        </w:rPr>
        <w:t xml:space="preserve">Kriminologisen tutkimuksen perusteella keskeisiä toistettujen rikollisuuden </w:t>
      </w:r>
      <w:r w:rsidR="00FA1BC8">
        <w:rPr>
          <w:lang w:val="fi-FI"/>
        </w:rPr>
        <w:t xml:space="preserve">riskin </w:t>
      </w:r>
      <w:r w:rsidR="006440E4">
        <w:rPr>
          <w:lang w:val="fi-FI"/>
        </w:rPr>
        <w:t xml:space="preserve">syitä ovat muun muassa </w:t>
      </w:r>
      <w:r w:rsidR="00FA1BC8">
        <w:rPr>
          <w:lang w:val="fi-FI"/>
        </w:rPr>
        <w:t>huono-osaisuus, päihde- ja mielenterveysongelma</w:t>
      </w:r>
      <w:r w:rsidR="00432886">
        <w:rPr>
          <w:lang w:val="fi-FI"/>
        </w:rPr>
        <w:t xml:space="preserve">t, vanhempien mielenterveysongelmat ja </w:t>
      </w:r>
      <w:r w:rsidR="00AD73EA">
        <w:rPr>
          <w:lang w:val="fi-FI"/>
        </w:rPr>
        <w:t>kaltoinkohtelu. (Ellonen, 2024, luku 5.1.)</w:t>
      </w:r>
      <w:r w:rsidR="00D23B1E">
        <w:rPr>
          <w:lang w:val="fi-FI"/>
        </w:rPr>
        <w:t xml:space="preserve"> </w:t>
      </w:r>
    </w:p>
    <w:p w14:paraId="38CE0CC9" w14:textId="14AEA9C6" w:rsidR="000B11E5" w:rsidRDefault="00FA1BC8" w:rsidP="00A97F43">
      <w:pPr>
        <w:spacing w:after="240"/>
        <w:rPr>
          <w:lang w:val="fi-FI"/>
        </w:rPr>
      </w:pPr>
      <w:r>
        <w:rPr>
          <w:lang w:val="fi-FI"/>
        </w:rPr>
        <w:t>E</w:t>
      </w:r>
      <w:r w:rsidR="000B11E5">
        <w:rPr>
          <w:lang w:val="fi-FI"/>
        </w:rPr>
        <w:t>tenkin nuorten keskuudessa</w:t>
      </w:r>
      <w:r>
        <w:rPr>
          <w:lang w:val="fi-FI"/>
        </w:rPr>
        <w:t xml:space="preserve"> rikollisuuden</w:t>
      </w:r>
      <w:r w:rsidR="00432886">
        <w:rPr>
          <w:lang w:val="fi-FI"/>
        </w:rPr>
        <w:t xml:space="preserve"> yhtenä merkittävänä syynä</w:t>
      </w:r>
      <w:r w:rsidR="000B11E5">
        <w:rPr>
          <w:lang w:val="fi-FI"/>
        </w:rPr>
        <w:t xml:space="preserve"> voidaan </w:t>
      </w:r>
      <w:r w:rsidR="000954D8">
        <w:rPr>
          <w:lang w:val="fi-FI"/>
        </w:rPr>
        <w:t xml:space="preserve">esittää rikollisuuden ihailu. Nuorten keskuudessa rikos </w:t>
      </w:r>
      <w:r w:rsidR="00626711">
        <w:rPr>
          <w:lang w:val="fi-FI"/>
        </w:rPr>
        <w:t xml:space="preserve">saatetaan nähdä normien rohkeana rikkomisena, </w:t>
      </w:r>
      <w:r w:rsidR="00675465">
        <w:rPr>
          <w:lang w:val="fi-FI"/>
        </w:rPr>
        <w:t>ja usein nämä rikoksilla kerskailut tekevät vaikutuksen ikätovereihin.</w:t>
      </w:r>
      <w:r w:rsidR="0095255A">
        <w:rPr>
          <w:lang w:val="fi-FI"/>
        </w:rPr>
        <w:t xml:space="preserve"> Normien rikkominen ja sitä seuraava </w:t>
      </w:r>
      <w:r w:rsidR="003F15E8">
        <w:rPr>
          <w:lang w:val="fi-FI"/>
        </w:rPr>
        <w:t>suosio saa aikaan myönteisen reaktion</w:t>
      </w:r>
      <w:r w:rsidR="0080132A">
        <w:rPr>
          <w:lang w:val="fi-FI"/>
        </w:rPr>
        <w:t xml:space="preserve"> nuoress</w:t>
      </w:r>
      <w:r w:rsidR="002A1331">
        <w:rPr>
          <w:lang w:val="fi-FI"/>
        </w:rPr>
        <w:t>a</w:t>
      </w:r>
      <w:r w:rsidR="001D359D">
        <w:rPr>
          <w:lang w:val="fi-FI"/>
        </w:rPr>
        <w:t>,</w:t>
      </w:r>
      <w:r w:rsidR="002A1331">
        <w:rPr>
          <w:lang w:val="fi-FI"/>
        </w:rPr>
        <w:t xml:space="preserve"> j</w:t>
      </w:r>
      <w:r w:rsidR="001D359D">
        <w:rPr>
          <w:lang w:val="fi-FI"/>
        </w:rPr>
        <w:t>olloin hän</w:t>
      </w:r>
      <w:r w:rsidR="002A1331">
        <w:rPr>
          <w:lang w:val="fi-FI"/>
        </w:rPr>
        <w:t xml:space="preserve"> näkee rikoksen kannattavana</w:t>
      </w:r>
      <w:r w:rsidR="003F15E8">
        <w:rPr>
          <w:lang w:val="fi-FI"/>
        </w:rPr>
        <w:t xml:space="preserve">. </w:t>
      </w:r>
      <w:r w:rsidR="003F15E8">
        <w:rPr>
          <w:lang w:val="fi-FI"/>
        </w:rPr>
        <w:fldChar w:fldCharType="begin"/>
      </w:r>
      <w:r w:rsidR="008166FA">
        <w:rPr>
          <w:lang w:val="fi-FI"/>
        </w:rPr>
        <w:instrText xml:space="preserve"> ADDIN ZOTERO_ITEM CSL_CITATION {"citationID":"YOOioFBk","properties":{"formattedCitation":"(Kivivuori ym., 2021)","plainCitation":"(Kivivuori ym., 2021)","dontUpdate":true,"noteIndex":0},"citationItems":[{"id":248,"uris":["http://zotero.org/users/11274026/items/MJJSWS6U"],"itemData":{"id":248,"type":"book","edition":"3. painos","event-place":"Helsinki","ISBN":"978-952-495-466-2","language":"fin","number-of-pages":"495","publisher":"Gaudeamus","publisher-place":"Helsinki","source":"K10plus ISBN","title":"Kriminologia: rikollisuus ja kontrolli muuttuvassa yhteiskunnassa","title-short":"Kriminologia","author":[{"family":"Kivivuori","given":"Janne"},{"family":"Aaltonen","given":"Mikko"},{"family":"Näsi","given":"Matti"}],"issued":{"date-parts":[["2021"]]}}}],"schema":"https://github.com/citation-style-language/schema/raw/master/csl-citation.json"} </w:instrText>
      </w:r>
      <w:r w:rsidR="003F15E8">
        <w:rPr>
          <w:lang w:val="fi-FI"/>
        </w:rPr>
        <w:fldChar w:fldCharType="separate"/>
      </w:r>
      <w:r w:rsidR="003F15E8">
        <w:rPr>
          <w:noProof/>
          <w:lang w:val="fi-FI"/>
        </w:rPr>
        <w:t xml:space="preserve">(Kivivuori ym., 2021, </w:t>
      </w:r>
      <w:r w:rsidR="00E943E3">
        <w:rPr>
          <w:noProof/>
          <w:lang w:val="fi-FI"/>
        </w:rPr>
        <w:t xml:space="preserve">s. </w:t>
      </w:r>
      <w:r w:rsidR="003F15E8">
        <w:rPr>
          <w:noProof/>
          <w:lang w:val="fi-FI"/>
        </w:rPr>
        <w:t>250.)</w:t>
      </w:r>
      <w:r w:rsidR="003F15E8">
        <w:rPr>
          <w:lang w:val="fi-FI"/>
        </w:rPr>
        <w:fldChar w:fldCharType="end"/>
      </w:r>
      <w:r w:rsidR="003231F6">
        <w:rPr>
          <w:lang w:val="fi-FI"/>
        </w:rPr>
        <w:t xml:space="preserve"> Nuorten </w:t>
      </w:r>
      <w:r w:rsidR="00AB238B">
        <w:rPr>
          <w:lang w:val="fi-FI"/>
        </w:rPr>
        <w:t>tekemistä rikoksista puhuttaessa käytetään myös strategisen rikoksen käsitettä, joka kuvaa sitä</w:t>
      </w:r>
      <w:r w:rsidR="00C12D62">
        <w:rPr>
          <w:lang w:val="fi-FI"/>
        </w:rPr>
        <w:t xml:space="preserve"> tekoa, minkä kautta nuori ajautuu rikosuralle. Ryöstö</w:t>
      </w:r>
      <w:r w:rsidR="00442782">
        <w:rPr>
          <w:lang w:val="fi-FI"/>
        </w:rPr>
        <w:t>rikos</w:t>
      </w:r>
      <w:r w:rsidR="00C12D62">
        <w:rPr>
          <w:lang w:val="fi-FI"/>
        </w:rPr>
        <w:t xml:space="preserve"> tai muu rikos voi johtaa virallisreaktioon, ja sitä kautta sosiaalisen aseman heikkenemiseen</w:t>
      </w:r>
      <w:r w:rsidR="00081F7F">
        <w:rPr>
          <w:lang w:val="fi-FI"/>
        </w:rPr>
        <w:t xml:space="preserve"> ja rikoskierteeseen joutumiseen</w:t>
      </w:r>
      <w:r w:rsidR="00BC54ED">
        <w:rPr>
          <w:lang w:val="fi-FI"/>
        </w:rPr>
        <w:t>, mikä taas altistaa huono-osaisuudelle. (Ellonen, 2024, luku 5.3.)</w:t>
      </w:r>
    </w:p>
    <w:p w14:paraId="1B089DD2" w14:textId="272B82FE" w:rsidR="00FB7AF9" w:rsidRDefault="00410310" w:rsidP="00A97F43">
      <w:pPr>
        <w:spacing w:after="240"/>
        <w:rPr>
          <w:noProof/>
          <w:lang w:val="fi-FI"/>
        </w:rPr>
      </w:pPr>
      <w:r>
        <w:rPr>
          <w:lang w:val="fi-FI"/>
        </w:rPr>
        <w:t>Maahanmuuton lisääntymisen myötä keskustelu maahanmuuttoon liittyvästä rikollisuudesta on kiihtynyt Suomessa</w:t>
      </w:r>
      <w:r w:rsidR="00DD10C2">
        <w:rPr>
          <w:lang w:val="fi-FI"/>
        </w:rPr>
        <w:t xml:space="preserve"> etenkin katujengi</w:t>
      </w:r>
      <w:r w:rsidR="00653786">
        <w:rPr>
          <w:lang w:val="fi-FI"/>
        </w:rPr>
        <w:t>-ilmiön esiintymisen myötä</w:t>
      </w:r>
      <w:r w:rsidR="00E87786">
        <w:rPr>
          <w:lang w:val="fi-FI"/>
        </w:rPr>
        <w:t>.</w:t>
      </w:r>
      <w:r w:rsidR="00750BDF">
        <w:rPr>
          <w:lang w:val="fi-FI"/>
        </w:rPr>
        <w:t xml:space="preserve"> Maahanmuuttajien</w:t>
      </w:r>
      <w:r w:rsidR="00BE73E2">
        <w:rPr>
          <w:lang w:val="fi-FI"/>
        </w:rPr>
        <w:t xml:space="preserve"> käsittely yhtenä ryhmänä on haasteellista rikostutkimuksenkin näkökulmasta,</w:t>
      </w:r>
      <w:r w:rsidR="001E640F">
        <w:rPr>
          <w:lang w:val="fi-FI"/>
        </w:rPr>
        <w:t xml:space="preserve"> sillä rikostasojen erot ovat suuria riippuen lähtömaasta.</w:t>
      </w:r>
      <w:r w:rsidR="006253BC">
        <w:rPr>
          <w:lang w:val="fi-FI"/>
        </w:rPr>
        <w:t xml:space="preserve"> </w:t>
      </w:r>
      <w:r w:rsidR="0017092C">
        <w:rPr>
          <w:lang w:val="fi-FI"/>
        </w:rPr>
        <w:fldChar w:fldCharType="begin"/>
      </w:r>
      <w:r w:rsidR="0017092C">
        <w:rPr>
          <w:lang w:val="fi-FI"/>
        </w:rPr>
        <w:instrText xml:space="preserve"> ADDIN ZOTERO_ITEM CSL_CITATION {"citationID":"1tv9TWX7","properties":{"formattedCitation":"(Kivivuori ym., 2021)","plainCitation":"(Kivivuori ym., 2021)","dontUpdate":true,"noteIndex":0},"citationItems":[{"id":248,"uris":["http://zotero.org/users/11274026/items/MJJSWS6U"],"itemData":{"id":248,"type":"book","edition":"3. painos","event-place":"Helsinki","ISBN":"978-952-495-466-2","language":"fin","number-of-pages":"495","publisher":"Gaudeamus","publisher-place":"Helsinki","source":"K10plus ISBN","title":"Kriminologia: rikollisuus ja kontrolli muuttuvassa yhteiskunnassa","title-short":"Kriminologia","author":[{"family":"Kivivuori","given":"Janne"},{"family":"Aaltonen","given":"Mikko"},{"family":"Näsi","given":"Matti"}],"issued":{"date-parts":[["2021"]]}}}],"schema":"https://github.com/citation-style-language/schema/raw/master/csl-citation.json"} </w:instrText>
      </w:r>
      <w:r w:rsidR="0017092C">
        <w:rPr>
          <w:lang w:val="fi-FI"/>
        </w:rPr>
        <w:fldChar w:fldCharType="separate"/>
      </w:r>
      <w:r w:rsidR="0017092C">
        <w:rPr>
          <w:noProof/>
          <w:lang w:val="fi-FI"/>
        </w:rPr>
        <w:t>(Kivivuori ym., 2021, s. 379–380.)</w:t>
      </w:r>
      <w:r w:rsidR="0017092C">
        <w:rPr>
          <w:lang w:val="fi-FI"/>
        </w:rPr>
        <w:fldChar w:fldCharType="end"/>
      </w:r>
      <w:r w:rsidR="0017092C">
        <w:rPr>
          <w:lang w:val="fi-FI"/>
        </w:rPr>
        <w:t xml:space="preserve"> </w:t>
      </w:r>
      <w:r w:rsidR="004E75E1">
        <w:rPr>
          <w:lang w:val="fi-FI"/>
        </w:rPr>
        <w:t>J</w:t>
      </w:r>
      <w:r w:rsidR="007432DB">
        <w:rPr>
          <w:lang w:val="fi-FI"/>
        </w:rPr>
        <w:t>oidenkin</w:t>
      </w:r>
      <w:r w:rsidR="0017092C" w:rsidRPr="0017092C">
        <w:rPr>
          <w:lang w:val="fi-FI"/>
        </w:rPr>
        <w:t xml:space="preserve"> maahanmuuttajaryhmien rikollisuustaso ja rikosten uhriksi joutumisriski perinteisissä </w:t>
      </w:r>
      <w:r w:rsidR="00201423">
        <w:rPr>
          <w:lang w:val="fi-FI"/>
        </w:rPr>
        <w:t>väkivalta-</w:t>
      </w:r>
      <w:r w:rsidR="0017092C" w:rsidRPr="0017092C">
        <w:rPr>
          <w:lang w:val="fi-FI"/>
        </w:rPr>
        <w:t xml:space="preserve"> ja </w:t>
      </w:r>
      <w:r w:rsidR="00201423">
        <w:rPr>
          <w:lang w:val="fi-FI"/>
        </w:rPr>
        <w:t>omaisuus</w:t>
      </w:r>
      <w:r w:rsidR="0017092C" w:rsidRPr="0017092C">
        <w:rPr>
          <w:lang w:val="fi-FI"/>
        </w:rPr>
        <w:t xml:space="preserve">rikoksissa on </w:t>
      </w:r>
      <w:r w:rsidR="00817037">
        <w:rPr>
          <w:lang w:val="fi-FI"/>
        </w:rPr>
        <w:t xml:space="preserve">kuitenkin </w:t>
      </w:r>
      <w:r w:rsidR="0017092C" w:rsidRPr="0017092C">
        <w:rPr>
          <w:lang w:val="fi-FI"/>
        </w:rPr>
        <w:t>Suomessa selvä</w:t>
      </w:r>
      <w:r w:rsidR="00D056A7">
        <w:rPr>
          <w:lang w:val="fi-FI"/>
        </w:rPr>
        <w:t>sti</w:t>
      </w:r>
      <w:r w:rsidR="0017092C" w:rsidRPr="0017092C">
        <w:rPr>
          <w:lang w:val="fi-FI"/>
        </w:rPr>
        <w:t xml:space="preserve"> kantaväestöä korkeampi</w:t>
      </w:r>
      <w:r w:rsidR="005D0297">
        <w:rPr>
          <w:lang w:val="fi-FI"/>
        </w:rPr>
        <w:t xml:space="preserve"> (Lehti ym., 2014).</w:t>
      </w:r>
      <w:r w:rsidR="007432DB">
        <w:rPr>
          <w:lang w:val="fi-FI"/>
        </w:rPr>
        <w:t xml:space="preserve"> </w:t>
      </w:r>
      <w:r w:rsidR="007432DB">
        <w:rPr>
          <w:lang w:val="fi-FI"/>
        </w:rPr>
        <w:t>Rikoksen uhriksi joutuvat ryhmät ovat</w:t>
      </w:r>
      <w:r w:rsidR="00D60102">
        <w:rPr>
          <w:lang w:val="fi-FI"/>
        </w:rPr>
        <w:t xml:space="preserve"> </w:t>
      </w:r>
      <w:r w:rsidR="007432DB">
        <w:rPr>
          <w:lang w:val="fi-FI"/>
        </w:rPr>
        <w:t xml:space="preserve">suurelta osin samoja kuin rikoksia tekevät maahanmuuttajaryhmät. </w:t>
      </w:r>
      <w:r w:rsidR="001519BC">
        <w:rPr>
          <w:lang w:val="fi-FI"/>
        </w:rPr>
        <w:t xml:space="preserve">Kriminologiassa </w:t>
      </w:r>
      <w:r w:rsidR="008B7610">
        <w:rPr>
          <w:lang w:val="fi-FI"/>
        </w:rPr>
        <w:t xml:space="preserve">maahanmuuttajien rikollisuutta selittävät </w:t>
      </w:r>
      <w:r w:rsidR="00540A8F">
        <w:rPr>
          <w:lang w:val="fi-FI"/>
        </w:rPr>
        <w:t xml:space="preserve">joidenkin tutkijoiden mukaan </w:t>
      </w:r>
      <w:r w:rsidR="008B7610">
        <w:rPr>
          <w:lang w:val="fi-FI"/>
        </w:rPr>
        <w:t>muun muassa huono-osaisuus, asuinalueiden eriytyminen</w:t>
      </w:r>
      <w:r w:rsidR="00CF1409">
        <w:rPr>
          <w:lang w:val="fi-FI"/>
        </w:rPr>
        <w:t xml:space="preserve">, lähtömaissa koetut traumaattiset tapahtumat </w:t>
      </w:r>
      <w:r w:rsidR="00540A8F">
        <w:rPr>
          <w:lang w:val="fi-FI"/>
        </w:rPr>
        <w:t>ja</w:t>
      </w:r>
      <w:r w:rsidR="00CF1409">
        <w:rPr>
          <w:lang w:val="fi-FI"/>
        </w:rPr>
        <w:t xml:space="preserve"> </w:t>
      </w:r>
      <w:r w:rsidR="00F35F71">
        <w:rPr>
          <w:lang w:val="fi-FI"/>
        </w:rPr>
        <w:t xml:space="preserve">joidenkin tahojen </w:t>
      </w:r>
      <w:r w:rsidR="00F35F71">
        <w:rPr>
          <w:lang w:val="fi-FI"/>
        </w:rPr>
        <w:lastRenderedPageBreak/>
        <w:t xml:space="preserve">mukaan virallisen kontrollin valikoituvuus </w:t>
      </w:r>
      <w:r w:rsidR="00540A8F">
        <w:rPr>
          <w:lang w:val="fi-FI"/>
        </w:rPr>
        <w:t>sekä</w:t>
      </w:r>
      <w:r w:rsidR="00F35F71">
        <w:rPr>
          <w:lang w:val="fi-FI"/>
        </w:rPr>
        <w:t xml:space="preserve"> rasismi.</w:t>
      </w:r>
      <w:r w:rsidR="00540A8F">
        <w:rPr>
          <w:lang w:val="fi-FI"/>
        </w:rPr>
        <w:t xml:space="preserve"> </w:t>
      </w:r>
      <w:r w:rsidR="00540A8F">
        <w:rPr>
          <w:lang w:val="fi-FI"/>
        </w:rPr>
        <w:fldChar w:fldCharType="begin"/>
      </w:r>
      <w:r w:rsidR="008166FA">
        <w:rPr>
          <w:lang w:val="fi-FI"/>
        </w:rPr>
        <w:instrText xml:space="preserve"> ADDIN ZOTERO_ITEM CSL_CITATION {"citationID":"1tv9TWX7","properties":{"formattedCitation":"(Kivivuori ym., 2021)","plainCitation":"(Kivivuori ym., 2021)","dontUpdate":true,"noteIndex":0},"citationItems":[{"id":248,"uris":["http://zotero.org/users/11274026/items/MJJSWS6U"],"itemData":{"id":248,"type":"book","edition":"3. painos","event-place":"Helsinki","ISBN":"978-952-495-466-2","language":"fin","number-of-pages":"495","publisher":"Gaudeamus","publisher-place":"Helsinki","source":"K10plus ISBN","title":"Kriminologia: rikollisuus ja kontrolli muuttuvassa yhteiskunnassa","title-short":"Kriminologia","author":[{"family":"Kivivuori","given":"Janne"},{"family":"Aaltonen","given":"Mikko"},{"family":"Näsi","given":"Matti"}],"issued":{"date-parts":[["2021"]]}}}],"schema":"https://github.com/citation-style-language/schema/raw/master/csl-citation.json"} </w:instrText>
      </w:r>
      <w:r w:rsidR="00540A8F">
        <w:rPr>
          <w:lang w:val="fi-FI"/>
        </w:rPr>
        <w:fldChar w:fldCharType="separate"/>
      </w:r>
      <w:r w:rsidR="00540A8F">
        <w:rPr>
          <w:noProof/>
          <w:lang w:val="fi-FI"/>
        </w:rPr>
        <w:t xml:space="preserve">(Kivivuori ym., 2021, </w:t>
      </w:r>
      <w:r w:rsidR="00E943E3">
        <w:rPr>
          <w:noProof/>
          <w:lang w:val="fi-FI"/>
        </w:rPr>
        <w:t xml:space="preserve">s. </w:t>
      </w:r>
      <w:r w:rsidR="00D8064E">
        <w:rPr>
          <w:noProof/>
          <w:lang w:val="fi-FI"/>
        </w:rPr>
        <w:t>379</w:t>
      </w:r>
      <w:r w:rsidR="00FB1FC9">
        <w:rPr>
          <w:noProof/>
          <w:lang w:val="fi-FI"/>
        </w:rPr>
        <w:t>–</w:t>
      </w:r>
      <w:r w:rsidR="00D8064E">
        <w:rPr>
          <w:noProof/>
          <w:lang w:val="fi-FI"/>
        </w:rPr>
        <w:t>380</w:t>
      </w:r>
      <w:r w:rsidR="00540A8F">
        <w:rPr>
          <w:noProof/>
          <w:lang w:val="fi-FI"/>
        </w:rPr>
        <w:t>.)</w:t>
      </w:r>
      <w:r w:rsidR="00540A8F">
        <w:rPr>
          <w:lang w:val="fi-FI"/>
        </w:rPr>
        <w:fldChar w:fldCharType="end"/>
      </w:r>
      <w:r w:rsidR="00D93526">
        <w:rPr>
          <w:lang w:val="fi-FI"/>
        </w:rPr>
        <w:t xml:space="preserve"> </w:t>
      </w:r>
    </w:p>
    <w:p w14:paraId="6115BA38" w14:textId="0F1225B7" w:rsidR="002536A8" w:rsidRDefault="00F02483" w:rsidP="002536A8">
      <w:pPr>
        <w:pStyle w:val="Otsikko2"/>
        <w:rPr>
          <w:rFonts w:eastAsia="Times New Roman"/>
          <w:bdr w:val="none" w:sz="0" w:space="0" w:color="auto" w:frame="1"/>
          <w:lang w:eastAsia="fi-FI"/>
        </w:rPr>
      </w:pPr>
      <w:bookmarkStart w:id="9" w:name="_Toc190777510"/>
      <w:r>
        <w:rPr>
          <w:rFonts w:eastAsia="Times New Roman"/>
          <w:bdr w:val="none" w:sz="0" w:space="0" w:color="auto" w:frame="1"/>
          <w:lang w:eastAsia="fi-FI"/>
        </w:rPr>
        <w:t>Katujengikeskustelu</w:t>
      </w:r>
      <w:r w:rsidR="00043E39">
        <w:rPr>
          <w:rFonts w:eastAsia="Times New Roman"/>
          <w:bdr w:val="none" w:sz="0" w:space="0" w:color="auto" w:frame="1"/>
          <w:lang w:eastAsia="fi-FI"/>
        </w:rPr>
        <w:t>n poliittinen tausta</w:t>
      </w:r>
      <w:r w:rsidR="0053208E">
        <w:rPr>
          <w:rFonts w:eastAsia="Times New Roman"/>
          <w:bdr w:val="none" w:sz="0" w:space="0" w:color="auto" w:frame="1"/>
          <w:lang w:eastAsia="fi-FI"/>
        </w:rPr>
        <w:t xml:space="preserve"> vuonna 2023</w:t>
      </w:r>
      <w:bookmarkEnd w:id="9"/>
    </w:p>
    <w:p w14:paraId="254916C3" w14:textId="7D5A03B7" w:rsidR="002536A8" w:rsidRDefault="002536A8" w:rsidP="002536A8">
      <w:pPr>
        <w:spacing w:after="240"/>
        <w:rPr>
          <w:lang w:val="fi-FI"/>
        </w:rPr>
      </w:pPr>
      <w:r>
        <w:rPr>
          <w:lang w:val="fi-FI"/>
        </w:rPr>
        <w:t>K</w:t>
      </w:r>
      <w:r w:rsidRPr="00FE3090">
        <w:rPr>
          <w:lang w:val="fi-FI"/>
        </w:rPr>
        <w:t>atujengeihin liittyvä keskustelu nousee usein esiin juuri rikollisuuden, maahanmuuton ja sosiaalipoliittisten linjausten yhteydessä.</w:t>
      </w:r>
      <w:r w:rsidR="001510FF">
        <w:rPr>
          <w:lang w:val="fi-FI"/>
        </w:rPr>
        <w:t xml:space="preserve"> Suomessa on tehty </w:t>
      </w:r>
      <w:r w:rsidR="00E3108A">
        <w:rPr>
          <w:lang w:val="fi-FI"/>
        </w:rPr>
        <w:t xml:space="preserve">kriminaali- ja sosiaalipoliittisia </w:t>
      </w:r>
      <w:r w:rsidR="001510FF">
        <w:rPr>
          <w:lang w:val="fi-FI"/>
        </w:rPr>
        <w:t>linjauksia</w:t>
      </w:r>
      <w:r>
        <w:rPr>
          <w:lang w:val="fi-FI"/>
        </w:rPr>
        <w:t xml:space="preserve">, jotka </w:t>
      </w:r>
      <w:r w:rsidR="00702012">
        <w:rPr>
          <w:lang w:val="fi-FI"/>
        </w:rPr>
        <w:t>vaikuttavat</w:t>
      </w:r>
      <w:r>
        <w:rPr>
          <w:lang w:val="fi-FI"/>
        </w:rPr>
        <w:t xml:space="preserve"> nuorisorikollisuutta ja maahanmuuttoa käsittelevään keskusteluun </w:t>
      </w:r>
      <w:r w:rsidR="006C14BF">
        <w:rPr>
          <w:lang w:val="fi-FI"/>
        </w:rPr>
        <w:t>mediateksteissä</w:t>
      </w:r>
      <w:r>
        <w:rPr>
          <w:lang w:val="fi-FI"/>
        </w:rPr>
        <w:t xml:space="preserve">. </w:t>
      </w:r>
      <w:r w:rsidR="003F21E9">
        <w:rPr>
          <w:lang w:val="fi-FI"/>
        </w:rPr>
        <w:t xml:space="preserve">Kriminaalipolitiikalla tarkoitetaan julkisen vallan toimia, joiden tavoitteena on vähentää rikollisuutta ja rikoshaittoja </w:t>
      </w:r>
      <w:r w:rsidR="003F21E9">
        <w:rPr>
          <w:lang w:val="fi-FI"/>
        </w:rPr>
        <w:fldChar w:fldCharType="begin"/>
      </w:r>
      <w:r w:rsidR="003F21E9">
        <w:rPr>
          <w:lang w:val="fi-FI"/>
        </w:rPr>
        <w:instrText xml:space="preserve"> ADDIN ZOTERO_ITEM CSL_CITATION {"citationID":"lm8I0r2C","properties":{"formattedCitation":"(Ellonen ym., 2024)","plainCitation":"(Ellonen ym., 2024)","dontUpdate":true,"noteIndex":0},"citationItems":[{"id":258,"uris":["http://zotero.org/users/11274026/items/AXECTX34"],"itemData":{"id":258,"type":"book","edition":"1.","event-place":"Helsinki","publisher":"Gaudeamus","publisher-place":"Helsinki","title":"Kriminaalipolitiikka. Tavoitteet, keinot ja vaikutukset","author":[{"family":"Ellonen","given":"Noora"},{"family":"Kivivuori","given":"Janne"},{"family":"Rantaeskola","given":"Satu"},{"family":"Aaltonen","given":"Mikko"},{"family":"Latvala","given":"Antti"},{"family":"Tyni","given":"Sasu"}],"issued":{"date-parts":[["2024"]]}}}],"schema":"https://github.com/citation-style-language/schema/raw/master/csl-citation.json"} </w:instrText>
      </w:r>
      <w:r w:rsidR="003F21E9">
        <w:rPr>
          <w:lang w:val="fi-FI"/>
        </w:rPr>
        <w:fldChar w:fldCharType="separate"/>
      </w:r>
      <w:r w:rsidR="003F21E9">
        <w:rPr>
          <w:noProof/>
          <w:lang w:val="fi-FI"/>
        </w:rPr>
        <w:t>(Ellonen ym., 2024, luku 1)</w:t>
      </w:r>
      <w:r w:rsidR="003F21E9">
        <w:rPr>
          <w:lang w:val="fi-FI"/>
        </w:rPr>
        <w:fldChar w:fldCharType="end"/>
      </w:r>
      <w:r w:rsidR="003F21E9">
        <w:rPr>
          <w:lang w:val="fi-FI"/>
        </w:rPr>
        <w:t>.</w:t>
      </w:r>
    </w:p>
    <w:p w14:paraId="5C2946FD" w14:textId="169CA659" w:rsidR="002536A8" w:rsidRPr="008B5030" w:rsidRDefault="001A657B" w:rsidP="008B5030">
      <w:pPr>
        <w:spacing w:after="240"/>
        <w:rPr>
          <w:color w:val="000000" w:themeColor="text1"/>
          <w:lang w:val="fi-FI" w:eastAsia="fi-FI"/>
        </w:rPr>
      </w:pPr>
      <w:r>
        <w:rPr>
          <w:lang w:val="fi-FI" w:eastAsia="fi-FI"/>
        </w:rPr>
        <w:t>Kesäkuussa 2023</w:t>
      </w:r>
      <w:r w:rsidR="002536A8">
        <w:rPr>
          <w:lang w:val="fi-FI" w:eastAsia="fi-FI"/>
        </w:rPr>
        <w:t xml:space="preserve"> </w:t>
      </w:r>
      <w:r w:rsidR="00B204A1">
        <w:rPr>
          <w:lang w:val="fi-FI" w:eastAsia="fi-FI"/>
        </w:rPr>
        <w:t>Suome</w:t>
      </w:r>
      <w:r>
        <w:rPr>
          <w:lang w:val="fi-FI" w:eastAsia="fi-FI"/>
        </w:rPr>
        <w:t>ssa nimitettiin</w:t>
      </w:r>
      <w:r w:rsidR="00B204A1">
        <w:rPr>
          <w:lang w:val="fi-FI" w:eastAsia="fi-FI"/>
        </w:rPr>
        <w:t xml:space="preserve"> </w:t>
      </w:r>
      <w:r w:rsidR="002536A8">
        <w:rPr>
          <w:lang w:val="fi-FI" w:eastAsia="fi-FI"/>
        </w:rPr>
        <w:t xml:space="preserve">pääministeri </w:t>
      </w:r>
      <w:proofErr w:type="spellStart"/>
      <w:r w:rsidR="002536A8">
        <w:rPr>
          <w:lang w:val="fi-FI" w:eastAsia="fi-FI"/>
        </w:rPr>
        <w:t>Orpon</w:t>
      </w:r>
      <w:proofErr w:type="spellEnd"/>
      <w:r w:rsidR="002536A8">
        <w:rPr>
          <w:lang w:val="fi-FI" w:eastAsia="fi-FI"/>
        </w:rPr>
        <w:t xml:space="preserve"> johtam</w:t>
      </w:r>
      <w:r w:rsidR="00696C45">
        <w:rPr>
          <w:lang w:val="fi-FI" w:eastAsia="fi-FI"/>
        </w:rPr>
        <w:t>a</w:t>
      </w:r>
      <w:r>
        <w:rPr>
          <w:lang w:val="fi-FI" w:eastAsia="fi-FI"/>
        </w:rPr>
        <w:t xml:space="preserve"> hallitu</w:t>
      </w:r>
      <w:r w:rsidR="00AF3706">
        <w:rPr>
          <w:lang w:val="fi-FI" w:eastAsia="fi-FI"/>
        </w:rPr>
        <w:t>s</w:t>
      </w:r>
      <w:r w:rsidR="002536A8">
        <w:rPr>
          <w:lang w:val="fi-FI" w:eastAsia="fi-FI"/>
        </w:rPr>
        <w:t>.</w:t>
      </w:r>
      <w:r w:rsidR="00E27696">
        <w:rPr>
          <w:lang w:val="fi-FI" w:eastAsia="fi-FI"/>
        </w:rPr>
        <w:t xml:space="preserve"> </w:t>
      </w:r>
      <w:proofErr w:type="spellStart"/>
      <w:r w:rsidR="00E27696">
        <w:rPr>
          <w:lang w:val="fi-FI" w:eastAsia="fi-FI"/>
        </w:rPr>
        <w:t>Orpon</w:t>
      </w:r>
      <w:proofErr w:type="spellEnd"/>
      <w:r w:rsidR="00E27696">
        <w:rPr>
          <w:lang w:val="fi-FI" w:eastAsia="fi-FI"/>
        </w:rPr>
        <w:t xml:space="preserve"> hallitus painottuu</w:t>
      </w:r>
      <w:r w:rsidR="00EA244D">
        <w:rPr>
          <w:lang w:val="fi-FI" w:eastAsia="fi-FI"/>
        </w:rPr>
        <w:t xml:space="preserve"> muun muassa </w:t>
      </w:r>
      <w:r w:rsidR="00E20493">
        <w:rPr>
          <w:lang w:val="fi-FI" w:eastAsia="fi-FI"/>
        </w:rPr>
        <w:t>j</w:t>
      </w:r>
      <w:r w:rsidR="00B9588B">
        <w:rPr>
          <w:lang w:val="fi-FI" w:eastAsia="fi-FI"/>
        </w:rPr>
        <w:t>ul</w:t>
      </w:r>
      <w:r w:rsidR="00E20493">
        <w:rPr>
          <w:lang w:val="fi-FI" w:eastAsia="fi-FI"/>
        </w:rPr>
        <w:t>kisten menojen hillitsemis</w:t>
      </w:r>
      <w:r w:rsidR="009D0065">
        <w:rPr>
          <w:lang w:val="fi-FI" w:eastAsia="fi-FI"/>
        </w:rPr>
        <w:t>een</w:t>
      </w:r>
      <w:r w:rsidR="00E20493">
        <w:rPr>
          <w:lang w:val="fi-FI" w:eastAsia="fi-FI"/>
        </w:rPr>
        <w:t xml:space="preserve"> ja </w:t>
      </w:r>
      <w:r w:rsidR="00B9588B">
        <w:rPr>
          <w:lang w:val="fi-FI" w:eastAsia="fi-FI"/>
        </w:rPr>
        <w:t>tiukempaa</w:t>
      </w:r>
      <w:r w:rsidR="009D0065">
        <w:rPr>
          <w:lang w:val="fi-FI" w:eastAsia="fi-FI"/>
        </w:rPr>
        <w:t>n</w:t>
      </w:r>
      <w:r w:rsidR="00B9588B">
        <w:rPr>
          <w:lang w:val="fi-FI" w:eastAsia="fi-FI"/>
        </w:rPr>
        <w:t xml:space="preserve"> maahanmuuttopolitiikkaa</w:t>
      </w:r>
      <w:r w:rsidR="009D0065">
        <w:rPr>
          <w:lang w:val="fi-FI" w:eastAsia="fi-FI"/>
        </w:rPr>
        <w:t>n</w:t>
      </w:r>
      <w:r w:rsidR="00B9588B">
        <w:rPr>
          <w:lang w:val="fi-FI" w:eastAsia="fi-FI"/>
        </w:rPr>
        <w:t>.</w:t>
      </w:r>
      <w:r w:rsidR="008B5030">
        <w:rPr>
          <w:lang w:val="fi-FI" w:eastAsia="fi-FI"/>
        </w:rPr>
        <w:t xml:space="preserve"> Sosiaalipoliittisesti </w:t>
      </w:r>
      <w:proofErr w:type="spellStart"/>
      <w:r w:rsidR="008B5030" w:rsidRPr="006F18F9">
        <w:rPr>
          <w:color w:val="000000" w:themeColor="text1"/>
          <w:lang w:val="fi-FI" w:eastAsia="fi-FI"/>
        </w:rPr>
        <w:t>Orpon</w:t>
      </w:r>
      <w:proofErr w:type="spellEnd"/>
      <w:r w:rsidR="008B5030" w:rsidRPr="006F18F9">
        <w:rPr>
          <w:color w:val="000000" w:themeColor="text1"/>
          <w:lang w:val="fi-FI" w:eastAsia="fi-FI"/>
        </w:rPr>
        <w:t xml:space="preserve"> hallituksen linja korostaa talouden tasapainottamista leikkaamalla julkisten menojen pienentämis</w:t>
      </w:r>
      <w:r w:rsidR="0027452C">
        <w:rPr>
          <w:color w:val="000000" w:themeColor="text1"/>
          <w:lang w:val="fi-FI" w:eastAsia="fi-FI"/>
        </w:rPr>
        <w:t>ellä</w:t>
      </w:r>
      <w:r w:rsidR="00F96D32">
        <w:rPr>
          <w:color w:val="000000" w:themeColor="text1"/>
          <w:lang w:val="fi-FI" w:eastAsia="fi-FI"/>
        </w:rPr>
        <w:t>.</w:t>
      </w:r>
      <w:r w:rsidR="008B5030" w:rsidRPr="006F18F9">
        <w:rPr>
          <w:color w:val="000000" w:themeColor="text1"/>
          <w:lang w:val="fi-FI" w:eastAsia="fi-FI"/>
        </w:rPr>
        <w:t xml:space="preserve"> </w:t>
      </w:r>
      <w:r w:rsidR="007D4BAA">
        <w:rPr>
          <w:color w:val="000000" w:themeColor="text1"/>
          <w:lang w:val="fi-FI" w:eastAsia="fi-FI"/>
        </w:rPr>
        <w:fldChar w:fldCharType="begin"/>
      </w:r>
      <w:r w:rsidR="007D4BAA">
        <w:rPr>
          <w:color w:val="000000" w:themeColor="text1"/>
          <w:lang w:val="fi-FI" w:eastAsia="fi-FI"/>
        </w:rPr>
        <w:instrText xml:space="preserve"> ADDIN ZOTERO_ITEM CSL_CITATION {"citationID":"4WOVeCUW","properties":{"formattedCitation":"(Hallitusneuvottelijat, 2023)","plainCitation":"(Hallitusneuvottelijat, 2023)","noteIndex":0},"citationItems":[{"id":234,"uris":["http://zotero.org/users/11274026/items/387JUN8V"],"itemData":{"id":234,"type":"webpage","abstract":"Hallituksen tavoitteena on vahva ja välittävä Suomi, joka pärjää maailman myrskyissä. \n\nVahvassa ja välittävässä Suomessa ihmisillä on mahdollisuus kasvattaa osaamistaan, työllistyä, pärjätä palkallaan tai eläkkeellään ja elää turvassa. Yhteiskunnassa, jossa perusasiat ovat kunnossa, ihmisillä on oikeus ja vapaus tavoitella oman näköistään hyvää elämää. Ihmiset tuntevat osallisuutta ja luottamusta toisiinsa. Heikoimmista pidetään huolta. Valtiovallan tehtävä on tarjota puitteet vapaudelle ja mahdollisuuksille.\n\nVahva ja välittävä Suomi pystyy turvaamaan kaikenikäisille palvelut, varhaiskasvatuksesta koulutukseen, sosiaali- ja terveyspalveluihin ja hoivaan, tulotasosta ja asuinpaikasta riippumatta. Palvelut ja mahdollisuudet varmistetaan myös tuleville sukupolville. Perheissä, yhteisöissä ja yhteiskunnassa ihmiset kantavat vastuuta itsestään ja toisistaan. Lapsiperheet sekä vanhemmuus saavat tukea ja ikäihmisistä pidetään huolta.\n\nVahva ja välittävä Suomi on vakaa ja luotettava maa, vahva demokratia ja itsenäinen oikeusvaltio, jossa jokaista arvostetaan tasavertaisena yhteiskunnan jäsenenä. Kaksikielisyys on maallemme myönteinen vahvuus.\n\nVahva ja välittävä Suomi huolehtii kansalaistensa turvallisuudesta kotona, kaduilla ja rajoilla. Torjumme syrjäytymistä, varmistamme poliisin riittävät resurssit ja parannamme oikeusketjun toimivuutta. Turvaamme huoltovarmuuden sekä puhtaan kotimaisen ruuantuotannon.\n\nVahva ja välittävä Suomi rakentuu konkreettisista ja rehellisistä ratkaisuista. Toivo tulevasta rakentuu tekojen kautta. Yhteistyöllä Suomi selviää kaikista haasteista.\n\n&lt;a href=\"https://valtioneuvosto.fi/hallitukset/hallitusohjelma/#/\"&gt;Vahva ja välittävä Suomi – Pääministeri Petteri Orpon hallituksen ohjelma 20.6.2023 verkkojulkaisuna valtioneuvoston verkkosivuilla.&lt;/a&gt;\n&lt;ul&gt;\n&lt;li&gt;&lt;a href=\"https://valtioneuvosto.fi/hallitukset-ja-ministerit/-/gov/orpo\"&gt;Pääministeri Orpon hallituksen kokoonpano&lt;/a&gt;&lt;/li&gt;\n&lt;/ul&gt;","genre":"Sarjajulkaisu","language":"fi","license":"fi=Tekijänoikeuslaki (404/1961) 9 § Tekijänoikeussuojaa vailla olevat teokset|sv=Upphovsrättslag (404/1961) 9 § Verk utan upphovsrättsskydd|en=Copyright Act (404/1961) 9 § Works excluded from protection|","note":"Accepted: 2023-06-20T07:54:02Z\nISBN: 9789523837638\npublisher: fi=Valtioneuvosto|sv=Statsrådet|en=Finnish Government|","title":"Vahva ja välittävä Suomi : Pääministeri Petteri Orpon hallituksen ohjelma 20.6.2023","title-short":"Vahva ja välittävä Suomi","URL":"https://julkaisut.valtioneuvosto.fi/handle/10024/165042","author":[{"family":"Hallitusneuvottelijat","given":""}],"accessed":{"date-parts":[["2024",11,2]]},"issued":{"date-parts":[["2023",6,20]]}}}],"schema":"https://github.com/citation-style-language/schema/raw/master/csl-citation.json"} </w:instrText>
      </w:r>
      <w:r w:rsidR="007D4BAA">
        <w:rPr>
          <w:color w:val="000000" w:themeColor="text1"/>
          <w:lang w:val="fi-FI" w:eastAsia="fi-FI"/>
        </w:rPr>
        <w:fldChar w:fldCharType="separate"/>
      </w:r>
      <w:r w:rsidR="007D4BAA">
        <w:rPr>
          <w:noProof/>
          <w:color w:val="000000" w:themeColor="text1"/>
          <w:lang w:val="fi-FI" w:eastAsia="fi-FI"/>
        </w:rPr>
        <w:t>(</w:t>
      </w:r>
      <w:r w:rsidR="00123DA7">
        <w:rPr>
          <w:noProof/>
          <w:color w:val="000000" w:themeColor="text1"/>
          <w:lang w:val="fi-FI" w:eastAsia="fi-FI"/>
        </w:rPr>
        <w:t>Valtioneuvosto, 2023</w:t>
      </w:r>
      <w:r w:rsidR="002751F6">
        <w:rPr>
          <w:noProof/>
          <w:color w:val="000000" w:themeColor="text1"/>
          <w:lang w:val="fi-FI" w:eastAsia="fi-FI"/>
        </w:rPr>
        <w:t>.</w:t>
      </w:r>
      <w:r w:rsidR="00123DA7">
        <w:rPr>
          <w:noProof/>
          <w:color w:val="000000" w:themeColor="text1"/>
          <w:lang w:val="fi-FI" w:eastAsia="fi-FI"/>
        </w:rPr>
        <w:t>)</w:t>
      </w:r>
      <w:r w:rsidR="007D4BAA">
        <w:rPr>
          <w:color w:val="000000" w:themeColor="text1"/>
          <w:lang w:val="fi-FI" w:eastAsia="fi-FI"/>
        </w:rPr>
        <w:fldChar w:fldCharType="end"/>
      </w:r>
      <w:r w:rsidR="00E30169">
        <w:rPr>
          <w:color w:val="000000" w:themeColor="text1"/>
          <w:lang w:val="fi-FI" w:eastAsia="fi-FI"/>
        </w:rPr>
        <w:t xml:space="preserve"> </w:t>
      </w:r>
      <w:proofErr w:type="spellStart"/>
      <w:r w:rsidR="004B49DA">
        <w:rPr>
          <w:lang w:val="fi-FI" w:eastAsia="fi-FI"/>
        </w:rPr>
        <w:t>Orpon</w:t>
      </w:r>
      <w:proofErr w:type="spellEnd"/>
      <w:r w:rsidR="004B49DA">
        <w:rPr>
          <w:lang w:val="fi-FI" w:eastAsia="fi-FI"/>
        </w:rPr>
        <w:t xml:space="preserve"> hallitusta</w:t>
      </w:r>
      <w:r w:rsidR="002536A8">
        <w:rPr>
          <w:lang w:val="fi-FI" w:eastAsia="fi-FI"/>
        </w:rPr>
        <w:t xml:space="preserve"> edelsi pääministeri</w:t>
      </w:r>
      <w:r w:rsidR="00346952" w:rsidRPr="00346952">
        <w:rPr>
          <w:lang w:val="fi-FI"/>
        </w:rPr>
        <w:t xml:space="preserve"> </w:t>
      </w:r>
      <w:proofErr w:type="spellStart"/>
      <w:r w:rsidR="00346952" w:rsidRPr="00346952">
        <w:rPr>
          <w:lang w:val="fi-FI" w:eastAsia="fi-FI"/>
        </w:rPr>
        <w:t>Marinin</w:t>
      </w:r>
      <w:proofErr w:type="spellEnd"/>
      <w:r w:rsidR="00346952" w:rsidRPr="00346952">
        <w:rPr>
          <w:lang w:val="fi-FI" w:eastAsia="fi-FI"/>
        </w:rPr>
        <w:t xml:space="preserve"> hallitus (2019–2023)</w:t>
      </w:r>
      <w:r w:rsidR="00346952">
        <w:rPr>
          <w:lang w:val="fi-FI" w:eastAsia="fi-FI"/>
        </w:rPr>
        <w:t>, joka</w:t>
      </w:r>
      <w:r w:rsidR="00346952" w:rsidRPr="00346952">
        <w:rPr>
          <w:lang w:val="fi-FI" w:eastAsia="fi-FI"/>
        </w:rPr>
        <w:t xml:space="preserve"> painotti hyvinvointipalvelujen rahoit</w:t>
      </w:r>
      <w:r w:rsidR="007810B1">
        <w:rPr>
          <w:lang w:val="fi-FI" w:eastAsia="fi-FI"/>
        </w:rPr>
        <w:t>usta</w:t>
      </w:r>
      <w:r w:rsidR="00346952" w:rsidRPr="00346952">
        <w:rPr>
          <w:lang w:val="fi-FI" w:eastAsia="fi-FI"/>
        </w:rPr>
        <w:t xml:space="preserve"> ja talouskasvun tukemis</w:t>
      </w:r>
      <w:r w:rsidR="00393D95">
        <w:rPr>
          <w:lang w:val="fi-FI" w:eastAsia="fi-FI"/>
        </w:rPr>
        <w:t>ta</w:t>
      </w:r>
      <w:r w:rsidR="00346952" w:rsidRPr="00346952">
        <w:rPr>
          <w:lang w:val="fi-FI" w:eastAsia="fi-FI"/>
        </w:rPr>
        <w:t xml:space="preserve"> julkisin investoinnein</w:t>
      </w:r>
      <w:r w:rsidR="00346952">
        <w:rPr>
          <w:lang w:val="fi-FI" w:eastAsia="fi-FI"/>
        </w:rPr>
        <w:t xml:space="preserve"> </w:t>
      </w:r>
      <w:r w:rsidR="00CD2379">
        <w:rPr>
          <w:lang w:val="fi-FI" w:eastAsia="fi-FI"/>
        </w:rPr>
        <w:fldChar w:fldCharType="begin"/>
      </w:r>
      <w:r w:rsidR="00F10654">
        <w:rPr>
          <w:lang w:val="fi-FI" w:eastAsia="fi-FI"/>
        </w:rPr>
        <w:instrText xml:space="preserve"> ADDIN ZOTERO_ITEM CSL_CITATION {"citationID":"5l9ZrxfX","properties":{"formattedCitation":"(Valtioneuvosto, 2019)","plainCitation":"(Valtioneuvosto, 2019)","noteIndex":0},"citationItems":[{"id":240,"uris":["http://zotero.org/users/11274026/items/JVEI28RR"],"itemData":{"id":240,"type":"webpage","abstract":"Ilmastonmuutos, globalisaatio, kaupungistuminen, väestön ikääntyminen ja teknologinen kehitys muuttavat Suomea ja maailmaa nopeammin kuin koskaan aikaisemmin. Muutos tarjoaa suuria mahdollisuuksia maamme kehittämiselle, mutta myös turvattomuutta ja huolta tulevasta. Murroksen keskellä politiikan on tarjottava ihmisille turvaa ja toivoa paremmasta huomisesta. \n\nUuden vuosikymmenen ensimmäisen hallituksen tavoitteena on sosiaalisesti, taloudellisesti ja ekologisesti kestävä Suomi vuoteen 2030 mennessä. Pohjoismainen hyvinvointivaltio ja sen peruspilarit toimeentulon turva, toimivat sosiaali- ja terveyspalvelut ja koulutus sekä osaaminen luovat vahvan ja oikeudenmukaisen alustan uudistustyölle. \n\nSosiaalisesti, taloudellisesti ja ekologisesti kestävässä Suomessa taloutta hoidetaan ihmisiä varten, ei päinvastoin. Kestävä talouskasvu rakentuu korkealle työllisyysasteelle ja vahvalle julkiselle taloudelle. \n\nSanna Marinin hallitus tavoittelee 60 000 uutta työllistä työn tarjontaa ja kysyntää tukevilla toimilla. Paitsi työllisyysasteen nostamiseen, nojaa kestävä talouskasvu myös työn tuottavuuden vahvistumiseen. \n\nUusi hallitus arvostaa koulutusta ja tutkimusta. Sivistys on tärkeimpiä arvojamme ja ihmisen vapauden tae. Hyvinvoinnin perusta on myös 2020-luvulla osaamisessa, työssä ja yrittäjyydessä. Suomen koulutus- ja osaamistaso on nostettava takaisin maailman kärkeen. Tavoitteenamme on maailman paras työelämä: onnellisten ja hyvinvoivien ammattilaisten Suomi, missä jokaisen tiedot ja taidot ovat työelämän käytössä. \n\nSosiaalinen kestävyys on vastuuta toinen toisistamme ja yhteisestä tulevaisuudesta. Se on luottamusta siihen, että jokaisesta pidetään huolta, kun omat voimat eivät riitä. Se on huolenpitoa koko Suomesta ja maamme tasapuolisesta kehityksestä. \n\nYhdenkään ikäihmisen ei pidä pelätä vanhenemista. Yhdenkään nuoren ei pidä syrjäytyä. Hallitus rakentaa Suomesta lapsiystävällistä maata, jossa perheitä tuetaan ja vanhemmat osallistuvat tasa-arvoisesti lastensa hoitoon. \n\n2020-luvun maailma tarvitsee edelläkävijöitä. Ekologisesti kestävä Suomi näyttää tietä ilmastonmuutoksen hillitsemisessä ja luonnon monimuotoisuuden turvaamisessa. Hallitus piirtää tiekarttaa kohti päästötöntä Suomea. Pohjoismainen hyvinvointivaltio yhdistettynä luonnonvarojen vastuulliseen ja vähenevään käyttöön on yhteiskuntamalli, joka takaa maamme tulevaisuuden kilpailukyvyn.\n&lt;ul&gt;\n&lt;li&gt;&lt;a href=\"https://valtioneuvosto.fi/hallitukset-ja-ministerit/-/gov/marin\"&gt;Pääministeri Marinin hallituksen kokoonpano&lt;/a&gt;&lt;/li&gt;\n&lt;/ul&gt;","genre":"sarjajulkaisu","language":"fi","license":"This publication is copyrighted. You may download, display and print it for Your own personal use. Commercial use is prohibited.","note":"Accepted: 2019-12-10T10:12:41Z\nISBN: 9789522878083\npublisher: valtioneuvosto","title":"Pääministeri Sanna Marinin hallituksen ohjelma 10.12.2019: Osallistava ja osaava Suomi – sosiaalisesti, taloudellisesti ja ekologisesti kestävä yhteiskunta","title-short":"Pääministeri Sanna Marinin hallituksen ohjelma 10.12.2019","URL":"https://julkaisut.valtioneuvosto.fi/handle/10024/161931","author":[{"family":"Valtioneuvosto","given":""}],"accessed":{"date-parts":[["2024",11,2]]},"issued":{"date-parts":[["2019",12,10]]}}}],"schema":"https://github.com/citation-style-language/schema/raw/master/csl-citation.json"} </w:instrText>
      </w:r>
      <w:r w:rsidR="00CD2379">
        <w:rPr>
          <w:lang w:val="fi-FI" w:eastAsia="fi-FI"/>
        </w:rPr>
        <w:fldChar w:fldCharType="separate"/>
      </w:r>
      <w:r w:rsidR="00F10654">
        <w:rPr>
          <w:noProof/>
          <w:lang w:val="fi-FI" w:eastAsia="fi-FI"/>
        </w:rPr>
        <w:t>(Valtioneuvosto, 2019)</w:t>
      </w:r>
      <w:r w:rsidR="00CD2379">
        <w:rPr>
          <w:lang w:val="fi-FI" w:eastAsia="fi-FI"/>
        </w:rPr>
        <w:fldChar w:fldCharType="end"/>
      </w:r>
      <w:r w:rsidR="00F10654">
        <w:rPr>
          <w:lang w:val="fi-FI" w:eastAsia="fi-FI"/>
        </w:rPr>
        <w:t>.</w:t>
      </w:r>
      <w:r w:rsidR="00346952">
        <w:rPr>
          <w:lang w:val="fi-FI" w:eastAsia="fi-FI"/>
        </w:rPr>
        <w:t xml:space="preserve"> </w:t>
      </w:r>
    </w:p>
    <w:p w14:paraId="3990BA9E" w14:textId="16880BF5" w:rsidR="00BC3C7A" w:rsidRDefault="002536A8" w:rsidP="00BC3C7A">
      <w:pPr>
        <w:spacing w:after="240"/>
        <w:rPr>
          <w:color w:val="000000" w:themeColor="text1"/>
          <w:lang w:val="fi-FI" w:eastAsia="fi-FI"/>
        </w:rPr>
      </w:pPr>
      <w:r w:rsidRPr="00E355B5">
        <w:rPr>
          <w:lang w:val="fi-FI" w:eastAsia="fi-FI"/>
        </w:rPr>
        <w:t xml:space="preserve">Verrattuna </w:t>
      </w:r>
      <w:proofErr w:type="spellStart"/>
      <w:r>
        <w:rPr>
          <w:lang w:val="fi-FI" w:eastAsia="fi-FI"/>
        </w:rPr>
        <w:t>Marinin</w:t>
      </w:r>
      <w:proofErr w:type="spellEnd"/>
      <w:r w:rsidRPr="00E355B5">
        <w:rPr>
          <w:lang w:val="fi-FI" w:eastAsia="fi-FI"/>
        </w:rPr>
        <w:t xml:space="preserve"> johtamaan</w:t>
      </w:r>
      <w:r w:rsidR="007810B1">
        <w:rPr>
          <w:lang w:val="fi-FI" w:eastAsia="fi-FI"/>
        </w:rPr>
        <w:t xml:space="preserve"> vasemmistolaisempaan </w:t>
      </w:r>
      <w:r w:rsidRPr="00E355B5">
        <w:rPr>
          <w:lang w:val="fi-FI" w:eastAsia="fi-FI"/>
        </w:rPr>
        <w:t xml:space="preserve">hallitukseen, nykyinen hallitus painottaa selkeästi eri asioita erityisesti </w:t>
      </w:r>
      <w:r w:rsidR="003559CA">
        <w:rPr>
          <w:lang w:val="fi-FI" w:eastAsia="fi-FI"/>
        </w:rPr>
        <w:t>myös</w:t>
      </w:r>
      <w:r w:rsidRPr="00E355B5">
        <w:rPr>
          <w:lang w:val="fi-FI" w:eastAsia="fi-FI"/>
        </w:rPr>
        <w:t xml:space="preserve"> maahanmuuttopolitiikassa ja rikollisuuden torjunnassa</w:t>
      </w:r>
      <w:r w:rsidR="00572D81">
        <w:rPr>
          <w:lang w:val="fi-FI" w:eastAsia="fi-FI"/>
        </w:rPr>
        <w:t>, mikä heijastuu mediateksteihin</w:t>
      </w:r>
      <w:r w:rsidRPr="00E355B5">
        <w:rPr>
          <w:lang w:val="fi-FI" w:eastAsia="fi-FI"/>
        </w:rPr>
        <w:t>.</w:t>
      </w:r>
      <w:r w:rsidR="009D0065">
        <w:rPr>
          <w:lang w:val="fi-FI" w:eastAsia="fi-FI"/>
        </w:rPr>
        <w:t xml:space="preserve"> Valtioneuvoston (2023) ja Sisäministeriön (</w:t>
      </w:r>
      <w:proofErr w:type="spellStart"/>
      <w:r w:rsidR="009D0065">
        <w:rPr>
          <w:lang w:val="fi-FI" w:eastAsia="fi-FI"/>
        </w:rPr>
        <w:t>n.d</w:t>
      </w:r>
      <w:proofErr w:type="spellEnd"/>
      <w:r w:rsidR="009D0065">
        <w:rPr>
          <w:lang w:val="fi-FI" w:eastAsia="fi-FI"/>
        </w:rPr>
        <w:t>.) mukaan</w:t>
      </w:r>
      <w:r>
        <w:rPr>
          <w:color w:val="000000" w:themeColor="text1"/>
          <w:lang w:val="fi-FI" w:eastAsia="fi-FI"/>
        </w:rPr>
        <w:t xml:space="preserve"> </w:t>
      </w:r>
      <w:proofErr w:type="spellStart"/>
      <w:r>
        <w:rPr>
          <w:color w:val="000000" w:themeColor="text1"/>
          <w:lang w:val="fi-FI" w:eastAsia="fi-FI"/>
        </w:rPr>
        <w:t>Orpon</w:t>
      </w:r>
      <w:proofErr w:type="spellEnd"/>
      <w:r>
        <w:rPr>
          <w:color w:val="000000" w:themeColor="text1"/>
          <w:lang w:val="fi-FI" w:eastAsia="fi-FI"/>
        </w:rPr>
        <w:t xml:space="preserve"> hallitusohjelman visiossa yksi merkittävä painopiste on turvallisuus. H</w:t>
      </w:r>
      <w:r w:rsidRPr="00C729DD">
        <w:rPr>
          <w:color w:val="000000" w:themeColor="text1"/>
          <w:lang w:val="fi-FI" w:eastAsia="fi-FI"/>
        </w:rPr>
        <w:t>allitusohjelman tavoitteena on uudistaa Suomen maahanmuutto</w:t>
      </w:r>
      <w:r w:rsidRPr="00C729DD">
        <w:rPr>
          <w:color w:val="000000" w:themeColor="text1"/>
          <w:lang w:val="fi-FI" w:eastAsia="fi-FI"/>
        </w:rPr>
        <w:softHyphen/>
        <w:t>politiikkaa</w:t>
      </w:r>
      <w:r>
        <w:rPr>
          <w:color w:val="000000" w:themeColor="text1"/>
          <w:lang w:val="fi-FI" w:eastAsia="fi-FI"/>
        </w:rPr>
        <w:t xml:space="preserve"> m</w:t>
      </w:r>
      <w:r w:rsidR="00A24A5C">
        <w:rPr>
          <w:color w:val="000000" w:themeColor="text1"/>
          <w:lang w:val="fi-FI" w:eastAsia="fi-FI"/>
        </w:rPr>
        <w:t>uun muassa</w:t>
      </w:r>
      <w:r>
        <w:rPr>
          <w:color w:val="000000" w:themeColor="text1"/>
          <w:lang w:val="fi-FI" w:eastAsia="fi-FI"/>
        </w:rPr>
        <w:t xml:space="preserve"> kiristämällä turvapaikkapolitiikkaa ja kansalaistamis</w:t>
      </w:r>
      <w:r w:rsidR="00A24A5C">
        <w:rPr>
          <w:color w:val="000000" w:themeColor="text1"/>
          <w:lang w:val="fi-FI" w:eastAsia="fi-FI"/>
        </w:rPr>
        <w:t>en ehtoja</w:t>
      </w:r>
      <w:r w:rsidR="00491769">
        <w:rPr>
          <w:color w:val="000000" w:themeColor="text1"/>
          <w:lang w:val="fi-FI" w:eastAsia="fi-FI"/>
        </w:rPr>
        <w:t>.</w:t>
      </w:r>
    </w:p>
    <w:p w14:paraId="73CD3B65" w14:textId="550E226C" w:rsidR="00C22835" w:rsidRPr="00754629" w:rsidRDefault="00545747" w:rsidP="00545747">
      <w:pPr>
        <w:spacing w:after="240"/>
        <w:rPr>
          <w:color w:val="000000" w:themeColor="text1"/>
          <w:lang w:val="fi-FI" w:eastAsia="fi-FI"/>
        </w:rPr>
      </w:pPr>
      <w:proofErr w:type="spellStart"/>
      <w:r w:rsidRPr="00754629">
        <w:rPr>
          <w:color w:val="000000" w:themeColor="text1"/>
          <w:lang w:val="fi-FI" w:eastAsia="fi-FI"/>
        </w:rPr>
        <w:t>Orpon</w:t>
      </w:r>
      <w:proofErr w:type="spellEnd"/>
      <w:r w:rsidRPr="00754629">
        <w:rPr>
          <w:color w:val="000000" w:themeColor="text1"/>
          <w:lang w:val="fi-FI" w:eastAsia="fi-FI"/>
        </w:rPr>
        <w:t xml:space="preserve"> hallituksen ohjelmassa</w:t>
      </w:r>
      <w:r w:rsidRPr="00754629">
        <w:rPr>
          <w:color w:val="000000" w:themeColor="text1"/>
          <w:lang w:val="fi-FI" w:eastAsia="fi-FI"/>
        </w:rPr>
        <w:t xml:space="preserve"> myös</w:t>
      </w:r>
      <w:r w:rsidRPr="00754629">
        <w:rPr>
          <w:color w:val="000000" w:themeColor="text1"/>
          <w:lang w:val="fi-FI" w:eastAsia="fi-FI"/>
        </w:rPr>
        <w:t xml:space="preserve"> nuoriso- ja jengirikollisuuden lisääntyminen tunnistetaan vakavaksi ongelmaksi</w:t>
      </w:r>
      <w:r w:rsidRPr="00754629">
        <w:rPr>
          <w:color w:val="000000" w:themeColor="text1"/>
          <w:lang w:val="fi-FI" w:eastAsia="fi-FI"/>
        </w:rPr>
        <w:t>.</w:t>
      </w:r>
      <w:r w:rsidR="00323499">
        <w:rPr>
          <w:color w:val="000000" w:themeColor="text1"/>
          <w:lang w:val="fi-FI" w:eastAsia="fi-FI"/>
        </w:rPr>
        <w:t xml:space="preserve"> </w:t>
      </w:r>
      <w:r w:rsidRPr="00754629">
        <w:rPr>
          <w:color w:val="000000" w:themeColor="text1"/>
          <w:lang w:val="fi-FI" w:eastAsia="fi-FI"/>
        </w:rPr>
        <w:t>Tätä varten o</w:t>
      </w:r>
      <w:r w:rsidRPr="00754629">
        <w:rPr>
          <w:color w:val="000000" w:themeColor="text1"/>
          <w:lang w:val="fi-FI" w:eastAsia="fi-FI"/>
        </w:rPr>
        <w:t>ikeusministeriö asetti 1.9.2023 työryhmän (VN/24165/2023) valmistelemaan vuoden 2023 loppuun mennessä toimenpideohjelman nuoriso- ja jengirikollisuuden ehkäisemiseksi ja torjumiseksi</w:t>
      </w:r>
      <w:r w:rsidRPr="00754629">
        <w:rPr>
          <w:color w:val="000000" w:themeColor="text1"/>
          <w:lang w:val="fi-FI" w:eastAsia="fi-FI"/>
        </w:rPr>
        <w:t xml:space="preserve">. </w:t>
      </w:r>
      <w:r w:rsidRPr="00754629">
        <w:rPr>
          <w:color w:val="000000" w:themeColor="text1"/>
          <w:lang w:val="fi-FI" w:eastAsia="fi-FI"/>
        </w:rPr>
        <w:t xml:space="preserve">Ilmiöön puututaan laaja-alaisesti niin sanotuin </w:t>
      </w:r>
      <w:proofErr w:type="gramStart"/>
      <w:r w:rsidRPr="00754629">
        <w:rPr>
          <w:color w:val="000000" w:themeColor="text1"/>
          <w:lang w:val="fi-FI" w:eastAsia="fi-FI"/>
        </w:rPr>
        <w:t>kovin</w:t>
      </w:r>
      <w:proofErr w:type="gramEnd"/>
      <w:r w:rsidRPr="00754629">
        <w:rPr>
          <w:color w:val="000000" w:themeColor="text1"/>
          <w:lang w:val="fi-FI" w:eastAsia="fi-FI"/>
        </w:rPr>
        <w:t xml:space="preserve"> että pehmein keinoin. Yhden kokonaisuuden muodostavat tällä esityksellä toteutettavat rangaistusten kiristämiseen liittyvät toimenpiteet.</w:t>
      </w:r>
      <w:r w:rsidR="00292BA1" w:rsidRPr="00754629">
        <w:rPr>
          <w:color w:val="000000" w:themeColor="text1"/>
          <w:lang w:val="fi-FI" w:eastAsia="fi-FI"/>
        </w:rPr>
        <w:t xml:space="preserve"> </w:t>
      </w:r>
      <w:r w:rsidR="009C5C8C" w:rsidRPr="00754629">
        <w:rPr>
          <w:lang w:val="fi-FI"/>
        </w:rPr>
        <w:t>(Järvinen ym., 2024</w:t>
      </w:r>
      <w:r w:rsidR="009C5C8C" w:rsidRPr="00754629">
        <w:rPr>
          <w:lang w:val="fi-FI"/>
        </w:rPr>
        <w:t>.</w:t>
      </w:r>
      <w:r w:rsidR="009C5C8C" w:rsidRPr="00754629">
        <w:rPr>
          <w:lang w:val="fi-FI"/>
        </w:rPr>
        <w:t>)</w:t>
      </w:r>
    </w:p>
    <w:p w14:paraId="14D0625B" w14:textId="7D8813E6" w:rsidR="002536A8" w:rsidRPr="006177FB" w:rsidRDefault="002536A8" w:rsidP="00461B87">
      <w:pPr>
        <w:spacing w:after="240"/>
        <w:rPr>
          <w:color w:val="000000" w:themeColor="text1"/>
          <w:lang w:val="fi-FI" w:eastAsia="fi-FI"/>
        </w:rPr>
      </w:pPr>
      <w:proofErr w:type="spellStart"/>
      <w:r>
        <w:rPr>
          <w:color w:val="000000" w:themeColor="text1"/>
          <w:lang w:val="fi-FI" w:eastAsia="fi-FI"/>
        </w:rPr>
        <w:lastRenderedPageBreak/>
        <w:t>Marinin</w:t>
      </w:r>
      <w:proofErr w:type="spellEnd"/>
      <w:r>
        <w:rPr>
          <w:color w:val="000000" w:themeColor="text1"/>
          <w:lang w:val="fi-FI" w:eastAsia="fi-FI"/>
        </w:rPr>
        <w:t xml:space="preserve"> hallitus </w:t>
      </w:r>
      <w:r w:rsidRPr="006E539F">
        <w:rPr>
          <w:color w:val="000000" w:themeColor="text1"/>
          <w:lang w:val="fi-FI" w:eastAsia="fi-FI"/>
        </w:rPr>
        <w:t xml:space="preserve">painotti yhteiskunnallista tasa-arvoa ja korosti sosiaaliturvan sekä </w:t>
      </w:r>
      <w:r w:rsidR="006509E3">
        <w:rPr>
          <w:color w:val="000000" w:themeColor="text1"/>
          <w:lang w:val="fi-FI" w:eastAsia="fi-FI"/>
        </w:rPr>
        <w:t>humanitaarisemman</w:t>
      </w:r>
      <w:r w:rsidRPr="006E539F">
        <w:rPr>
          <w:color w:val="000000" w:themeColor="text1"/>
          <w:lang w:val="fi-FI" w:eastAsia="fi-FI"/>
        </w:rPr>
        <w:t xml:space="preserve"> maahanmuuttopolitiikan merkitystä hyvinvointivaltion vahvistamiseksi</w:t>
      </w:r>
      <w:r w:rsidR="00144D92" w:rsidRPr="00144D92">
        <w:rPr>
          <w:rFonts w:cs="Times New Roman"/>
          <w:color w:val="000000" w:themeColor="text1"/>
          <w:lang w:val="fi-FI" w:eastAsia="fi-FI"/>
        </w:rPr>
        <w:t xml:space="preserve">. Hallitus </w:t>
      </w:r>
      <w:r w:rsidR="00144D92">
        <w:rPr>
          <w:rFonts w:cs="Times New Roman"/>
          <w:color w:val="000000" w:themeColor="text1"/>
          <w:lang w:val="fi-FI" w:eastAsia="fi-FI"/>
        </w:rPr>
        <w:t xml:space="preserve">korosti työperäisen maahanmuuton </w:t>
      </w:r>
      <w:r w:rsidR="00FE44E6">
        <w:rPr>
          <w:rFonts w:cs="Times New Roman"/>
          <w:color w:val="000000" w:themeColor="text1"/>
          <w:lang w:val="fi-FI" w:eastAsia="fi-FI"/>
        </w:rPr>
        <w:t>merkitystä Suomen työvoimapulan ratkaisemiseksi.</w:t>
      </w:r>
      <w:r w:rsidR="00461B87" w:rsidRPr="00144D92">
        <w:rPr>
          <w:lang w:val="fi-FI" w:eastAsia="fi-FI"/>
        </w:rPr>
        <w:t xml:space="preserve"> </w:t>
      </w:r>
      <w:r w:rsidR="00461B87">
        <w:rPr>
          <w:lang w:val="fi-FI" w:eastAsia="fi-FI"/>
        </w:rPr>
        <w:fldChar w:fldCharType="begin"/>
      </w:r>
      <w:r w:rsidR="00CB6A03">
        <w:rPr>
          <w:lang w:val="fi-FI" w:eastAsia="fi-FI"/>
        </w:rPr>
        <w:instrText xml:space="preserve"> ADDIN ZOTERO_ITEM CSL_CITATION {"citationID":"DGvipukP","properties":{"formattedCitation":"(Valtioneuvosto, 2019)","plainCitation":"(Valtioneuvosto, 2019)","dontUpdate":true,"noteIndex":0},"citationItems":[{"id":240,"uris":["http://zotero.org/users/11274026/items/JVEI28RR"],"itemData":{"id":240,"type":"webpage","abstract":"Ilmastonmuutos, globalisaatio, kaupungistuminen, väestön ikääntyminen ja teknologinen kehitys muuttavat Suomea ja maailmaa nopeammin kuin koskaan aikaisemmin. Muutos tarjoaa suuria mahdollisuuksia maamme kehittämiselle, mutta myös turvattomuutta ja huolta tulevasta. Murroksen keskellä politiikan on tarjottava ihmisille turvaa ja toivoa paremmasta huomisesta. \n\nUuden vuosikymmenen ensimmäisen hallituksen tavoitteena on sosiaalisesti, taloudellisesti ja ekologisesti kestävä Suomi vuoteen 2030 mennessä. Pohjoismainen hyvinvointivaltio ja sen peruspilarit toimeentulon turva, toimivat sosiaali- ja terveyspalvelut ja koulutus sekä osaaminen luovat vahvan ja oikeudenmukaisen alustan uudistustyölle. \n\nSosiaalisesti, taloudellisesti ja ekologisesti kestävässä Suomessa taloutta hoidetaan ihmisiä varten, ei päinvastoin. Kestävä talouskasvu rakentuu korkealle työllisyysasteelle ja vahvalle julkiselle taloudelle. \n\nSanna Marinin hallitus tavoittelee 60 000 uutta työllistä työn tarjontaa ja kysyntää tukevilla toimilla. Paitsi työllisyysasteen nostamiseen, nojaa kestävä talouskasvu myös työn tuottavuuden vahvistumiseen. \n\nUusi hallitus arvostaa koulutusta ja tutkimusta. Sivistys on tärkeimpiä arvojamme ja ihmisen vapauden tae. Hyvinvoinnin perusta on myös 2020-luvulla osaamisessa, työssä ja yrittäjyydessä. Suomen koulutus- ja osaamistaso on nostettava takaisin maailman kärkeen. Tavoitteenamme on maailman paras työelämä: onnellisten ja hyvinvoivien ammattilaisten Suomi, missä jokaisen tiedot ja taidot ovat työelämän käytössä. \n\nSosiaalinen kestävyys on vastuuta toinen toisistamme ja yhteisestä tulevaisuudesta. Se on luottamusta siihen, että jokaisesta pidetään huolta, kun omat voimat eivät riitä. Se on huolenpitoa koko Suomesta ja maamme tasapuolisesta kehityksestä. \n\nYhdenkään ikäihmisen ei pidä pelätä vanhenemista. Yhdenkään nuoren ei pidä syrjäytyä. Hallitus rakentaa Suomesta lapsiystävällistä maata, jossa perheitä tuetaan ja vanhemmat osallistuvat tasa-arvoisesti lastensa hoitoon. \n\n2020-luvun maailma tarvitsee edelläkävijöitä. Ekologisesti kestävä Suomi näyttää tietä ilmastonmuutoksen hillitsemisessä ja luonnon monimuotoisuuden turvaamisessa. Hallitus piirtää tiekarttaa kohti päästötöntä Suomea. Pohjoismainen hyvinvointivaltio yhdistettynä luonnonvarojen vastuulliseen ja vähenevään käyttöön on yhteiskuntamalli, joka takaa maamme tulevaisuuden kilpailukyvyn.\n&lt;ul&gt;\n&lt;li&gt;&lt;a href=\"https://valtioneuvosto.fi/hallitukset-ja-ministerit/-/gov/marin\"&gt;Pääministeri Marinin hallituksen kokoonpano&lt;/a&gt;&lt;/li&gt;\n&lt;/ul&gt;","genre":"sarjajulkaisu","language":"fi","license":"This publication is copyrighted. You may download, display and print it for Your own personal use. Commercial use is prohibited.","note":"Accepted: 2019-12-10T10:12:41Z\nISBN: 9789522878083\npublisher: valtioneuvosto","title":"Pääministeri Sanna Marinin hallituksen ohjelma 10.12.2019: Osallistava ja osaava Suomi – sosiaalisesti, taloudellisesti ja ekologisesti kestävä yhteiskunta","title-short":"Pääministeri Sanna Marinin hallituksen ohjelma 10.12.2019","URL":"https://julkaisut.valtioneuvosto.fi/handle/10024/161931","author":[{"family":"Valtioneuvosto","given":""}],"accessed":{"date-parts":[["2024",11,2]]},"issued":{"date-parts":[["2019",12,10]]}}}],"schema":"https://github.com/citation-style-language/schema/raw/master/csl-citation.json"} </w:instrText>
      </w:r>
      <w:r w:rsidR="00461B87">
        <w:rPr>
          <w:lang w:val="fi-FI" w:eastAsia="fi-FI"/>
        </w:rPr>
        <w:fldChar w:fldCharType="separate"/>
      </w:r>
      <w:r w:rsidR="00461B87">
        <w:rPr>
          <w:noProof/>
          <w:lang w:val="fi-FI" w:eastAsia="fi-FI"/>
        </w:rPr>
        <w:t>(Valtioneuvosto, 2019</w:t>
      </w:r>
      <w:r w:rsidR="00FE44E6">
        <w:rPr>
          <w:noProof/>
          <w:lang w:val="fi-FI" w:eastAsia="fi-FI"/>
        </w:rPr>
        <w:t>.</w:t>
      </w:r>
      <w:r w:rsidR="00461B87">
        <w:rPr>
          <w:noProof/>
          <w:lang w:val="fi-FI" w:eastAsia="fi-FI"/>
        </w:rPr>
        <w:t>)</w:t>
      </w:r>
      <w:r w:rsidR="00461B87">
        <w:rPr>
          <w:lang w:val="fi-FI" w:eastAsia="fi-FI"/>
        </w:rPr>
        <w:fldChar w:fldCharType="end"/>
      </w:r>
      <w:r w:rsidR="00720290">
        <w:rPr>
          <w:lang w:val="fi-FI" w:eastAsia="fi-FI"/>
        </w:rPr>
        <w:t xml:space="preserve"> </w:t>
      </w:r>
      <w:proofErr w:type="spellStart"/>
      <w:r w:rsidR="00720290">
        <w:rPr>
          <w:lang w:val="fi-FI" w:eastAsia="fi-FI"/>
        </w:rPr>
        <w:t>Marinin</w:t>
      </w:r>
      <w:proofErr w:type="spellEnd"/>
      <w:r w:rsidR="00720290">
        <w:rPr>
          <w:lang w:val="fi-FI" w:eastAsia="fi-FI"/>
        </w:rPr>
        <w:t xml:space="preserve"> hallitu</w:t>
      </w:r>
      <w:r w:rsidR="00924B98">
        <w:rPr>
          <w:lang w:val="fi-FI" w:eastAsia="fi-FI"/>
        </w:rPr>
        <w:t xml:space="preserve">ksen maahanmuuttopolitiikkaa on kritisoitu </w:t>
      </w:r>
      <w:r w:rsidR="00755389">
        <w:rPr>
          <w:lang w:val="fi-FI" w:eastAsia="fi-FI"/>
        </w:rPr>
        <w:t>julkisessa keskustelussa</w:t>
      </w:r>
      <w:r w:rsidR="00060F24">
        <w:rPr>
          <w:lang w:val="fi-FI" w:eastAsia="fi-FI"/>
        </w:rPr>
        <w:t xml:space="preserve"> </w:t>
      </w:r>
      <w:r w:rsidR="00924B98">
        <w:rPr>
          <w:lang w:val="fi-FI" w:eastAsia="fi-FI"/>
        </w:rPr>
        <w:t>muun muassa</w:t>
      </w:r>
      <w:r w:rsidR="00720290">
        <w:rPr>
          <w:lang w:val="fi-FI" w:eastAsia="fi-FI"/>
        </w:rPr>
        <w:t xml:space="preserve"> </w:t>
      </w:r>
      <w:r w:rsidR="00924528" w:rsidRPr="00924528">
        <w:rPr>
          <w:lang w:val="fi-FI" w:eastAsia="fi-FI"/>
        </w:rPr>
        <w:t>turvallisuusrisk</w:t>
      </w:r>
      <w:r w:rsidR="00E7114A">
        <w:rPr>
          <w:lang w:val="fi-FI" w:eastAsia="fi-FI"/>
        </w:rPr>
        <w:t>ien näkökulmasta</w:t>
      </w:r>
      <w:r w:rsidR="00981DF1">
        <w:rPr>
          <w:lang w:val="fi-FI" w:eastAsia="fi-FI"/>
        </w:rPr>
        <w:t>.</w:t>
      </w:r>
      <w:r w:rsidR="00771C56">
        <w:rPr>
          <w:lang w:val="fi-FI" w:eastAsia="fi-FI"/>
        </w:rPr>
        <w:t xml:space="preserve"> </w:t>
      </w:r>
      <w:r w:rsidR="00771C56" w:rsidRPr="00771C56">
        <w:rPr>
          <w:lang w:val="fi-FI" w:eastAsia="fi-FI"/>
        </w:rPr>
        <w:t xml:space="preserve">Esimerkiksi Perussuomalaisten eduskuntaryhmän puheenjohtaja Ville </w:t>
      </w:r>
      <w:proofErr w:type="spellStart"/>
      <w:r w:rsidR="00771C56" w:rsidRPr="00771C56">
        <w:rPr>
          <w:lang w:val="fi-FI" w:eastAsia="fi-FI"/>
        </w:rPr>
        <w:t>Tavio</w:t>
      </w:r>
      <w:proofErr w:type="spellEnd"/>
      <w:r w:rsidR="00771C56" w:rsidRPr="00771C56">
        <w:rPr>
          <w:lang w:val="fi-FI" w:eastAsia="fi-FI"/>
        </w:rPr>
        <w:t xml:space="preserve"> on arvostellut hallitusta jengirikollisuuden uhan vähättelystä ja liittänyt tämän "sinisilmäiseen maahanmuuttopolitiikkaan"</w:t>
      </w:r>
      <w:r w:rsidR="00E769E0">
        <w:rPr>
          <w:lang w:val="fi-FI" w:eastAsia="fi-FI"/>
        </w:rPr>
        <w:t xml:space="preserve"> (Männistö, 2022).</w:t>
      </w:r>
    </w:p>
    <w:p w14:paraId="30701C66" w14:textId="3B5E8EF1" w:rsidR="00A9070E" w:rsidRPr="00B50F2C" w:rsidRDefault="000B1B28" w:rsidP="00B50F2C">
      <w:pPr>
        <w:spacing w:after="240"/>
        <w:rPr>
          <w:lang w:val="fi-FI"/>
        </w:rPr>
      </w:pPr>
      <w:r>
        <w:rPr>
          <w:lang w:val="fi-FI"/>
        </w:rPr>
        <w:t>Yleisesti sosiaalipoliittisilla toimilla ajatellaan voitavan ehkäistä rikoksia</w:t>
      </w:r>
      <w:r w:rsidR="00052245">
        <w:rPr>
          <w:lang w:val="fi-FI"/>
        </w:rPr>
        <w:t xml:space="preserve"> yksilön hyvinvoinnin parantamisen kautta</w:t>
      </w:r>
      <w:r>
        <w:rPr>
          <w:lang w:val="fi-FI"/>
        </w:rPr>
        <w:t>. Toisaalta taas sosiaalipoliittisia toimia voidaan pitää vaihtoehtona rikosoikeudellisille toimille.</w:t>
      </w:r>
      <w:r w:rsidR="00C610F7">
        <w:rPr>
          <w:lang w:val="fi-FI"/>
        </w:rPr>
        <w:t xml:space="preserve"> </w:t>
      </w:r>
      <w:r>
        <w:rPr>
          <w:lang w:val="fi-FI"/>
        </w:rPr>
        <w:fldChar w:fldCharType="begin"/>
      </w:r>
      <w:r w:rsidR="00F10654">
        <w:rPr>
          <w:lang w:val="fi-FI"/>
        </w:rPr>
        <w:instrText xml:space="preserve"> ADDIN ZOTERO_ITEM CSL_CITATION {"citationID":"eyaxWzFU","properties":{"formattedCitation":"(Ellonen ym., 2024)","plainCitation":"(Ellonen ym., 2024)","dontUpdate":true,"noteIndex":0},"citationItems":[{"id":258,"uris":["http://zotero.org/users/11274026/items/AXECTX34"],"itemData":{"id":258,"type":"book","edition":"1.","event-place":"Helsinki","publisher":"Gaudeamus","publisher-place":"Helsinki","title":"Kriminaalipolitiikka. Tavoitteet, keinot ja vaikutukset","author":[{"family":"Ellonen","given":"Noora"},{"family":"Kivivuori","given":"Janne"},{"family":"Rantaeskola","given":"Satu"},{"family":"Aaltonen","given":"Mikko"},{"family":"Latvala","given":"Antti"},{"family":"Tyni","given":"Sasu"}],"issued":{"date-parts":[["2024"]]}}}],"schema":"https://github.com/citation-style-language/schema/raw/master/csl-citation.json"} </w:instrText>
      </w:r>
      <w:r>
        <w:rPr>
          <w:lang w:val="fi-FI"/>
        </w:rPr>
        <w:fldChar w:fldCharType="separate"/>
      </w:r>
      <w:r>
        <w:rPr>
          <w:noProof/>
          <w:lang w:val="fi-FI"/>
        </w:rPr>
        <w:t>(Ellonen ym., 2024, luku 5.1</w:t>
      </w:r>
      <w:r w:rsidR="00170127">
        <w:rPr>
          <w:noProof/>
          <w:lang w:val="fi-FI"/>
        </w:rPr>
        <w:t>.</w:t>
      </w:r>
      <w:r>
        <w:rPr>
          <w:noProof/>
          <w:lang w:val="fi-FI"/>
        </w:rPr>
        <w:t>)</w:t>
      </w:r>
      <w:r>
        <w:rPr>
          <w:lang w:val="fi-FI"/>
        </w:rPr>
        <w:fldChar w:fldCharType="end"/>
      </w:r>
      <w:r w:rsidR="00E206AD">
        <w:rPr>
          <w:lang w:val="fi-FI"/>
        </w:rPr>
        <w:t xml:space="preserve"> </w:t>
      </w:r>
      <w:r w:rsidR="00E206AD">
        <w:rPr>
          <w:lang w:val="fi-FI" w:eastAsia="fi-FI"/>
        </w:rPr>
        <w:t xml:space="preserve">Uuden hallituksen nimittäminen keväällä 2023 herätti </w:t>
      </w:r>
      <w:r w:rsidR="00510078">
        <w:rPr>
          <w:lang w:val="fi-FI" w:eastAsia="fi-FI"/>
        </w:rPr>
        <w:t xml:space="preserve">yleistä </w:t>
      </w:r>
      <w:r w:rsidR="00E206AD">
        <w:rPr>
          <w:lang w:val="fi-FI" w:eastAsia="fi-FI"/>
        </w:rPr>
        <w:t>keskustelua hallitusten suurten ero</w:t>
      </w:r>
      <w:r w:rsidR="00130122">
        <w:rPr>
          <w:lang w:val="fi-FI" w:eastAsia="fi-FI"/>
        </w:rPr>
        <w:t xml:space="preserve">avaisuuksien </w:t>
      </w:r>
      <w:r w:rsidR="00E206AD">
        <w:rPr>
          <w:lang w:val="fi-FI" w:eastAsia="fi-FI"/>
        </w:rPr>
        <w:t>vuoksi sosiaalipolitiikassa, maahanmuuttopolitiikassa ja rikollisuutta käsittelevässä politiikassa</w:t>
      </w:r>
      <w:r w:rsidR="001828BD">
        <w:rPr>
          <w:lang w:val="fi-FI" w:eastAsia="fi-FI"/>
        </w:rPr>
        <w:t>. Tämä</w:t>
      </w:r>
      <w:r w:rsidR="00E206AD">
        <w:rPr>
          <w:lang w:val="fi-FI" w:eastAsia="fi-FI"/>
        </w:rPr>
        <w:t xml:space="preserve"> heijastu</w:t>
      </w:r>
      <w:r w:rsidR="00130122">
        <w:rPr>
          <w:lang w:val="fi-FI" w:eastAsia="fi-FI"/>
        </w:rPr>
        <w:t>i</w:t>
      </w:r>
      <w:r w:rsidR="00E206AD">
        <w:rPr>
          <w:lang w:val="fi-FI" w:eastAsia="fi-FI"/>
        </w:rPr>
        <w:t xml:space="preserve"> myös mediateksteihin</w:t>
      </w:r>
      <w:r w:rsidR="00542D05">
        <w:rPr>
          <w:lang w:val="fi-FI" w:eastAsia="fi-FI"/>
        </w:rPr>
        <w:t xml:space="preserve"> </w:t>
      </w:r>
      <w:r w:rsidR="00254760">
        <w:rPr>
          <w:lang w:val="fi-FI" w:eastAsia="fi-FI"/>
        </w:rPr>
        <w:t xml:space="preserve">ja </w:t>
      </w:r>
      <w:r w:rsidR="00542D05">
        <w:rPr>
          <w:lang w:val="fi-FI" w:eastAsia="fi-FI"/>
        </w:rPr>
        <w:t xml:space="preserve">niissä esiintyviin diskursseihin </w:t>
      </w:r>
      <w:r w:rsidR="009F7FEF">
        <w:rPr>
          <w:lang w:val="fi-FI" w:eastAsia="fi-FI"/>
        </w:rPr>
        <w:t>katujengi-ilmiöstä puhuttaessa</w:t>
      </w:r>
      <w:r w:rsidR="00E206AD">
        <w:rPr>
          <w:lang w:val="fi-FI" w:eastAsia="fi-FI"/>
        </w:rPr>
        <w:t>.</w:t>
      </w:r>
    </w:p>
    <w:p w14:paraId="37F49414" w14:textId="54789F8E" w:rsidR="00902512" w:rsidRPr="00036C41" w:rsidRDefault="00902512" w:rsidP="00902512">
      <w:pPr>
        <w:pStyle w:val="Otsikko2"/>
      </w:pPr>
      <w:bookmarkStart w:id="10" w:name="_Toc190777511"/>
      <w:r>
        <w:t>Sosiaalinen konstruktio</w:t>
      </w:r>
      <w:r w:rsidR="00A97869">
        <w:t>nismi</w:t>
      </w:r>
      <w:r>
        <w:t xml:space="preserve"> ja representaatiot</w:t>
      </w:r>
      <w:bookmarkEnd w:id="10"/>
    </w:p>
    <w:bookmarkEnd w:id="3"/>
    <w:p w14:paraId="3CE19BD5" w14:textId="2B72D54B" w:rsidR="00902512" w:rsidRPr="006057B0" w:rsidRDefault="00902512" w:rsidP="00902512">
      <w:pPr>
        <w:spacing w:after="200"/>
        <w:rPr>
          <w:noProof/>
          <w:color w:val="FF0000"/>
          <w:lang w:val="fi-FI"/>
        </w:rPr>
      </w:pPr>
      <w:r>
        <w:rPr>
          <w:lang w:val="fi-FI"/>
        </w:rPr>
        <w:t xml:space="preserve">Sosiaalisella konstruktionismilla tarkoitetaan viitekehystä, jonka mukaan sosiaalinen todellisuus rakentuu. Teoria selittää sitä, kuinka </w:t>
      </w:r>
      <w:r w:rsidRPr="006103CE">
        <w:rPr>
          <w:lang w:val="fi-FI"/>
        </w:rPr>
        <w:t>tavat hahmottaa ja ymmärtää arkitodellisuutta ovat sosiaalisesti rakentuneita</w:t>
      </w:r>
      <w:r w:rsidRPr="00915811">
        <w:rPr>
          <w:color w:val="000000" w:themeColor="text1"/>
          <w:lang w:val="fi-FI"/>
        </w:rPr>
        <w:t xml:space="preserve">. </w:t>
      </w:r>
      <w:r w:rsidRPr="00915811">
        <w:rPr>
          <w:color w:val="000000" w:themeColor="text1"/>
          <w:lang w:val="fi-FI"/>
        </w:rPr>
        <w:fldChar w:fldCharType="begin"/>
      </w:r>
      <w:r w:rsidR="002E0C73" w:rsidRPr="00915811">
        <w:rPr>
          <w:color w:val="000000" w:themeColor="text1"/>
          <w:lang w:val="fi-FI"/>
        </w:rPr>
        <w:instrText xml:space="preserve"> ADDIN ZOTERO_ITEM CSL_CITATION {"citationID":"WdJS094b","properties":{"formattedCitation":"(Berger &amp; Luckmann, 1966)","plainCitation":"(Berger &amp; Luckmann, 1966)","dontUpdate":true,"noteIndex":0},"citationItems":[{"id":227,"uris":["http://zotero.org/users/11274026/items/K42HE4GS"],"itemData":{"id":227,"type":"book","edition":"Repr","event-place":"New York","ISBN":"978-0-385-05898-8","language":"eng","number-of-pages":"219","publisher":"Anchor Books","publisher-place":"New York","source":"K10plus ISBN","title":"The Social Construction of Reality: A Treatise in the Sociology of Knowledge","title-short":"The social construction of reality","author":[{"family":"Berger","given":"Peter L."},{"family":"Luckmann","given":"Thomas"}],"issued":{"date-parts":[["1966"]]}}}],"schema":"https://github.com/citation-style-language/schema/raw/master/csl-citation.json"} </w:instrText>
      </w:r>
      <w:r w:rsidRPr="00915811">
        <w:rPr>
          <w:color w:val="000000" w:themeColor="text1"/>
          <w:lang w:val="fi-FI"/>
        </w:rPr>
        <w:fldChar w:fldCharType="separate"/>
      </w:r>
      <w:r w:rsidR="004C7C34" w:rsidRPr="00915811">
        <w:rPr>
          <w:noProof/>
          <w:color w:val="000000" w:themeColor="text1"/>
          <w:lang w:val="fi-FI"/>
        </w:rPr>
        <w:t>(Berger &amp; Luckmann, 19</w:t>
      </w:r>
      <w:r w:rsidR="00915811" w:rsidRPr="00915811">
        <w:rPr>
          <w:noProof/>
          <w:color w:val="000000" w:themeColor="text1"/>
          <w:lang w:val="fi-FI"/>
        </w:rPr>
        <w:t>94, 11</w:t>
      </w:r>
      <w:r w:rsidR="00AE6BD9" w:rsidRPr="00915811">
        <w:rPr>
          <w:noProof/>
          <w:color w:val="000000" w:themeColor="text1"/>
          <w:lang w:val="fi-FI"/>
        </w:rPr>
        <w:t>.</w:t>
      </w:r>
      <w:r w:rsidR="004C7C34" w:rsidRPr="00915811">
        <w:rPr>
          <w:noProof/>
          <w:color w:val="000000" w:themeColor="text1"/>
          <w:lang w:val="fi-FI"/>
        </w:rPr>
        <w:t>)</w:t>
      </w:r>
      <w:r w:rsidRPr="00915811">
        <w:rPr>
          <w:color w:val="000000" w:themeColor="text1"/>
          <w:lang w:val="fi-FI"/>
        </w:rPr>
        <w:fldChar w:fldCharType="end"/>
      </w:r>
      <w:r w:rsidRPr="00915811">
        <w:rPr>
          <w:color w:val="000000" w:themeColor="text1"/>
          <w:lang w:val="fi-FI"/>
        </w:rPr>
        <w:t xml:space="preserve"> </w:t>
      </w:r>
      <w:r>
        <w:rPr>
          <w:lang w:val="fi-FI"/>
        </w:rPr>
        <w:t xml:space="preserve">Sosiaalisessa todellisuudessa on useita eri versioita, jotka eivät ole absoluuttisia totuuksia vaan erilaisia tulkintoja ja selityksiä todellisuudesta </w:t>
      </w:r>
      <w:r w:rsidRPr="006057B0">
        <w:rPr>
          <w:color w:val="000000" w:themeColor="text1"/>
          <w:lang w:val="fi-FI"/>
        </w:rPr>
        <w:fldChar w:fldCharType="begin"/>
      </w:r>
      <w:r w:rsidRPr="006057B0">
        <w:rPr>
          <w:color w:val="000000" w:themeColor="text1"/>
          <w:lang w:val="fi-FI"/>
        </w:rPr>
        <w:instrText xml:space="preserve"> ADDIN ZOTERO_ITEM CSL_CITATION {"citationID":"w8HSyraQ","properties":{"formattedCitation":"(Saaranen-Kauppinen &amp; Puusniekka, 2006b)","plainCitation":"(Saaranen-Kauppinen &amp; Puusniekka, 2006b)","noteIndex":0},"citationItems":[{"id":223,"uris":["http://zotero.org/users/11274026/items/7GA6D7QH"],"itemData":{"id":223,"type":"webpage","title":"KvaliMOTV - Menetelmäopetuksen tietovaranto. Luku 5.6 Sosiaalinen konstruktionismi.","URL":"https://www.fsd.tuni.fi/menetelmaopetus/kvali/L5_6.html","author":[{"family":"Saaranen-Kauppinen","given":"Anita"},{"family":"Puusniekka","given":"Anna"}],"accessed":{"date-parts":[["2024",9,17]]},"issued":{"date-parts":[["2006"]]}}}],"schema":"https://github.com/citation-style-language/schema/raw/master/csl-citation.json"} </w:instrText>
      </w:r>
      <w:r w:rsidRPr="006057B0">
        <w:rPr>
          <w:color w:val="000000" w:themeColor="text1"/>
          <w:lang w:val="fi-FI"/>
        </w:rPr>
        <w:fldChar w:fldCharType="separate"/>
      </w:r>
      <w:r w:rsidRPr="006057B0">
        <w:rPr>
          <w:noProof/>
          <w:color w:val="000000" w:themeColor="text1"/>
          <w:lang w:val="fi-FI"/>
        </w:rPr>
        <w:t>(Saaranen-Kauppinen &amp; Puusniekka, 2006</w:t>
      </w:r>
      <w:r w:rsidR="006057B0" w:rsidRPr="006057B0">
        <w:rPr>
          <w:noProof/>
          <w:color w:val="000000" w:themeColor="text1"/>
          <w:lang w:val="fi-FI"/>
        </w:rPr>
        <w:t>, luku 5.6</w:t>
      </w:r>
      <w:r w:rsidRPr="006057B0">
        <w:rPr>
          <w:noProof/>
          <w:color w:val="000000" w:themeColor="text1"/>
          <w:lang w:val="fi-FI"/>
        </w:rPr>
        <w:t>)</w:t>
      </w:r>
      <w:r w:rsidRPr="006057B0">
        <w:rPr>
          <w:color w:val="000000" w:themeColor="text1"/>
          <w:lang w:val="fi-FI"/>
        </w:rPr>
        <w:fldChar w:fldCharType="end"/>
      </w:r>
      <w:r w:rsidRPr="006057B0">
        <w:rPr>
          <w:color w:val="000000" w:themeColor="text1"/>
          <w:lang w:val="fi-FI"/>
        </w:rPr>
        <w:t xml:space="preserve">. </w:t>
      </w:r>
      <w:r>
        <w:rPr>
          <w:lang w:val="fi-FI"/>
        </w:rPr>
        <w:t>Sosiaalinen konstruktionismi tarkastelee</w:t>
      </w:r>
      <w:r w:rsidR="00F856F2">
        <w:rPr>
          <w:lang w:val="fi-FI"/>
        </w:rPr>
        <w:t xml:space="preserve"> siis</w:t>
      </w:r>
      <w:r>
        <w:rPr>
          <w:lang w:val="fi-FI"/>
        </w:rPr>
        <w:t xml:space="preserve"> </w:t>
      </w:r>
      <w:r w:rsidR="00F856F2">
        <w:rPr>
          <w:lang w:val="fi-FI"/>
        </w:rPr>
        <w:t xml:space="preserve">sekä </w:t>
      </w:r>
      <w:r>
        <w:rPr>
          <w:lang w:val="fi-FI"/>
        </w:rPr>
        <w:t xml:space="preserve">merkitysten </w:t>
      </w:r>
      <w:r w:rsidR="00F856F2">
        <w:rPr>
          <w:lang w:val="fi-FI"/>
        </w:rPr>
        <w:t>että</w:t>
      </w:r>
      <w:r>
        <w:rPr>
          <w:lang w:val="fi-FI"/>
        </w:rPr>
        <w:t xml:space="preserve"> todellisuuden rakentumista sosiaalisissa yhteisöissä.</w:t>
      </w:r>
    </w:p>
    <w:p w14:paraId="362408AE" w14:textId="3F269C90" w:rsidR="00902512" w:rsidRDefault="00902512" w:rsidP="00902512">
      <w:pPr>
        <w:spacing w:after="200"/>
        <w:rPr>
          <w:lang w:val="fi-FI"/>
        </w:rPr>
      </w:pPr>
      <w:r>
        <w:rPr>
          <w:lang w:val="fi-FI"/>
        </w:rPr>
        <w:t xml:space="preserve">Kieli ja kielenkäyttö </w:t>
      </w:r>
      <w:r w:rsidRPr="001072FD">
        <w:rPr>
          <w:lang w:val="fi-FI"/>
        </w:rPr>
        <w:t>o</w:t>
      </w:r>
      <w:r>
        <w:rPr>
          <w:lang w:val="fi-FI"/>
        </w:rPr>
        <w:t>vat</w:t>
      </w:r>
      <w:r w:rsidRPr="001072FD">
        <w:rPr>
          <w:lang w:val="fi-FI"/>
        </w:rPr>
        <w:t xml:space="preserve"> sosiaalisen konstruktionismin</w:t>
      </w:r>
      <w:r>
        <w:rPr>
          <w:lang w:val="fi-FI"/>
        </w:rPr>
        <w:t xml:space="preserve"> </w:t>
      </w:r>
      <w:r w:rsidRPr="001072FD">
        <w:rPr>
          <w:lang w:val="fi-FI"/>
        </w:rPr>
        <w:t>ytimessä.</w:t>
      </w:r>
      <w:r>
        <w:rPr>
          <w:lang w:val="fi-FI"/>
        </w:rPr>
        <w:t xml:space="preserve"> Arkielämässä kieli toimii järjestelmänä, joka jä</w:t>
      </w:r>
      <w:r w:rsidR="00915811">
        <w:rPr>
          <w:lang w:val="fi-FI"/>
        </w:rPr>
        <w:t>sentää</w:t>
      </w:r>
      <w:r>
        <w:rPr>
          <w:lang w:val="fi-FI"/>
        </w:rPr>
        <w:t xml:space="preserve"> maailmaa yksilölle mielekkääksi kokonaisuudeksi. Jokapäiväinen elämä siis näyttäytyy ihmisille heidän tulkitsemanaan todellisuutena sekä subjektiivisesti merkityksellisenä</w:t>
      </w:r>
      <w:r w:rsidR="00F876AA">
        <w:rPr>
          <w:lang w:val="fi-FI"/>
        </w:rPr>
        <w:t xml:space="preserve"> ja </w:t>
      </w:r>
      <w:r>
        <w:rPr>
          <w:lang w:val="fi-FI"/>
        </w:rPr>
        <w:t>yhtenäisenä maailmanaan. Tätä jokapäiväistä elämää ei ainoastaan pidetä totuutena, vaan sitä myös tuotetaan omalla ajattelulla ja toiminnalla.</w:t>
      </w:r>
      <w:r w:rsidRPr="00D959FE">
        <w:rPr>
          <w:color w:val="000000" w:themeColor="text1"/>
          <w:lang w:val="fi-FI"/>
        </w:rPr>
        <w:t xml:space="preserve"> </w:t>
      </w:r>
      <w:r w:rsidRPr="00D959FE">
        <w:rPr>
          <w:color w:val="000000" w:themeColor="text1"/>
          <w:lang w:val="fi-FI"/>
        </w:rPr>
        <w:fldChar w:fldCharType="begin"/>
      </w:r>
      <w:r w:rsidR="002E0C73" w:rsidRPr="00D959FE">
        <w:rPr>
          <w:color w:val="000000" w:themeColor="text1"/>
          <w:lang w:val="fi-FI"/>
        </w:rPr>
        <w:instrText xml:space="preserve"> ADDIN ZOTERO_ITEM CSL_CITATION {"citationID":"pB5XVecM","properties":{"formattedCitation":"(Berger &amp; Luckmann, 1966)","plainCitation":"(Berger &amp; Luckmann, 1966)","dontUpdate":true,"noteIndex":0},"citationItems":[{"id":227,"uris":["http://zotero.org/users/11274026/items/K42HE4GS"],"itemData":{"id":227,"type":"book","edition":"Repr","event-place":"New York","ISBN":"978-0-385-05898-8","language":"eng","number-of-pages":"219","publisher":"Anchor Books","publisher-place":"New York","source":"K10plus ISBN","title":"The Social Construction of Reality: A Treatise in the Sociology of Knowledge","title-short":"The social construction of reality","author":[{"family":"Berger","given":"Peter L."},{"family":"Luckmann","given":"Thomas"}],"issued":{"date-parts":[["1966"]]}}}],"schema":"https://github.com/citation-style-language/schema/raw/master/csl-citation.json"} </w:instrText>
      </w:r>
      <w:r w:rsidRPr="00D959FE">
        <w:rPr>
          <w:color w:val="000000" w:themeColor="text1"/>
          <w:lang w:val="fi-FI"/>
        </w:rPr>
        <w:fldChar w:fldCharType="separate"/>
      </w:r>
      <w:r w:rsidR="004C7C34" w:rsidRPr="00D959FE">
        <w:rPr>
          <w:noProof/>
          <w:color w:val="000000" w:themeColor="text1"/>
          <w:lang w:val="fi-FI"/>
        </w:rPr>
        <w:t>(Berger &amp; Luckmann, 19</w:t>
      </w:r>
      <w:r w:rsidR="00915811" w:rsidRPr="00D959FE">
        <w:rPr>
          <w:noProof/>
          <w:color w:val="000000" w:themeColor="text1"/>
          <w:lang w:val="fi-FI"/>
        </w:rPr>
        <w:t>94, s. 29–30</w:t>
      </w:r>
      <w:r w:rsidR="00AE6BD9" w:rsidRPr="00D959FE">
        <w:rPr>
          <w:noProof/>
          <w:color w:val="000000" w:themeColor="text1"/>
          <w:lang w:val="fi-FI"/>
        </w:rPr>
        <w:t>.</w:t>
      </w:r>
      <w:r w:rsidR="004C7C34" w:rsidRPr="00D959FE">
        <w:rPr>
          <w:noProof/>
          <w:color w:val="000000" w:themeColor="text1"/>
          <w:lang w:val="fi-FI"/>
        </w:rPr>
        <w:t>)</w:t>
      </w:r>
      <w:r w:rsidRPr="00D959FE">
        <w:rPr>
          <w:color w:val="000000" w:themeColor="text1"/>
          <w:lang w:val="fi-FI"/>
        </w:rPr>
        <w:fldChar w:fldCharType="end"/>
      </w:r>
    </w:p>
    <w:p w14:paraId="1F6DCDEF" w14:textId="42A29681" w:rsidR="00902512" w:rsidRDefault="00CF121A" w:rsidP="00902512">
      <w:pPr>
        <w:spacing w:after="200"/>
        <w:rPr>
          <w:lang w:val="fi-FI"/>
        </w:rPr>
      </w:pPr>
      <w:r>
        <w:rPr>
          <w:lang w:val="fi-FI"/>
        </w:rPr>
        <w:lastRenderedPageBreak/>
        <w:t>K</w:t>
      </w:r>
      <w:r w:rsidR="00902512" w:rsidRPr="001072FD">
        <w:rPr>
          <w:lang w:val="fi-FI"/>
        </w:rPr>
        <w:t>ieli ja sen käyttö eivät</w:t>
      </w:r>
      <w:r w:rsidR="00902512">
        <w:rPr>
          <w:lang w:val="fi-FI"/>
        </w:rPr>
        <w:t xml:space="preserve"> </w:t>
      </w:r>
      <w:r w:rsidR="00902512" w:rsidRPr="001072FD">
        <w:rPr>
          <w:lang w:val="fi-FI"/>
        </w:rPr>
        <w:t>pelkästään kuvaa maailmaa, vaan rakentavat maailma</w:t>
      </w:r>
      <w:r w:rsidR="00902512">
        <w:rPr>
          <w:lang w:val="fi-FI"/>
        </w:rPr>
        <w:t>a ja kulttuuria</w:t>
      </w:r>
      <w:r w:rsidR="00902512" w:rsidRPr="001072FD">
        <w:rPr>
          <w:lang w:val="fi-FI"/>
        </w:rPr>
        <w:t xml:space="preserve"> sellais</w:t>
      </w:r>
      <w:r w:rsidR="00902512">
        <w:rPr>
          <w:lang w:val="fi-FI"/>
        </w:rPr>
        <w:t>eksi</w:t>
      </w:r>
      <w:r w:rsidR="00902512" w:rsidRPr="001072FD">
        <w:rPr>
          <w:lang w:val="fi-FI"/>
        </w:rPr>
        <w:t xml:space="preserve"> kuin ihmiset sen näkevä</w:t>
      </w:r>
      <w:r w:rsidR="00902512">
        <w:rPr>
          <w:lang w:val="fi-FI"/>
        </w:rPr>
        <w:t xml:space="preserve">t </w:t>
      </w:r>
      <w:r w:rsidR="00902512" w:rsidRPr="00EA0B4A">
        <w:rPr>
          <w:color w:val="000000" w:themeColor="text1"/>
          <w:lang w:val="fi-FI"/>
        </w:rPr>
        <w:fldChar w:fldCharType="begin"/>
      </w:r>
      <w:r w:rsidR="00902512" w:rsidRPr="00EA0B4A">
        <w:rPr>
          <w:color w:val="000000" w:themeColor="text1"/>
          <w:lang w:val="fi-FI"/>
        </w:rPr>
        <w:instrText xml:space="preserve"> ADDIN ZOTERO_ITEM CSL_CITATION {"citationID":"bCH9amzM","properties":{"formattedCitation":"(Burr, 2015)","plainCitation":"(Burr, 2015)","noteIndex":0},"citationItems":[{"id":118,"uris":["http://zotero.org/users/11274026/items/EF75DPG7"],"itemData":{"id":118,"type":"book","call-number":"HM1093 .B87 2015","edition":"Third edition","event-place":"Hove, East Sussex ; New York, NY","ISBN":"978-1-84872-191-3","number-of-pages":"276","publisher":"Routledge, Taylor &amp; Francis Group","publisher-place":"Hove, East Sussex ; New York, NY","source":"Library of Congress ISBN","title":"Social constructionism","author":[{"family":"Burr","given":"Vivien"}],"issued":{"date-parts":[["2015"]]}}}],"schema":"https://github.com/citation-style-language/schema/raw/master/csl-citation.json"} </w:instrText>
      </w:r>
      <w:r w:rsidR="00902512" w:rsidRPr="00EA0B4A">
        <w:rPr>
          <w:color w:val="000000" w:themeColor="text1"/>
          <w:lang w:val="fi-FI"/>
        </w:rPr>
        <w:fldChar w:fldCharType="separate"/>
      </w:r>
      <w:r w:rsidR="00902512" w:rsidRPr="00EA0B4A">
        <w:rPr>
          <w:noProof/>
          <w:color w:val="000000" w:themeColor="text1"/>
          <w:lang w:val="fi-FI"/>
        </w:rPr>
        <w:t>(Burr, 2015</w:t>
      </w:r>
      <w:r w:rsidR="00EA0B4A" w:rsidRPr="00EA0B4A">
        <w:rPr>
          <w:noProof/>
          <w:color w:val="000000" w:themeColor="text1"/>
          <w:lang w:val="fi-FI"/>
        </w:rPr>
        <w:t>, s. 10</w:t>
      </w:r>
      <w:r w:rsidR="00EA0B4A">
        <w:rPr>
          <w:noProof/>
          <w:color w:val="000000" w:themeColor="text1"/>
          <w:lang w:val="fi-FI"/>
        </w:rPr>
        <w:t>–11</w:t>
      </w:r>
      <w:r w:rsidR="00902512" w:rsidRPr="00EA0B4A">
        <w:rPr>
          <w:noProof/>
          <w:color w:val="000000" w:themeColor="text1"/>
          <w:lang w:val="fi-FI"/>
        </w:rPr>
        <w:t>)</w:t>
      </w:r>
      <w:r w:rsidR="00902512" w:rsidRPr="00EA0B4A">
        <w:rPr>
          <w:color w:val="000000" w:themeColor="text1"/>
          <w:lang w:val="fi-FI"/>
        </w:rPr>
        <w:fldChar w:fldCharType="end"/>
      </w:r>
      <w:r w:rsidR="00902512" w:rsidRPr="00EA0B4A">
        <w:rPr>
          <w:color w:val="000000" w:themeColor="text1"/>
          <w:lang w:val="fi-FI"/>
        </w:rPr>
        <w:t xml:space="preserve">. </w:t>
      </w:r>
      <w:r w:rsidR="00902512" w:rsidRPr="00506F0C">
        <w:rPr>
          <w:lang w:val="fi-FI"/>
        </w:rPr>
        <w:t>Sosiaalisen konstruktionismin</w:t>
      </w:r>
      <w:r w:rsidR="00902512">
        <w:rPr>
          <w:lang w:val="fi-FI"/>
        </w:rPr>
        <w:t xml:space="preserve"> </w:t>
      </w:r>
      <w:r w:rsidR="00902512" w:rsidRPr="00506F0C">
        <w:rPr>
          <w:lang w:val="fi-FI"/>
        </w:rPr>
        <w:t>mukaan t</w:t>
      </w:r>
      <w:r w:rsidR="00902512">
        <w:rPr>
          <w:lang w:val="fi-FI"/>
        </w:rPr>
        <w:t>ämä rakennettu t</w:t>
      </w:r>
      <w:r w:rsidR="00902512" w:rsidRPr="00506F0C">
        <w:rPr>
          <w:lang w:val="fi-FI"/>
        </w:rPr>
        <w:t xml:space="preserve">ieto on sidoksissa kieleen ja kulttuuriin. </w:t>
      </w:r>
      <w:r>
        <w:rPr>
          <w:lang w:val="fi-FI"/>
        </w:rPr>
        <w:t>K</w:t>
      </w:r>
      <w:r w:rsidR="00902512" w:rsidRPr="008F415F">
        <w:rPr>
          <w:lang w:val="fi-FI"/>
        </w:rPr>
        <w:t>ielen avulla asioista, ajatuksista ja kulttuurista tulee jaettua, kun</w:t>
      </w:r>
      <w:r w:rsidR="00902512">
        <w:rPr>
          <w:lang w:val="fi-FI"/>
        </w:rPr>
        <w:t xml:space="preserve"> tulkitsemme toistemme </w:t>
      </w:r>
      <w:r w:rsidR="003F6FC3">
        <w:rPr>
          <w:lang w:val="fi-FI"/>
        </w:rPr>
        <w:t>arki</w:t>
      </w:r>
      <w:r w:rsidR="00952519">
        <w:rPr>
          <w:lang w:val="fi-FI"/>
        </w:rPr>
        <w:t xml:space="preserve">sia </w:t>
      </w:r>
      <w:r w:rsidR="00902512">
        <w:rPr>
          <w:lang w:val="fi-FI"/>
        </w:rPr>
        <w:t>viestejä</w:t>
      </w:r>
      <w:r w:rsidR="00902512" w:rsidRPr="008F415F">
        <w:rPr>
          <w:lang w:val="fi-FI"/>
        </w:rPr>
        <w:t>.</w:t>
      </w:r>
      <w:r w:rsidR="00F91D87">
        <w:rPr>
          <w:lang w:val="fi-FI"/>
        </w:rPr>
        <w:t xml:space="preserve"> </w:t>
      </w:r>
      <w:r w:rsidR="00F91D87">
        <w:rPr>
          <w:lang w:val="fi-FI"/>
        </w:rPr>
        <w:fldChar w:fldCharType="begin"/>
      </w:r>
      <w:r w:rsidR="00B26819">
        <w:rPr>
          <w:lang w:val="fi-FI"/>
        </w:rPr>
        <w:instrText xml:space="preserve"> ADDIN ZOTERO_ITEM CSL_CITATION {"citationID":"0cCzXOWz","properties":{"formattedCitation":"(Niska ym., 2024)","plainCitation":"(Niska ym., 2024)","dontUpdate":true,"noteIndex":0},"citationItems":[{"id":247,"uris":["http://zotero.org/users/11274026/items/7CG29JQ3"],"itemData":{"id":247,"type":"book","abstract":"Sosiaalinen konstruktionismi herättää kiivasta keskustelua tutkimuksen tekemisen tavoista ja tutkimustiedon luonteesta. Se on sateenvarjokäsite, jonka alle mahtuu monenlaisia, ristiriitaisiakin oletuksia ja painotuksia.  Sosiaalisen konstruktionismin eri versioita yhdistää kriittinen suhtautuminen itsestäänselvyyksiin ja lähtökohta, jonka mukaan sosiaaliset prosessit muovaavat sitä, millaisena todellisuus ihmisille näyttäytyy. Sosiaalisen konstruktionismin merkitys kriittisenä tiedon tuottamisen ja arvioimisen tapana on kiistaton.  Teos auttaa lukijaa ymmärtämään sosiaalisen konstruktionismin ympärillä käytyä ja edelleen käytävää keskustelua ja kiistoja. Se toimii käsikirjana, oppaana ja karttana sosiaalisen konstruktionismin monimuotoiselle ja monitieteiselle kentälle. Teoksessa sosiaalikonstruktionistinen teoreettinen ajattelu sidotaan osaksi empiiristä sosiaali- ja yhteiskuntatieteellistä tutkimusta.  Kirjoittajat ovat sosiaalipsykologian, sosiologian, kirjallisuuden, psykologian, uskontotieteen ja ympäristöpolitiikan tutkijoita.","ISBN":"978-952-397-132-5","language":"fi","note":"DOI: 10.58181/VP9789523970458","publisher":"Vastapaino","source":"DOI.org (Crossref)","title":"Sosiaalinen konstruktionismi – Miten tarkastella tulkintojen ja todellisuuden sosiaalista rakentumista","URL":"https://vastapaino.fi/media/f/7589","editor":[{"family":"Niska","given":"Miira"},{"family":"Venäläinen","given":"Satu"},{"family":"Olakivi","given":"Antero"},{"family":"Cañada","given":"Jose A."}],"accessed":{"date-parts":[["2024",11,3]]},"issued":{"date-parts":[["2024"]]}}}],"schema":"https://github.com/citation-style-language/schema/raw/master/csl-citation.json"} </w:instrText>
      </w:r>
      <w:r w:rsidR="00F91D87">
        <w:rPr>
          <w:lang w:val="fi-FI"/>
        </w:rPr>
        <w:fldChar w:fldCharType="separate"/>
      </w:r>
      <w:r w:rsidR="00F91D87">
        <w:rPr>
          <w:noProof/>
          <w:lang w:val="fi-FI"/>
        </w:rPr>
        <w:t>(</w:t>
      </w:r>
      <w:r w:rsidR="00FB30FE">
        <w:rPr>
          <w:noProof/>
          <w:lang w:val="fi-FI"/>
        </w:rPr>
        <w:t>Hakoköngäs</w:t>
      </w:r>
      <w:r w:rsidR="00F808B6">
        <w:rPr>
          <w:noProof/>
          <w:lang w:val="fi-FI"/>
        </w:rPr>
        <w:t xml:space="preserve"> ym.,</w:t>
      </w:r>
      <w:r w:rsidR="00F91D87">
        <w:rPr>
          <w:noProof/>
          <w:lang w:val="fi-FI"/>
        </w:rPr>
        <w:t xml:space="preserve"> 2024</w:t>
      </w:r>
      <w:r w:rsidR="003C61DE">
        <w:rPr>
          <w:noProof/>
          <w:lang w:val="fi-FI"/>
        </w:rPr>
        <w:t xml:space="preserve">, </w:t>
      </w:r>
      <w:r w:rsidR="007458DC">
        <w:rPr>
          <w:noProof/>
          <w:lang w:val="fi-FI"/>
        </w:rPr>
        <w:t xml:space="preserve">s. </w:t>
      </w:r>
      <w:r w:rsidR="003C61DE">
        <w:rPr>
          <w:noProof/>
          <w:lang w:val="fi-FI"/>
        </w:rPr>
        <w:t>61</w:t>
      </w:r>
      <w:r w:rsidR="00FB1FC9">
        <w:rPr>
          <w:noProof/>
          <w:lang w:val="fi-FI"/>
        </w:rPr>
        <w:t>–</w:t>
      </w:r>
      <w:r w:rsidR="00AC7D1F">
        <w:rPr>
          <w:noProof/>
          <w:lang w:val="fi-FI"/>
        </w:rPr>
        <w:t>62</w:t>
      </w:r>
      <w:r w:rsidR="00AF65F6">
        <w:rPr>
          <w:noProof/>
          <w:lang w:val="fi-FI"/>
        </w:rPr>
        <w:t>.</w:t>
      </w:r>
      <w:r w:rsidR="00F91D87">
        <w:rPr>
          <w:noProof/>
          <w:lang w:val="fi-FI"/>
        </w:rPr>
        <w:t>)</w:t>
      </w:r>
      <w:r w:rsidR="00F91D87">
        <w:rPr>
          <w:lang w:val="fi-FI"/>
        </w:rPr>
        <w:fldChar w:fldCharType="end"/>
      </w:r>
      <w:r w:rsidR="00902512">
        <w:rPr>
          <w:lang w:val="fi-FI"/>
        </w:rPr>
        <w:t xml:space="preserve"> </w:t>
      </w:r>
      <w:r w:rsidR="00902512" w:rsidRPr="00506F0C">
        <w:rPr>
          <w:lang w:val="fi-FI"/>
        </w:rPr>
        <w:t>Tä</w:t>
      </w:r>
      <w:r w:rsidR="00902512">
        <w:rPr>
          <w:lang w:val="fi-FI"/>
        </w:rPr>
        <w:t>mä prosessi taas synnyttää jaettuja merkityksiä</w:t>
      </w:r>
      <w:r w:rsidR="00902512" w:rsidRPr="00506F0C">
        <w:rPr>
          <w:lang w:val="fi-FI"/>
        </w:rPr>
        <w:t xml:space="preserve">, joita </w:t>
      </w:r>
      <w:r w:rsidR="00902512">
        <w:rPr>
          <w:lang w:val="fi-FI"/>
        </w:rPr>
        <w:t xml:space="preserve">myös </w:t>
      </w:r>
      <w:r w:rsidR="00902512" w:rsidRPr="00506F0C">
        <w:rPr>
          <w:lang w:val="fi-FI"/>
        </w:rPr>
        <w:t xml:space="preserve">median tekstit tuottavat </w:t>
      </w:r>
      <w:r w:rsidR="00902512">
        <w:rPr>
          <w:lang w:val="fi-FI"/>
        </w:rPr>
        <w:fldChar w:fldCharType="begin"/>
      </w:r>
      <w:r w:rsidR="00902512">
        <w:rPr>
          <w:lang w:val="fi-FI"/>
        </w:rPr>
        <w:instrText xml:space="preserve"> ADDIN ZOTERO_ITEM CSL_CITATION {"citationID":"zTYQMqWS","properties":{"formattedCitation":"(Kantola ym., 1998)","plainCitation":"(Kantola ym., 1998)","dontUpdate":true,"noteIndex":0},"citationItems":[{"id":63,"uris":["http://zotero.org/users/11274026/items/57AG8I7S"],"itemData":{"id":63,"type":"book","edition":"1. painos","event-place":"Tampere","ISBN":"951-45-7679-9","publisher":"Helsingin yliopiston Lahden tutkimus- ja koulutuskeskus","publisher-place":"Tampere","title":"Media-analyysi. Tekstistä tulkintaan.","author":[{"family":"Kantola","given":"Anu"},{"family":"Morig","given":"Inka"},{"family":"Väliverronen","given":"Esa"}],"issued":{"date-parts":[["1998"]]}}}],"schema":"https://github.com/citation-style-language/schema/raw/master/csl-citation.json"} </w:instrText>
      </w:r>
      <w:r w:rsidR="00902512">
        <w:rPr>
          <w:lang w:val="fi-FI"/>
        </w:rPr>
        <w:fldChar w:fldCharType="separate"/>
      </w:r>
      <w:r w:rsidR="00902512">
        <w:rPr>
          <w:noProof/>
          <w:lang w:val="fi-FI"/>
        </w:rPr>
        <w:t>(</w:t>
      </w:r>
      <w:r w:rsidR="00B63591">
        <w:rPr>
          <w:noProof/>
          <w:lang w:val="fi-FI"/>
        </w:rPr>
        <w:t>Väliverronen</w:t>
      </w:r>
      <w:r w:rsidR="00902512">
        <w:rPr>
          <w:noProof/>
          <w:lang w:val="fi-FI"/>
        </w:rPr>
        <w:t>, 1998</w:t>
      </w:r>
      <w:r w:rsidR="002B5010">
        <w:rPr>
          <w:noProof/>
          <w:lang w:val="fi-FI"/>
        </w:rPr>
        <w:t xml:space="preserve">, </w:t>
      </w:r>
      <w:r w:rsidR="007458DC">
        <w:rPr>
          <w:noProof/>
          <w:lang w:val="fi-FI"/>
        </w:rPr>
        <w:t xml:space="preserve">s. </w:t>
      </w:r>
      <w:r w:rsidR="002B5010">
        <w:rPr>
          <w:noProof/>
          <w:lang w:val="fi-FI"/>
        </w:rPr>
        <w:t>18</w:t>
      </w:r>
      <w:r w:rsidR="00902512">
        <w:rPr>
          <w:noProof/>
          <w:lang w:val="fi-FI"/>
        </w:rPr>
        <w:t>)</w:t>
      </w:r>
      <w:r w:rsidR="00902512">
        <w:rPr>
          <w:lang w:val="fi-FI"/>
        </w:rPr>
        <w:fldChar w:fldCharType="end"/>
      </w:r>
      <w:r w:rsidR="00651470">
        <w:rPr>
          <w:lang w:val="fi-FI"/>
        </w:rPr>
        <w:t>.</w:t>
      </w:r>
      <w:r w:rsidR="007E3ADC">
        <w:rPr>
          <w:lang w:val="fi-FI"/>
        </w:rPr>
        <w:t xml:space="preserve"> </w:t>
      </w:r>
    </w:p>
    <w:p w14:paraId="6F9D223E" w14:textId="7BEEAA2E" w:rsidR="00967376" w:rsidRDefault="00EE5730" w:rsidP="00902512">
      <w:pPr>
        <w:spacing w:after="200"/>
        <w:rPr>
          <w:lang w:val="fi-FI"/>
        </w:rPr>
      </w:pPr>
      <w:r>
        <w:rPr>
          <w:lang w:val="fi-FI"/>
        </w:rPr>
        <w:t xml:space="preserve">Sosiologi </w:t>
      </w:r>
      <w:r w:rsidR="00902512" w:rsidRPr="000840E9">
        <w:rPr>
          <w:lang w:val="fi-FI"/>
        </w:rPr>
        <w:t xml:space="preserve">Émile </w:t>
      </w:r>
      <w:proofErr w:type="spellStart"/>
      <w:r w:rsidR="00902512" w:rsidRPr="000840E9">
        <w:rPr>
          <w:lang w:val="fi-FI"/>
        </w:rPr>
        <w:t>Durkheimin</w:t>
      </w:r>
      <w:proofErr w:type="spellEnd"/>
      <w:r w:rsidR="0034397E">
        <w:rPr>
          <w:lang w:val="fi-FI"/>
        </w:rPr>
        <w:t xml:space="preserve"> </w:t>
      </w:r>
      <w:r w:rsidR="00A83665">
        <w:rPr>
          <w:lang w:val="fi-FI"/>
        </w:rPr>
        <w:t xml:space="preserve">vuonna </w:t>
      </w:r>
      <w:r w:rsidR="0034397E">
        <w:rPr>
          <w:lang w:val="fi-FI"/>
        </w:rPr>
        <w:t>1</w:t>
      </w:r>
      <w:r w:rsidR="00A83665">
        <w:rPr>
          <w:lang w:val="fi-FI"/>
        </w:rPr>
        <w:t>893</w:t>
      </w:r>
      <w:r w:rsidR="00902512" w:rsidRPr="000840E9">
        <w:rPr>
          <w:lang w:val="fi-FI"/>
        </w:rPr>
        <w:t xml:space="preserve"> esittämä kollektiivisen </w:t>
      </w:r>
      <w:r w:rsidR="00317AC0">
        <w:rPr>
          <w:lang w:val="fi-FI"/>
        </w:rPr>
        <w:t>tietoisuuden</w:t>
      </w:r>
      <w:r w:rsidR="00902512" w:rsidRPr="000840E9">
        <w:rPr>
          <w:lang w:val="fi-FI"/>
        </w:rPr>
        <w:t xml:space="preserve"> käsite korostaa, kuinka ihmiset ilmaisevat yhteenkuuluvuuttaan, yhteisiä arvoja</w:t>
      </w:r>
      <w:r w:rsidR="00CE7D49">
        <w:rPr>
          <w:lang w:val="fi-FI"/>
        </w:rPr>
        <w:t>an</w:t>
      </w:r>
      <w:r w:rsidR="00902512" w:rsidRPr="000840E9">
        <w:rPr>
          <w:lang w:val="fi-FI"/>
        </w:rPr>
        <w:t xml:space="preserve"> ja normejaan sosiaalisissa kanssakäymisiss</w:t>
      </w:r>
      <w:r w:rsidR="00BC524B">
        <w:rPr>
          <w:lang w:val="fi-FI"/>
        </w:rPr>
        <w:t>ä</w:t>
      </w:r>
      <w:r w:rsidR="00902512" w:rsidRPr="000840E9">
        <w:rPr>
          <w:lang w:val="fi-FI"/>
        </w:rPr>
        <w:t xml:space="preserve">. </w:t>
      </w:r>
      <w:r w:rsidR="00BC4957">
        <w:rPr>
          <w:lang w:val="fi-FI"/>
        </w:rPr>
        <w:t>K</w:t>
      </w:r>
      <w:r w:rsidR="00BC4957" w:rsidRPr="00BC4957">
        <w:rPr>
          <w:lang w:val="fi-FI"/>
        </w:rPr>
        <w:t>ollektiivi</w:t>
      </w:r>
      <w:r w:rsidR="00BC4957">
        <w:rPr>
          <w:lang w:val="fi-FI"/>
        </w:rPr>
        <w:t>sta</w:t>
      </w:r>
      <w:r w:rsidR="00BC4957" w:rsidRPr="00BC4957">
        <w:rPr>
          <w:lang w:val="fi-FI"/>
        </w:rPr>
        <w:t xml:space="preserve"> tietoisuu</w:t>
      </w:r>
      <w:r w:rsidR="00BC4957">
        <w:rPr>
          <w:lang w:val="fi-FI"/>
        </w:rPr>
        <w:t>tta voidaan pitää</w:t>
      </w:r>
      <w:r w:rsidR="00BC4957" w:rsidRPr="00BC4957">
        <w:rPr>
          <w:lang w:val="fi-FI"/>
        </w:rPr>
        <w:t xml:space="preserve"> yhteiskunnallisen järjestyksen perusta</w:t>
      </w:r>
      <w:r w:rsidR="00BC4957">
        <w:rPr>
          <w:lang w:val="fi-FI"/>
        </w:rPr>
        <w:t>na</w:t>
      </w:r>
      <w:r w:rsidR="00390638">
        <w:rPr>
          <w:lang w:val="fi-FI"/>
        </w:rPr>
        <w:t>,</w:t>
      </w:r>
      <w:r w:rsidR="00390638" w:rsidRPr="00390638">
        <w:rPr>
          <w:lang w:val="fi-FI"/>
        </w:rPr>
        <w:t xml:space="preserve"> </w:t>
      </w:r>
      <w:r w:rsidR="00390638" w:rsidRPr="00390638">
        <w:rPr>
          <w:lang w:val="fi-FI"/>
        </w:rPr>
        <w:t>sillä se mahdollistaa yhteisön jäsenten välisen harmonian ja sitoutumisen samoihin arvoihin</w:t>
      </w:r>
      <w:r w:rsidR="00BC4957" w:rsidRPr="00BC4957">
        <w:rPr>
          <w:lang w:val="fi-FI"/>
        </w:rPr>
        <w:t>.</w:t>
      </w:r>
      <w:r w:rsidR="00BC4957">
        <w:rPr>
          <w:lang w:val="fi-FI"/>
        </w:rPr>
        <w:t xml:space="preserve"> Tämä yhteinen tajunta </w:t>
      </w:r>
      <w:r w:rsidR="00902512" w:rsidRPr="000840E9">
        <w:rPr>
          <w:lang w:val="fi-FI"/>
        </w:rPr>
        <w:t>kiinnittä</w:t>
      </w:r>
      <w:r w:rsidR="00BC4957">
        <w:rPr>
          <w:lang w:val="fi-FI"/>
        </w:rPr>
        <w:t>ä</w:t>
      </w:r>
      <w:r w:rsidR="00902512" w:rsidRPr="000840E9">
        <w:rPr>
          <w:lang w:val="fi-FI"/>
        </w:rPr>
        <w:t xml:space="preserve"> yksilön sekä yhteisöön että yhteiskuntaan.</w:t>
      </w:r>
      <w:r w:rsidR="00E03D59">
        <w:rPr>
          <w:lang w:val="fi-FI"/>
        </w:rPr>
        <w:t xml:space="preserve"> </w:t>
      </w:r>
      <w:r w:rsidR="00E03D59" w:rsidRPr="00E03D59">
        <w:rPr>
          <w:lang w:val="fi-FI"/>
        </w:rPr>
        <w:t xml:space="preserve">Kollektiivisen tietoisuuden heikkeneminen voi </w:t>
      </w:r>
      <w:proofErr w:type="spellStart"/>
      <w:r w:rsidR="00E03D59" w:rsidRPr="00E03D59">
        <w:rPr>
          <w:lang w:val="fi-FI"/>
        </w:rPr>
        <w:t>Durkheimin</w:t>
      </w:r>
      <w:proofErr w:type="spellEnd"/>
      <w:r w:rsidR="00E03D59" w:rsidRPr="00E03D59">
        <w:rPr>
          <w:lang w:val="fi-FI"/>
        </w:rPr>
        <w:t xml:space="preserve"> mukaan altistaa yhteiskunnan epäjärjestykselle ja sosiaalisille jännitteille, mikä korostaa edelleen sen merkitystä sosiaalisen vakauden ylläpitämisessä.</w:t>
      </w:r>
      <w:r w:rsidR="008936DC" w:rsidRPr="00BC4957">
        <w:rPr>
          <w:color w:val="000000" w:themeColor="text1"/>
          <w:lang w:val="fi-FI"/>
        </w:rPr>
        <w:t xml:space="preserve"> </w:t>
      </w:r>
      <w:r w:rsidR="00E8369B" w:rsidRPr="00542E6E">
        <w:rPr>
          <w:color w:val="000000" w:themeColor="text1"/>
          <w:lang w:val="fi-FI"/>
        </w:rPr>
        <w:fldChar w:fldCharType="begin"/>
      </w:r>
      <w:r w:rsidR="00CB6A03" w:rsidRPr="00542E6E">
        <w:rPr>
          <w:color w:val="000000" w:themeColor="text1"/>
          <w:lang w:val="fi-FI"/>
        </w:rPr>
        <w:instrText xml:space="preserve"> ADDIN ZOTERO_ITEM CSL_CITATION {"citationID":"uIfbuFs7","properties":{"formattedCitation":"(Durkheim, 1980)","plainCitation":"(Durkheim, 1980)","dontUpdate":true,"noteIndex":0},"citationItems":[{"id":244,"uris":["http://zotero.org/users/11274026/items/ESUXWJIP"],"itemData":{"id":244,"type":"book","event-place":"Helsinki","publisher":"Tammi","publisher-place":"Helsinki","title":"Uskontoelämän alkeismuodot : australialainen toteemijärjestelmä / Émile Durkheim ; suomentanut Seppo Randell.","author":[{"family":"Durkheim","given":"Émile"}],"issued":{"date-parts":[["1980"]]}}}],"schema":"https://github.com/citation-style-language/schema/raw/master/csl-citation.json"} </w:instrText>
      </w:r>
      <w:r w:rsidR="00E8369B" w:rsidRPr="00542E6E">
        <w:rPr>
          <w:color w:val="000000" w:themeColor="text1"/>
          <w:lang w:val="fi-FI"/>
        </w:rPr>
        <w:fldChar w:fldCharType="separate"/>
      </w:r>
      <w:r w:rsidR="00E8369B" w:rsidRPr="00542E6E">
        <w:rPr>
          <w:noProof/>
          <w:color w:val="000000" w:themeColor="text1"/>
          <w:lang w:val="fi-FI"/>
        </w:rPr>
        <w:t>(Durkheim, 19</w:t>
      </w:r>
      <w:r w:rsidR="00BC4957" w:rsidRPr="00542E6E">
        <w:rPr>
          <w:noProof/>
          <w:color w:val="000000" w:themeColor="text1"/>
          <w:lang w:val="fi-FI"/>
        </w:rPr>
        <w:t>9</w:t>
      </w:r>
      <w:r w:rsidR="00E8369B" w:rsidRPr="00542E6E">
        <w:rPr>
          <w:noProof/>
          <w:color w:val="000000" w:themeColor="text1"/>
          <w:lang w:val="fi-FI"/>
        </w:rPr>
        <w:t>0.)</w:t>
      </w:r>
      <w:r w:rsidR="00E8369B" w:rsidRPr="00542E6E">
        <w:rPr>
          <w:color w:val="000000" w:themeColor="text1"/>
          <w:lang w:val="fi-FI"/>
        </w:rPr>
        <w:fldChar w:fldCharType="end"/>
      </w:r>
      <w:r w:rsidR="00E8369B" w:rsidRPr="00542E6E">
        <w:rPr>
          <w:color w:val="000000" w:themeColor="text1"/>
          <w:lang w:val="fi-FI"/>
        </w:rPr>
        <w:t xml:space="preserve"> </w:t>
      </w:r>
    </w:p>
    <w:p w14:paraId="7F66EE6B" w14:textId="77777777" w:rsidR="00641FD4" w:rsidRDefault="00BC4957" w:rsidP="00902512">
      <w:pPr>
        <w:spacing w:after="200"/>
        <w:rPr>
          <w:color w:val="000000" w:themeColor="text1"/>
          <w:lang w:val="fi-FI"/>
        </w:rPr>
      </w:pPr>
      <w:r w:rsidRPr="000840E9">
        <w:rPr>
          <w:lang w:val="fi-FI"/>
        </w:rPr>
        <w:t>Representaatiossa jokin asia esitetään uudelleen</w:t>
      </w:r>
      <w:r>
        <w:rPr>
          <w:lang w:val="fi-FI"/>
        </w:rPr>
        <w:t xml:space="preserve"> ja niille annetaan uusia merkityksiä. </w:t>
      </w:r>
      <w:r>
        <w:rPr>
          <w:lang w:val="fi-FI"/>
        </w:rPr>
        <w:fldChar w:fldCharType="begin"/>
      </w:r>
      <w:r>
        <w:rPr>
          <w:lang w:val="fi-FI"/>
        </w:rPr>
        <w:instrText xml:space="preserve"> ADDIN ZOTERO_ITEM CSL_CITATION {"citationID":"0XqZJrzY","properties":{"formattedCitation":"(Kantola ym., 1998)","plainCitation":"(Kantola ym., 1998)","dontUpdate":true,"noteIndex":0},"citationItems":[{"id":63,"uris":["http://zotero.org/users/11274026/items/57AG8I7S"],"itemData":{"id":63,"type":"book","edition":"1. painos","event-place":"Tampere","ISBN":"951-45-7679-9","publisher":"Helsingin yliopiston Lahden tutkimus- ja koulutuskeskus","publisher-place":"Tampere","title":"Media-analyysi. Tekstistä tulkintaan.","author":[{"family":"Kantola","given":"Anu"},{"family":"Morig","given":"Inka"},{"family":"Väliverronen","given":"Esa"}],"issued":{"date-parts":[["1998"]]}}}],"schema":"https://github.com/citation-style-language/schema/raw/master/csl-citation.json"} </w:instrText>
      </w:r>
      <w:r>
        <w:rPr>
          <w:lang w:val="fi-FI"/>
        </w:rPr>
        <w:fldChar w:fldCharType="separate"/>
      </w:r>
      <w:r>
        <w:rPr>
          <w:noProof/>
          <w:lang w:val="fi-FI"/>
        </w:rPr>
        <w:t>(</w:t>
      </w:r>
      <w:r w:rsidR="00B63591">
        <w:rPr>
          <w:noProof/>
          <w:lang w:val="fi-FI"/>
        </w:rPr>
        <w:t>Väliverronen</w:t>
      </w:r>
      <w:r>
        <w:rPr>
          <w:noProof/>
          <w:lang w:val="fi-FI"/>
        </w:rPr>
        <w:t>, 1998, s. 18)</w:t>
      </w:r>
      <w:r>
        <w:rPr>
          <w:lang w:val="fi-FI"/>
        </w:rPr>
        <w:fldChar w:fldCharType="end"/>
      </w:r>
      <w:r>
        <w:rPr>
          <w:lang w:val="fi-FI"/>
        </w:rPr>
        <w:t xml:space="preserve">. </w:t>
      </w:r>
      <w:r w:rsidR="00967376">
        <w:rPr>
          <w:color w:val="000000" w:themeColor="text1"/>
          <w:lang w:val="fi-FI"/>
        </w:rPr>
        <w:t>R</w:t>
      </w:r>
      <w:r w:rsidR="00902512" w:rsidRPr="00622EA3">
        <w:rPr>
          <w:color w:val="000000" w:themeColor="text1"/>
          <w:lang w:val="fi-FI"/>
        </w:rPr>
        <w:t>epresentaatiot nähdään kulttuuris</w:t>
      </w:r>
      <w:r w:rsidR="00E73CD5">
        <w:rPr>
          <w:color w:val="000000" w:themeColor="text1"/>
          <w:lang w:val="fi-FI"/>
        </w:rPr>
        <w:t>ina ja</w:t>
      </w:r>
      <w:r w:rsidR="00902512">
        <w:rPr>
          <w:color w:val="000000" w:themeColor="text1"/>
          <w:lang w:val="fi-FI"/>
        </w:rPr>
        <w:t xml:space="preserve"> </w:t>
      </w:r>
      <w:r w:rsidR="00902512" w:rsidRPr="00622EA3">
        <w:rPr>
          <w:color w:val="000000" w:themeColor="text1"/>
          <w:lang w:val="fi-FI"/>
        </w:rPr>
        <w:t xml:space="preserve">toisaalta </w:t>
      </w:r>
      <w:r w:rsidR="00902512">
        <w:rPr>
          <w:color w:val="000000" w:themeColor="text1"/>
          <w:lang w:val="fi-FI"/>
        </w:rPr>
        <w:t xml:space="preserve">myös </w:t>
      </w:r>
      <w:r w:rsidR="00902512" w:rsidRPr="00622EA3">
        <w:rPr>
          <w:color w:val="000000" w:themeColor="text1"/>
          <w:lang w:val="fi-FI"/>
        </w:rPr>
        <w:t xml:space="preserve">poliittisesti rakentuneina </w:t>
      </w:r>
      <w:r w:rsidR="00E73CD5">
        <w:rPr>
          <w:color w:val="000000" w:themeColor="text1"/>
          <w:lang w:val="fi-FI"/>
        </w:rPr>
        <w:t>sekä</w:t>
      </w:r>
      <w:r w:rsidR="00902512" w:rsidRPr="00622EA3">
        <w:rPr>
          <w:color w:val="000000" w:themeColor="text1"/>
          <w:lang w:val="fi-FI"/>
        </w:rPr>
        <w:t xml:space="preserve"> näiden todellisuutta tuottavina</w:t>
      </w:r>
      <w:r w:rsidR="00E73CD5">
        <w:rPr>
          <w:color w:val="000000" w:themeColor="text1"/>
          <w:lang w:val="fi-FI"/>
        </w:rPr>
        <w:t xml:space="preserve"> </w:t>
      </w:r>
      <w:r w:rsidR="00032461">
        <w:rPr>
          <w:color w:val="000000" w:themeColor="text1"/>
          <w:lang w:val="fi-FI"/>
        </w:rPr>
        <w:t>prosesseina</w:t>
      </w:r>
      <w:r w:rsidR="00902512" w:rsidRPr="00622EA3">
        <w:rPr>
          <w:color w:val="000000" w:themeColor="text1"/>
          <w:lang w:val="fi-FI"/>
        </w:rPr>
        <w:t xml:space="preserve">. Politiikalla tarkoitetaan tässä yhteydessä sitä, miten representaatiot liittyvät valtaan ja merkityksistä käytävään kamppailuun. </w:t>
      </w:r>
      <w:r w:rsidR="00AF40C9">
        <w:rPr>
          <w:color w:val="000000" w:themeColor="text1"/>
          <w:lang w:val="fi-FI"/>
        </w:rPr>
        <w:t>Tällöin e</w:t>
      </w:r>
      <w:r w:rsidR="00902512" w:rsidRPr="00622EA3">
        <w:rPr>
          <w:color w:val="000000" w:themeColor="text1"/>
          <w:lang w:val="fi-FI"/>
        </w:rPr>
        <w:t>ri sosiaaliset ryhmät voivat edistää mahdollisuuksiaan poliittiseen vaikuttamiseen representaatioiden kautta.</w:t>
      </w:r>
      <w:r w:rsidR="00967376">
        <w:rPr>
          <w:color w:val="000000" w:themeColor="text1"/>
          <w:lang w:val="fi-FI"/>
        </w:rPr>
        <w:t xml:space="preserve"> (</w:t>
      </w:r>
      <w:r w:rsidR="00967376" w:rsidRPr="00622EA3">
        <w:rPr>
          <w:color w:val="000000" w:themeColor="text1"/>
          <w:lang w:val="fi-FI"/>
        </w:rPr>
        <w:t>Niemi</w:t>
      </w:r>
      <w:r w:rsidR="00C120D7">
        <w:rPr>
          <w:color w:val="000000" w:themeColor="text1"/>
          <w:lang w:val="fi-FI"/>
        </w:rPr>
        <w:t>n</w:t>
      </w:r>
      <w:r w:rsidR="00967376" w:rsidRPr="00622EA3">
        <w:rPr>
          <w:color w:val="000000" w:themeColor="text1"/>
          <w:lang w:val="fi-FI"/>
        </w:rPr>
        <w:t xml:space="preserve">en </w:t>
      </w:r>
      <w:r w:rsidR="00967376">
        <w:rPr>
          <w:color w:val="000000" w:themeColor="text1"/>
          <w:lang w:val="fi-FI"/>
        </w:rPr>
        <w:t>&amp;</w:t>
      </w:r>
      <w:r w:rsidR="00967376" w:rsidRPr="00622EA3">
        <w:rPr>
          <w:color w:val="000000" w:themeColor="text1"/>
          <w:lang w:val="fi-FI"/>
        </w:rPr>
        <w:t xml:space="preserve"> Pant</w:t>
      </w:r>
      <w:r w:rsidR="00967376">
        <w:rPr>
          <w:color w:val="000000" w:themeColor="text1"/>
          <w:lang w:val="fi-FI"/>
        </w:rPr>
        <w:t>ti</w:t>
      </w:r>
      <w:r w:rsidR="00967376" w:rsidRPr="00622EA3">
        <w:rPr>
          <w:color w:val="000000" w:themeColor="text1"/>
          <w:lang w:val="fi-FI"/>
        </w:rPr>
        <w:t xml:space="preserve"> </w:t>
      </w:r>
      <w:r w:rsidR="00967376" w:rsidRPr="00622EA3">
        <w:rPr>
          <w:color w:val="000000" w:themeColor="text1"/>
          <w:lang w:val="fi-FI"/>
        </w:rPr>
        <w:fldChar w:fldCharType="begin"/>
      </w:r>
      <w:r w:rsidR="00967376">
        <w:rPr>
          <w:color w:val="000000" w:themeColor="text1"/>
          <w:lang w:val="fi-FI"/>
        </w:rPr>
        <w:instrText xml:space="preserve"> ADDIN ZOTERO_ITEM CSL_CITATION {"citationID":"AbbTqAkO","properties":{"formattedCitation":"(Nieminen &amp; Pantti, 2009)","plainCitation":"(Nieminen &amp; Pantti, 2009)","dontUpdate":true,"noteIndex":0},"citationItems":[{"id":183,"uris":["http://zotero.org/users/11274026/items/PFXRWCZE"],"itemData":{"id":183,"type":"book","edition":"Uudistettu painos","event-place":"Helsinki","publisher":"Loki-Kirjat","publisher-place":"Helsinki","title":"Media markkinoilla. Johdatus joukkoviestintään ja sen tutkimukseen","author":[{"family":"Nieminen","given":"Hannu"},{"family":"Pantti","given":"Mervi"}],"issued":{"date-parts":[["2009"]]}}}],"schema":"https://github.com/citation-style-language/schema/raw/master/csl-citation.json"} </w:instrText>
      </w:r>
      <w:r w:rsidR="00967376" w:rsidRPr="00622EA3">
        <w:rPr>
          <w:color w:val="000000" w:themeColor="text1"/>
          <w:lang w:val="fi-FI"/>
        </w:rPr>
        <w:fldChar w:fldCharType="separate"/>
      </w:r>
      <w:r w:rsidR="00967376" w:rsidRPr="00622EA3">
        <w:rPr>
          <w:noProof/>
          <w:color w:val="000000" w:themeColor="text1"/>
          <w:lang w:val="fi-FI"/>
        </w:rPr>
        <w:t>2009</w:t>
      </w:r>
      <w:r w:rsidR="00967376">
        <w:rPr>
          <w:noProof/>
          <w:color w:val="000000" w:themeColor="text1"/>
          <w:lang w:val="fi-FI"/>
        </w:rPr>
        <w:t xml:space="preserve">, </w:t>
      </w:r>
      <w:r w:rsidR="007458DC">
        <w:rPr>
          <w:noProof/>
          <w:color w:val="000000" w:themeColor="text1"/>
          <w:lang w:val="fi-FI"/>
        </w:rPr>
        <w:t xml:space="preserve">s. </w:t>
      </w:r>
      <w:r w:rsidR="00967376">
        <w:rPr>
          <w:noProof/>
          <w:color w:val="000000" w:themeColor="text1"/>
          <w:lang w:val="fi-FI"/>
        </w:rPr>
        <w:t>42.</w:t>
      </w:r>
      <w:r w:rsidR="00967376" w:rsidRPr="00622EA3">
        <w:rPr>
          <w:noProof/>
          <w:color w:val="000000" w:themeColor="text1"/>
          <w:lang w:val="fi-FI"/>
        </w:rPr>
        <w:t>)</w:t>
      </w:r>
      <w:r w:rsidR="00967376" w:rsidRPr="00622EA3">
        <w:rPr>
          <w:color w:val="000000" w:themeColor="text1"/>
          <w:lang w:val="fi-FI"/>
        </w:rPr>
        <w:fldChar w:fldCharType="end"/>
      </w:r>
      <w:r w:rsidR="00967376">
        <w:rPr>
          <w:color w:val="000000" w:themeColor="text1"/>
          <w:lang w:val="fi-FI"/>
        </w:rPr>
        <w:t xml:space="preserve"> </w:t>
      </w:r>
    </w:p>
    <w:p w14:paraId="4F705BCB" w14:textId="0B68D20E" w:rsidR="003B0175" w:rsidRDefault="003B0175" w:rsidP="00902512">
      <w:pPr>
        <w:spacing w:after="200"/>
        <w:rPr>
          <w:lang w:val="fi-FI"/>
        </w:rPr>
      </w:pPr>
      <w:r>
        <w:rPr>
          <w:color w:val="000000" w:themeColor="text1"/>
          <w:lang w:val="fi-FI"/>
        </w:rPr>
        <w:t>Sosiaalisten representaatioiden teoriassa tarkastellaan</w:t>
      </w:r>
      <w:r w:rsidR="002F5E44">
        <w:rPr>
          <w:color w:val="000000" w:themeColor="text1"/>
          <w:lang w:val="fi-FI"/>
        </w:rPr>
        <w:t>kin</w:t>
      </w:r>
      <w:r>
        <w:rPr>
          <w:color w:val="000000" w:themeColor="text1"/>
          <w:lang w:val="fi-FI"/>
        </w:rPr>
        <w:t xml:space="preserve"> usein</w:t>
      </w:r>
      <w:r w:rsidR="00C26E90">
        <w:rPr>
          <w:color w:val="000000" w:themeColor="text1"/>
          <w:lang w:val="fi-FI"/>
        </w:rPr>
        <w:t xml:space="preserve"> suhdetta</w:t>
      </w:r>
      <w:r>
        <w:rPr>
          <w:color w:val="000000" w:themeColor="text1"/>
          <w:lang w:val="fi-FI"/>
        </w:rPr>
        <w:t xml:space="preserve"> valtaa pitävi</w:t>
      </w:r>
      <w:r w:rsidR="00C26E90">
        <w:rPr>
          <w:color w:val="000000" w:themeColor="text1"/>
          <w:lang w:val="fi-FI"/>
        </w:rPr>
        <w:t>en ja vaihtoehtoisten representaatioiden välillä</w:t>
      </w:r>
      <w:r w:rsidR="0014002F">
        <w:rPr>
          <w:color w:val="000000" w:themeColor="text1"/>
          <w:lang w:val="fi-FI"/>
        </w:rPr>
        <w:t>, miten hegemonista tietoa pidetään yllä ja miten sitä haastetaan.</w:t>
      </w:r>
      <w:r w:rsidR="00BD7D75">
        <w:rPr>
          <w:color w:val="000000" w:themeColor="text1"/>
          <w:lang w:val="fi-FI"/>
        </w:rPr>
        <w:t xml:space="preserve"> </w:t>
      </w:r>
      <w:r w:rsidR="00BD7D75" w:rsidRPr="00BD7D75">
        <w:rPr>
          <w:color w:val="000000" w:themeColor="text1"/>
          <w:lang w:val="fi-FI"/>
        </w:rPr>
        <w:t xml:space="preserve">Vaihtoehtoiset representaatiot puolestaan tarjoavat kriittisiä näkökulmia ja mahdollistavat uusien ajattelutapojen esiintulon, haastamalla vallitsevia normeja ja uskomuksia. </w:t>
      </w:r>
      <w:r w:rsidR="00543D16">
        <w:rPr>
          <w:color w:val="000000" w:themeColor="text1"/>
          <w:lang w:val="fi-FI"/>
        </w:rPr>
        <w:t xml:space="preserve"> Representaatiot muuttuvat kulttuurin ja ajan mukana</w:t>
      </w:r>
      <w:r w:rsidR="00CC1C3B">
        <w:rPr>
          <w:color w:val="000000" w:themeColor="text1"/>
          <w:lang w:val="fi-FI"/>
        </w:rPr>
        <w:t xml:space="preserve"> ja palvelevat sen hetkisiä tarpeit</w:t>
      </w:r>
      <w:r w:rsidR="002F5E44">
        <w:rPr>
          <w:color w:val="000000" w:themeColor="text1"/>
          <w:lang w:val="fi-FI"/>
        </w:rPr>
        <w:t xml:space="preserve">a. </w:t>
      </w:r>
      <w:r w:rsidR="0002586D" w:rsidRPr="00BD7D75">
        <w:rPr>
          <w:color w:val="000000" w:themeColor="text1"/>
          <w:lang w:val="fi-FI"/>
        </w:rPr>
        <w:t xml:space="preserve">Esimerkiksi tavat kuvata vähemmistöjä ovat saattaneet muuttua huomattavasti, kun yhteiskunnan arvot ovat kehittyneet moninaisuutta ja yhdenvertaisuutta tukevampaan suuntaan. </w:t>
      </w:r>
      <w:r w:rsidR="00535A9C">
        <w:rPr>
          <w:lang w:val="fi-FI"/>
        </w:rPr>
        <w:fldChar w:fldCharType="begin"/>
      </w:r>
      <w:r w:rsidR="00B26819">
        <w:rPr>
          <w:lang w:val="fi-FI"/>
        </w:rPr>
        <w:instrText xml:space="preserve"> ADDIN ZOTERO_ITEM CSL_CITATION {"citationID":"TqHRyovA","properties":{"formattedCitation":"(Niska ym., 2024)","plainCitation":"(Niska ym., 2024)","dontUpdate":true,"noteIndex":0},"citationItems":[{"id":247,"uris":["http://zotero.org/users/11274026/items/7CG29JQ3"],"itemData":{"id":247,"type":"book","abstract":"Sosiaalinen konstruktionismi herättää kiivasta keskustelua tutkimuksen tekemisen tavoista ja tutkimustiedon luonteesta. Se on sateenvarjokäsite, jonka alle mahtuu monenlaisia, ristiriitaisiakin oletuksia ja painotuksia.  Sosiaalisen konstruktionismin eri versioita yhdistää kriittinen suhtautuminen itsestäänselvyyksiin ja lähtökohta, jonka mukaan sosiaaliset prosessit muovaavat sitä, millaisena todellisuus ihmisille näyttäytyy. Sosiaalisen konstruktionismin merkitys kriittisenä tiedon tuottamisen ja arvioimisen tapana on kiistaton.  Teos auttaa lukijaa ymmärtämään sosiaalisen konstruktionismin ympärillä käytyä ja edelleen käytävää keskustelua ja kiistoja. Se toimii käsikirjana, oppaana ja karttana sosiaalisen konstruktionismin monimuotoiselle ja monitieteiselle kentälle. Teoksessa sosiaalikonstruktionistinen teoreettinen ajattelu sidotaan osaksi empiiristä sosiaali- ja yhteiskuntatieteellistä tutkimusta.  Kirjoittajat ovat sosiaalipsykologian, sosiologian, kirjallisuuden, psykologian, uskontotieteen ja ympäristöpolitiikan tutkijoita.","ISBN":"978-952-397-132-5","language":"fi","note":"DOI: 10.58181/VP9789523970458","publisher":"Vastapaino","source":"DOI.org (Crossref)","title":"Sosiaalinen konstruktionismi – Miten tarkastella tulkintojen ja todellisuuden sosiaalista rakentumista","URL":"https://vastapaino.fi/media/f/7589","editor":[{"family":"Niska","given":"Miira"},{"family":"Venäläinen","given":"Satu"},{"family":"Olakivi","given":"Antero"},{"family":"Cañada","given":"Jose A."}],"accessed":{"date-parts":[["2024",11,3]]},"issued":{"date-parts":[["2024"]]}}}],"schema":"https://github.com/citation-style-language/schema/raw/master/csl-citation.json"} </w:instrText>
      </w:r>
      <w:r w:rsidR="00535A9C">
        <w:rPr>
          <w:lang w:val="fi-FI"/>
        </w:rPr>
        <w:fldChar w:fldCharType="separate"/>
      </w:r>
      <w:r w:rsidR="00535A9C">
        <w:rPr>
          <w:noProof/>
          <w:lang w:val="fi-FI"/>
        </w:rPr>
        <w:t>(Hakoköngäs</w:t>
      </w:r>
      <w:r w:rsidR="00D824E0">
        <w:rPr>
          <w:noProof/>
          <w:lang w:val="fi-FI"/>
        </w:rPr>
        <w:t xml:space="preserve"> </w:t>
      </w:r>
      <w:r w:rsidR="00F808B6">
        <w:rPr>
          <w:noProof/>
          <w:lang w:val="fi-FI"/>
        </w:rPr>
        <w:t>ym.</w:t>
      </w:r>
      <w:r w:rsidR="00535A9C">
        <w:rPr>
          <w:noProof/>
          <w:lang w:val="fi-FI"/>
        </w:rPr>
        <w:t xml:space="preserve">, 2024, </w:t>
      </w:r>
      <w:r w:rsidR="007458DC">
        <w:rPr>
          <w:noProof/>
          <w:lang w:val="fi-FI"/>
        </w:rPr>
        <w:t xml:space="preserve">s. </w:t>
      </w:r>
      <w:r w:rsidR="00535A9C">
        <w:rPr>
          <w:noProof/>
          <w:lang w:val="fi-FI"/>
        </w:rPr>
        <w:t>76.)</w:t>
      </w:r>
      <w:r w:rsidR="00535A9C">
        <w:rPr>
          <w:lang w:val="fi-FI"/>
        </w:rPr>
        <w:fldChar w:fldCharType="end"/>
      </w:r>
      <w:r w:rsidR="00E86423">
        <w:rPr>
          <w:lang w:val="fi-FI"/>
        </w:rPr>
        <w:t xml:space="preserve"> </w:t>
      </w:r>
      <w:r w:rsidR="00E86423" w:rsidRPr="00BD7D75">
        <w:rPr>
          <w:color w:val="000000" w:themeColor="text1"/>
          <w:lang w:val="fi-FI"/>
        </w:rPr>
        <w:t>Representaatioilla voi näin ollen olla merkittävä rooli yhteiskunnallisessa muutoksessa ja vallan uudelleenjaossa.</w:t>
      </w:r>
    </w:p>
    <w:p w14:paraId="62ED2177" w14:textId="77777777" w:rsidR="00902512" w:rsidRDefault="00902512" w:rsidP="00902512">
      <w:pPr>
        <w:pStyle w:val="Otsikko2"/>
      </w:pPr>
      <w:bookmarkStart w:id="11" w:name="_Toc190777512"/>
      <w:r>
        <w:lastRenderedPageBreak/>
        <w:t>Median kieli ja valta</w:t>
      </w:r>
      <w:bookmarkEnd w:id="11"/>
    </w:p>
    <w:p w14:paraId="3E29C997" w14:textId="5FC85543" w:rsidR="00902512" w:rsidRDefault="00902512" w:rsidP="00902512">
      <w:pPr>
        <w:spacing w:after="200"/>
        <w:rPr>
          <w:lang w:val="fi-FI"/>
        </w:rPr>
      </w:pPr>
      <w:r>
        <w:rPr>
          <w:lang w:val="fi-FI"/>
        </w:rPr>
        <w:t>Mediatekstit</w:t>
      </w:r>
      <w:r w:rsidRPr="00506F0C">
        <w:rPr>
          <w:lang w:val="fi-FI"/>
        </w:rPr>
        <w:t xml:space="preserve"> </w:t>
      </w:r>
      <w:r>
        <w:rPr>
          <w:lang w:val="fi-FI"/>
        </w:rPr>
        <w:t>ovat suuressa roolissa</w:t>
      </w:r>
      <w:r w:rsidRPr="00506F0C">
        <w:rPr>
          <w:lang w:val="fi-FI"/>
        </w:rPr>
        <w:t xml:space="preserve"> arkipäivän kulttuuri</w:t>
      </w:r>
      <w:r>
        <w:rPr>
          <w:lang w:val="fi-FI"/>
        </w:rPr>
        <w:t>n edustamisessa</w:t>
      </w:r>
      <w:r w:rsidRPr="00506F0C">
        <w:rPr>
          <w:lang w:val="fi-FI"/>
        </w:rPr>
        <w:t xml:space="preserve">. </w:t>
      </w:r>
      <w:r w:rsidRPr="00F843B8">
        <w:rPr>
          <w:lang w:val="fi-FI"/>
        </w:rPr>
        <w:t>Ne eivät ainoastaan kuvaa asioita ja ilmiöitä, vaan luovat ja vahvistavat suhteita ihmisten ja instituutioiden välillä</w:t>
      </w:r>
      <w:r w:rsidRPr="00930345">
        <w:rPr>
          <w:color w:val="FF0000"/>
          <w:lang w:val="fi-FI"/>
        </w:rPr>
        <w:t xml:space="preserve"> </w:t>
      </w:r>
      <w:r w:rsidRPr="00AE555E">
        <w:rPr>
          <w:color w:val="000000" w:themeColor="text1"/>
          <w:lang w:val="fi-FI"/>
        </w:rPr>
        <w:fldChar w:fldCharType="begin"/>
      </w:r>
      <w:r w:rsidRPr="00AE555E">
        <w:rPr>
          <w:color w:val="000000" w:themeColor="text1"/>
          <w:lang w:val="fi-FI"/>
        </w:rPr>
        <w:instrText xml:space="preserve"> ADDIN ZOTERO_ITEM CSL_CITATION {"citationID":"qlbdwph8","properties":{"formattedCitation":"(Kantola ym., 1998)","plainCitation":"(Kantola ym., 1998)","noteIndex":0},"citationItems":[{"id":63,"uris":["http://zotero.org/users/11274026/items/57AG8I7S"],"itemData":{"id":63,"type":"book","edition":"1. painos","event-place":"Tampere","ISBN":"951-45-7679-9","publisher":"Helsingin yliopiston Lahden tutkimus- ja koulutuskeskus","publisher-place":"Tampere","title":"Media-analyysi. Tekstistä tulkintaan.","author":[{"family":"Kantola","given":"Anu"},{"family":"Morig","given":"Inka"},{"family":"Väliverronen","given":"Esa"}],"issued":{"date-parts":[["1998"]]}}}],"schema":"https://github.com/citation-style-language/schema/raw/master/csl-citation.json"} </w:instrText>
      </w:r>
      <w:r w:rsidRPr="00AE555E">
        <w:rPr>
          <w:color w:val="000000" w:themeColor="text1"/>
          <w:lang w:val="fi-FI"/>
        </w:rPr>
        <w:fldChar w:fldCharType="separate"/>
      </w:r>
      <w:r w:rsidRPr="00AE555E">
        <w:rPr>
          <w:noProof/>
          <w:color w:val="000000" w:themeColor="text1"/>
          <w:lang w:val="fi-FI"/>
        </w:rPr>
        <w:t>(</w:t>
      </w:r>
      <w:r w:rsidR="00B63591">
        <w:rPr>
          <w:noProof/>
          <w:color w:val="000000" w:themeColor="text1"/>
          <w:lang w:val="fi-FI"/>
        </w:rPr>
        <w:t>Väliverronen</w:t>
      </w:r>
      <w:r w:rsidRPr="00AE555E">
        <w:rPr>
          <w:noProof/>
          <w:color w:val="000000" w:themeColor="text1"/>
          <w:lang w:val="fi-FI"/>
        </w:rPr>
        <w:t>, 1998</w:t>
      </w:r>
      <w:r w:rsidR="00AE555E" w:rsidRPr="00AE555E">
        <w:rPr>
          <w:noProof/>
          <w:color w:val="000000" w:themeColor="text1"/>
          <w:lang w:val="fi-FI"/>
        </w:rPr>
        <w:t xml:space="preserve">, </w:t>
      </w:r>
      <w:r w:rsidR="00B63591">
        <w:rPr>
          <w:noProof/>
          <w:color w:val="000000" w:themeColor="text1"/>
          <w:lang w:val="fi-FI"/>
        </w:rPr>
        <w:t xml:space="preserve">s. </w:t>
      </w:r>
      <w:r w:rsidR="00AE555E" w:rsidRPr="00AE555E">
        <w:rPr>
          <w:noProof/>
          <w:color w:val="000000" w:themeColor="text1"/>
          <w:lang w:val="fi-FI"/>
        </w:rPr>
        <w:t>18</w:t>
      </w:r>
      <w:r w:rsidRPr="00AE555E">
        <w:rPr>
          <w:noProof/>
          <w:color w:val="000000" w:themeColor="text1"/>
          <w:lang w:val="fi-FI"/>
        </w:rPr>
        <w:t>)</w:t>
      </w:r>
      <w:r w:rsidRPr="00AE555E">
        <w:rPr>
          <w:color w:val="000000" w:themeColor="text1"/>
          <w:lang w:val="fi-FI"/>
        </w:rPr>
        <w:fldChar w:fldCharType="end"/>
      </w:r>
      <w:r w:rsidRPr="00AE555E">
        <w:rPr>
          <w:color w:val="000000" w:themeColor="text1"/>
          <w:lang w:val="fi-FI"/>
        </w:rPr>
        <w:t xml:space="preserve">. </w:t>
      </w:r>
      <w:r w:rsidRPr="00641C48">
        <w:rPr>
          <w:color w:val="000000" w:themeColor="text1"/>
          <w:lang w:val="fi-FI"/>
        </w:rPr>
        <w:t xml:space="preserve">Medialla on aina jokin sisäänrakennettu näkökulma maailmaan, </w:t>
      </w:r>
      <w:r>
        <w:rPr>
          <w:color w:val="000000" w:themeColor="text1"/>
          <w:lang w:val="fi-FI"/>
        </w:rPr>
        <w:t>jonka kautta se tuottaa</w:t>
      </w:r>
      <w:r w:rsidRPr="00641C48">
        <w:rPr>
          <w:color w:val="000000" w:themeColor="text1"/>
          <w:lang w:val="fi-FI"/>
        </w:rPr>
        <w:t xml:space="preserve"> todellisuutta ja rakenta</w:t>
      </w:r>
      <w:r>
        <w:rPr>
          <w:color w:val="000000" w:themeColor="text1"/>
          <w:lang w:val="fi-FI"/>
        </w:rPr>
        <w:t>a</w:t>
      </w:r>
      <w:r w:rsidRPr="00641C48">
        <w:rPr>
          <w:color w:val="000000" w:themeColor="text1"/>
          <w:lang w:val="fi-FI"/>
        </w:rPr>
        <w:t xml:space="preserve"> maailma</w:t>
      </w:r>
      <w:r w:rsidR="00214BCF">
        <w:rPr>
          <w:color w:val="000000" w:themeColor="text1"/>
          <w:lang w:val="fi-FI"/>
        </w:rPr>
        <w:t>nkuvaa</w:t>
      </w:r>
      <w:r w:rsidRPr="00641C48">
        <w:rPr>
          <w:color w:val="000000" w:themeColor="text1"/>
          <w:lang w:val="fi-FI"/>
        </w:rPr>
        <w:t xml:space="preserve"> ideologisesti. </w:t>
      </w:r>
      <w:r>
        <w:rPr>
          <w:color w:val="000000" w:themeColor="text1"/>
          <w:lang w:val="fi-FI"/>
        </w:rPr>
        <w:t>Media muokkaa</w:t>
      </w:r>
      <w:r w:rsidRPr="00641C48">
        <w:rPr>
          <w:color w:val="000000" w:themeColor="text1"/>
          <w:lang w:val="fi-FI"/>
        </w:rPr>
        <w:t xml:space="preserve"> ihmisten mielipiteitä ja arvoja sekä luo</w:t>
      </w:r>
      <w:r>
        <w:rPr>
          <w:color w:val="000000" w:themeColor="text1"/>
          <w:lang w:val="fi-FI"/>
        </w:rPr>
        <w:t xml:space="preserve"> </w:t>
      </w:r>
      <w:r w:rsidRPr="00641C48">
        <w:rPr>
          <w:color w:val="000000" w:themeColor="text1"/>
          <w:lang w:val="fi-FI"/>
        </w:rPr>
        <w:t xml:space="preserve">identiteettejä, unelmia ja tunteita. </w:t>
      </w:r>
      <w:r>
        <w:rPr>
          <w:color w:val="000000" w:themeColor="text1"/>
          <w:lang w:val="fi-FI"/>
        </w:rPr>
        <w:t>(Nieminen &amp; Pantti, 2009</w:t>
      </w:r>
      <w:r w:rsidR="008936DC">
        <w:rPr>
          <w:color w:val="000000" w:themeColor="text1"/>
          <w:lang w:val="fi-FI"/>
        </w:rPr>
        <w:t xml:space="preserve">, </w:t>
      </w:r>
      <w:r w:rsidR="007458DC">
        <w:rPr>
          <w:color w:val="000000" w:themeColor="text1"/>
          <w:lang w:val="fi-FI"/>
        </w:rPr>
        <w:t xml:space="preserve">s. </w:t>
      </w:r>
      <w:r w:rsidR="008936DC">
        <w:rPr>
          <w:color w:val="000000" w:themeColor="text1"/>
          <w:lang w:val="fi-FI"/>
        </w:rPr>
        <w:t>17</w:t>
      </w:r>
      <w:r>
        <w:rPr>
          <w:color w:val="000000" w:themeColor="text1"/>
          <w:lang w:val="fi-FI"/>
        </w:rPr>
        <w:t>.)</w:t>
      </w:r>
      <w:r w:rsidR="004C49FB">
        <w:rPr>
          <w:color w:val="000000" w:themeColor="text1"/>
          <w:lang w:val="fi-FI"/>
        </w:rPr>
        <w:t xml:space="preserve"> </w:t>
      </w:r>
      <w:r w:rsidRPr="00506F0C">
        <w:rPr>
          <w:lang w:val="fi-FI"/>
        </w:rPr>
        <w:t>Media</w:t>
      </w:r>
      <w:r>
        <w:rPr>
          <w:lang w:val="fi-FI"/>
        </w:rPr>
        <w:t>lla</w:t>
      </w:r>
      <w:r w:rsidRPr="00506F0C">
        <w:rPr>
          <w:lang w:val="fi-FI"/>
        </w:rPr>
        <w:t xml:space="preserve"> on</w:t>
      </w:r>
      <w:r>
        <w:rPr>
          <w:lang w:val="fi-FI"/>
        </w:rPr>
        <w:t xml:space="preserve"> lisäksi</w:t>
      </w:r>
      <w:r w:rsidRPr="00506F0C">
        <w:rPr>
          <w:lang w:val="fi-FI"/>
        </w:rPr>
        <w:t xml:space="preserve"> </w:t>
      </w:r>
      <w:r>
        <w:rPr>
          <w:lang w:val="fi-FI"/>
        </w:rPr>
        <w:t xml:space="preserve">erityisen keskeinen rooli </w:t>
      </w:r>
      <w:r w:rsidRPr="00506F0C">
        <w:rPr>
          <w:lang w:val="fi-FI"/>
        </w:rPr>
        <w:t>suomalaisen yhteiskunnan kollektiivisen informaatiopohjan rakentamisessa</w:t>
      </w:r>
      <w:r>
        <w:rPr>
          <w:lang w:val="fi-FI"/>
        </w:rPr>
        <w:t>, ja</w:t>
      </w:r>
      <w:r w:rsidRPr="00506F0C">
        <w:rPr>
          <w:lang w:val="fi-FI"/>
        </w:rPr>
        <w:t xml:space="preserve"> Suomea vo</w:t>
      </w:r>
      <w:r>
        <w:rPr>
          <w:lang w:val="fi-FI"/>
        </w:rPr>
        <w:t xml:space="preserve">idaankin kuvailla </w:t>
      </w:r>
      <w:r w:rsidRPr="00506F0C">
        <w:rPr>
          <w:lang w:val="fi-FI"/>
        </w:rPr>
        <w:t xml:space="preserve">”imaginaariseksi yhteisöksi”, jossa yhteinen mediatodellisuus on keskeinen osa kulttuuria. </w:t>
      </w:r>
      <w:r>
        <w:rPr>
          <w:lang w:val="fi-FI"/>
        </w:rPr>
        <w:fldChar w:fldCharType="begin"/>
      </w:r>
      <w:r>
        <w:rPr>
          <w:lang w:val="fi-FI"/>
        </w:rPr>
        <w:instrText xml:space="preserve"> ADDIN ZOTERO_ITEM CSL_CITATION {"citationID":"m0dkU1z0","properties":{"formattedCitation":"(Wiio, 2006)","plainCitation":"(Wiio, 2006)","dontUpdate":true,"noteIndex":0},"citationItems":[{"id":46,"uris":["http://zotero.org/users/11274026/items/IRTNDQ6T"],"itemData":{"id":46,"type":"article-journal","language":"fi","source":"Zotero","title":"Media uudistuvassa yhteiskunnassa Median muuttuvat pelisäännöt","author":[{"family":"Wiio","given":"Juhani"}],"issued":{"date-parts":[["2006"]]}}}],"schema":"https://github.com/citation-style-language/schema/raw/master/csl-citation.json"} </w:instrText>
      </w:r>
      <w:r>
        <w:rPr>
          <w:lang w:val="fi-FI"/>
        </w:rPr>
        <w:fldChar w:fldCharType="separate"/>
      </w:r>
      <w:r>
        <w:rPr>
          <w:noProof/>
          <w:lang w:val="fi-FI"/>
        </w:rPr>
        <w:t>(Wiio, 2006.)</w:t>
      </w:r>
      <w:r>
        <w:rPr>
          <w:lang w:val="fi-FI"/>
        </w:rPr>
        <w:fldChar w:fldCharType="end"/>
      </w:r>
      <w:r>
        <w:rPr>
          <w:lang w:val="fi-FI"/>
        </w:rPr>
        <w:t xml:space="preserve"> </w:t>
      </w:r>
    </w:p>
    <w:p w14:paraId="64278D41" w14:textId="39FC28F8" w:rsidR="00902512" w:rsidRPr="009320E2" w:rsidRDefault="00902512" w:rsidP="00902512">
      <w:pPr>
        <w:spacing w:after="200"/>
        <w:rPr>
          <w:color w:val="000000" w:themeColor="text1"/>
          <w:lang w:val="fi-FI"/>
        </w:rPr>
      </w:pPr>
      <w:r w:rsidRPr="009320E2">
        <w:rPr>
          <w:color w:val="000000" w:themeColor="text1"/>
          <w:lang w:val="fi-FI"/>
        </w:rPr>
        <w:t xml:space="preserve">Mediassa käytetään usein stereotypioita, jotka tarkoittavat ihmisten, ihmisryhmien tai ilmiöiden yksinkertaistettuja yleistyksiä </w:t>
      </w:r>
      <w:r w:rsidRPr="009320E2">
        <w:rPr>
          <w:color w:val="000000" w:themeColor="text1"/>
          <w:lang w:val="fi-FI"/>
        </w:rPr>
        <w:fldChar w:fldCharType="begin"/>
      </w:r>
      <w:r w:rsidR="002E0C73" w:rsidRPr="009320E2">
        <w:rPr>
          <w:color w:val="000000" w:themeColor="text1"/>
          <w:lang w:val="fi-FI"/>
        </w:rPr>
        <w:instrText xml:space="preserve"> ADDIN ZOTERO_ITEM CSL_CITATION {"citationID":"Q4N4867s","properties":{"formattedCitation":"(Nieminen &amp; Pantti, 2009)","plainCitation":"(Nieminen &amp; Pantti, 2009)","dontUpdate":true,"noteIndex":0},"citationItems":[{"id":183,"uris":["http://zotero.org/users/11274026/items/PFXRWCZE"],"itemData":{"id":183,"type":"book","edition":"Uudistettu painos","event-place":"Helsinki","publisher":"Loki-Kirjat","publisher-place":"Helsinki","title":"Media markkinoilla. Johdatus joukkoviestintään ja sen tutkimukseen","author":[{"family":"Nieminen","given":"Hannu"},{"family":"Pantti","given":"Mervi"}],"issued":{"date-parts":[["2009"]]}}}],"schema":"https://github.com/citation-style-language/schema/raw/master/csl-citation.json"} </w:instrText>
      </w:r>
      <w:r w:rsidRPr="009320E2">
        <w:rPr>
          <w:color w:val="000000" w:themeColor="text1"/>
          <w:lang w:val="fi-FI"/>
        </w:rPr>
        <w:fldChar w:fldCharType="separate"/>
      </w:r>
      <w:r w:rsidRPr="009320E2">
        <w:rPr>
          <w:noProof/>
          <w:color w:val="000000" w:themeColor="text1"/>
          <w:lang w:val="fi-FI"/>
        </w:rPr>
        <w:t>(Nieminen &amp; Pantti, 2009</w:t>
      </w:r>
      <w:r w:rsidR="008936DC" w:rsidRPr="009320E2">
        <w:rPr>
          <w:noProof/>
          <w:color w:val="000000" w:themeColor="text1"/>
          <w:lang w:val="fi-FI"/>
        </w:rPr>
        <w:t xml:space="preserve">, </w:t>
      </w:r>
      <w:r w:rsidR="007458DC">
        <w:rPr>
          <w:noProof/>
          <w:color w:val="000000" w:themeColor="text1"/>
          <w:lang w:val="fi-FI"/>
        </w:rPr>
        <w:t xml:space="preserve">s. </w:t>
      </w:r>
      <w:r w:rsidR="008936DC" w:rsidRPr="009320E2">
        <w:rPr>
          <w:noProof/>
          <w:color w:val="000000" w:themeColor="text1"/>
          <w:lang w:val="fi-FI"/>
        </w:rPr>
        <w:t>122</w:t>
      </w:r>
      <w:r w:rsidRPr="009320E2">
        <w:rPr>
          <w:noProof/>
          <w:color w:val="000000" w:themeColor="text1"/>
          <w:lang w:val="fi-FI"/>
        </w:rPr>
        <w:t>)</w:t>
      </w:r>
      <w:r w:rsidRPr="009320E2">
        <w:rPr>
          <w:color w:val="000000" w:themeColor="text1"/>
          <w:lang w:val="fi-FI"/>
        </w:rPr>
        <w:fldChar w:fldCharType="end"/>
      </w:r>
      <w:r w:rsidRPr="009320E2">
        <w:rPr>
          <w:color w:val="000000" w:themeColor="text1"/>
          <w:lang w:val="fi-FI"/>
        </w:rPr>
        <w:t>.</w:t>
      </w:r>
      <w:r w:rsidR="00BD64BD" w:rsidRPr="009320E2">
        <w:rPr>
          <w:color w:val="000000" w:themeColor="text1"/>
          <w:lang w:val="fi-FI"/>
        </w:rPr>
        <w:t xml:space="preserve"> </w:t>
      </w:r>
      <w:r w:rsidR="00F03F5D" w:rsidRPr="009320E2">
        <w:rPr>
          <w:color w:val="000000" w:themeColor="text1"/>
          <w:lang w:val="fi-FI"/>
        </w:rPr>
        <w:t xml:space="preserve">Erään </w:t>
      </w:r>
      <w:r w:rsidR="00A138DA" w:rsidRPr="009320E2">
        <w:rPr>
          <w:color w:val="000000" w:themeColor="text1"/>
          <w:lang w:val="fi-FI"/>
        </w:rPr>
        <w:t>suomalais</w:t>
      </w:r>
      <w:r w:rsidR="00F03F5D" w:rsidRPr="009320E2">
        <w:rPr>
          <w:color w:val="000000" w:themeColor="text1"/>
          <w:lang w:val="fi-FI"/>
        </w:rPr>
        <w:t>tutkimuksen perustella j</w:t>
      </w:r>
      <w:r w:rsidRPr="009320E2">
        <w:rPr>
          <w:color w:val="000000" w:themeColor="text1"/>
          <w:lang w:val="fi-FI"/>
        </w:rPr>
        <w:t xml:space="preserve">o puolen vuoden tarkastelujaksolla voidaan paljastaa suomalaisessa mediassa ennakkoluuloja ja stereotypioita </w:t>
      </w:r>
      <w:r w:rsidRPr="009320E2">
        <w:rPr>
          <w:color w:val="000000" w:themeColor="text1"/>
          <w:lang w:val="fi-FI"/>
        </w:rPr>
        <w:fldChar w:fldCharType="begin"/>
      </w:r>
      <w:r w:rsidRPr="009320E2">
        <w:rPr>
          <w:color w:val="000000" w:themeColor="text1"/>
          <w:lang w:val="fi-FI"/>
        </w:rPr>
        <w:instrText xml:space="preserve"> ADDIN ZOTERO_ITEM CSL_CITATION {"citationID":"6L0t0fvP","properties":{"formattedCitation":"(Hannikainen, 2020)","plainCitation":"(Hannikainen, 2020)","noteIndex":0},"citationItems":[{"id":208,"uris":["http://zotero.org/users/11274026/items/7RSNYR3M"],"itemData":{"id":208,"type":"webpage","abstract":"The media not only describe reality, but also construct the way we perceive society and current phenomena. Concerning religions, the media can enforce or break stereotypes of religion and different…","container-title":"European Academy on Religion and Society","language":"en-GB","title":"Does it matter how Finnish media write about traditions?","URL":"https://europeanacademyofreligionandsociety.com/news/how-do-finnish-media-cover-different-traditions-and-why-does-it-matter/","author":[{"family":"Hannikainen","given":"Pietari"}],"accessed":{"date-parts":[["2024",9,3]]},"issued":{"date-parts":[["2020"]]}}}],"schema":"https://github.com/citation-style-language/schema/raw/master/csl-citation.json"} </w:instrText>
      </w:r>
      <w:r w:rsidRPr="009320E2">
        <w:rPr>
          <w:color w:val="000000" w:themeColor="text1"/>
          <w:lang w:val="fi-FI"/>
        </w:rPr>
        <w:fldChar w:fldCharType="separate"/>
      </w:r>
      <w:r w:rsidRPr="009320E2">
        <w:rPr>
          <w:noProof/>
          <w:color w:val="000000" w:themeColor="text1"/>
          <w:lang w:val="fi-FI"/>
        </w:rPr>
        <w:t>(Hannikainen, 2020)</w:t>
      </w:r>
      <w:r w:rsidRPr="009320E2">
        <w:rPr>
          <w:color w:val="000000" w:themeColor="text1"/>
          <w:lang w:val="fi-FI"/>
        </w:rPr>
        <w:fldChar w:fldCharType="end"/>
      </w:r>
      <w:r w:rsidRPr="009320E2">
        <w:rPr>
          <w:color w:val="000000" w:themeColor="text1"/>
          <w:lang w:val="fi-FI"/>
        </w:rPr>
        <w:t xml:space="preserve">. Stereotypiat luokittelevat ihmisiä ja ihmisryhmiä ilman, että ne tekevän eroa yksilöiden välillä tai ottavat kontekstia huomioon. Stereotypioissa ongelman liittyvätkin usein siihen, kenen tarkoitusperiä ne palvelevat </w:t>
      </w:r>
      <w:r w:rsidR="00947BA8" w:rsidRPr="009320E2">
        <w:rPr>
          <w:color w:val="000000" w:themeColor="text1"/>
          <w:lang w:val="fi-FI"/>
        </w:rPr>
        <w:t>sekä</w:t>
      </w:r>
      <w:r w:rsidRPr="009320E2">
        <w:rPr>
          <w:color w:val="000000" w:themeColor="text1"/>
          <w:lang w:val="fi-FI"/>
        </w:rPr>
        <w:t xml:space="preserve"> kuinka ehdottomia ja jäykkiä ne ovat. Stereotypiat voivat myös luoda kielteisiä representaatioita, jotka voivat olla haitallisia niiden kohteille. </w:t>
      </w:r>
      <w:r w:rsidRPr="009320E2">
        <w:rPr>
          <w:color w:val="000000" w:themeColor="text1"/>
          <w:lang w:val="fi-FI"/>
        </w:rPr>
        <w:fldChar w:fldCharType="begin"/>
      </w:r>
      <w:r w:rsidR="002E0C73" w:rsidRPr="009320E2">
        <w:rPr>
          <w:color w:val="000000" w:themeColor="text1"/>
          <w:lang w:val="fi-FI"/>
        </w:rPr>
        <w:instrText xml:space="preserve"> ADDIN ZOTERO_ITEM CSL_CITATION {"citationID":"LzMth2NQ","properties":{"formattedCitation":"(Nieminen &amp; Pantti, 2009)","plainCitation":"(Nieminen &amp; Pantti, 2009)","dontUpdate":true,"noteIndex":0},"citationItems":[{"id":183,"uris":["http://zotero.org/users/11274026/items/PFXRWCZE"],"itemData":{"id":183,"type":"book","edition":"Uudistettu painos","event-place":"Helsinki","publisher":"Loki-Kirjat","publisher-place":"Helsinki","title":"Media markkinoilla. Johdatus joukkoviestintään ja sen tutkimukseen","author":[{"family":"Nieminen","given":"Hannu"},{"family":"Pantti","given":"Mervi"}],"issued":{"date-parts":[["2009"]]}}}],"schema":"https://github.com/citation-style-language/schema/raw/master/csl-citation.json"} </w:instrText>
      </w:r>
      <w:r w:rsidRPr="009320E2">
        <w:rPr>
          <w:color w:val="000000" w:themeColor="text1"/>
          <w:lang w:val="fi-FI"/>
        </w:rPr>
        <w:fldChar w:fldCharType="separate"/>
      </w:r>
      <w:r w:rsidRPr="009320E2">
        <w:rPr>
          <w:noProof/>
          <w:color w:val="000000" w:themeColor="text1"/>
          <w:lang w:val="fi-FI"/>
        </w:rPr>
        <w:t>(Nieminen &amp; Pantti, 2009</w:t>
      </w:r>
      <w:r w:rsidR="008936DC" w:rsidRPr="009320E2">
        <w:rPr>
          <w:noProof/>
          <w:color w:val="000000" w:themeColor="text1"/>
          <w:lang w:val="fi-FI"/>
        </w:rPr>
        <w:t xml:space="preserve">, </w:t>
      </w:r>
      <w:r w:rsidR="007458DC">
        <w:rPr>
          <w:noProof/>
          <w:color w:val="000000" w:themeColor="text1"/>
          <w:lang w:val="fi-FI"/>
        </w:rPr>
        <w:t xml:space="preserve">s. </w:t>
      </w:r>
      <w:r w:rsidR="008936DC" w:rsidRPr="009320E2">
        <w:rPr>
          <w:noProof/>
          <w:color w:val="000000" w:themeColor="text1"/>
          <w:lang w:val="fi-FI"/>
        </w:rPr>
        <w:t>123.</w:t>
      </w:r>
      <w:r w:rsidRPr="009320E2">
        <w:rPr>
          <w:noProof/>
          <w:color w:val="000000" w:themeColor="text1"/>
          <w:lang w:val="fi-FI"/>
        </w:rPr>
        <w:t>)</w:t>
      </w:r>
      <w:r w:rsidRPr="009320E2">
        <w:rPr>
          <w:color w:val="000000" w:themeColor="text1"/>
          <w:lang w:val="fi-FI"/>
        </w:rPr>
        <w:fldChar w:fldCharType="end"/>
      </w:r>
    </w:p>
    <w:p w14:paraId="5C62E9ED" w14:textId="1800C880" w:rsidR="00902512" w:rsidRPr="00055D48" w:rsidRDefault="00902512" w:rsidP="00902512">
      <w:pPr>
        <w:spacing w:after="200"/>
        <w:rPr>
          <w:color w:val="000000" w:themeColor="text1"/>
          <w:lang w:val="fi-FI"/>
        </w:rPr>
      </w:pPr>
      <w:r w:rsidRPr="00171C46">
        <w:rPr>
          <w:color w:val="000000" w:themeColor="text1"/>
          <w:lang w:val="fi-FI"/>
        </w:rPr>
        <w:t xml:space="preserve">Erityisen haitallisia ovat nuoriin liittyvät stereotypiat, jotka voivat herättää pelkoja lukijoissa. Näitä stereotypioita ja negatiivisia mielikuvia luovat representaatiot ovat usein muiden kuin nuorten itsensä tuottamia. Yleensä aikuiset puhuvat nuorten puolesta ja määrittelevät, millainen nuorten asema on ja mitä se merkitsee. </w:t>
      </w:r>
      <w:r>
        <w:rPr>
          <w:color w:val="000000" w:themeColor="text1"/>
          <w:lang w:val="fi-FI"/>
        </w:rPr>
        <w:t>Juuri n</w:t>
      </w:r>
      <w:r w:rsidRPr="006B28A4">
        <w:rPr>
          <w:color w:val="000000" w:themeColor="text1"/>
          <w:lang w:val="fi-FI"/>
        </w:rPr>
        <w:t>uorisoväkivallasta uutiso</w:t>
      </w:r>
      <w:r>
        <w:rPr>
          <w:color w:val="000000" w:themeColor="text1"/>
          <w:lang w:val="fi-FI"/>
        </w:rPr>
        <w:t>iminen on hyvä esimerkki siitä,</w:t>
      </w:r>
      <w:r w:rsidRPr="006B28A4">
        <w:rPr>
          <w:color w:val="000000" w:themeColor="text1"/>
          <w:lang w:val="fi-FI"/>
        </w:rPr>
        <w:t xml:space="preserve"> </w:t>
      </w:r>
      <w:r>
        <w:rPr>
          <w:color w:val="000000" w:themeColor="text1"/>
          <w:lang w:val="fi-FI"/>
        </w:rPr>
        <w:t>kuinka</w:t>
      </w:r>
      <w:r w:rsidRPr="006B28A4">
        <w:rPr>
          <w:color w:val="000000" w:themeColor="text1"/>
          <w:lang w:val="fi-FI"/>
        </w:rPr>
        <w:t xml:space="preserve"> mediatodellisuus ja todellinen todellisuus eivät välttämättä </w:t>
      </w:r>
      <w:r>
        <w:rPr>
          <w:color w:val="000000" w:themeColor="text1"/>
          <w:lang w:val="fi-FI"/>
        </w:rPr>
        <w:t>vastaa toisiaan</w:t>
      </w:r>
      <w:r w:rsidRPr="006B28A4">
        <w:rPr>
          <w:color w:val="000000" w:themeColor="text1"/>
          <w:lang w:val="fi-FI"/>
        </w:rPr>
        <w:t xml:space="preserve">. </w:t>
      </w:r>
      <w:r>
        <w:rPr>
          <w:color w:val="000000" w:themeColor="text1"/>
          <w:lang w:val="fi-FI"/>
        </w:rPr>
        <w:t>M</w:t>
      </w:r>
      <w:r w:rsidRPr="006B28A4">
        <w:rPr>
          <w:color w:val="000000" w:themeColor="text1"/>
          <w:lang w:val="fi-FI"/>
        </w:rPr>
        <w:t>edia leimaa jokaisen uuden nuorisosukupolven edellistä väkivaltaisemmaksi ja raaemmaksi. Esimerkiksi iltapäivälehdet voivat antaa nuorten väkivallanteoista hyvin stereotyyppi</w:t>
      </w:r>
      <w:r>
        <w:rPr>
          <w:color w:val="000000" w:themeColor="text1"/>
          <w:lang w:val="fi-FI"/>
        </w:rPr>
        <w:t>sen</w:t>
      </w:r>
      <w:r w:rsidRPr="006B28A4">
        <w:rPr>
          <w:color w:val="000000" w:themeColor="text1"/>
          <w:lang w:val="fi-FI"/>
        </w:rPr>
        <w:t xml:space="preserve"> kuva</w:t>
      </w:r>
      <w:r>
        <w:rPr>
          <w:color w:val="000000" w:themeColor="text1"/>
          <w:lang w:val="fi-FI"/>
        </w:rPr>
        <w:t xml:space="preserve">n </w:t>
      </w:r>
      <w:r w:rsidRPr="006B28A4">
        <w:rPr>
          <w:color w:val="000000" w:themeColor="text1"/>
          <w:lang w:val="fi-FI"/>
        </w:rPr>
        <w:t xml:space="preserve">ja vahvistaa yleistä käsitystä </w:t>
      </w:r>
      <w:r>
        <w:rPr>
          <w:color w:val="000000" w:themeColor="text1"/>
          <w:lang w:val="fi-FI"/>
        </w:rPr>
        <w:t>nuorisoväkivallan</w:t>
      </w:r>
      <w:r w:rsidRPr="006B28A4">
        <w:rPr>
          <w:color w:val="000000" w:themeColor="text1"/>
          <w:lang w:val="fi-FI"/>
        </w:rPr>
        <w:t xml:space="preserve"> lisääntymisestä, vaikka </w:t>
      </w:r>
      <w:r>
        <w:rPr>
          <w:color w:val="000000" w:themeColor="text1"/>
          <w:lang w:val="fi-FI"/>
        </w:rPr>
        <w:t xml:space="preserve">tilastot osoittaisivat sen vähenemistä. </w:t>
      </w:r>
      <w:r>
        <w:rPr>
          <w:lang w:val="fi-FI"/>
        </w:rPr>
        <w:t xml:space="preserve">Uutiset pyrkivät myös usein kärjistämään tekstejä kilpaillessaan lukijoista. </w:t>
      </w:r>
      <w:r>
        <w:rPr>
          <w:color w:val="000000" w:themeColor="text1"/>
          <w:lang w:val="fi-FI"/>
        </w:rPr>
        <w:t>Kärjistetyt ja shokeeraavat artikkelit</w:t>
      </w:r>
      <w:r w:rsidRPr="006B28A4">
        <w:rPr>
          <w:color w:val="000000" w:themeColor="text1"/>
          <w:lang w:val="fi-FI"/>
        </w:rPr>
        <w:t xml:space="preserve"> </w:t>
      </w:r>
      <w:r>
        <w:rPr>
          <w:color w:val="000000" w:themeColor="text1"/>
          <w:lang w:val="fi-FI"/>
        </w:rPr>
        <w:t xml:space="preserve">vahvistava </w:t>
      </w:r>
      <w:r>
        <w:rPr>
          <w:color w:val="000000" w:themeColor="text1"/>
          <w:lang w:val="fi-FI"/>
        </w:rPr>
        <w:lastRenderedPageBreak/>
        <w:t xml:space="preserve">stereotypioita edelleen ja </w:t>
      </w:r>
      <w:r w:rsidRPr="006B28A4">
        <w:rPr>
          <w:color w:val="000000" w:themeColor="text1"/>
          <w:lang w:val="fi-FI"/>
        </w:rPr>
        <w:t>vaikutta</w:t>
      </w:r>
      <w:r>
        <w:rPr>
          <w:color w:val="000000" w:themeColor="text1"/>
          <w:lang w:val="fi-FI"/>
        </w:rPr>
        <w:t>vat</w:t>
      </w:r>
      <w:r w:rsidRPr="006B28A4">
        <w:rPr>
          <w:color w:val="000000" w:themeColor="text1"/>
          <w:lang w:val="fi-FI"/>
        </w:rPr>
        <w:t xml:space="preserve"> siihen, miten nuoret nähdään yhteiskunnassa. </w:t>
      </w:r>
      <w:r w:rsidRPr="00055D48">
        <w:rPr>
          <w:color w:val="000000" w:themeColor="text1"/>
          <w:lang w:val="fi-FI"/>
        </w:rPr>
        <w:fldChar w:fldCharType="begin"/>
      </w:r>
      <w:r w:rsidR="002E0C73" w:rsidRPr="00055D48">
        <w:rPr>
          <w:color w:val="000000" w:themeColor="text1"/>
          <w:lang w:val="fi-FI"/>
        </w:rPr>
        <w:instrText xml:space="preserve"> ADDIN ZOTERO_ITEM CSL_CITATION {"citationID":"Z60Gyu1U","properties":{"formattedCitation":"(Nieminen &amp; Pantti, 2009)","plainCitation":"(Nieminen &amp; Pantti, 2009)","dontUpdate":true,"noteIndex":0},"citationItems":[{"id":183,"uris":["http://zotero.org/users/11274026/items/PFXRWCZE"],"itemData":{"id":183,"type":"book","edition":"Uudistettu painos","event-place":"Helsinki","publisher":"Loki-Kirjat","publisher-place":"Helsinki","title":"Media markkinoilla. Johdatus joukkoviestintään ja sen tutkimukseen","author":[{"family":"Nieminen","given":"Hannu"},{"family":"Pantti","given":"Mervi"}],"issued":{"date-parts":[["2009"]]}}}],"schema":"https://github.com/citation-style-language/schema/raw/master/csl-citation.json"} </w:instrText>
      </w:r>
      <w:r w:rsidRPr="00055D48">
        <w:rPr>
          <w:color w:val="000000" w:themeColor="text1"/>
          <w:lang w:val="fi-FI"/>
        </w:rPr>
        <w:fldChar w:fldCharType="separate"/>
      </w:r>
      <w:r w:rsidRPr="00055D48">
        <w:rPr>
          <w:noProof/>
          <w:color w:val="000000" w:themeColor="text1"/>
          <w:lang w:val="fi-FI"/>
        </w:rPr>
        <w:t>(Nieminen &amp; Pantti, 2009</w:t>
      </w:r>
      <w:r w:rsidR="008936DC" w:rsidRPr="00055D48">
        <w:rPr>
          <w:noProof/>
          <w:color w:val="000000" w:themeColor="text1"/>
          <w:lang w:val="fi-FI"/>
        </w:rPr>
        <w:t xml:space="preserve">, </w:t>
      </w:r>
      <w:r w:rsidR="007458DC">
        <w:rPr>
          <w:noProof/>
          <w:color w:val="000000" w:themeColor="text1"/>
          <w:lang w:val="fi-FI"/>
        </w:rPr>
        <w:t xml:space="preserve">s. </w:t>
      </w:r>
      <w:r w:rsidR="008936DC" w:rsidRPr="00055D48">
        <w:rPr>
          <w:noProof/>
          <w:color w:val="000000" w:themeColor="text1"/>
          <w:lang w:val="fi-FI"/>
        </w:rPr>
        <w:t>122.</w:t>
      </w:r>
      <w:r w:rsidRPr="00055D48">
        <w:rPr>
          <w:noProof/>
          <w:color w:val="000000" w:themeColor="text1"/>
          <w:lang w:val="fi-FI"/>
        </w:rPr>
        <w:t>)</w:t>
      </w:r>
      <w:r w:rsidRPr="00055D48">
        <w:rPr>
          <w:color w:val="000000" w:themeColor="text1"/>
          <w:lang w:val="fi-FI"/>
        </w:rPr>
        <w:fldChar w:fldCharType="end"/>
      </w:r>
    </w:p>
    <w:p w14:paraId="59B517D7" w14:textId="4D0C3691" w:rsidR="00902512" w:rsidRPr="00055D48" w:rsidRDefault="00902512" w:rsidP="00902512">
      <w:pPr>
        <w:spacing w:after="200"/>
        <w:rPr>
          <w:color w:val="000000" w:themeColor="text1"/>
          <w:lang w:val="fi-FI"/>
        </w:rPr>
      </w:pPr>
      <w:r w:rsidRPr="00055D48">
        <w:rPr>
          <w:color w:val="000000" w:themeColor="text1"/>
          <w:lang w:val="fi-FI"/>
        </w:rPr>
        <w:t>Mediateksteistä puhuttaessa toinen keskeinen käsite on genre. Genrellä eli lajityypillä tarkoitetaan koodia, joka sääntelee, miten merkkejä voidaan yhdistellä tietyn luokan sisällä. Genre tarjoaa mahdollisuuden analysoida tekstin ja lukija</w:t>
      </w:r>
      <w:r w:rsidR="00CB28CF" w:rsidRPr="00055D48">
        <w:rPr>
          <w:color w:val="000000" w:themeColor="text1"/>
          <w:lang w:val="fi-FI"/>
        </w:rPr>
        <w:t>n</w:t>
      </w:r>
      <w:r w:rsidRPr="00055D48">
        <w:rPr>
          <w:color w:val="000000" w:themeColor="text1"/>
          <w:lang w:val="fi-FI"/>
        </w:rPr>
        <w:t xml:space="preserve"> välistä suhdetta, kuten sitä, miten teksti kutsuu lukijaa, miten lukija kiinnittyy tekstiin ja millaisia odotuksia hänellä siitä on. Genrejä voidaan lajitella myös esimerkiksi funktion mukaan. Tekstin lukeminen vaatii </w:t>
      </w:r>
      <w:r w:rsidR="00712B8B" w:rsidRPr="00055D48">
        <w:rPr>
          <w:color w:val="000000" w:themeColor="text1"/>
          <w:lang w:val="fi-FI"/>
        </w:rPr>
        <w:t xml:space="preserve">myös </w:t>
      </w:r>
      <w:r w:rsidRPr="00055D48">
        <w:rPr>
          <w:color w:val="000000" w:themeColor="text1"/>
          <w:lang w:val="fi-FI"/>
        </w:rPr>
        <w:t xml:space="preserve">aina yhteisiä semioottisia koodeja, jotka ovat merkityssopimuksia siitä, mitä milläkin tarkoitetaan. Nämä merkityssopimukset opitaan sosialisaation kautta, jolloin ihminen omaksuu niitä tietoja, sääntöjä, asenteita ja käsityksiä, jotka mahdollistavat yhteiskunnassa toimimisen. </w:t>
      </w:r>
      <w:r w:rsidRPr="00055D48">
        <w:rPr>
          <w:color w:val="000000" w:themeColor="text1"/>
          <w:lang w:val="fi-FI"/>
        </w:rPr>
        <w:fldChar w:fldCharType="begin"/>
      </w:r>
      <w:r w:rsidR="002E0C73" w:rsidRPr="00055D48">
        <w:rPr>
          <w:color w:val="000000" w:themeColor="text1"/>
          <w:lang w:val="fi-FI"/>
        </w:rPr>
        <w:instrText xml:space="preserve"> ADDIN ZOTERO_ITEM CSL_CITATION {"citationID":"sPZCGone","properties":{"formattedCitation":"(Nieminen &amp; Pantti, 2009)","plainCitation":"(Nieminen &amp; Pantti, 2009)","dontUpdate":true,"noteIndex":0},"citationItems":[{"id":183,"uris":["http://zotero.org/users/11274026/items/PFXRWCZE"],"itemData":{"id":183,"type":"book","edition":"Uudistettu painos","event-place":"Helsinki","publisher":"Loki-Kirjat","publisher-place":"Helsinki","title":"Media markkinoilla. Johdatus joukkoviestintään ja sen tutkimukseen","author":[{"family":"Nieminen","given":"Hannu"},{"family":"Pantti","given":"Mervi"}],"issued":{"date-parts":[["2009"]]}}}],"schema":"https://github.com/citation-style-language/schema/raw/master/csl-citation.json"} </w:instrText>
      </w:r>
      <w:r w:rsidRPr="00055D48">
        <w:rPr>
          <w:color w:val="000000" w:themeColor="text1"/>
          <w:lang w:val="fi-FI"/>
        </w:rPr>
        <w:fldChar w:fldCharType="separate"/>
      </w:r>
      <w:r w:rsidRPr="00055D48">
        <w:rPr>
          <w:noProof/>
          <w:color w:val="000000" w:themeColor="text1"/>
          <w:lang w:val="fi-FI"/>
        </w:rPr>
        <w:t>(Nieminen &amp; Pantti, 2009</w:t>
      </w:r>
      <w:r w:rsidR="008936DC" w:rsidRPr="00055D48">
        <w:rPr>
          <w:noProof/>
          <w:color w:val="000000" w:themeColor="text1"/>
          <w:lang w:val="fi-FI"/>
        </w:rPr>
        <w:t xml:space="preserve">, </w:t>
      </w:r>
      <w:r w:rsidR="007458DC">
        <w:rPr>
          <w:noProof/>
          <w:color w:val="000000" w:themeColor="text1"/>
          <w:lang w:val="fi-FI"/>
        </w:rPr>
        <w:t xml:space="preserve">s. </w:t>
      </w:r>
      <w:r w:rsidR="008936DC" w:rsidRPr="00055D48">
        <w:rPr>
          <w:noProof/>
          <w:color w:val="000000" w:themeColor="text1"/>
          <w:lang w:val="fi-FI"/>
        </w:rPr>
        <w:t>115.</w:t>
      </w:r>
      <w:r w:rsidRPr="00055D48">
        <w:rPr>
          <w:noProof/>
          <w:color w:val="000000" w:themeColor="text1"/>
          <w:lang w:val="fi-FI"/>
        </w:rPr>
        <w:t>)</w:t>
      </w:r>
      <w:r w:rsidRPr="00055D48">
        <w:rPr>
          <w:color w:val="000000" w:themeColor="text1"/>
          <w:lang w:val="fi-FI"/>
        </w:rPr>
        <w:fldChar w:fldCharType="end"/>
      </w:r>
    </w:p>
    <w:p w14:paraId="13607EC8" w14:textId="68C484FC" w:rsidR="00902512" w:rsidRPr="00465323" w:rsidRDefault="00902512" w:rsidP="00902512">
      <w:pPr>
        <w:spacing w:after="200"/>
        <w:rPr>
          <w:color w:val="000000" w:themeColor="text1"/>
          <w:lang w:val="fi-FI"/>
        </w:rPr>
      </w:pPr>
      <w:r w:rsidRPr="00465323">
        <w:rPr>
          <w:color w:val="000000" w:themeColor="text1"/>
          <w:lang w:val="fi-FI"/>
        </w:rPr>
        <w:t>Intertekstuaalisuudella t</w:t>
      </w:r>
      <w:r>
        <w:rPr>
          <w:color w:val="000000" w:themeColor="text1"/>
          <w:lang w:val="fi-FI"/>
        </w:rPr>
        <w:t xml:space="preserve">aas </w:t>
      </w:r>
      <w:r w:rsidRPr="00465323">
        <w:rPr>
          <w:color w:val="000000" w:themeColor="text1"/>
          <w:lang w:val="fi-FI"/>
        </w:rPr>
        <w:t xml:space="preserve">tarkoitetaan mediatekstien viittaamista toisiin mediateksteihin </w:t>
      </w:r>
      <w:r>
        <w:rPr>
          <w:color w:val="000000" w:themeColor="text1"/>
          <w:lang w:val="fi-FI"/>
        </w:rPr>
        <w:t xml:space="preserve">sekä sitä, </w:t>
      </w:r>
      <w:r w:rsidRPr="00465323">
        <w:rPr>
          <w:color w:val="000000" w:themeColor="text1"/>
          <w:lang w:val="fi-FI"/>
        </w:rPr>
        <w:t xml:space="preserve">että </w:t>
      </w:r>
      <w:r>
        <w:rPr>
          <w:color w:val="000000" w:themeColor="text1"/>
          <w:lang w:val="fi-FI"/>
        </w:rPr>
        <w:t xml:space="preserve">tekstejä </w:t>
      </w:r>
      <w:r w:rsidRPr="00465323">
        <w:rPr>
          <w:color w:val="000000" w:themeColor="text1"/>
          <w:lang w:val="fi-FI"/>
        </w:rPr>
        <w:t xml:space="preserve">luetaan suhteessa muihin teksteihin. </w:t>
      </w:r>
      <w:r>
        <w:rPr>
          <w:color w:val="000000" w:themeColor="text1"/>
          <w:lang w:val="fi-FI"/>
        </w:rPr>
        <w:t>Tämä käsitys</w:t>
      </w:r>
      <w:r w:rsidRPr="00465323">
        <w:rPr>
          <w:color w:val="000000" w:themeColor="text1"/>
          <w:lang w:val="fi-FI"/>
        </w:rPr>
        <w:t xml:space="preserve"> sisältää ajatuksen siitä, että vastaanottajien mediatekstien lukeminen vaikuttaa heidän altistumisensa muille </w:t>
      </w:r>
      <w:r>
        <w:rPr>
          <w:color w:val="000000" w:themeColor="text1"/>
          <w:lang w:val="fi-FI"/>
        </w:rPr>
        <w:t>samaa aihetta käsitteleville</w:t>
      </w:r>
      <w:r w:rsidRPr="00465323">
        <w:rPr>
          <w:color w:val="000000" w:themeColor="text1"/>
          <w:lang w:val="fi-FI"/>
        </w:rPr>
        <w:t xml:space="preserve"> mediateksteille. </w:t>
      </w:r>
      <w:r w:rsidRPr="00465323">
        <w:rPr>
          <w:color w:val="000000" w:themeColor="text1"/>
          <w:lang w:val="fi-FI"/>
        </w:rPr>
        <w:fldChar w:fldCharType="begin"/>
      </w:r>
      <w:r w:rsidR="002E0C73">
        <w:rPr>
          <w:color w:val="000000" w:themeColor="text1"/>
          <w:lang w:val="fi-FI"/>
        </w:rPr>
        <w:instrText xml:space="preserve"> ADDIN ZOTERO_ITEM CSL_CITATION {"citationID":"fehyg8BG","properties":{"formattedCitation":"(Nieminen &amp; Pantti, 2009)","plainCitation":"(Nieminen &amp; Pantti, 2009)","dontUpdate":true,"noteIndex":0},"citationItems":[{"id":183,"uris":["http://zotero.org/users/11274026/items/PFXRWCZE"],"itemData":{"id":183,"type":"book","edition":"Uudistettu painos","event-place":"Helsinki","publisher":"Loki-Kirjat","publisher-place":"Helsinki","title":"Media markkinoilla. Johdatus joukkoviestintään ja sen tutkimukseen","author":[{"family":"Nieminen","given":"Hannu"},{"family":"Pantti","given":"Mervi"}],"issued":{"date-parts":[["2009"]]}}}],"schema":"https://github.com/citation-style-language/schema/raw/master/csl-citation.json"} </w:instrText>
      </w:r>
      <w:r w:rsidRPr="00465323">
        <w:rPr>
          <w:color w:val="000000" w:themeColor="text1"/>
          <w:lang w:val="fi-FI"/>
        </w:rPr>
        <w:fldChar w:fldCharType="separate"/>
      </w:r>
      <w:r w:rsidRPr="00465323">
        <w:rPr>
          <w:noProof/>
          <w:color w:val="000000" w:themeColor="text1"/>
          <w:lang w:val="fi-FI"/>
        </w:rPr>
        <w:t>(Nieminen &amp; Pantti, 2009</w:t>
      </w:r>
      <w:r w:rsidR="008936DC">
        <w:rPr>
          <w:noProof/>
          <w:color w:val="000000" w:themeColor="text1"/>
          <w:lang w:val="fi-FI"/>
        </w:rPr>
        <w:t xml:space="preserve">, </w:t>
      </w:r>
      <w:r w:rsidR="007458DC">
        <w:rPr>
          <w:noProof/>
          <w:color w:val="000000" w:themeColor="text1"/>
          <w:lang w:val="fi-FI"/>
        </w:rPr>
        <w:t xml:space="preserve">s. </w:t>
      </w:r>
      <w:r w:rsidR="008936DC">
        <w:rPr>
          <w:noProof/>
          <w:color w:val="000000" w:themeColor="text1"/>
          <w:lang w:val="fi-FI"/>
        </w:rPr>
        <w:t>113.</w:t>
      </w:r>
      <w:r w:rsidRPr="00465323">
        <w:rPr>
          <w:noProof/>
          <w:color w:val="000000" w:themeColor="text1"/>
          <w:lang w:val="fi-FI"/>
        </w:rPr>
        <w:t>)</w:t>
      </w:r>
      <w:r w:rsidRPr="00465323">
        <w:rPr>
          <w:color w:val="000000" w:themeColor="text1"/>
          <w:lang w:val="fi-FI"/>
        </w:rPr>
        <w:fldChar w:fldCharType="end"/>
      </w:r>
      <w:r w:rsidR="00CC3908">
        <w:rPr>
          <w:color w:val="000000" w:themeColor="text1"/>
          <w:lang w:val="fi-FI"/>
        </w:rPr>
        <w:t xml:space="preserve"> </w:t>
      </w:r>
      <w:r>
        <w:rPr>
          <w:color w:val="000000" w:themeColor="text1"/>
          <w:lang w:val="fi-FI"/>
        </w:rPr>
        <w:t>T</w:t>
      </w:r>
      <w:r w:rsidRPr="00465323">
        <w:rPr>
          <w:color w:val="000000" w:themeColor="text1"/>
          <w:lang w:val="fi-FI"/>
        </w:rPr>
        <w:t>ässä t</w:t>
      </w:r>
      <w:r>
        <w:rPr>
          <w:color w:val="000000" w:themeColor="text1"/>
          <w:lang w:val="fi-FI"/>
        </w:rPr>
        <w:t>utkielmassa</w:t>
      </w:r>
      <w:r w:rsidRPr="00465323">
        <w:rPr>
          <w:color w:val="000000" w:themeColor="text1"/>
          <w:lang w:val="fi-FI"/>
        </w:rPr>
        <w:t xml:space="preserve"> Helsingin Sanomien ja Ilta-Sanomien tekstit toimii intertekstuaalisesti keskenään, ja toisen uutisalustan artikkelien lukeminen vaikuttaa toisen artikkelien </w:t>
      </w:r>
      <w:r>
        <w:rPr>
          <w:color w:val="000000" w:themeColor="text1"/>
          <w:lang w:val="fi-FI"/>
        </w:rPr>
        <w:t>tulkintaan</w:t>
      </w:r>
      <w:r w:rsidRPr="00465323">
        <w:rPr>
          <w:color w:val="000000" w:themeColor="text1"/>
          <w:lang w:val="fi-FI"/>
        </w:rPr>
        <w:t xml:space="preserve"> ennalta rakennetu</w:t>
      </w:r>
      <w:r>
        <w:rPr>
          <w:color w:val="000000" w:themeColor="text1"/>
          <w:lang w:val="fi-FI"/>
        </w:rPr>
        <w:t>n mielikuvan kautta.</w:t>
      </w:r>
    </w:p>
    <w:p w14:paraId="77EC72CE" w14:textId="0253C72C" w:rsidR="00902512" w:rsidRPr="00F23FFB" w:rsidRDefault="00902512" w:rsidP="00902512">
      <w:pPr>
        <w:spacing w:after="240"/>
        <w:rPr>
          <w:rFonts w:cs="Times New Roman"/>
          <w:lang w:val="fi-FI"/>
        </w:rPr>
      </w:pPr>
      <w:r>
        <w:rPr>
          <w:lang w:val="fi-FI"/>
        </w:rPr>
        <w:t xml:space="preserve">Medialla on valtaa vaikuttaa siihen, miten ihmiset kokevat maailman, ja millaisia </w:t>
      </w:r>
      <w:r w:rsidR="004211E5">
        <w:rPr>
          <w:lang w:val="fi-FI"/>
        </w:rPr>
        <w:t xml:space="preserve">yksilöiden ja yhteiskunnan </w:t>
      </w:r>
      <w:r>
        <w:rPr>
          <w:lang w:val="fi-FI"/>
        </w:rPr>
        <w:t xml:space="preserve">toimia se aiheuttaa. </w:t>
      </w:r>
      <w:r w:rsidRPr="00BB5838">
        <w:t xml:space="preserve">Manuel </w:t>
      </w:r>
      <w:proofErr w:type="spellStart"/>
      <w:r w:rsidRPr="00BB5838">
        <w:t>Castellsin</w:t>
      </w:r>
      <w:proofErr w:type="spellEnd"/>
      <w:r w:rsidRPr="00BB5838">
        <w:t xml:space="preserve"> (</w:t>
      </w:r>
      <w:r w:rsidR="00BB5838" w:rsidRPr="00591595">
        <w:rPr>
          <w:rFonts w:cs="Times New Roman"/>
          <w:lang w:val="fi-FI"/>
        </w:rPr>
        <w:fldChar w:fldCharType="begin"/>
      </w:r>
      <w:r w:rsidR="002E0C73">
        <w:rPr>
          <w:rFonts w:cs="Times New Roman"/>
        </w:rPr>
        <w:instrText xml:space="preserve"> ADDIN ZOTERO_ITEM CSL_CITATION {"citationID":"6fu7rrGC","properties":{"formattedCitation":"(Castells, 2013)","plainCitation":"(Castells, 2013)","dontUpdate":true,"noteIndex":0},"citationItems":[{"id":164,"uris":["http://zotero.org/users/11274026/items/SUH7ETHP"],"itemData":{"id":164,"type":"book","abstract":"In this wide-ranging book, Castells analyses the transformation of the global media industry by the revolution in communication technologies. He argues that a new communication system, mass self-communication, has emerged, &amp; power relationships have been profoundly modified by the emergence of this new communication environment. We live in the midst of a revolution in communication technologies that affects the way in which people feel, think, and behave. The media have become the space where power strategies are played out. In the current technological context mass communication goes beyond traditional media and includes the Internet and mobile communication.In this wide-ranging and powerful book, Manuel Castells analyses the transformation of the global media industry by this revolution in communication technologies. He argues that a new communication system, mass self-communication, has emerged, and power relationships have been profoundly modified by the emergence of this new communication environment. Created in the commons of the Internet this communication can be locally based, but globally connected. It is built through messaging, socialnetworks sites, and b</w:instrText>
      </w:r>
      <w:r w:rsidR="002E0C73" w:rsidRPr="0007506F">
        <w:rPr>
          <w:rFonts w:cs="Times New Roman"/>
        </w:rPr>
        <w:instrText xml:space="preserve">logging, and is now being used by the millions around the world who have access to the Internet.Drawing on a wide range of social and psychological theories, Castells presents original research on political processes and social movements. He applies this analysis to numerous recent events-the misinformation of the American public on the Iraq War, the global environmental movement to prevent climate change, the control of information in China and Russia, Barak Obama's internet-based presidential campaigns, and (in this new edition) responses to recent political and economic crises such asthe Arab Spring and the Occupy movement. On the basis of these case studies he proposes a new theory of power in the information age based on the management of communication networksJustly celebrated for his analysis of the network society, Castells here builds on that work, offering a well grounded and immensely challenging picture of communication and power in the 21st century. This is a book for anyone who wants to understand the dynamics and character of the modern world","edition":"New edition","event-place":"Oxford","ISBN":"978-0-19-151044-1","language":"eng","note":"OCLC: 1300649311","publisher":"Oxford University Press","publisher-place":"Oxford","source":"Open WorldCat","title":"Communication power","author":[{"family":"Castells","given":"Manuel"}],"issued":{"date-parts":[["2013"]]}}}],"schema":"https://github.com/citation-style-language/schema/raw/master/csl-citation.json"} </w:instrText>
      </w:r>
      <w:r w:rsidR="00BB5838" w:rsidRPr="00591595">
        <w:rPr>
          <w:rFonts w:cs="Times New Roman"/>
          <w:lang w:val="fi-FI"/>
        </w:rPr>
        <w:fldChar w:fldCharType="separate"/>
      </w:r>
      <w:r w:rsidR="00BB5838" w:rsidRPr="0007506F">
        <w:rPr>
          <w:rFonts w:cs="Times New Roman"/>
          <w:noProof/>
        </w:rPr>
        <w:t>2013)</w:t>
      </w:r>
      <w:r w:rsidR="00BB5838" w:rsidRPr="00591595">
        <w:rPr>
          <w:rFonts w:cs="Times New Roman"/>
          <w:lang w:val="fi-FI"/>
        </w:rPr>
        <w:fldChar w:fldCharType="end"/>
      </w:r>
      <w:r w:rsidR="00BB5838" w:rsidRPr="0007506F">
        <w:rPr>
          <w:rFonts w:cs="Times New Roman"/>
        </w:rPr>
        <w:t xml:space="preserve"> </w:t>
      </w:r>
      <w:proofErr w:type="spellStart"/>
      <w:r w:rsidRPr="0007506F">
        <w:t>mukaan</w:t>
      </w:r>
      <w:proofErr w:type="spellEnd"/>
      <w:r w:rsidRPr="0007506F">
        <w:t xml:space="preserve"> </w:t>
      </w:r>
      <w:proofErr w:type="spellStart"/>
      <w:r w:rsidRPr="0007506F">
        <w:t>valta</w:t>
      </w:r>
      <w:proofErr w:type="spellEnd"/>
      <w:r w:rsidRPr="0007506F">
        <w:t xml:space="preserve"> </w:t>
      </w:r>
      <w:proofErr w:type="spellStart"/>
      <w:r w:rsidRPr="0007506F">
        <w:t>voidaan</w:t>
      </w:r>
      <w:proofErr w:type="spellEnd"/>
      <w:r w:rsidRPr="0007506F">
        <w:t xml:space="preserve"> </w:t>
      </w:r>
      <w:proofErr w:type="spellStart"/>
      <w:r w:rsidRPr="0007506F">
        <w:t>määritellä</w:t>
      </w:r>
      <w:proofErr w:type="spellEnd"/>
      <w:r w:rsidRPr="0007506F">
        <w:t xml:space="preserve"> </w:t>
      </w:r>
      <w:proofErr w:type="spellStart"/>
      <w:r w:rsidRPr="0007506F">
        <w:t>kyvyksi</w:t>
      </w:r>
      <w:proofErr w:type="spellEnd"/>
      <w:r w:rsidRPr="0007506F">
        <w:t xml:space="preserve"> </w:t>
      </w:r>
      <w:proofErr w:type="spellStart"/>
      <w:r w:rsidRPr="0007506F">
        <w:t>saada</w:t>
      </w:r>
      <w:proofErr w:type="spellEnd"/>
      <w:r w:rsidRPr="0007506F">
        <w:t xml:space="preserve"> </w:t>
      </w:r>
      <w:proofErr w:type="spellStart"/>
      <w:r w:rsidRPr="0007506F">
        <w:t>muut</w:t>
      </w:r>
      <w:proofErr w:type="spellEnd"/>
      <w:r w:rsidRPr="0007506F">
        <w:t xml:space="preserve"> </w:t>
      </w:r>
      <w:proofErr w:type="spellStart"/>
      <w:r w:rsidRPr="0007506F">
        <w:t>toteuttamaan</w:t>
      </w:r>
      <w:proofErr w:type="spellEnd"/>
      <w:r w:rsidRPr="0007506F">
        <w:t xml:space="preserve"> </w:t>
      </w:r>
      <w:proofErr w:type="spellStart"/>
      <w:r w:rsidRPr="0007506F">
        <w:t>omaa</w:t>
      </w:r>
      <w:proofErr w:type="spellEnd"/>
      <w:r w:rsidRPr="0007506F">
        <w:t xml:space="preserve"> </w:t>
      </w:r>
      <w:proofErr w:type="spellStart"/>
      <w:r w:rsidRPr="0007506F">
        <w:t>tahtoa</w:t>
      </w:r>
      <w:proofErr w:type="spellEnd"/>
      <w:r w:rsidRPr="0007506F">
        <w:t xml:space="preserve"> </w:t>
      </w:r>
      <w:proofErr w:type="spellStart"/>
      <w:r w:rsidRPr="0007506F">
        <w:t>vastustuksesta</w:t>
      </w:r>
      <w:proofErr w:type="spellEnd"/>
      <w:r w:rsidRPr="0007506F">
        <w:t xml:space="preserve"> </w:t>
      </w:r>
      <w:proofErr w:type="spellStart"/>
      <w:r w:rsidRPr="0007506F">
        <w:t>huolimatta</w:t>
      </w:r>
      <w:proofErr w:type="spellEnd"/>
      <w:r w:rsidRPr="0007506F">
        <w:t xml:space="preserve">. </w:t>
      </w:r>
      <w:r w:rsidRPr="00210F5A">
        <w:rPr>
          <w:lang w:val="fi-FI"/>
        </w:rPr>
        <w:t>Valta on keskeinen elementti yhteiskunnallisessa rakenteessa</w:t>
      </w:r>
      <w:r>
        <w:rPr>
          <w:lang w:val="fi-FI"/>
        </w:rPr>
        <w:t>,</w:t>
      </w:r>
      <w:r w:rsidRPr="00210F5A">
        <w:rPr>
          <w:lang w:val="fi-FI"/>
        </w:rPr>
        <w:t xml:space="preserve"> ja se jakautuu eri tasoille ja muodoille sosiaalisessa toiminnassa</w:t>
      </w:r>
      <w:r w:rsidR="009A7A33">
        <w:rPr>
          <w:lang w:val="fi-FI"/>
        </w:rPr>
        <w:t>,</w:t>
      </w:r>
      <w:r w:rsidRPr="00210F5A">
        <w:rPr>
          <w:lang w:val="fi-FI"/>
        </w:rPr>
        <w:t xml:space="preserve"> kuten taloudellise</w:t>
      </w:r>
      <w:r>
        <w:rPr>
          <w:lang w:val="fi-FI"/>
        </w:rPr>
        <w:t>ll</w:t>
      </w:r>
      <w:r w:rsidRPr="00210F5A">
        <w:rPr>
          <w:lang w:val="fi-FI"/>
        </w:rPr>
        <w:t>a, teknologise</w:t>
      </w:r>
      <w:r>
        <w:rPr>
          <w:lang w:val="fi-FI"/>
        </w:rPr>
        <w:t>ll</w:t>
      </w:r>
      <w:r w:rsidRPr="00210F5A">
        <w:rPr>
          <w:lang w:val="fi-FI"/>
        </w:rPr>
        <w:t>a, kulttuurise</w:t>
      </w:r>
      <w:r>
        <w:rPr>
          <w:lang w:val="fi-FI"/>
        </w:rPr>
        <w:t>ll</w:t>
      </w:r>
      <w:r w:rsidRPr="00210F5A">
        <w:rPr>
          <w:lang w:val="fi-FI"/>
        </w:rPr>
        <w:t>a ja poliittise</w:t>
      </w:r>
      <w:r>
        <w:rPr>
          <w:lang w:val="fi-FI"/>
        </w:rPr>
        <w:t>ll</w:t>
      </w:r>
      <w:r w:rsidRPr="00210F5A">
        <w:rPr>
          <w:lang w:val="fi-FI"/>
        </w:rPr>
        <w:t xml:space="preserve">a </w:t>
      </w:r>
      <w:r>
        <w:rPr>
          <w:lang w:val="fi-FI"/>
        </w:rPr>
        <w:t>kentällä</w:t>
      </w:r>
      <w:r w:rsidRPr="00210F5A">
        <w:rPr>
          <w:lang w:val="fi-FI"/>
        </w:rPr>
        <w:t xml:space="preserve">. Vallan ilmenemismuodot voivat olla </w:t>
      </w:r>
      <w:r w:rsidR="001B451E">
        <w:rPr>
          <w:lang w:val="fi-FI"/>
        </w:rPr>
        <w:t xml:space="preserve">esimerkiksi </w:t>
      </w:r>
      <w:r w:rsidRPr="00210F5A">
        <w:rPr>
          <w:lang w:val="fi-FI"/>
        </w:rPr>
        <w:t>suoraa pakottamista, kurinalaisia diskursseja tai instituutioiden tuottamaa hallitsevaa toimintaa</w:t>
      </w:r>
      <w:r w:rsidRPr="00210F5A">
        <w:rPr>
          <w:rFonts w:ascii="Times New Roman" w:hAnsi="Times New Roman" w:cs="Times New Roman"/>
          <w:lang w:val="fi-FI"/>
        </w:rPr>
        <w:t>​</w:t>
      </w:r>
      <w:r>
        <w:rPr>
          <w:rFonts w:cs="Times New Roman"/>
          <w:lang w:val="fi-FI"/>
        </w:rPr>
        <w:t>.</w:t>
      </w:r>
    </w:p>
    <w:p w14:paraId="44FD32DC" w14:textId="31946369" w:rsidR="00902512" w:rsidRDefault="00902512" w:rsidP="00902512">
      <w:pPr>
        <w:spacing w:after="240"/>
        <w:rPr>
          <w:rFonts w:ascii="Times New Roman" w:hAnsi="Times New Roman" w:cs="Times New Roman"/>
          <w:lang w:val="fi-FI"/>
        </w:rPr>
      </w:pPr>
      <w:r w:rsidRPr="00210F5A">
        <w:rPr>
          <w:lang w:val="fi-FI"/>
        </w:rPr>
        <w:t xml:space="preserve">Massamedia on keskeinen vallan lähde verkostoyhteiskunnassa, </w:t>
      </w:r>
      <w:r>
        <w:rPr>
          <w:lang w:val="fi-FI"/>
        </w:rPr>
        <w:t>sillä</w:t>
      </w:r>
      <w:r w:rsidRPr="00210F5A">
        <w:rPr>
          <w:lang w:val="fi-FI"/>
        </w:rPr>
        <w:t xml:space="preserve"> se pystyy muokkaamaan ja levittämään diskursseja, jotka vaikuttavat ihmisten toimintaan ja tietoisuuteen. Media voi luoda ja vahvistaa arvoja ja kehyksiä, jotka ohjaavat yhteiskunnan kollektiivista ja yksilöllistä käyttäytymistä. Tämä kyky ohjelmoida </w:t>
      </w:r>
      <w:r w:rsidRPr="00210F5A">
        <w:rPr>
          <w:lang w:val="fi-FI"/>
        </w:rPr>
        <w:lastRenderedPageBreak/>
        <w:t xml:space="preserve">viestintäverkostoja tekee mediasta ratkaisevan kulttuuristen materiaalien lähteen. </w:t>
      </w:r>
      <w:r>
        <w:rPr>
          <w:lang w:val="fi-FI"/>
        </w:rPr>
        <w:t>M</w:t>
      </w:r>
      <w:r w:rsidRPr="00210F5A">
        <w:rPr>
          <w:lang w:val="fi-FI"/>
        </w:rPr>
        <w:t xml:space="preserve">edia voi </w:t>
      </w:r>
      <w:r>
        <w:rPr>
          <w:lang w:val="fi-FI"/>
        </w:rPr>
        <w:t xml:space="preserve">näin </w:t>
      </w:r>
      <w:r w:rsidRPr="00210F5A">
        <w:rPr>
          <w:lang w:val="fi-FI"/>
        </w:rPr>
        <w:t xml:space="preserve">vaikuttaa globaaleihin diskursseihin ja muuttaa vallan suhteita </w:t>
      </w:r>
      <w:r w:rsidR="003D0E57">
        <w:rPr>
          <w:lang w:val="fi-FI"/>
        </w:rPr>
        <w:t xml:space="preserve">myös </w:t>
      </w:r>
      <w:r w:rsidRPr="00210F5A">
        <w:rPr>
          <w:lang w:val="fi-FI"/>
        </w:rPr>
        <w:t>globaalissa mittakaavassa</w:t>
      </w:r>
      <w:r w:rsidRPr="00210F5A">
        <w:rPr>
          <w:rFonts w:ascii="Times New Roman" w:hAnsi="Times New Roman" w:cs="Times New Roman"/>
          <w:lang w:val="fi-FI"/>
        </w:rPr>
        <w:t>​.</w:t>
      </w:r>
      <w:r w:rsidRPr="00591595">
        <w:rPr>
          <w:rFonts w:cs="Times New Roman"/>
          <w:lang w:val="fi-FI"/>
        </w:rPr>
        <w:t xml:space="preserve"> </w:t>
      </w:r>
      <w:r w:rsidRPr="00591595">
        <w:rPr>
          <w:rFonts w:cs="Times New Roman"/>
          <w:lang w:val="fi-FI"/>
        </w:rPr>
        <w:fldChar w:fldCharType="begin"/>
      </w:r>
      <w:r w:rsidR="002E0C73">
        <w:rPr>
          <w:rFonts w:cs="Times New Roman"/>
          <w:lang w:val="fi-FI"/>
        </w:rPr>
        <w:instrText xml:space="preserve"> ADDIN ZOTERO_ITEM CSL_CITATION {"citationID":"Y73WMUJt","properties":{"formattedCitation":"(Castells, 2013)","plainCitation":"(Castells, 2013)","dontUpdate":true,"noteIndex":0},"citationItems":[{"id":164,"uris":["http://zotero.org/users/11274026/items/SUH7ETHP"],"itemData":{"id":164,"type":"book","abstract":"In this wide-ranging book, Castells analyses the transformation of the global media industry by the revolution in communication technologies. He argues that a new communication system, mass self-communication, has emerged, &amp; power relationships have been profoundly modified by the emergence of this new communication environment. We live in the midst of a revolution in communication technologies that affects the way in which people feel, think, and behave. The media have become the space where power strategies are played out. In the current technological context mass communication goes beyond traditional media and includes the Internet and mobile communication.In this wide-ranging and powerful book, Manuel Castells analyses the transformation of the global media industry by this revolution in communication technologies. He argues that a new communication system, mass self-communication, has emerged, and power relationships have been profoundly modified by the emergence of this new communication environment. Created in the commons of the Internet this communication can be locally based, but globally connected. It is built through messaging, socialnetworks sites, and blogging, and is now being used by the millions around the world who have access to the Internet.Drawing on a wide range of social and psychological theories, Castells presents original research on political processes and social movements. He applies this analysis to numerous recent events-the misinformation of the American public on the Iraq War, the global environmental movement to prevent climate change, the control of information in China and Russia, Barak Obama's internet-based presidential campaigns, and (in this new edition) responses to recent political and economic crises such asthe Arab Spring and the Occupy movement. On the basis of these case studies he proposes a new theory of power in the information age based on the management of communication networksJustly celebrated for his analysis of the network society, Castells here builds on that work, offering a well grounded and immensely challenging picture of communication and power in the 21st century. This is a book for anyone who wants to understand the dynamics and character of the modern world","edition":"New edition","event-place":"Oxford","ISBN":"978-0-19-151044-1","language":"eng","note":"OCLC: 1300649311","publisher":"Oxford University Press","publisher-place":"Oxford","source":"Open WorldCat","title":"Communication power","author":[{"family":"Castells","given":"Manuel"}],"issued":{"date-parts":[["2013"]]}}}],"schema":"https://github.com/citation-style-language/schema/raw/master/csl-citation.json"} </w:instrText>
      </w:r>
      <w:r w:rsidRPr="00591595">
        <w:rPr>
          <w:rFonts w:cs="Times New Roman"/>
          <w:lang w:val="fi-FI"/>
        </w:rPr>
        <w:fldChar w:fldCharType="separate"/>
      </w:r>
      <w:r w:rsidRPr="00591595">
        <w:rPr>
          <w:rFonts w:cs="Times New Roman"/>
          <w:noProof/>
          <w:lang w:val="fi-FI"/>
        </w:rPr>
        <w:t>(Castells, 2013</w:t>
      </w:r>
      <w:r w:rsidR="00BB5838">
        <w:rPr>
          <w:rFonts w:cs="Times New Roman"/>
          <w:noProof/>
          <w:lang w:val="fi-FI"/>
        </w:rPr>
        <w:t>.</w:t>
      </w:r>
      <w:r w:rsidRPr="00591595">
        <w:rPr>
          <w:rFonts w:cs="Times New Roman"/>
          <w:noProof/>
          <w:lang w:val="fi-FI"/>
        </w:rPr>
        <w:t>)</w:t>
      </w:r>
      <w:r w:rsidRPr="00591595">
        <w:rPr>
          <w:rFonts w:cs="Times New Roman"/>
          <w:lang w:val="fi-FI"/>
        </w:rPr>
        <w:fldChar w:fldCharType="end"/>
      </w:r>
      <w:r>
        <w:rPr>
          <w:rFonts w:cs="Times New Roman"/>
          <w:lang w:val="fi-FI"/>
        </w:rPr>
        <w:t xml:space="preserve"> </w:t>
      </w:r>
    </w:p>
    <w:p w14:paraId="4094FCA9" w14:textId="5A3168BC" w:rsidR="00902512" w:rsidRPr="001F39A5" w:rsidRDefault="00FD3A73" w:rsidP="00902512">
      <w:pPr>
        <w:spacing w:after="240"/>
        <w:rPr>
          <w:color w:val="FF0000"/>
          <w:lang w:val="fi-FI"/>
        </w:rPr>
      </w:pPr>
      <w:r>
        <w:rPr>
          <w:lang w:val="fi-FI"/>
        </w:rPr>
        <w:t>Tämä mielipiteiden ja näkemysten muokkaaminen ja rakentaminen</w:t>
      </w:r>
      <w:r w:rsidR="00902512" w:rsidRPr="00210F5A">
        <w:rPr>
          <w:lang w:val="fi-FI"/>
        </w:rPr>
        <w:t xml:space="preserve"> puolestaan voi vaikuttaa poliittisiin ja sosiaalisiin rakenteisiin. Esimerkiksi mediayhtiöiden kyky välittää tietoa ja kuvia laajalle yleisölle tekee niistä ensisijaisia viestien ja mielikuvien lähteitä, jotka voivat vaikuttaa ihmisten uskomuksiin ja arvoihin. Näin media ei ainoastaan heijasta yhteiskunnallisia arvoja, vaan myös aktiivisesti muokkaa niitä, mikä antaa sille merkittävän vallan yhteiskunnassa</w:t>
      </w:r>
      <w:r w:rsidR="00902512" w:rsidRPr="00210F5A">
        <w:rPr>
          <w:rFonts w:ascii="Times New Roman" w:hAnsi="Times New Roman" w:cs="Times New Roman"/>
          <w:lang w:val="fi-FI"/>
        </w:rPr>
        <w:t>​.</w:t>
      </w:r>
      <w:r w:rsidR="00902512">
        <w:rPr>
          <w:rFonts w:ascii="Times New Roman" w:hAnsi="Times New Roman" w:cs="Times New Roman"/>
          <w:lang w:val="fi-FI"/>
        </w:rPr>
        <w:t xml:space="preserve"> </w:t>
      </w:r>
      <w:r w:rsidR="00902512" w:rsidRPr="00591595">
        <w:rPr>
          <w:rFonts w:cs="Times New Roman"/>
          <w:lang w:val="fi-FI"/>
        </w:rPr>
        <w:fldChar w:fldCharType="begin"/>
      </w:r>
      <w:r w:rsidR="002E0C73">
        <w:rPr>
          <w:rFonts w:cs="Times New Roman"/>
          <w:lang w:val="fi-FI"/>
        </w:rPr>
        <w:instrText xml:space="preserve"> ADDIN ZOTERO_ITEM CSL_CITATION {"citationID":"4VkfEBMv","properties":{"formattedCitation":"(Castells, 2013)","plainCitation":"(Castells, 2013)","dontUpdate":true,"noteIndex":0},"citationItems":[{"id":164,"uris":["http://zotero.org/users/11274026/items/SUH7ETHP"],"itemData":{"id":164,"type":"book","abstract":"In this wide-ranging book, Castells analyses the transformation of the global media industry by the revolution in communication technologies. He argues that a new communication system, mass self-communication, has emerged, &amp; power relationships have been profoundly modified by the emergence of this new communication environment. We live in the midst of a revolution in communication technologies that affects the way in which people feel, think, and behave. The media have become the space where power strategies are played out. In the current technological context mass communication goes beyond traditional media and includes the Internet and mobile communication.In this wide-ranging and powerful book, Manuel Castells analyses the transformation of the global media industry by this revolution in communication technologies. He argues that a new communication system, mass self-communication, has emerged, and power relationships have been profoundly modified by the emergence of this new communication environment. Created in the commons of the Internet this communication can be locally based, but globally connected. It is built through messaging, socialnetworks sites, and blogging, and is now being used by the millions around the world who have access to the Internet.Drawing on a wide range of social and psychological theories, Castells presents original research on political processes and social movements. He applies this analysis to numerous recent events-the misinformation of the American public on the Iraq War, the global environmental movement to prevent climate change, the control of information in China and Russia, Barak Obama's internet-based presidential campaigns, and (in this new edition) responses to recent political and economic crises such asthe Arab Spring and the Occupy movement. On the basis of these case studies he proposes a new theory of power in the information age based on the management of communication networksJustly celebrated for his analysis of the network society, Castells here builds on that work, offering a well grounded and immensely challenging picture of communication and power in the 21st century. This is a book for anyone who wants to understand the dynamics and character of the modern world","edition":"New edition","event-place":"Oxford","ISBN":"978-0-19-151044-1","language":"eng","note":"OCLC: 1300649311","publisher":"Oxford University Press","publisher-place":"Oxford","source":"Open WorldCat","title":"Communication power","author":[{"family":"Castells","given":"Manuel"}],"issued":{"date-parts":[["2013"]]}}}],"schema":"https://github.com/citation-style-language/schema/raw/master/csl-citation.json"} </w:instrText>
      </w:r>
      <w:r w:rsidR="00902512" w:rsidRPr="00591595">
        <w:rPr>
          <w:rFonts w:cs="Times New Roman"/>
          <w:lang w:val="fi-FI"/>
        </w:rPr>
        <w:fldChar w:fldCharType="separate"/>
      </w:r>
      <w:r w:rsidR="00902512" w:rsidRPr="00591595">
        <w:rPr>
          <w:rFonts w:cs="Times New Roman"/>
          <w:noProof/>
          <w:lang w:val="fi-FI"/>
        </w:rPr>
        <w:t>(Castells, 2013</w:t>
      </w:r>
      <w:r w:rsidR="00BB5838">
        <w:rPr>
          <w:rFonts w:cs="Times New Roman"/>
          <w:noProof/>
          <w:lang w:val="fi-FI"/>
        </w:rPr>
        <w:t>.</w:t>
      </w:r>
      <w:r w:rsidR="00902512" w:rsidRPr="00591595">
        <w:rPr>
          <w:rFonts w:cs="Times New Roman"/>
          <w:noProof/>
          <w:lang w:val="fi-FI"/>
        </w:rPr>
        <w:t>)</w:t>
      </w:r>
      <w:r w:rsidR="00902512" w:rsidRPr="00591595">
        <w:rPr>
          <w:rFonts w:cs="Times New Roman"/>
          <w:lang w:val="fi-FI"/>
        </w:rPr>
        <w:fldChar w:fldCharType="end"/>
      </w:r>
      <w:r w:rsidR="00902512">
        <w:rPr>
          <w:rFonts w:cs="Times New Roman"/>
          <w:lang w:val="fi-FI"/>
        </w:rPr>
        <w:t xml:space="preserve"> </w:t>
      </w:r>
    </w:p>
    <w:p w14:paraId="2EADB7F6" w14:textId="145A6812" w:rsidR="00902512" w:rsidRPr="00FF16D1" w:rsidRDefault="00902512" w:rsidP="00902512">
      <w:pPr>
        <w:spacing w:after="240"/>
        <w:rPr>
          <w:rFonts w:ascii="Times New Roman" w:hAnsi="Times New Roman" w:cs="Times New Roman"/>
          <w:lang w:val="fi-FI"/>
        </w:rPr>
      </w:pPr>
      <w:r>
        <w:rPr>
          <w:lang w:val="fi-FI"/>
        </w:rPr>
        <w:t xml:space="preserve">Valtamedialla on näin ollen suuri vaikutus kansalaisten mielipiteisiin ja yleiseen yhteiskunnalliseen ilmapiiriin. </w:t>
      </w:r>
      <w:r w:rsidR="00B1105F" w:rsidRPr="00E27391">
        <w:rPr>
          <w:color w:val="000000" w:themeColor="text1"/>
          <w:lang w:val="fi-FI"/>
        </w:rPr>
        <w:t>Karppisen ja kumppaneiden (2010</w:t>
      </w:r>
      <w:r w:rsidR="00E27391" w:rsidRPr="00E27391">
        <w:rPr>
          <w:color w:val="000000" w:themeColor="text1"/>
          <w:lang w:val="fi-FI"/>
        </w:rPr>
        <w:t>, s. 79</w:t>
      </w:r>
      <w:r w:rsidR="00B1105F" w:rsidRPr="00E27391">
        <w:rPr>
          <w:color w:val="000000" w:themeColor="text1"/>
          <w:lang w:val="fi-FI"/>
        </w:rPr>
        <w:t xml:space="preserve">) </w:t>
      </w:r>
      <w:r w:rsidR="00B1105F">
        <w:rPr>
          <w:lang w:val="fi-FI"/>
        </w:rPr>
        <w:t>mukaan u</w:t>
      </w:r>
      <w:r>
        <w:rPr>
          <w:lang w:val="fi-FI"/>
        </w:rPr>
        <w:t xml:space="preserve">utisten todenmukaisuudesta riippumatta ne rakentavat mielikuvia ympäröivästä yhteiskunnasta. Medialukutaito ja mediakriittisyys ovat yhä enemmän esillä olevia taitoja, mutta siitä huolimatta </w:t>
      </w:r>
      <w:r w:rsidRPr="003A1174">
        <w:rPr>
          <w:color w:val="000000" w:themeColor="text1"/>
          <w:lang w:val="fi-FI"/>
        </w:rPr>
        <w:t>kansalaisten arviot uutisten todenmukaisuudesta tai yleistettävyydestä eivät aina ole analyyttisia</w:t>
      </w:r>
      <w:r>
        <w:rPr>
          <w:color w:val="000000" w:themeColor="text1"/>
          <w:lang w:val="fi-FI"/>
        </w:rPr>
        <w:t>,</w:t>
      </w:r>
      <w:r w:rsidRPr="003A1174">
        <w:rPr>
          <w:color w:val="000000" w:themeColor="text1"/>
          <w:lang w:val="fi-FI"/>
        </w:rPr>
        <w:t xml:space="preserve"> vaan perustuvat yleisiin käsityksiin ja tunteisiin.</w:t>
      </w:r>
      <w:r>
        <w:rPr>
          <w:color w:val="000000" w:themeColor="text1"/>
          <w:lang w:val="fi-FI"/>
        </w:rPr>
        <w:t xml:space="preserve"> Vaikka uusia viestintäkanavia ja uusia tietolähteitä on yhä enemmän saatavilla, uutisia luetaan usein vain harvoista lähteistä, mikä antaa valtamedialle edelleen merkittävän vaikutusvallan yleiseen maailmankuvaan.</w:t>
      </w:r>
    </w:p>
    <w:p w14:paraId="597726AB" w14:textId="25597C10" w:rsidR="00902512" w:rsidRDefault="00902512" w:rsidP="00902512">
      <w:pPr>
        <w:spacing w:after="240"/>
        <w:rPr>
          <w:color w:val="FF0000"/>
          <w:lang w:val="fi-FI"/>
        </w:rPr>
      </w:pPr>
      <w:r>
        <w:rPr>
          <w:lang w:val="fi-FI"/>
        </w:rPr>
        <w:t>Median valtaa ja sen luomia kollektiivisia mielikuvia ei kuitenkaan tarvitse nähdä yksinomaan negatiivisessa valossa. Keskusteltaessa m</w:t>
      </w:r>
      <w:r w:rsidRPr="00C03379">
        <w:rPr>
          <w:lang w:val="fi-FI"/>
        </w:rPr>
        <w:t>edian yhteiskunnallisista tehtävistä korostuu ajatus</w:t>
      </w:r>
      <w:r>
        <w:rPr>
          <w:lang w:val="fi-FI"/>
        </w:rPr>
        <w:t xml:space="preserve"> siitä, että</w:t>
      </w:r>
      <w:r w:rsidRPr="00C03379">
        <w:rPr>
          <w:lang w:val="fi-FI"/>
        </w:rPr>
        <w:t xml:space="preserve"> media </w:t>
      </w:r>
      <w:r>
        <w:rPr>
          <w:lang w:val="fi-FI"/>
        </w:rPr>
        <w:t>toimii vastavoimana valtaa pitäville tahoil</w:t>
      </w:r>
      <w:r w:rsidRPr="00072056">
        <w:rPr>
          <w:color w:val="000000" w:themeColor="text1"/>
          <w:lang w:val="fi-FI"/>
        </w:rPr>
        <w:t xml:space="preserve">le </w:t>
      </w:r>
      <w:r w:rsidRPr="00072056">
        <w:rPr>
          <w:color w:val="000000" w:themeColor="text1"/>
          <w:lang w:val="fi-FI"/>
        </w:rPr>
        <w:fldChar w:fldCharType="begin"/>
      </w:r>
      <w:r w:rsidRPr="00072056">
        <w:rPr>
          <w:color w:val="000000" w:themeColor="text1"/>
          <w:lang w:val="fi-FI"/>
        </w:rPr>
        <w:instrText xml:space="preserve"> ADDIN ZOTERO_ITEM CSL_CITATION {"citationID":"8dLEPCbV","properties":{"formattedCitation":"(Karppinen ym., 2010)","plainCitation":"(Karppinen ym., 2010)","noteIndex":0},"citationItems":[{"id":158,"uris":["http://zotero.org/users/11274026/items/ENYYMK76"],"itemData":{"id":158,"type":"book","collection-title":"SSKH Notat, 2/2010","event-place":"Helsingfors","ISBN":"978-952-10-5210-1","language":"fin","publisher":"Svenska social- och kommunalhögskolan vid Helsingfors universitet","publisher-place":"Helsingfors","source":"helka.helsinki.fi","title":"Media ja valta kansalaisten silmin","author":[{"family":"Karppinen","given":"Kari"},{"family":"Jääsaari","given":"Johanna"},{"family":"Kivikuru","given":"Ullamaija"}],"issued":{"date-parts":[["2010"]]}}}],"schema":"https://github.com/citation-style-language/schema/raw/master/csl-citation.json"} </w:instrText>
      </w:r>
      <w:r w:rsidRPr="00072056">
        <w:rPr>
          <w:color w:val="000000" w:themeColor="text1"/>
          <w:lang w:val="fi-FI"/>
        </w:rPr>
        <w:fldChar w:fldCharType="separate"/>
      </w:r>
      <w:r w:rsidRPr="00072056">
        <w:rPr>
          <w:noProof/>
          <w:color w:val="000000" w:themeColor="text1"/>
          <w:lang w:val="fi-FI"/>
        </w:rPr>
        <w:t>(Karppinen ym., 2010</w:t>
      </w:r>
      <w:r w:rsidR="00E031A4">
        <w:rPr>
          <w:noProof/>
          <w:color w:val="000000" w:themeColor="text1"/>
          <w:lang w:val="fi-FI"/>
        </w:rPr>
        <w:t>,</w:t>
      </w:r>
      <w:r w:rsidR="00072056" w:rsidRPr="00072056">
        <w:rPr>
          <w:noProof/>
          <w:color w:val="000000" w:themeColor="text1"/>
          <w:lang w:val="fi-FI"/>
        </w:rPr>
        <w:t xml:space="preserve"> s. 25</w:t>
      </w:r>
      <w:r w:rsidRPr="00072056">
        <w:rPr>
          <w:noProof/>
          <w:color w:val="000000" w:themeColor="text1"/>
          <w:lang w:val="fi-FI"/>
        </w:rPr>
        <w:t>)</w:t>
      </w:r>
      <w:r w:rsidRPr="00072056">
        <w:rPr>
          <w:color w:val="000000" w:themeColor="text1"/>
          <w:lang w:val="fi-FI"/>
        </w:rPr>
        <w:fldChar w:fldCharType="end"/>
      </w:r>
      <w:r w:rsidRPr="00072056">
        <w:rPr>
          <w:color w:val="000000" w:themeColor="text1"/>
          <w:lang w:val="fi-FI"/>
        </w:rPr>
        <w:t xml:space="preserve">. </w:t>
      </w:r>
      <w:r>
        <w:rPr>
          <w:color w:val="000000" w:themeColor="text1"/>
          <w:lang w:val="fi-FI"/>
        </w:rPr>
        <w:t xml:space="preserve">Yksi </w:t>
      </w:r>
      <w:r>
        <w:rPr>
          <w:lang w:val="fi-FI"/>
        </w:rPr>
        <w:t>median tehtävistä on toimia protestina vallitsevia oloja vastaan ja ilmaista toisinajattelemisen mahdollisuus. Medialla on kuitenkin sosiaalinen vastuu journalismissa, johon kuulu</w:t>
      </w:r>
      <w:r w:rsidR="00615ECF">
        <w:rPr>
          <w:lang w:val="fi-FI"/>
        </w:rPr>
        <w:t>u esimerkiksi</w:t>
      </w:r>
      <w:r>
        <w:rPr>
          <w:lang w:val="fi-FI"/>
        </w:rPr>
        <w:t xml:space="preserve"> julkisen keskustelun edistäminen </w:t>
      </w:r>
      <w:r w:rsidR="00615ECF">
        <w:rPr>
          <w:lang w:val="fi-FI"/>
        </w:rPr>
        <w:t>sekä</w:t>
      </w:r>
      <w:r>
        <w:rPr>
          <w:lang w:val="fi-FI"/>
        </w:rPr>
        <w:t xml:space="preserve"> valtaapitävien kriittinen tarkkailu. </w:t>
      </w:r>
      <w:r w:rsidRPr="00615ECF">
        <w:rPr>
          <w:color w:val="000000" w:themeColor="text1"/>
          <w:lang w:val="fi-FI"/>
        </w:rPr>
        <w:fldChar w:fldCharType="begin"/>
      </w:r>
      <w:r w:rsidR="002E0C73" w:rsidRPr="00615ECF">
        <w:rPr>
          <w:color w:val="000000" w:themeColor="text1"/>
          <w:lang w:val="fi-FI"/>
        </w:rPr>
        <w:instrText xml:space="preserve"> ADDIN ZOTERO_ITEM CSL_CITATION {"citationID":"tVRw8ZF6","properties":{"formattedCitation":"(Nieminen &amp; Pantti, 2009)","plainCitation":"(Nieminen &amp; Pantti, 2009)","dontUpdate":true,"noteIndex":0},"citationItems":[{"id":183,"uris":["http://zotero.org/users/11274026/items/PFXRWCZE"],"itemData":{"id":183,"type":"book","edition":"Uudistettu painos","event-place":"Helsinki","publisher":"Loki-Kirjat","publisher-place":"Helsinki","title":"Media markkinoilla. Johdatus joukkoviestintään ja sen tutkimukseen","author":[{"family":"Nieminen","given":"Hannu"},{"family":"Pantti","given":"Mervi"}],"issued":{"date-parts":[["2009"]]}}}],"schema":"https://github.com/citation-style-language/schema/raw/master/csl-citation.json"} </w:instrText>
      </w:r>
      <w:r w:rsidRPr="00615ECF">
        <w:rPr>
          <w:color w:val="000000" w:themeColor="text1"/>
          <w:lang w:val="fi-FI"/>
        </w:rPr>
        <w:fldChar w:fldCharType="separate"/>
      </w:r>
      <w:r w:rsidRPr="00615ECF">
        <w:rPr>
          <w:noProof/>
          <w:color w:val="000000" w:themeColor="text1"/>
          <w:lang w:val="fi-FI"/>
        </w:rPr>
        <w:t>(Nieminen &amp; Pantti, 2009</w:t>
      </w:r>
      <w:r w:rsidR="00615ECF" w:rsidRPr="00615ECF">
        <w:rPr>
          <w:noProof/>
          <w:color w:val="000000" w:themeColor="text1"/>
          <w:lang w:val="fi-FI"/>
        </w:rPr>
        <w:t>, s. 25</w:t>
      </w:r>
      <w:r w:rsidR="00BB5838" w:rsidRPr="00615ECF">
        <w:rPr>
          <w:noProof/>
          <w:color w:val="000000" w:themeColor="text1"/>
          <w:lang w:val="fi-FI"/>
        </w:rPr>
        <w:t>.</w:t>
      </w:r>
      <w:r w:rsidRPr="00615ECF">
        <w:rPr>
          <w:noProof/>
          <w:color w:val="000000" w:themeColor="text1"/>
          <w:lang w:val="fi-FI"/>
        </w:rPr>
        <w:t>)</w:t>
      </w:r>
      <w:r w:rsidRPr="00615ECF">
        <w:rPr>
          <w:color w:val="000000" w:themeColor="text1"/>
          <w:lang w:val="fi-FI"/>
        </w:rPr>
        <w:fldChar w:fldCharType="end"/>
      </w:r>
      <w:r>
        <w:rPr>
          <w:color w:val="000000" w:themeColor="text1"/>
          <w:lang w:val="fi-FI"/>
        </w:rPr>
        <w:t xml:space="preserve"> </w:t>
      </w:r>
      <w:r w:rsidRPr="00580B8A">
        <w:rPr>
          <w:lang w:val="fi-FI"/>
        </w:rPr>
        <w:t>Vaikka median toimintaan kohdistuu monia paineita, sen tehtävä yhteiskunnan avoimuuden ja vastuullisuuden tukijana on keskeinen.</w:t>
      </w:r>
    </w:p>
    <w:p w14:paraId="1A480CCB" w14:textId="686062E0" w:rsidR="00BA50A7" w:rsidRPr="00BA50A7" w:rsidRDefault="00902512" w:rsidP="002536A8">
      <w:pPr>
        <w:pStyle w:val="BodyText1"/>
      </w:pPr>
      <w:r>
        <w:t>Journalismissa tulisi pyrkiä itsenäisyyteen</w:t>
      </w:r>
      <w:r w:rsidR="00A12E41">
        <w:t xml:space="preserve">, riippumattomuuteen ja </w:t>
      </w:r>
      <w:r>
        <w:t xml:space="preserve">objektiivisuuteen </w:t>
      </w:r>
      <w:r>
        <w:fldChar w:fldCharType="begin"/>
      </w:r>
      <w:r>
        <w:instrText xml:space="preserve"> ADDIN ZOTERO_ITEM CSL_CITATION {"citationID":"xIW6M75R","properties":{"formattedCitation":"(Boxberg &amp; Heikka, 2009)","plainCitation":"(Boxberg &amp; Heikka, 2009)","noteIndex":0},"citationItems":[{"id":184,"uris":["http://zotero.org/users/11274026/items/RIPENUPB"],"itemData":{"id":184,"type":"book","collection-number":"9","collection-title":"Barrikadi-sarja","edition":"5. painos","event-place":"Helsinki","ISBN":"978-951-0-35450-6","language":"fin","number-of-pages":"301","publisher":"WSOY","publisher-place":"Helsinki","source":"K10plus ISBN","title":"Lumedemokratia: [kun konsensus vei rahan ja vallan suomalaisilta] ; pamfletti","title-short":"Lumedemokratia","author":[{"family":"Boxberg","given":"Katja"},{"family":"Heikka","given":"Taneli"}],"issued":{"date-parts":[["2009"]]}}}],"schema":"https://github.com/citation-style-language/schema/raw/master/csl-citation.json"} </w:instrText>
      </w:r>
      <w:r>
        <w:fldChar w:fldCharType="separate"/>
      </w:r>
      <w:r>
        <w:rPr>
          <w:noProof/>
        </w:rPr>
        <w:t>(Boxberg &amp; Heikka, 2009</w:t>
      </w:r>
      <w:r w:rsidR="00B02B7E">
        <w:rPr>
          <w:noProof/>
        </w:rPr>
        <w:t>, s. 135</w:t>
      </w:r>
      <w:r>
        <w:rPr>
          <w:noProof/>
        </w:rPr>
        <w:t>)</w:t>
      </w:r>
      <w:r>
        <w:fldChar w:fldCharType="end"/>
      </w:r>
      <w:r>
        <w:t xml:space="preserve">. Uutisjournalismissa objektiivisuuden käsite on silti ongelmallinen. Sillä viitataan yleensä puolueettomuuteen ja ammatilliseen etäisyydenottoon, jolloin esimerkiksi uutisaineisto ja kantaaottava mielipideaineisto erotetaan toisistaan. </w:t>
      </w:r>
      <w:r w:rsidRPr="00EC1050">
        <w:rPr>
          <w:color w:val="000000" w:themeColor="text1"/>
        </w:rPr>
        <w:fldChar w:fldCharType="begin"/>
      </w:r>
      <w:r w:rsidRPr="00EC1050">
        <w:rPr>
          <w:color w:val="000000" w:themeColor="text1"/>
        </w:rPr>
        <w:instrText xml:space="preserve"> ADDIN ZOTERO_ITEM CSL_CITATION {"citationID":"mBCESO10","properties":{"formattedCitation":"(V\\uc0\\u228{}liverronen, 2009)","plainCitation":"(Väliverronen, 2009)","dontUpdate":true,"noteIndex":0},"citationItems":[{"id":80,"uris":["http://zotero.org/users/11274026/items/UF5SPJBU"],"itemData":{"id":80,"type":"book","call-number":"PN4815.2 .J675 2009","event-place":"Helsinki","ISBN":"978-952-495-126-5","number-of-pages":"311","publisher":"Gaudeamus","publisher-place":"Helsinki","source":"Library of Congress ISBN","title":"Journalismi murroksessa","author":[{"family":"Väliverronen","given":"Esa"}],"issued":{"date-parts":[["2009"]]}}}],"schema":"https://github.com/citation-style-language/schema/raw/master/csl-citation.json"} </w:instrText>
      </w:r>
      <w:r w:rsidRPr="00EC1050">
        <w:rPr>
          <w:color w:val="000000" w:themeColor="text1"/>
        </w:rPr>
        <w:fldChar w:fldCharType="separate"/>
      </w:r>
      <w:r w:rsidRPr="00EC1050">
        <w:rPr>
          <w:rFonts w:cs="Times New Roman"/>
          <w:color w:val="000000" w:themeColor="text1"/>
        </w:rPr>
        <w:t>(Väliverronen, 2009</w:t>
      </w:r>
      <w:r w:rsidR="00EC1050" w:rsidRPr="00EC1050">
        <w:rPr>
          <w:rFonts w:cs="Times New Roman"/>
          <w:color w:val="000000" w:themeColor="text1"/>
        </w:rPr>
        <w:t>, s. 29</w:t>
      </w:r>
      <w:r w:rsidRPr="00EC1050">
        <w:rPr>
          <w:rFonts w:cs="Times New Roman"/>
          <w:color w:val="000000" w:themeColor="text1"/>
        </w:rPr>
        <w:t>.)</w:t>
      </w:r>
      <w:r w:rsidRPr="00EC1050">
        <w:rPr>
          <w:color w:val="000000" w:themeColor="text1"/>
        </w:rPr>
        <w:fldChar w:fldCharType="end"/>
      </w:r>
      <w:r w:rsidRPr="00BD10CB">
        <w:rPr>
          <w:color w:val="FF0000"/>
        </w:rPr>
        <w:t xml:space="preserve"> </w:t>
      </w:r>
      <w:r>
        <w:t>Uutisjournalismissa vallitsee</w:t>
      </w:r>
      <w:r w:rsidR="00840E44">
        <w:t xml:space="preserve"> </w:t>
      </w:r>
      <w:r w:rsidR="00840E44">
        <w:lastRenderedPageBreak/>
        <w:t>kuitenkin</w:t>
      </w:r>
      <w:r>
        <w:t xml:space="preserve"> aina kirjoittajan subjektiivinen näkemys, sillä täydellinen objektiivisuus on käytännössä mahdotonta saavuttaa. Jokainen uutinen on tulkinnan tulos, ja siten lukijan tulisi arvioida, kuinka kirjoittajan henkilökohtaiset näkemykset ja tausta voivat vaikuttaa esitettyihin tietoihin ja niiden painotuksiin.</w:t>
      </w:r>
    </w:p>
    <w:p w14:paraId="3CAB6653" w14:textId="77777777" w:rsidR="00902512" w:rsidRPr="00F37ECD" w:rsidRDefault="00902512" w:rsidP="00902512">
      <w:pPr>
        <w:pStyle w:val="Otsikko1"/>
      </w:pPr>
      <w:bookmarkStart w:id="12" w:name="_Toc190777513"/>
      <w:r>
        <w:lastRenderedPageBreak/>
        <w:t>Aiempi tutkimus</w:t>
      </w:r>
      <w:bookmarkEnd w:id="12"/>
    </w:p>
    <w:p w14:paraId="16815F6A" w14:textId="33C89037" w:rsidR="00902512" w:rsidRPr="00CA0ED9" w:rsidRDefault="00902512" w:rsidP="00902512">
      <w:pPr>
        <w:pStyle w:val="BodyText1"/>
        <w:rPr>
          <w:color w:val="000000" w:themeColor="text1"/>
        </w:rPr>
      </w:pPr>
      <w:r w:rsidRPr="00CA0ED9">
        <w:rPr>
          <w:color w:val="000000" w:themeColor="text1"/>
        </w:rPr>
        <w:t>Tässä kappaleessa esit</w:t>
      </w:r>
      <w:r>
        <w:rPr>
          <w:color w:val="000000" w:themeColor="text1"/>
        </w:rPr>
        <w:t>ellään aiempaa suomalaista ja kansainvälistä tutkimusta aihe</w:t>
      </w:r>
      <w:r w:rsidR="00F20AFD">
        <w:rPr>
          <w:color w:val="000000" w:themeColor="text1"/>
        </w:rPr>
        <w:t>piiristä</w:t>
      </w:r>
      <w:r>
        <w:rPr>
          <w:color w:val="000000" w:themeColor="text1"/>
        </w:rPr>
        <w:t>.</w:t>
      </w:r>
      <w:r w:rsidRPr="00CA0ED9">
        <w:rPr>
          <w:color w:val="000000" w:themeColor="text1"/>
        </w:rPr>
        <w:t xml:space="preserve"> Suomessa</w:t>
      </w:r>
      <w:r>
        <w:rPr>
          <w:color w:val="000000" w:themeColor="text1"/>
        </w:rPr>
        <w:t xml:space="preserve"> tutkimusta</w:t>
      </w:r>
      <w:r w:rsidRPr="00CA0ED9">
        <w:rPr>
          <w:color w:val="000000" w:themeColor="text1"/>
        </w:rPr>
        <w:t xml:space="preserve"> katujenge</w:t>
      </w:r>
      <w:r w:rsidR="00277CD2">
        <w:rPr>
          <w:color w:val="000000" w:themeColor="text1"/>
        </w:rPr>
        <w:t>istä</w:t>
      </w:r>
      <w:r w:rsidRPr="00CA0ED9">
        <w:rPr>
          <w:color w:val="000000" w:themeColor="text1"/>
        </w:rPr>
        <w:t xml:space="preserve"> tai niiden </w:t>
      </w:r>
      <w:r w:rsidR="00277CD2">
        <w:rPr>
          <w:color w:val="000000" w:themeColor="text1"/>
        </w:rPr>
        <w:t>uutisoinnista</w:t>
      </w:r>
      <w:r w:rsidRPr="00CA0ED9">
        <w:rPr>
          <w:color w:val="000000" w:themeColor="text1"/>
        </w:rPr>
        <w:t xml:space="preserve"> ei vielä </w:t>
      </w:r>
      <w:r>
        <w:rPr>
          <w:color w:val="000000" w:themeColor="text1"/>
        </w:rPr>
        <w:t>laajasti t</w:t>
      </w:r>
      <w:r w:rsidR="00920736">
        <w:rPr>
          <w:color w:val="000000" w:themeColor="text1"/>
        </w:rPr>
        <w:t>ehty</w:t>
      </w:r>
      <w:r w:rsidR="000A571F">
        <w:rPr>
          <w:color w:val="000000" w:themeColor="text1"/>
        </w:rPr>
        <w:t>,</w:t>
      </w:r>
      <w:r>
        <w:rPr>
          <w:color w:val="000000" w:themeColor="text1"/>
        </w:rPr>
        <w:t xml:space="preserve"> ja t</w:t>
      </w:r>
      <w:r w:rsidRPr="00CA0ED9">
        <w:rPr>
          <w:color w:val="000000" w:themeColor="text1"/>
        </w:rPr>
        <w:t>utkimu</w:t>
      </w:r>
      <w:r>
        <w:rPr>
          <w:color w:val="000000" w:themeColor="text1"/>
        </w:rPr>
        <w:t>skirjallisuus painottuu lähinnä opinnäytetöihin. Tämän</w:t>
      </w:r>
      <w:r w:rsidRPr="00CA0ED9">
        <w:rPr>
          <w:color w:val="000000" w:themeColor="text1"/>
        </w:rPr>
        <w:t xml:space="preserve"> vuoksi</w:t>
      </w:r>
      <w:r>
        <w:rPr>
          <w:color w:val="000000" w:themeColor="text1"/>
        </w:rPr>
        <w:t xml:space="preserve"> kappaleessa hyödynnetään myös ulkomaalaista </w:t>
      </w:r>
      <w:r w:rsidRPr="00CA0ED9">
        <w:rPr>
          <w:color w:val="000000" w:themeColor="text1"/>
        </w:rPr>
        <w:t>tutkimus</w:t>
      </w:r>
      <w:r>
        <w:rPr>
          <w:color w:val="000000" w:themeColor="text1"/>
        </w:rPr>
        <w:t>kirjallisuutta. Lisäksi kappaleessa tarkastellaan</w:t>
      </w:r>
      <w:r w:rsidRPr="00CA0ED9">
        <w:rPr>
          <w:color w:val="000000" w:themeColor="text1"/>
        </w:rPr>
        <w:t xml:space="preserve"> yleisesti rikosuutisoin</w:t>
      </w:r>
      <w:r>
        <w:rPr>
          <w:color w:val="000000" w:themeColor="text1"/>
        </w:rPr>
        <w:t>ti</w:t>
      </w:r>
      <w:r w:rsidRPr="00CA0ED9">
        <w:rPr>
          <w:color w:val="000000" w:themeColor="text1"/>
        </w:rPr>
        <w:t>a</w:t>
      </w:r>
      <w:r>
        <w:rPr>
          <w:color w:val="000000" w:themeColor="text1"/>
        </w:rPr>
        <w:t xml:space="preserve"> käsittelevää tutkimusta</w:t>
      </w:r>
      <w:r w:rsidRPr="00CA0ED9">
        <w:rPr>
          <w:color w:val="000000" w:themeColor="text1"/>
        </w:rPr>
        <w:t xml:space="preserve"> sekä </w:t>
      </w:r>
      <w:r>
        <w:rPr>
          <w:color w:val="000000" w:themeColor="text1"/>
        </w:rPr>
        <w:t xml:space="preserve">sitä, </w:t>
      </w:r>
      <w:r w:rsidR="003D3F94">
        <w:rPr>
          <w:color w:val="000000" w:themeColor="text1"/>
        </w:rPr>
        <w:t>millaisia representaatioita</w:t>
      </w:r>
      <w:r>
        <w:rPr>
          <w:color w:val="000000" w:themeColor="text1"/>
        </w:rPr>
        <w:t xml:space="preserve"> </w:t>
      </w:r>
      <w:r w:rsidRPr="00CA0ED9">
        <w:rPr>
          <w:color w:val="000000" w:themeColor="text1"/>
        </w:rPr>
        <w:t>media</w:t>
      </w:r>
      <w:r>
        <w:rPr>
          <w:color w:val="000000" w:themeColor="text1"/>
        </w:rPr>
        <w:t xml:space="preserve"> käyttää</w:t>
      </w:r>
      <w:r w:rsidRPr="00CA0ED9">
        <w:rPr>
          <w:color w:val="000000" w:themeColor="text1"/>
        </w:rPr>
        <w:t xml:space="preserve"> rikosuutis</w:t>
      </w:r>
      <w:r>
        <w:rPr>
          <w:color w:val="000000" w:themeColor="text1"/>
        </w:rPr>
        <w:t>issa</w:t>
      </w:r>
      <w:r w:rsidR="00160AD9">
        <w:rPr>
          <w:color w:val="000000" w:themeColor="text1"/>
        </w:rPr>
        <w:t>,</w:t>
      </w:r>
      <w:r w:rsidRPr="00CA0ED9">
        <w:rPr>
          <w:color w:val="000000" w:themeColor="text1"/>
        </w:rPr>
        <w:t xml:space="preserve"> </w:t>
      </w:r>
      <w:r>
        <w:rPr>
          <w:color w:val="000000" w:themeColor="text1"/>
        </w:rPr>
        <w:t>ja</w:t>
      </w:r>
      <w:r w:rsidRPr="00CA0ED9">
        <w:rPr>
          <w:color w:val="000000" w:themeColor="text1"/>
        </w:rPr>
        <w:t xml:space="preserve"> </w:t>
      </w:r>
      <w:r>
        <w:rPr>
          <w:color w:val="000000" w:themeColor="text1"/>
        </w:rPr>
        <w:t>millaisia</w:t>
      </w:r>
      <w:r w:rsidRPr="00CA0ED9">
        <w:rPr>
          <w:color w:val="000000" w:themeColor="text1"/>
        </w:rPr>
        <w:t xml:space="preserve"> vaikutuksia</w:t>
      </w:r>
      <w:r>
        <w:rPr>
          <w:color w:val="000000" w:themeColor="text1"/>
        </w:rPr>
        <w:t xml:space="preserve"> tällä on</w:t>
      </w:r>
      <w:r w:rsidRPr="00CA0ED9">
        <w:rPr>
          <w:color w:val="000000" w:themeColor="text1"/>
        </w:rPr>
        <w:t xml:space="preserve"> lukijoi</w:t>
      </w:r>
      <w:r w:rsidR="00464FD7">
        <w:rPr>
          <w:color w:val="000000" w:themeColor="text1"/>
        </w:rPr>
        <w:t>hin</w:t>
      </w:r>
      <w:r w:rsidRPr="00CA0ED9">
        <w:rPr>
          <w:color w:val="000000" w:themeColor="text1"/>
        </w:rPr>
        <w:t>.</w:t>
      </w:r>
      <w:r>
        <w:rPr>
          <w:color w:val="000000" w:themeColor="text1"/>
        </w:rPr>
        <w:t xml:space="preserve"> </w:t>
      </w:r>
    </w:p>
    <w:p w14:paraId="7C361023" w14:textId="769E4AC6" w:rsidR="00902512" w:rsidRDefault="00902512" w:rsidP="00902512">
      <w:pPr>
        <w:pStyle w:val="Otsikko2"/>
      </w:pPr>
      <w:bookmarkStart w:id="13" w:name="_Toc190777514"/>
      <w:r>
        <w:t>Nuorisorikollisuu</w:t>
      </w:r>
      <w:r w:rsidR="00CB19CD">
        <w:t xml:space="preserve">s- ja </w:t>
      </w:r>
      <w:r>
        <w:t>katujengiuutisointi</w:t>
      </w:r>
      <w:bookmarkEnd w:id="13"/>
    </w:p>
    <w:p w14:paraId="084F67A4" w14:textId="5ED1EC46" w:rsidR="00902512" w:rsidRPr="00E4793C" w:rsidRDefault="00902512" w:rsidP="00902512">
      <w:pPr>
        <w:spacing w:before="240" w:after="240"/>
        <w:rPr>
          <w:lang w:val="fi-FI"/>
        </w:rPr>
      </w:pPr>
      <w:r w:rsidRPr="00D679F5">
        <w:rPr>
          <w:lang w:val="fi-FI"/>
        </w:rPr>
        <w:t xml:space="preserve">Suomessa tehdyissä tutkimuksissa </w:t>
      </w:r>
      <w:r w:rsidR="00BC3DBA">
        <w:rPr>
          <w:lang w:val="fi-FI"/>
        </w:rPr>
        <w:t>aihetta</w:t>
      </w:r>
      <w:r w:rsidR="006B4B16">
        <w:rPr>
          <w:lang w:val="fi-FI"/>
        </w:rPr>
        <w:t xml:space="preserve"> </w:t>
      </w:r>
      <w:r w:rsidRPr="00D679F5">
        <w:rPr>
          <w:lang w:val="fi-FI"/>
        </w:rPr>
        <w:t xml:space="preserve">tarkastellaan usein </w:t>
      </w:r>
      <w:r w:rsidR="00395088">
        <w:rPr>
          <w:lang w:val="fi-FI"/>
        </w:rPr>
        <w:t>nuorisorikollisuuden</w:t>
      </w:r>
      <w:r w:rsidRPr="00D679F5">
        <w:rPr>
          <w:lang w:val="fi-FI"/>
        </w:rPr>
        <w:t xml:space="preserve"> tai nuorisojengien näkökulmasta. </w:t>
      </w:r>
      <w:r>
        <w:rPr>
          <w:lang w:val="fi-FI"/>
        </w:rPr>
        <w:t xml:space="preserve">Lahtonen </w:t>
      </w:r>
      <w:r w:rsidR="004B3D05">
        <w:rPr>
          <w:lang w:val="fi-FI"/>
        </w:rPr>
        <w:fldChar w:fldCharType="begin"/>
      </w:r>
      <w:r w:rsidR="004B3D05">
        <w:rPr>
          <w:lang w:val="fi-FI"/>
        </w:rPr>
        <w:instrText xml:space="preserve"> ADDIN ZOTERO_ITEM CSL_CITATION {"citationID":"uVttITUO","properties":{"formattedCitation":"(Lahtonen, 2022)","plainCitation":"(Lahtonen, 2022)","dontUpdate":true,"noteIndex":0},"citationItems":[{"id":130,"uris":["http://zotero.org/users/11274026/items/Z4MP8M5A"],"itemData":{"id":130,"type":"thesis","abstract":"Rikollisen ja väkivaltaisen käyttäytymisen syntyperää ja kehitystä on tutkittu laajasti. Usein tarkastelun kohteena on ollut ympäristötekijöiden ja rikollisen käyttäytymisen yhteyksien selvittäminen. Haitallinen perheympäristö, heikko taloudellinen tilanne, ystävien rikoskäyttäytyminen ja haitallinen asuinalue on usein katsottu riskitekijöiksi. Tilastojen mukaan rikosaktiivisten nuorten määrä on laskenut useamman vuoden ajan ja rikollisuus keskittyy pieneen määrään nuoria, joilla on useita kasautuneita ongelmia. Nuoruus ja varhaisaikuisuus on rikosaktiivisinta aikaa ihmisen elämässä, mutta todellista nuorten tekemää rikollisuutta on vaikea määritellä ja laskea, sillä nuorten keskuudessa esiintyy paljon piilorikollisuutta. Tämän opinnäytetyön tavoitteena oli selvittää, minkälaisia syitä iltapäivä- ja sanomalehtien artikkeleissa annetaan nuorisorikollisuudelle sekä minkälaisia mielikuvia nuorista rikoksentekijöistä rakennetaan. Aineisto kerättiin hyödyntämällä verkkolehtien hakutoimintoa. Hakusanoina käytettiin termejä nuorisorikollisuus, nuori ja rikollisuus sekä nuorten tekemät rikokset. Käytetyillä hakusanoilla löytyi yhteensä 783 artikkelia, joista 69 päätyi tutkimuksen aineistoksi. Opinnäytetyöllä ei ollut työelämäyhteyttä. \n \nOpinnäytetyön keskeiset käsitteet olivat nuori henkilö, nuorisorikollisuus sekä representaatio. Aineisto kerättiin iltapäivälehtien sekä viiden laajalevikkisimmän sanomalehden verkkojulkaisuista, joista etsittiin syitä nuorisorikollisuudelle. Tutkimusmenetelmänä käytettiin diskurssianalyysiä. Opinnäytetyössä tutkittiin lehtiartikkeleissa muodostuvia sosiaalisia konteksteja sekä kielivalintoja ja niiden yhdessä muodostamia diskursseja. Analyysissa huomio kiinnittyi termeihin, joilla nuorisorikollisuutta kuvataan mediassa. \n \nOpinnäytetyön tulokset osoittavat, että nuorisorikollisuuden syy on monitahoinen asia. Aineistosta muodostui seitsemän diskurssia: nuoruusdiskurssi, kasvuympäristö- ja perhediskurssi, maahanmuuttodiskurssi, päihdediskurssi, yhteiskuntadiskurssi sekä mielenterveysdiskurssi. Osa löydetyistä syistä ei sopinut mihinkään näistä, joten ne sijoitettiin ”muut”-teeman alle.  Diskursseista moni esiintyi yhdessä muiden diskurssien kanssa, ja näin ollen on selvää, ettei yksikään diskursseista yksinään ole syy nuorisorikollisuudelle. Tulokset olivat linjassa aikaisempien tutkimusten kanssa, mutta uutena yhteiskunnallisena haasteena esiin nousi COVID-19-pandemia. Jatkotutkimuksia voitaisiinkin tehdä pandemian vaikutuksista nuorisorikollisuuteen ja nuorten hyvinvointiin.","genre":"AMK-opinnäytetyö","language":"fin","license":"fi=All rights reserved. This publication is copyrighted. You may download, display and print it for Your own personal use. Commercial use is prohibited.|sv=All rights reserved. This publication is copyrighted. You may download, display and print it for Your own personal use. Commercial use is prohibited.|en=All rights reserved. This publication is copyrighted. You may download, display and print it for Your own personal use. Commercial use is prohibited.|","note":"Accepted: 2022-03-31T11:44:57Z","publisher":"Hämeen ammattikorkeakoulu","title":"Hatkaamista, päihteitä ja jengejä - Nuoret rikoksentekijät mediassa","URL":"http://www.theseus.fi/handle/10024/744290","author":[{"family":"Lahtonen","given":"Hanna"}],"accessed":{"date-parts":[["2024",1,28]]},"issued":{"date-parts":[["2022"]]}}}],"schema":"https://github.com/citation-style-language/schema/raw/master/csl-citation.json"} </w:instrText>
      </w:r>
      <w:r w:rsidR="004B3D05">
        <w:rPr>
          <w:lang w:val="fi-FI"/>
        </w:rPr>
        <w:fldChar w:fldCharType="separate"/>
      </w:r>
      <w:r w:rsidR="004B3D05">
        <w:rPr>
          <w:noProof/>
          <w:lang w:val="fi-FI"/>
        </w:rPr>
        <w:t>(2022)</w:t>
      </w:r>
      <w:r w:rsidR="004B3D05">
        <w:rPr>
          <w:lang w:val="fi-FI"/>
        </w:rPr>
        <w:fldChar w:fldCharType="end"/>
      </w:r>
      <w:r w:rsidR="004B3D05">
        <w:rPr>
          <w:lang w:val="fi-FI"/>
        </w:rPr>
        <w:t xml:space="preserve"> </w:t>
      </w:r>
      <w:r>
        <w:rPr>
          <w:lang w:val="fi-FI"/>
        </w:rPr>
        <w:t xml:space="preserve">tutki opinnäytetyössään verkkouutisartikkeleiden medialähtöistä kieltä nuorista rikoksentekijöistä, ja millaisia syitä artikkelit antavat nuorisorikollisuudelle. Aineistosta nostettiin esiin seitsemän diskurssia, joita ovat </w:t>
      </w:r>
      <w:r w:rsidRPr="008C33DD">
        <w:rPr>
          <w:color w:val="000000" w:themeColor="text1"/>
          <w:lang w:val="fi-FI"/>
        </w:rPr>
        <w:t>nuoruusdiskurssi, kasvuympäristö- ja perhediskurssi, yhteiskuntadiskurssi, mielenterveysdiskurssi, päihdediskurssi, maahanmuuttodiskurssi</w:t>
      </w:r>
      <w:r>
        <w:rPr>
          <w:color w:val="000000" w:themeColor="text1"/>
          <w:lang w:val="fi-FI"/>
        </w:rPr>
        <w:t xml:space="preserve"> sekä</w:t>
      </w:r>
      <w:r w:rsidRPr="008C33DD">
        <w:rPr>
          <w:color w:val="000000" w:themeColor="text1"/>
          <w:lang w:val="fi-FI"/>
        </w:rPr>
        <w:t xml:space="preserve"> muut.</w:t>
      </w:r>
      <w:r>
        <w:rPr>
          <w:lang w:val="fi-FI"/>
        </w:rPr>
        <w:t xml:space="preserve"> Nuorisorikollisuutta pyrittiin artikkeleissa selittämään esimerkiksi nuoruuden ymmärtämättömyydellä, syrjäytymisellä, sosiaalisella paineella sekä yhteiskunnan aiheuttamalla eriarvoistumisella ja polarisaatiolla. Näiden lisäksi artikkeleissa toistui mielenterveyden ja päihteiden käytön haasteet syinä nuorisorikollisuudelle. Myös maahanmuuttoon liittyvät teemat nousivat esiin Lahtosen tutkimissa artikkeleissa. </w:t>
      </w:r>
    </w:p>
    <w:p w14:paraId="6947A098" w14:textId="400B2BF1" w:rsidR="00902512" w:rsidRDefault="00902512" w:rsidP="00902512">
      <w:pPr>
        <w:spacing w:after="240"/>
        <w:rPr>
          <w:lang w:val="fi-FI"/>
        </w:rPr>
      </w:pPr>
      <w:r>
        <w:rPr>
          <w:lang w:val="fi-FI"/>
        </w:rPr>
        <w:t xml:space="preserve">Myös Eerola </w:t>
      </w:r>
      <w:r w:rsidR="004B3D05">
        <w:rPr>
          <w:lang w:val="fi-FI"/>
        </w:rPr>
        <w:fldChar w:fldCharType="begin"/>
      </w:r>
      <w:r w:rsidR="004B3D05">
        <w:rPr>
          <w:lang w:val="fi-FI"/>
        </w:rPr>
        <w:instrText xml:space="preserve"> ADDIN ZOTERO_ITEM CSL_CITATION {"citationID":"QXcJ9vJl","properties":{"formattedCitation":"(Eerola, 2018)","plainCitation":"(Eerola, 2018)","dontUpdate":true,"noteIndex":0},"citationItems":[{"id":14,"uris":["http://zotero.org/users/11274026/items/YNHJEKXR"],"itemData":{"id":14,"type":"thesis","abstract":"Tämän tutkielman tarkoituksena on tutkia nuorisorikollisuudesta tuotettuja diskursseja ja mielikuvia mediassa. Aineistona tutkielmassa toimii Ilta-Sanomien verkossa julkaistut nuorisorikollisuutta käsittelevät uutiset vuosilta 2014–2016. Aineistoa lähestytään diskurssianalyysin keinoin sosiaalisen konstruktionismin viitekehyksessä. Kielen käytön sosiaalista todellisuutta rakentava luonne on tutkielmani määrittävänä tausta-ajatuksena, mikä on tyypillinen diskurssianalyyttiselle tutkimukselle. Tutkielmani edustaa yhteiskuntatieteellistä nuoriso- sekä mediatutkimusta. Teoriataustana avaan sekä nuorisotutkimusta, nuorisorikollisuuden tilaa Suomessa, rikollisuuden syitä, että rikosuutisoinnin tutkittuja vaikutuksia. \nTutkielmassani pyrin vastaamaan tutkimuskysymyksiin siitä, millaisia diskursseja ja mielikuvia Ilta-Sanomien nuorisorikollisuutta käsittelevissä verkkouutisissa esiintyy nuorista. Kriittisen diskurssianalyysin keinoin tavoitteena oli paljastaa aineistossa piileviä valtasuhteita. \nTutkielman tuloksina on neljä eri diskurssia, joissa luotiin mielikuvaa nuorista rikoksentekijöistä. Mielikuvat olivat nuoret kontrollin tarpeessa olevina, nuoret uhkana, nuoret vastuuttomina ja nuoret uhreina. Uhkadiskurssissa nuoret rikoksentekijät tai nuoret rikoksesta epäillyt nähdään uhkana muille ihmisille ja yleiselle rauhalle ja turvallisuudelle. Uutiset itsessään ja nuorisojengit olivat tulkittavissa tuottavan moraalista paniikkia. Vastuuttomuuden diskurssissa nuori rikoksentekijä nähdään piittaamattomana, poikkeavana ja välinpitämättömänä yleisesti hyväksyttyjä sääntöjä ja auktoriteetteja kohtaan. Uhridiskurssissa nuori rikoksentekijä nähdään osittain myös itse uhrina. Diskurssissa nuori nähdään päätyneen rikolliseen käyttäytymiseen sosiaalisten ongelmien tai muuten kurjien lähtökohtien vuoksi. Kontrollin diskurssissa rikokset nähdään tuomittavina ja paheksuttavina sekä nuori rikoksentekijä uutisten kielen perusteella kontrollin tarpeessa olevana. Kontrolloivana tahona korostuu aikuisten edustama virkavalta ja etenkin poliisit. \nValtasuhteet esiintyivät diskurssien välillä ja diskurssien sisällä. Uutisissa korostui nuoret kontrolloitavina ja vastuuttomina. Diskurssi nuorista uhreina ei esiintynyt aineistossa korostetusti. Diskurssien sisällä tulkittavissa olevat valtasuhteet syntyivät nuorten ja kontrolloivien tahojen sekä asiantuntijatahojen välille, niin että nuoret olivat huomattavan alisteisessa asemassa monessa suhteessa. Kontrollin kohdentamista nuoriin legitimoitiin aineistossa monin diskursiivisin keinoin. Tutkielman tulosten perusteella voidaan tulkita johtopäätöksinä, että nuoriin suhtaudutaan yhteiskunnassa holhoavasti ja heihin kohdistetaan useammalta taholta kontrollia muun muassa rajoittamalla nuorten osallistumismahdollisuuksia. Samalla tämä voi kuitenkin mahdollistaa poikkeavan käyttäytymisen ja tapahtuu ulossulkemista, jolloin nuoret hakevat turvaa jengeistä ja alakulttuurista.","language":"fin","license":"Julkaisu on tekijänoikeussäännösten alainen. Teosta voi lukea ja tulostaa henkilökohtaista käyttöä varten. Käyttö kaupallisiin tarkoituksiin on kielletty.","note":"Accepted: 2018-03-01T08:08:13Z","publisher":"Jyväskylän yliopisto","source":"jyx.jyu.fi","title":"Nuoren rikoksentekijän mediavälitteinen mielikuva","URL":"https://jyx.jyu.fi/handle/123456789/57216","author":[{"family":"Eerola","given":"Tiina"}],"accessed":{"date-parts":[["2023",3,8]]},"issued":{"date-parts":[["2018"]]}}}],"schema":"https://github.com/citation-style-language/schema/raw/master/csl-citation.json"} </w:instrText>
      </w:r>
      <w:r w:rsidR="004B3D05">
        <w:rPr>
          <w:lang w:val="fi-FI"/>
        </w:rPr>
        <w:fldChar w:fldCharType="separate"/>
      </w:r>
      <w:r w:rsidR="004B3D05">
        <w:rPr>
          <w:noProof/>
          <w:lang w:val="fi-FI"/>
        </w:rPr>
        <w:t>(2018)</w:t>
      </w:r>
      <w:r w:rsidR="004B3D05">
        <w:rPr>
          <w:lang w:val="fi-FI"/>
        </w:rPr>
        <w:fldChar w:fldCharType="end"/>
      </w:r>
      <w:r w:rsidR="004B3D05">
        <w:rPr>
          <w:lang w:val="fi-FI"/>
        </w:rPr>
        <w:t xml:space="preserve"> </w:t>
      </w:r>
      <w:r>
        <w:rPr>
          <w:lang w:val="fi-FI"/>
        </w:rPr>
        <w:t xml:space="preserve">tutki pro gradu -tutkielmassaan median käyttämiä diskursseja nuoriin rikoksentekijöihin liittyen. </w:t>
      </w:r>
      <w:r w:rsidRPr="00055271">
        <w:rPr>
          <w:lang w:val="fi-FI"/>
        </w:rPr>
        <w:t>Näissä diskursseissa nuoret kuvataan uhkana, vastuuttomina</w:t>
      </w:r>
      <w:r>
        <w:rPr>
          <w:lang w:val="fi-FI"/>
        </w:rPr>
        <w:t>,</w:t>
      </w:r>
      <w:r w:rsidRPr="00055271">
        <w:rPr>
          <w:lang w:val="fi-FI"/>
        </w:rPr>
        <w:t xml:space="preserve"> uhreina</w:t>
      </w:r>
      <w:r>
        <w:rPr>
          <w:lang w:val="fi-FI"/>
        </w:rPr>
        <w:t xml:space="preserve"> ja </w:t>
      </w:r>
      <w:r w:rsidRPr="00055271">
        <w:rPr>
          <w:lang w:val="fi-FI"/>
        </w:rPr>
        <w:t>kontrollin tarpeessa olevina</w:t>
      </w:r>
      <w:r w:rsidR="007B6355">
        <w:rPr>
          <w:lang w:val="fi-FI"/>
        </w:rPr>
        <w:t xml:space="preserve"> henkilöinä</w:t>
      </w:r>
      <w:r w:rsidRPr="00055271">
        <w:rPr>
          <w:lang w:val="fi-FI"/>
        </w:rPr>
        <w:t xml:space="preserve">. Uhkadiskurssissa nuoret nähdään potentiaalisena vaarana </w:t>
      </w:r>
      <w:r w:rsidR="003F3374">
        <w:rPr>
          <w:lang w:val="fi-FI"/>
        </w:rPr>
        <w:t>ulkopuolisille ihmisille sekä</w:t>
      </w:r>
      <w:r w:rsidRPr="00055271">
        <w:rPr>
          <w:lang w:val="fi-FI"/>
        </w:rPr>
        <w:t xml:space="preserve"> yleiselle turvallisuudelle. Vastuuttomuuden diskurssissa nuoria rikoksentekijöitä kuvataan piittaamattomina ja välinpitämättöminä hyväksyttyjä sääntöjä ja auktoriteetteja kohtaan. Uhridiskurssissa nuoret nähdään osittain myös itse uhreina, syyllistyneenä rikolliseen käyttäytymiseen sosiaalisten ongelmien tai kurjien lähtökohtien vuoksi. Kontrollin diskurssissa rikokset tuomitaan, ja nuoria rikoksentekijöitä kuvataan kontrollin tarpeessa olevina, erityisesti aikuisten ja poliisin edustaman virkavallan toimesta.</w:t>
      </w:r>
      <w:r>
        <w:rPr>
          <w:lang w:val="fi-FI"/>
        </w:rPr>
        <w:t xml:space="preserve"> </w:t>
      </w:r>
      <w:r w:rsidRPr="00055271">
        <w:rPr>
          <w:lang w:val="fi-FI"/>
        </w:rPr>
        <w:t xml:space="preserve">Tutkielman mukaan yhteiskunnassa suhtaudutaan nuoriin holhoavasti, ja </w:t>
      </w:r>
      <w:r w:rsidRPr="00055271">
        <w:rPr>
          <w:lang w:val="fi-FI"/>
        </w:rPr>
        <w:lastRenderedPageBreak/>
        <w:t>heihin kohdistetaan monin tavoin kontrollia, mikä voi johtaa poikkeavaan käyttäytymiseen ja nuorten turvautumiseen jengeihin ja alakulttuureihin. Valta-asetelmat näkyvät diskurssien välillä ja niiden sisällä, missä nuoret asetetaan alisteiseen asemaan kontrolloivien ja asiantuntijatahojen suhteen.</w:t>
      </w:r>
    </w:p>
    <w:p w14:paraId="7BE8D2E3" w14:textId="3351C4C0" w:rsidR="00902512" w:rsidRDefault="00902512" w:rsidP="00902512">
      <w:pPr>
        <w:pStyle w:val="BodyText1"/>
        <w:spacing w:after="240"/>
      </w:pPr>
      <w:r>
        <w:t xml:space="preserve">Peltolan </w:t>
      </w:r>
      <w:r w:rsidR="004B3D05">
        <w:fldChar w:fldCharType="begin"/>
      </w:r>
      <w:r w:rsidR="004B3D05">
        <w:instrText xml:space="preserve"> ADDIN ZOTERO_ITEM CSL_CITATION {"citationID":"fwdGIKyt","properties":{"formattedCitation":"(Peltola, 2020)","plainCitation":"(Peltola, 2020)","dontUpdate":true,"noteIndex":0},"citationItems":[{"id":37,"uris":["http://zotero.org/users/11274026/items/696HQ2NF"],"itemData":{"id":37,"type":"thesis","language":"fi","publisher":"Helsingin yliopisto","source":"Zotero","title":"Nuoriin liittyvän väkivallan uutisointi 2010-luvulla","URL":"http://urn.fi/URN:NBN:fi:hulib-202007093766","author":[{"family":"Peltola","given":"Senja"}],"issued":{"date-parts":[["2020"]]}}}],"schema":"https://github.com/citation-style-language/schema/raw/master/csl-citation.json"} </w:instrText>
      </w:r>
      <w:r w:rsidR="004B3D05">
        <w:fldChar w:fldCharType="separate"/>
      </w:r>
      <w:r w:rsidR="004B3D05">
        <w:rPr>
          <w:noProof/>
        </w:rPr>
        <w:t>(2020)</w:t>
      </w:r>
      <w:r w:rsidR="004B3D05">
        <w:fldChar w:fldCharType="end"/>
      </w:r>
      <w:r w:rsidR="004B3D05">
        <w:t xml:space="preserve"> </w:t>
      </w:r>
      <w:r>
        <w:t>tekemän maisterintutkielman mukaan r</w:t>
      </w:r>
      <w:r w:rsidRPr="00506F0C">
        <w:t>ikosuutisoinnissa</w:t>
      </w:r>
      <w:r>
        <w:t xml:space="preserve"> nuori</w:t>
      </w:r>
      <w:r w:rsidRPr="00506F0C">
        <w:t xml:space="preserve"> rikoksentekijä usein kehystetään uhriksi, paatuneeksi, rikolliseksi, sankariksi tai tavalliseksi nuoreksi.</w:t>
      </w:r>
      <w:r>
        <w:t xml:space="preserve"> </w:t>
      </w:r>
      <w:r w:rsidRPr="00506F0C">
        <w:t>Tämä puolestaan vaikuttaa siihen, miten lukijat suhtautuvat rikoksen uhriin. Rikosuutisoinnin välittämät viestit saattavatkin olla usein ristiriidassa keskenään. Rikosuutisissa tyypillisesti vuorottelevat syyllisen etsiminen tapahtumiin ja rikoksen odottamattomuuden korostaminen.</w:t>
      </w:r>
      <w:r>
        <w:t xml:space="preserve"> </w:t>
      </w:r>
      <w:r w:rsidR="005C6BF8">
        <w:t xml:space="preserve">Tutkimuksessa havaittiin myös </w:t>
      </w:r>
      <w:r w:rsidR="00FC30CF">
        <w:t>henkirikosuutisoinnin korostuvan i</w:t>
      </w:r>
      <w:r>
        <w:t>ltapäivälehtien väkivaltauutisoinnissa.</w:t>
      </w:r>
    </w:p>
    <w:p w14:paraId="2DEF4F58" w14:textId="326E1099" w:rsidR="00902512" w:rsidRDefault="00902512" w:rsidP="00902512">
      <w:pPr>
        <w:pStyle w:val="BodyText1"/>
        <w:spacing w:after="240"/>
      </w:pPr>
      <w:r>
        <w:t xml:space="preserve">Mustola </w:t>
      </w:r>
      <w:r w:rsidR="004B3D05">
        <w:fldChar w:fldCharType="begin"/>
      </w:r>
      <w:r w:rsidR="002E0C73">
        <w:instrText xml:space="preserve"> ADDIN ZOTERO_ITEM CSL_CITATION {"citationID":"OjsUOQ3P","properties":{"formattedCitation":"(Mustola, 2023)","plainCitation":"(Mustola, 2023)","dontUpdate":true,"noteIndex":0},"citationItems":[{"id":153,"uris":["http://zotero.org/users/11274026/items/3ZRQV8QA"],"itemData":{"id":153,"type":"thesis","abstract":"My thesis addresses youth gang formation and examines how it is framed in news articles from Yle and Helsingin Sanomat, as well as the solutions proposed for preventing youth gang formation within these articles. The media discourse on youth gang formation has been active, and I was concerned about the perceptions people have formed about the phenomenon through reading news articles. I have been particularly worried about sensationalistic reporting, which has stigmatized young people and increased negativity towards immigration.","genre":"Pro gradu -tutkielma","language":"fi","publisher":"Itä-Suomen yliopisto","source":"Zotero","title":"Nuorten jengiytymisen ilmiö Ylen ja Helsingin sanomien uutisartikkeleissa","author":[{"family":"Mustola","given":"Bertta"}],"accessed":{"date-parts":[["2024",2,8]]},"issued":{"date-parts":[["2023"]]}}}],"schema":"https://github.com/citation-style-language/schema/raw/master/csl-citation.json"} </w:instrText>
      </w:r>
      <w:r w:rsidR="004B3D05">
        <w:fldChar w:fldCharType="separate"/>
      </w:r>
      <w:r w:rsidR="004B3D05">
        <w:rPr>
          <w:noProof/>
        </w:rPr>
        <w:t>(2023)</w:t>
      </w:r>
      <w:r w:rsidR="004B3D05">
        <w:fldChar w:fldCharType="end"/>
      </w:r>
      <w:r w:rsidR="004B3D05">
        <w:t xml:space="preserve"> </w:t>
      </w:r>
      <w:r>
        <w:t xml:space="preserve">tutki pro gradu -tutkielmassaan nuorten jengiytymistä ja </w:t>
      </w:r>
      <w:r w:rsidR="007C4E73">
        <w:t>sille esitettyjä syitä</w:t>
      </w:r>
      <w:r>
        <w:t xml:space="preserve"> uutismediassa. Tutkimuksessa tarkasteltiin nuorten jengiytymistä, näkökulmia ja ratkaisuja ilmiön ehkäisemiseksi Ylen ja Helsingin Sanomien uutisartikkeleissa 21.4.2021</w:t>
      </w:r>
      <w:r w:rsidR="00642BAC">
        <w:t>–</w:t>
      </w:r>
      <w:r>
        <w:t>1.4.2023. Tutkimuksessa havaittiin viisi erilaista diskurssia, joita olivat epätoivottu maahanmuuttaja, Suomi vaarassa, epäonnistunut yhteiskunta, rikollinen identiteetti ja ylireagoivat ihmiset. Erityisesti korostuivat epätoivottu maahanmuuttaja ja Suomi vaarassa -diskurssit, jotka lisäsivät keskustelua maahanmuuttopolitiikan kiristämisestä.</w:t>
      </w:r>
      <w:r w:rsidR="004B3D05">
        <w:t xml:space="preserve"> </w:t>
      </w:r>
    </w:p>
    <w:p w14:paraId="50C3A6A1" w14:textId="472BECE2" w:rsidR="00902512" w:rsidRDefault="00902512" w:rsidP="00902512">
      <w:pPr>
        <w:pStyle w:val="BodyText1"/>
        <w:spacing w:after="240"/>
      </w:pPr>
      <w:r>
        <w:t xml:space="preserve">Katujengiuutisointia on tutkittu </w:t>
      </w:r>
      <w:r w:rsidR="00132E9D">
        <w:t xml:space="preserve">myös </w:t>
      </w:r>
      <w:r>
        <w:t>identiteettikategorioiden näkökulmasta. Nousiaisen</w:t>
      </w:r>
      <w:r w:rsidR="004B3D05">
        <w:t xml:space="preserve"> </w:t>
      </w:r>
      <w:r w:rsidR="004B3D05">
        <w:fldChar w:fldCharType="begin"/>
      </w:r>
      <w:r w:rsidR="004B3D05">
        <w:instrText xml:space="preserve"> ADDIN ZOTERO_ITEM CSL_CITATION {"citationID":"Wu7XTToG","properties":{"formattedCitation":"(Nousiainen, 2023)","plainCitation":"(Nousiainen, 2023)","dontUpdate":true,"noteIndex":0},"citationItems":[{"id":196,"uris":["http://zotero.org/users/11274026/items/GT3XMZJA"],"itemData":{"id":196,"type":"thesis","event-place":"Tampere","genre":"Pro gradu -tutkielma","publisher":"Tampereen yliopisto","publisher-place":"Tampere","title":"\"Yksikään nuori ei yhtäkkiä päätä ryhtyä rikolliseksi\" – Nuorten katujengeistä tuotetut identiteettikategoriat kotimaisessa uutisoinnissa","author":[{"family":"Nousiainen","given":"Katriina"}],"accessed":{"date-parts":[["2024",8,20]]},"issued":{"date-parts":[["2023"]]}}}],"schema":"https://github.com/citation-style-language/schema/raw/master/csl-citation.json"} </w:instrText>
      </w:r>
      <w:r w:rsidR="004B3D05">
        <w:fldChar w:fldCharType="separate"/>
      </w:r>
      <w:r w:rsidR="004B3D05">
        <w:rPr>
          <w:noProof/>
        </w:rPr>
        <w:t>(2023)</w:t>
      </w:r>
      <w:r w:rsidR="004B3D05">
        <w:fldChar w:fldCharType="end"/>
      </w:r>
      <w:r w:rsidR="004B3D05">
        <w:t xml:space="preserve"> </w:t>
      </w:r>
      <w:r>
        <w:t>pro gradu -tutkielmassa tutkittiin katujengeistä tuotettuja identiteettikategorioita kotimaisessa uutisoinnissa. Uutisten perusteella rakentui viisi identiteettikategoriaa, joita olivat ryhmäidentiteettikategoria, rikollisen identiteettikategoria, ulkopuolisen identiteettikategoria, tuen tarvitsijan identiteettikategoria ja rangaistavan identiteettikategoria. Tutki</w:t>
      </w:r>
      <w:r w:rsidR="00795803">
        <w:t>muksessa</w:t>
      </w:r>
      <w:r>
        <w:t xml:space="preserve"> </w:t>
      </w:r>
      <w:r w:rsidR="006632E6">
        <w:t>havaittiin</w:t>
      </w:r>
      <w:r>
        <w:t>, että uutisissa tuotettiin leimaavia kategorioita katujengien jäsenistä.</w:t>
      </w:r>
      <w:r w:rsidR="004B3D05">
        <w:t xml:space="preserve"> </w:t>
      </w:r>
    </w:p>
    <w:p w14:paraId="5050CCEB" w14:textId="02C9CA51" w:rsidR="00471C53" w:rsidRDefault="00471C53" w:rsidP="00902512">
      <w:pPr>
        <w:pStyle w:val="BodyText1"/>
        <w:spacing w:after="240"/>
      </w:pPr>
      <w:r>
        <w:t>Ruotsissa tehdyn opinnäytetyön mukaan</w:t>
      </w:r>
      <w:r w:rsidR="008A3F49">
        <w:t xml:space="preserve"> </w:t>
      </w:r>
      <w:r w:rsidR="008A3F49" w:rsidRPr="00DC345A">
        <w:t xml:space="preserve">jengirikollisuutta käsittelevässä </w:t>
      </w:r>
      <w:r w:rsidR="00DC345A">
        <w:t>uutismediassa</w:t>
      </w:r>
      <w:r w:rsidR="008A3F49" w:rsidRPr="00DC345A">
        <w:t xml:space="preserve"> käytetään arvolatautunutta retoriikkaa</w:t>
      </w:r>
      <w:r w:rsidR="004035A9">
        <w:t xml:space="preserve">. </w:t>
      </w:r>
      <w:r w:rsidR="005A7E87">
        <w:t>Uutismedia käyttää uhkaa</w:t>
      </w:r>
      <w:r w:rsidR="004035A9">
        <w:t xml:space="preserve"> heijastavia esitystapoja teksteissä jengirikollisuudesta puhuttaessa, mikä voi johtaa moraaliseen paniikkiin.</w:t>
      </w:r>
      <w:r w:rsidR="008A3F49" w:rsidRPr="00DC345A">
        <w:t xml:space="preserve"> J</w:t>
      </w:r>
      <w:r w:rsidR="00544CE9">
        <w:t>engejä</w:t>
      </w:r>
      <w:r w:rsidR="008A3F49" w:rsidRPr="00DC345A">
        <w:t xml:space="preserve"> kuvataan </w:t>
      </w:r>
      <w:r w:rsidR="00544CE9">
        <w:t xml:space="preserve">teksteissä usein </w:t>
      </w:r>
      <w:r w:rsidR="00D20FE5">
        <w:t>esimerkiksi</w:t>
      </w:r>
      <w:r w:rsidR="008A3F49" w:rsidRPr="00DC345A">
        <w:t xml:space="preserve"> </w:t>
      </w:r>
      <w:r w:rsidR="00544CE9">
        <w:t xml:space="preserve">ilmaisuilla </w:t>
      </w:r>
      <w:r w:rsidR="008A3F49" w:rsidRPr="00DC345A">
        <w:t>"</w:t>
      </w:r>
      <w:proofErr w:type="spellStart"/>
      <w:r w:rsidR="00443A22">
        <w:t>kallblodig</w:t>
      </w:r>
      <w:proofErr w:type="spellEnd"/>
      <w:r w:rsidR="008A3F49" w:rsidRPr="00DC345A">
        <w:t>" ja "</w:t>
      </w:r>
      <w:proofErr w:type="spellStart"/>
      <w:r w:rsidR="007F0421" w:rsidRPr="007F0421">
        <w:rPr>
          <w:rFonts w:cstheme="minorHAnsi"/>
        </w:rPr>
        <w:t>h</w:t>
      </w:r>
      <w:r w:rsidR="007F0421" w:rsidRPr="007F0421">
        <w:t>änsynslös</w:t>
      </w:r>
      <w:proofErr w:type="spellEnd"/>
      <w:r w:rsidR="008A3F49" w:rsidRPr="00DC345A">
        <w:t>"</w:t>
      </w:r>
      <w:r w:rsidR="007F0421">
        <w:t xml:space="preserve"> (suomeksi ”kylmäverinen” ja ”häikäilemätön”)</w:t>
      </w:r>
      <w:r w:rsidR="008A3F49" w:rsidRPr="00DC345A">
        <w:t xml:space="preserve">. </w:t>
      </w:r>
      <w:r w:rsidR="00B27576">
        <w:t xml:space="preserve">Jengeistä </w:t>
      </w:r>
      <w:r w:rsidR="00B27576">
        <w:lastRenderedPageBreak/>
        <w:t>esitetyllä s</w:t>
      </w:r>
      <w:r w:rsidR="008A3F49" w:rsidRPr="00DC345A">
        <w:t>ymboliikalla</w:t>
      </w:r>
      <w:r w:rsidR="009A7A33">
        <w:t>,</w:t>
      </w:r>
      <w:r w:rsidR="008A3F49" w:rsidRPr="00DC345A">
        <w:t xml:space="preserve"> kuten pukeutumisella ja rap-musiikilla</w:t>
      </w:r>
      <w:r w:rsidR="009A7A33">
        <w:t>,</w:t>
      </w:r>
      <w:r w:rsidR="008A3F49" w:rsidRPr="00DC345A">
        <w:t xml:space="preserve"> on </w:t>
      </w:r>
      <w:r w:rsidR="0062068D">
        <w:t xml:space="preserve">tutkielman mukaan </w:t>
      </w:r>
      <w:r w:rsidR="008A3F49" w:rsidRPr="00DC345A">
        <w:t xml:space="preserve">tärkeä rooli näiden ryhmien esittämisessä </w:t>
      </w:r>
      <w:r w:rsidR="006725D1">
        <w:t xml:space="preserve">normista </w:t>
      </w:r>
      <w:r w:rsidR="008A3F49" w:rsidRPr="00DC345A">
        <w:t>poikkeavina.</w:t>
      </w:r>
      <w:r w:rsidR="00DA4B26">
        <w:t xml:space="preserve"> Tutkielmassa havaittiin</w:t>
      </w:r>
      <w:r w:rsidR="008349CB">
        <w:t xml:space="preserve"> myös</w:t>
      </w:r>
      <w:r w:rsidR="006725D1">
        <w:t>, että</w:t>
      </w:r>
      <w:r w:rsidR="008349CB">
        <w:t xml:space="preserve"> juuri </w:t>
      </w:r>
      <w:r w:rsidR="0034177B">
        <w:t xml:space="preserve">jengikonflikteista kärsineistä </w:t>
      </w:r>
      <w:r w:rsidR="00DA4B26">
        <w:t>vain y</w:t>
      </w:r>
      <w:r w:rsidR="0034177B">
        <w:t>htä tahoa oli haastateltu</w:t>
      </w:r>
      <w:r w:rsidR="00DA4B26" w:rsidRPr="00DA4B26">
        <w:t>.</w:t>
      </w:r>
      <w:r w:rsidR="008A3F49" w:rsidRPr="00DC345A">
        <w:t xml:space="preserve"> </w:t>
      </w:r>
      <w:r w:rsidR="008F3BB6">
        <w:t>Tutkielmassa nostettiin esiin myös vastadiskurssi</w:t>
      </w:r>
      <w:r w:rsidR="008A3F49" w:rsidRPr="00DC345A">
        <w:t>, jossa korostetaan</w:t>
      </w:r>
      <w:r w:rsidR="008F3BB6">
        <w:t xml:space="preserve"> jengien</w:t>
      </w:r>
      <w:r w:rsidR="008A3F49" w:rsidRPr="00DC345A">
        <w:t xml:space="preserve"> yhteiskunnallista ulkopuolisuutta ja </w:t>
      </w:r>
      <w:proofErr w:type="spellStart"/>
      <w:r w:rsidR="008A3F49" w:rsidRPr="00DC345A">
        <w:t>marginalisaatiota</w:t>
      </w:r>
      <w:proofErr w:type="spellEnd"/>
      <w:r w:rsidR="005C7749">
        <w:t xml:space="preserve"> </w:t>
      </w:r>
      <w:r w:rsidR="008A3F49" w:rsidRPr="00DC345A">
        <w:t>vaihtoehtoisen</w:t>
      </w:r>
      <w:r w:rsidR="005C7749">
        <w:t>a</w:t>
      </w:r>
      <w:r w:rsidR="008A3F49" w:rsidRPr="00DC345A">
        <w:t xml:space="preserve"> näkökulman</w:t>
      </w:r>
      <w:r w:rsidR="005C7749">
        <w:t>a</w:t>
      </w:r>
      <w:r w:rsidR="008A3F49" w:rsidRPr="00DC345A">
        <w:t xml:space="preserve"> jengirikollisuude</w:t>
      </w:r>
      <w:r w:rsidR="00971489">
        <w:t>n korostamiselle</w:t>
      </w:r>
      <w:r w:rsidR="005C7749">
        <w:t>.</w:t>
      </w:r>
      <w:r w:rsidR="00971489">
        <w:t xml:space="preserve"> </w:t>
      </w:r>
      <w:r w:rsidR="00971489">
        <w:fldChar w:fldCharType="begin"/>
      </w:r>
      <w:r w:rsidR="007B1A6D">
        <w:instrText xml:space="preserve"> ADDIN ZOTERO_ITEM CSL_CITATION {"citationID":"OEHB0FD7","properties":{"formattedCitation":"(Lundberg, 2022)","plainCitation":"(Lundberg, 2022)","dontUpdate":true,"noteIndex":0},"citationItems":[{"id":229,"uris":["http://zotero.org/users/11274026/items/SZ3L8CM5"],"itemData":{"id":229,"type":"thesis","abstract":"DiVA portal is a finding tool for research publications and student theses written at the following 50 universities and research institutions.","language":"swe","publisher":"Umeå University","source":"www.diva-portal.org","title":"En kritisk diskursanalys om hur de kriminella nätverken ”Shottaz” och “Dödspatrullen” skildras i Aftonbladet och Svenska Dagbladet","URL":"https://urn.kb.se/resolve?urn=urn:nbn:se:umu:diva-196032","author":[{"family":"Lundberg","given":"Fanny"}],"accessed":{"date-parts":[["2024",9,30]]},"issued":{"date-parts":[["2022"]]}}}],"schema":"https://github.com/citation-style-language/schema/raw/master/csl-citation.json"} </w:instrText>
      </w:r>
      <w:r w:rsidR="00971489">
        <w:fldChar w:fldCharType="separate"/>
      </w:r>
      <w:r w:rsidR="00971489">
        <w:rPr>
          <w:noProof/>
        </w:rPr>
        <w:t>(Lundberg, 2022</w:t>
      </w:r>
      <w:r w:rsidR="00332F9B">
        <w:rPr>
          <w:noProof/>
        </w:rPr>
        <w:t>.</w:t>
      </w:r>
      <w:r w:rsidR="00971489">
        <w:rPr>
          <w:noProof/>
        </w:rPr>
        <w:t>)</w:t>
      </w:r>
      <w:r w:rsidR="00971489">
        <w:fldChar w:fldCharType="end"/>
      </w:r>
    </w:p>
    <w:p w14:paraId="7CDC4926" w14:textId="54BA7508" w:rsidR="00902512" w:rsidRPr="00A526AD" w:rsidRDefault="00895063" w:rsidP="00902512">
      <w:pPr>
        <w:pStyle w:val="BodyText1"/>
        <w:rPr>
          <w:rStyle w:val="Hyperlinkki"/>
          <w:color w:val="000000" w:themeColor="text1"/>
          <w:u w:val="none"/>
        </w:rPr>
      </w:pPr>
      <w:r>
        <w:rPr>
          <w:color w:val="000000" w:themeColor="text1"/>
        </w:rPr>
        <w:t>Jo v</w:t>
      </w:r>
      <w:r w:rsidR="00A526AD" w:rsidRPr="00A526AD">
        <w:rPr>
          <w:color w:val="000000" w:themeColor="text1"/>
        </w:rPr>
        <w:t xml:space="preserve">uosituhannen vaihteessa </w:t>
      </w:r>
      <w:r w:rsidR="002271F5" w:rsidRPr="00A526AD">
        <w:rPr>
          <w:color w:val="000000" w:themeColor="text1"/>
        </w:rPr>
        <w:t xml:space="preserve">tehdyn </w:t>
      </w:r>
      <w:r w:rsidR="00902512" w:rsidRPr="00A526AD">
        <w:rPr>
          <w:color w:val="000000" w:themeColor="text1"/>
        </w:rPr>
        <w:t xml:space="preserve">Yhdysvaltalaistutkimuksen mukaan </w:t>
      </w:r>
      <w:r w:rsidR="0099449D" w:rsidRPr="00A526AD">
        <w:rPr>
          <w:color w:val="000000" w:themeColor="text1"/>
        </w:rPr>
        <w:t>jengi</w:t>
      </w:r>
      <w:r w:rsidR="00902512" w:rsidRPr="00A526AD">
        <w:rPr>
          <w:color w:val="000000" w:themeColor="text1"/>
        </w:rPr>
        <w:t xml:space="preserve">rikosuutisoinnissa korostuu usein artikkelit, jotka käsittelevät kansalaisten reaktioita. Tutkimuksessa tutkittiin jengirikollisuuteen liittyviä uutisoinnissa esiintyviä teemoja, joita sanomalehtiartikkeleista löydettiin kahdeksan. Teemoina olivat jengirikollisuus ja tähän liittyvä toiminta, jengirikollisten kiinnijääminen, viittaukset jengien toiminnan oikeutukseen tai normien luomisen vastustukseen, jengien vastustus, viittaukset ulkomaalaisiin jengeihin, tutkimusartikkelit liittyen katujengeihin sekä artikkelit liittyen jengiraiskauksiin. Tutkimuksen tuloksista huomattiin, että yleisesti jengirikoksia käsittelevät artikkelit olivat vähemmistössä verrattuna yhteisön reaktioita käsitteleviin tarinoihin. Artikkelit, jotka raportoivat tieteellisen tutkimuksen tuloksista katujengeistä, muodostivat pienimmän kategorian. </w:t>
      </w:r>
      <w:r w:rsidR="00902512" w:rsidRPr="00A526AD">
        <w:rPr>
          <w:rStyle w:val="Hyperlinkki"/>
          <w:color w:val="000000" w:themeColor="text1"/>
          <w:u w:val="none"/>
        </w:rPr>
        <w:fldChar w:fldCharType="begin"/>
      </w:r>
      <w:r w:rsidR="00902512" w:rsidRPr="00A526AD">
        <w:rPr>
          <w:rStyle w:val="Hyperlinkki"/>
          <w:color w:val="000000" w:themeColor="text1"/>
          <w:u w:val="none"/>
        </w:rPr>
        <w:instrText xml:space="preserve"> ADDIN ZOTERO_ITEM CSL_CITATION {"citationID":"F0CmsEWX","properties":{"formattedCitation":"(Thompson ym., 2000)","plainCitation":"(Thompson ym., 2000)","noteIndex":0},"citationItems":[{"id":101,"uris":["http://zotero.org/users/11274026/items/5P8ZGL5E"],"itemData":{"id":101,"type":"article-journal","abstract":"This research, based on a content analysis of 4,445 newspaper arti- cles, examines the images that emerge from stories of criminal gangs and society's responses to them. Eight recurrent themes were identiüed. It was discovered that articles devoted to the coverage of gang crimes were outnumbered by stories dealing with various community responses. Articles reporting the results of scientiüc research on gangs constituted the smallest category. The results are discussed in light of their importance in the construction of social problems discourse and the maintenance of symbolic power and social control.","container-title":"Sociological Spectrum","DOI":"10.1080/02732170050122620","journalAbbreviation":"Sociological Spectrum","page":"409-432","source":"ResearchGate","title":"Representing Gangs in the News: Media Constructions of Criminal Gangs","title-short":"Representing Gangs in the News","volume":"20","author":[{"family":"Thompson","given":"Carol"},{"family":"Young","given":"Robert"},{"family":"Burns","given":"Ronald"}],"issued":{"date-parts":[["2000",10,6]]}}}],"schema":"https://github.com/citation-style-language/schema/raw/master/csl-citation.json"} </w:instrText>
      </w:r>
      <w:r w:rsidR="00902512" w:rsidRPr="00A526AD">
        <w:rPr>
          <w:rStyle w:val="Hyperlinkki"/>
          <w:color w:val="000000" w:themeColor="text1"/>
          <w:u w:val="none"/>
        </w:rPr>
        <w:fldChar w:fldCharType="separate"/>
      </w:r>
      <w:r w:rsidR="00902512" w:rsidRPr="00A526AD">
        <w:rPr>
          <w:rStyle w:val="Hyperlinkki"/>
          <w:noProof/>
          <w:color w:val="000000" w:themeColor="text1"/>
          <w:u w:val="none"/>
        </w:rPr>
        <w:t>(Thompson ym., 2000</w:t>
      </w:r>
      <w:r w:rsidR="002271F5" w:rsidRPr="00A526AD">
        <w:rPr>
          <w:rStyle w:val="Hyperlinkki"/>
          <w:noProof/>
          <w:color w:val="000000" w:themeColor="text1"/>
          <w:u w:val="none"/>
        </w:rPr>
        <w:t>.</w:t>
      </w:r>
      <w:r w:rsidR="00902512" w:rsidRPr="00A526AD">
        <w:rPr>
          <w:rStyle w:val="Hyperlinkki"/>
          <w:noProof/>
          <w:color w:val="000000" w:themeColor="text1"/>
          <w:u w:val="none"/>
        </w:rPr>
        <w:t>)</w:t>
      </w:r>
      <w:r w:rsidR="00902512" w:rsidRPr="00A526AD">
        <w:rPr>
          <w:rStyle w:val="Hyperlinkki"/>
          <w:color w:val="000000" w:themeColor="text1"/>
          <w:u w:val="none"/>
        </w:rPr>
        <w:fldChar w:fldCharType="end"/>
      </w:r>
    </w:p>
    <w:p w14:paraId="29EF2EC4" w14:textId="38878489" w:rsidR="00902512" w:rsidRPr="00C67927" w:rsidRDefault="00902512" w:rsidP="00902512">
      <w:pPr>
        <w:spacing w:after="240"/>
        <w:rPr>
          <w:lang w:val="fi-FI"/>
        </w:rPr>
      </w:pPr>
      <w:r>
        <w:rPr>
          <w:lang w:val="fi-FI"/>
        </w:rPr>
        <w:t xml:space="preserve">Uutisoinnissa katujengit usein yhdistetään henkilön etniseen taustaan. </w:t>
      </w:r>
      <w:proofErr w:type="spellStart"/>
      <w:r>
        <w:rPr>
          <w:lang w:val="fi-FI"/>
        </w:rPr>
        <w:t>Esbensenin</w:t>
      </w:r>
      <w:proofErr w:type="spellEnd"/>
      <w:r>
        <w:rPr>
          <w:lang w:val="fi-FI"/>
        </w:rPr>
        <w:t xml:space="preserve"> ja </w:t>
      </w:r>
      <w:proofErr w:type="spellStart"/>
      <w:r>
        <w:rPr>
          <w:lang w:val="fi-FI"/>
        </w:rPr>
        <w:t>Tusinskin</w:t>
      </w:r>
      <w:proofErr w:type="spellEnd"/>
      <w:r>
        <w:rPr>
          <w:lang w:val="fi-FI"/>
        </w:rPr>
        <w:t xml:space="preserve"> </w:t>
      </w:r>
      <w:r w:rsidR="004B3D05">
        <w:rPr>
          <w:lang w:val="fi-FI"/>
        </w:rPr>
        <w:fldChar w:fldCharType="begin"/>
      </w:r>
      <w:r w:rsidR="004B3D05">
        <w:rPr>
          <w:lang w:val="fi-FI"/>
        </w:rPr>
        <w:instrText xml:space="preserve"> ADDIN ZOTERO_ITEM CSL_CITATION {"citationID":"Nw4BMbZU","properties":{"formattedCitation":"(Esbensen &amp; Tusinski, 2017)","plainCitation":"(Esbensen &amp; Tusinski, 2017)","dontUpdate":true,"noteIndex":0},"citationItems":[{"id":41,"uris":["http://zotero.org/users/11274026/items/JZIVSVWZ"],"itemData":{"id":41,"type":"article-magazine","container-title":"Journal of Criminal Justice and Popular Culture","issue":"14","page":"21-38","title":"Youth gangs in the print media","volume":"2017","author":[{"family":"Esbensen","given":"F.A."},{"family":"Tusinski","given":"Karin"}],"issued":{"date-parts":[["2017"]]}}}],"schema":"https://github.com/citation-style-language/schema/raw/master/csl-citation.json"} </w:instrText>
      </w:r>
      <w:r w:rsidR="004B3D05">
        <w:rPr>
          <w:lang w:val="fi-FI"/>
        </w:rPr>
        <w:fldChar w:fldCharType="separate"/>
      </w:r>
      <w:r w:rsidR="004B3D05">
        <w:rPr>
          <w:noProof/>
          <w:lang w:val="fi-FI"/>
        </w:rPr>
        <w:t>(2017)</w:t>
      </w:r>
      <w:r w:rsidR="004B3D05">
        <w:rPr>
          <w:lang w:val="fi-FI"/>
        </w:rPr>
        <w:fldChar w:fldCharType="end"/>
      </w:r>
      <w:r w:rsidR="004B3D05">
        <w:rPr>
          <w:lang w:val="fi-FI"/>
        </w:rPr>
        <w:t xml:space="preserve"> </w:t>
      </w:r>
      <w:r w:rsidRPr="00506F0C">
        <w:rPr>
          <w:lang w:val="fi-FI"/>
        </w:rPr>
        <w:t>te</w:t>
      </w:r>
      <w:r>
        <w:rPr>
          <w:lang w:val="fi-FI"/>
        </w:rPr>
        <w:t>kemän</w:t>
      </w:r>
      <w:r w:rsidRPr="00506F0C">
        <w:rPr>
          <w:lang w:val="fi-FI"/>
        </w:rPr>
        <w:t xml:space="preserve"> tutkimuksen mukaan media ylläpitää ja vahvistaa kuvaa nuorisojengien jäsenien etnisestä taustasta. Jengiongelma kuvattiin </w:t>
      </w:r>
      <w:r>
        <w:rPr>
          <w:lang w:val="fi-FI"/>
        </w:rPr>
        <w:t xml:space="preserve">mediassa </w:t>
      </w:r>
      <w:r w:rsidRPr="00506F0C">
        <w:rPr>
          <w:lang w:val="fi-FI"/>
        </w:rPr>
        <w:t>rodullisena</w:t>
      </w:r>
      <w:r>
        <w:rPr>
          <w:lang w:val="fi-FI"/>
        </w:rPr>
        <w:t xml:space="preserve"> tai </w:t>
      </w:r>
      <w:r w:rsidRPr="00506F0C">
        <w:rPr>
          <w:lang w:val="fi-FI"/>
        </w:rPr>
        <w:t>etnisenä ongelmana</w:t>
      </w:r>
      <w:r>
        <w:rPr>
          <w:lang w:val="fi-FI"/>
        </w:rPr>
        <w:t>. J</w:t>
      </w:r>
      <w:r w:rsidRPr="00506F0C">
        <w:rPr>
          <w:lang w:val="fi-FI"/>
        </w:rPr>
        <w:t xml:space="preserve">engi-ilmiön leviäminen kuvattiin </w:t>
      </w:r>
      <w:r>
        <w:rPr>
          <w:lang w:val="fi-FI"/>
        </w:rPr>
        <w:t xml:space="preserve">myös </w:t>
      </w:r>
      <w:r w:rsidRPr="00506F0C">
        <w:rPr>
          <w:lang w:val="fi-FI"/>
        </w:rPr>
        <w:t xml:space="preserve">salaliiton kaltaisena ilmiönä, </w:t>
      </w:r>
      <w:r>
        <w:rPr>
          <w:lang w:val="fi-FI"/>
        </w:rPr>
        <w:t>muuta uutisoinnissa ei</w:t>
      </w:r>
      <w:r w:rsidRPr="00506F0C">
        <w:rPr>
          <w:lang w:val="fi-FI"/>
        </w:rPr>
        <w:t xml:space="preserve"> kuitenkaan raportoi</w:t>
      </w:r>
      <w:r>
        <w:rPr>
          <w:lang w:val="fi-FI"/>
        </w:rPr>
        <w:t>tu</w:t>
      </w:r>
      <w:r w:rsidRPr="00506F0C">
        <w:rPr>
          <w:lang w:val="fi-FI"/>
        </w:rPr>
        <w:t xml:space="preserve"> tätä väittämää kumoavia tutkimustuloksia.</w:t>
      </w:r>
    </w:p>
    <w:p w14:paraId="57E1E7B3" w14:textId="77777777" w:rsidR="00902512" w:rsidRPr="00936051" w:rsidRDefault="00902512" w:rsidP="00902512">
      <w:pPr>
        <w:pStyle w:val="Otsikko2"/>
      </w:pPr>
      <w:bookmarkStart w:id="14" w:name="_Toc190777515"/>
      <w:r>
        <w:t>Rikosuutisoinnin psykososiaaliset vaikutukset</w:t>
      </w:r>
      <w:bookmarkEnd w:id="14"/>
    </w:p>
    <w:p w14:paraId="10829758" w14:textId="4E3F4F45" w:rsidR="00902512" w:rsidRDefault="00F21A56" w:rsidP="00902512">
      <w:pPr>
        <w:spacing w:after="200"/>
        <w:rPr>
          <w:lang w:val="fi-FI"/>
        </w:rPr>
      </w:pPr>
      <w:r>
        <w:rPr>
          <w:lang w:val="fi-FI"/>
        </w:rPr>
        <w:t xml:space="preserve">Kuten aiemmin todettu, </w:t>
      </w:r>
      <w:r w:rsidR="004C102B" w:rsidRPr="00E35987">
        <w:rPr>
          <w:lang w:val="fi-FI"/>
        </w:rPr>
        <w:t>m</w:t>
      </w:r>
      <w:r w:rsidR="004C102B" w:rsidRPr="00E35987">
        <w:rPr>
          <w:lang w:val="fi-FI"/>
        </w:rPr>
        <w:t xml:space="preserve">edialla on merkittävä rooli yleisön käsitysten ja kulttuuristen mielikuvien muodostamisessa. Rikoksiin ja rikoksentekijöihin liittyvät käsitykset rakentuvat usein median välittämien </w:t>
      </w:r>
      <w:r w:rsidR="00E35987">
        <w:rPr>
          <w:lang w:val="fi-FI"/>
        </w:rPr>
        <w:t>mielikuvien</w:t>
      </w:r>
      <w:r w:rsidR="004C102B" w:rsidRPr="00E35987">
        <w:rPr>
          <w:lang w:val="fi-FI"/>
        </w:rPr>
        <w:t xml:space="preserve"> kautta, mikä voi vaikuttaa yleisön suhtautumiseen rikollisuuteen ja turvallisuuden tunteeseen. Tämä voi johtaa pelkoon ja välttämiskäyttäytymiseen, vaikka rikollisuuden todelliset määrät eivät olisi kasvussa. </w:t>
      </w:r>
      <w:proofErr w:type="spellStart"/>
      <w:r w:rsidR="004C102B" w:rsidRPr="00E35987">
        <w:rPr>
          <w:lang w:val="fi-FI"/>
        </w:rPr>
        <w:t>Reinerin</w:t>
      </w:r>
      <w:proofErr w:type="spellEnd"/>
      <w:r w:rsidR="004C102B" w:rsidRPr="00E35987">
        <w:rPr>
          <w:lang w:val="fi-FI"/>
        </w:rPr>
        <w:t xml:space="preserve"> (2007, s. 399) mukaan rikosuutisoinnin herättämä pelko voi olla yhteiskunnallisesti </w:t>
      </w:r>
      <w:r w:rsidR="008E4622">
        <w:rPr>
          <w:lang w:val="fi-FI"/>
        </w:rPr>
        <w:t xml:space="preserve">yhtä </w:t>
      </w:r>
      <w:r w:rsidR="004C102B" w:rsidRPr="00E35987">
        <w:rPr>
          <w:lang w:val="fi-FI"/>
        </w:rPr>
        <w:t xml:space="preserve">merkittävä ongelma kuin rikollisuus </w:t>
      </w:r>
      <w:r w:rsidR="004C102B" w:rsidRPr="00E35987">
        <w:rPr>
          <w:lang w:val="fi-FI"/>
        </w:rPr>
        <w:lastRenderedPageBreak/>
        <w:t xml:space="preserve">itse. Malinin (2019) pro gradu -tutkielmassa havaittiin, että rikosuutisten seuraaminen voi lisätä pelkoa ja luoda käsityksen väkivallan voimakkaasta lisääntymisestä. </w:t>
      </w:r>
    </w:p>
    <w:p w14:paraId="48C406CE" w14:textId="6EF01810" w:rsidR="00060A16" w:rsidRDefault="00F10BFD" w:rsidP="00060A16">
      <w:pPr>
        <w:pStyle w:val="BodyText1"/>
        <w:spacing w:after="240"/>
      </w:pPr>
      <w:r>
        <w:t xml:space="preserve">Medioiden </w:t>
      </w:r>
      <w:r>
        <w:t xml:space="preserve">kuluttaminen vaikuttaa rikoskäsityksiin sekä rikospelkoihin eri tavoin. </w:t>
      </w:r>
      <w:r w:rsidR="00060A16">
        <w:t>Kivivuoren ja kumppaneiden vuonna 2002 tehdyssä tutkimuksessa tutkittiin Ilta-Sanomien ja Iltalehden väkivaltauutisointia vuosien 1980–2000 välillä. Tutkimuksen teon aikaan väkivallan pelko l</w:t>
      </w:r>
      <w:r w:rsidR="00060A16" w:rsidRPr="003B68AA">
        <w:t>isääntyi merkittävästi Suomessa, vaikka väkivallan uhriksi joutumisen riski pysyi vakaana</w:t>
      </w:r>
      <w:r w:rsidR="00060A16">
        <w:t xml:space="preserve">. </w:t>
      </w:r>
      <w:r w:rsidR="00060A16" w:rsidRPr="00E23523">
        <w:t>Tutkimus osoitti, että väkivaltaa käsittelevä uutisointi iltapäivälehdissä lisääntyi huomattavasti ilman vastaavaa kasvua väkivaltarikollisuudessa</w:t>
      </w:r>
      <w:r w:rsidR="00060A16">
        <w:t>,</w:t>
      </w:r>
      <w:r w:rsidR="00060A16" w:rsidRPr="008455B8">
        <w:t xml:space="preserve"> joka itse asiassa väheni</w:t>
      </w:r>
      <w:r w:rsidR="00060A16">
        <w:t xml:space="preserve"> seuranta-ajalla</w:t>
      </w:r>
      <w:r w:rsidR="00060A16" w:rsidRPr="008455B8">
        <w:t>.</w:t>
      </w:r>
      <w:r w:rsidR="00060A16" w:rsidRPr="00E23523">
        <w:t xml:space="preserve"> </w:t>
      </w:r>
      <w:r w:rsidR="00060A16">
        <w:t>(Kivivuori ym., 2002.)</w:t>
      </w:r>
    </w:p>
    <w:p w14:paraId="5731CAF1" w14:textId="2D91AAD7" w:rsidR="00902512" w:rsidRDefault="00BD78A2" w:rsidP="00060A16">
      <w:pPr>
        <w:spacing w:after="240"/>
        <w:rPr>
          <w:lang w:val="fi-FI"/>
        </w:rPr>
      </w:pPr>
      <w:r>
        <w:rPr>
          <w:lang w:val="fi-FI"/>
        </w:rPr>
        <w:t>Myös v</w:t>
      </w:r>
      <w:r w:rsidR="00902512" w:rsidRPr="00DB74D7">
        <w:rPr>
          <w:lang w:val="fi-FI"/>
        </w:rPr>
        <w:t xml:space="preserve">uonna 2021 tehdyssä </w:t>
      </w:r>
      <w:r>
        <w:rPr>
          <w:lang w:val="fi-FI"/>
        </w:rPr>
        <w:t>tutkimuksessa havaittiin</w:t>
      </w:r>
      <w:r w:rsidR="00902512" w:rsidRPr="00DB74D7">
        <w:rPr>
          <w:lang w:val="fi-FI"/>
        </w:rPr>
        <w:t xml:space="preserve"> väkivallan pelon yhteyksiä eri medioiden käytössä.</w:t>
      </w:r>
      <w:r w:rsidR="00902512">
        <w:rPr>
          <w:lang w:val="fi-FI"/>
        </w:rPr>
        <w:t xml:space="preserve"> </w:t>
      </w:r>
      <w:r w:rsidR="00902512" w:rsidRPr="008B6384">
        <w:rPr>
          <w:lang w:val="fi-FI"/>
        </w:rPr>
        <w:t>T</w:t>
      </w:r>
      <w:r w:rsidR="00902512">
        <w:rPr>
          <w:lang w:val="fi-FI"/>
        </w:rPr>
        <w:t xml:space="preserve">utkimuksen mukaan </w:t>
      </w:r>
      <w:r w:rsidR="001A5445">
        <w:rPr>
          <w:lang w:val="fi-FI"/>
        </w:rPr>
        <w:t>mitä</w:t>
      </w:r>
      <w:r w:rsidR="00902512" w:rsidRPr="008B6384">
        <w:rPr>
          <w:lang w:val="fi-FI"/>
        </w:rPr>
        <w:t xml:space="preserve"> laajemmalle sosiaalisen median ja vaihtoehtoisten tiedonlähteiden käyttö oli levinnyt, sitä todennäköisemmin vastaajat ilmoittivat pelosta kadulla tapahtuvaa väkivaltaa kohtaan. </w:t>
      </w:r>
      <w:r w:rsidR="00902512">
        <w:fldChar w:fldCharType="begin"/>
      </w:r>
      <w:r w:rsidR="002E0C73">
        <w:rPr>
          <w:lang w:val="fi-FI"/>
        </w:rPr>
        <w:instrText xml:space="preserve"> ADDIN ZOTERO_ITEM CSL_CITATION {"citationID":"jivnMd7Q","properties":{"formattedCitation":"(N\\uc0\\u228{}si ym., 2021)","plainCitation":"(Näsi ym., 2021)","dontUpdate":true,"noteIndex":0},"citationItems":[{"id":107,"uris":["http://zotero.org/users/11274026/items/QJ2W8QMD"],"itemData":{"id":107,"type":"article-journal","abstract":"In this article, we examine the correlates of fear of violence in the crossmedia landscape. The study draws on the Finnish National Crime Victim Survey (n = 6,141, respondents aged 15–74 years). First, we examine from what information and media sources respondents receive information on violent crime. We then examine how consumption of different types of media and information sources on violent crime associates with the contemporary experience of fear of street violence, avoidance behavior due to threat of violence, and perceived threat of terrorism to oneself. We also examine whether this association remains when age, gender, education, past victimization, and economic strain are adjusted for.","container-title":"Crime &amp; Delinquency","DOI":"10.1177/0011128720922539","ISSN":"0011-1287, 1552-387X","issue":"4","journalAbbreviation":"Crime &amp; Delinquency","language":"en","page":"574-600","source":"DOI.org (Crossref)","title":"Crime News Consumption and Fear of Violence: The Role of Traditional Media, Social Media, and Alternative Information Sources","title-short":"Crime News Consumption and Fear of Violence","URL":"http://journals.sagepub.com/doi/10.1177/0011128720922539","volume":"67","author":[{"family":"Näsi","given":"Matti"},{"family":"Tanskanen","given":"Maiju"},{"family":"Kivivuori","given":"Janne"},{"family":"Haara","given":"Paula"},{"family":"Reunanen","given":"Esa"}],"accessed":{"date-parts":[["2023",4,19]]},"issued":{"date-parts":[["2021",5]]}}}],"schema":"https://github.com/citation-style-language/schema/raw/master/csl-citation.json"} </w:instrText>
      </w:r>
      <w:r w:rsidR="00902512">
        <w:fldChar w:fldCharType="separate"/>
      </w:r>
      <w:r w:rsidR="00902512" w:rsidRPr="0093788E">
        <w:rPr>
          <w:rFonts w:cs="Times New Roman"/>
          <w:lang w:val="fi-FI"/>
        </w:rPr>
        <w:t>(Näsi ym., 2021</w:t>
      </w:r>
      <w:r w:rsidR="002C3BF4">
        <w:rPr>
          <w:rFonts w:cs="Times New Roman"/>
          <w:lang w:val="fi-FI"/>
        </w:rPr>
        <w:t>.</w:t>
      </w:r>
      <w:r w:rsidR="00902512" w:rsidRPr="0093788E">
        <w:rPr>
          <w:rFonts w:cs="Times New Roman"/>
          <w:lang w:val="fi-FI"/>
        </w:rPr>
        <w:t>)</w:t>
      </w:r>
      <w:r w:rsidR="00902512">
        <w:fldChar w:fldCharType="end"/>
      </w:r>
      <w:r w:rsidR="00902512" w:rsidRPr="00BD194A">
        <w:rPr>
          <w:lang w:val="fi-FI"/>
        </w:rPr>
        <w:t xml:space="preserve"> Myös </w:t>
      </w:r>
      <w:proofErr w:type="spellStart"/>
      <w:r w:rsidR="00902512" w:rsidRPr="00BD194A">
        <w:rPr>
          <w:lang w:val="fi-FI"/>
        </w:rPr>
        <w:t>Smolejn</w:t>
      </w:r>
      <w:proofErr w:type="spellEnd"/>
      <w:r w:rsidR="00902512" w:rsidRPr="00BD194A">
        <w:rPr>
          <w:lang w:val="fi-FI"/>
        </w:rPr>
        <w:t xml:space="preserve"> &amp; Kivivuoren</w:t>
      </w:r>
      <w:r w:rsidR="002C3BF4">
        <w:rPr>
          <w:lang w:val="fi-FI"/>
        </w:rPr>
        <w:t xml:space="preserve"> </w:t>
      </w:r>
      <w:r w:rsidR="002C3BF4">
        <w:fldChar w:fldCharType="begin"/>
      </w:r>
      <w:r w:rsidR="002E0C73">
        <w:rPr>
          <w:lang w:val="fi-FI"/>
        </w:rPr>
        <w:instrText xml:space="preserve"> ADDIN ZOTERO_ITEM CSL_CITATION {"citationID":"WDDdbxjj","properties":{"formattedCitation":"(Smolej &amp; Kivivuori, 2006)","plainCitation":"(Smolej &amp; Kivivuori, 2006)","dontUpdate":true,"noteIndex":0},"citationItems":[{"id":110,"uris":["http://zotero.org/users/11274026/items/A4EK24IC"],"itemData":{"id":110,"type":"article-journal","container-title":"Journal of Scandinavian Studies in Criminology and Crime Prevention","DOI":"10.1080/14043850601002429","ISSN":"1404-3858, 1651-2340","issue":"2","journalAbbreviation":"Journal of Scandinavian Studies in Criminology and Crime Prevention","language":"en","page":"211-227","source":"DOI.org (Crossref)","title":"The Relation Between Crime News and Fear of Violence","URL":"http://www.tandfonline.com/doi/abs/10.1080/14043850601002429","volume":"7","author":[{"family":"Smolej","given":"Mirka"},{"family":"Kivivuori","given":"Janne"}],"accessed":{"date-parts":[["2023",4,19]]},"issued":{"date-parts":[["2006",12]]}}}],"schema":"https://github.com/citation-style-language/schema/raw/master/csl-citation.json"} </w:instrText>
      </w:r>
      <w:r w:rsidR="002C3BF4">
        <w:fldChar w:fldCharType="separate"/>
      </w:r>
      <w:r w:rsidR="002C3BF4" w:rsidRPr="002C3BF4">
        <w:rPr>
          <w:noProof/>
          <w:lang w:val="fi-FI"/>
        </w:rPr>
        <w:t>(2006)</w:t>
      </w:r>
      <w:r w:rsidR="002C3BF4">
        <w:fldChar w:fldCharType="end"/>
      </w:r>
      <w:r w:rsidR="00902512" w:rsidRPr="00BD194A">
        <w:rPr>
          <w:lang w:val="fi-FI"/>
        </w:rPr>
        <w:t xml:space="preserve"> tutkimuksessa havaittiin, että iltapäivälehtien lukeminen liittyy sekä välttämiskäyttäytymiseen että korkeampaan huolen tasoon joutua väkivallan uhriksi. Tutkimuksen mukaan ihmiset, jotka altistavat itsensä monille rikosuutislähteille, ovat alttiimpia pelkäämään väkivaltaa.</w:t>
      </w:r>
    </w:p>
    <w:p w14:paraId="16AA5C82" w14:textId="6810D203" w:rsidR="007179AD" w:rsidRDefault="009D501E" w:rsidP="00060A16">
      <w:pPr>
        <w:spacing w:after="240"/>
        <w:rPr>
          <w:lang w:val="fi-FI"/>
        </w:rPr>
      </w:pPr>
      <w:r>
        <w:rPr>
          <w:lang w:val="fi-FI"/>
        </w:rPr>
        <w:t>P</w:t>
      </w:r>
      <w:r>
        <w:rPr>
          <w:lang w:val="fi-FI"/>
        </w:rPr>
        <w:t>erinteinen</w:t>
      </w:r>
      <w:r w:rsidRPr="008B6384">
        <w:rPr>
          <w:lang w:val="fi-FI"/>
        </w:rPr>
        <w:t xml:space="preserve"> media on yhä keskeisin tiedon lähde väkivaltarikosten suhteen sosiaalisen median ja vaihtoehtomedian ohessa</w:t>
      </w:r>
      <w:r>
        <w:rPr>
          <w:lang w:val="fi-FI"/>
        </w:rPr>
        <w:t xml:space="preserve"> </w:t>
      </w:r>
      <w:r>
        <w:fldChar w:fldCharType="begin"/>
      </w:r>
      <w:r>
        <w:rPr>
          <w:lang w:val="fi-FI"/>
        </w:rPr>
        <w:instrText xml:space="preserve"> ADDIN ZOTERO_ITEM CSL_CITATION {"citationID":"jivnMd7Q","properties":{"formattedCitation":"(N\\uc0\\u228{}si ym., 2021)","plainCitation":"(Näsi ym., 2021)","dontUpdate":true,"noteIndex":0},"citationItems":[{"id":107,"uris":["http://zotero.org/users/11274026/items/QJ2W8QMD"],"itemData":{"id":107,"type":"article-journal","abstract":"In this article, we examine the correlates of fear of violence in the crossmedia landscape. The study draws on the Finnish National Crime Victim Survey (n = 6,141, respondents aged 15–74 years). First, we examine from what information and media sources respondents receive information on violent crime. We then examine how consumption of different types of media and information sources on violent crime associates with the contemporary experience of fear of street violence, avoidance behavior due to threat of violence, and perceived threat of terrorism to oneself. We also examine whether this association remains when age, gender, education, past victimization, and economic strain are adjusted for.","container-title":"Crime &amp; Delinquency","DOI":"10.1177/0011128720922539","ISSN":"0011-1287, 1552-387X","issue":"4","journalAbbreviation":"Crime &amp; Delinquency","language":"en","page":"574-600","source":"DOI.org (Crossref)","title":"Crime News Consumption and Fear of Violence: The Role of Traditional Media, Social Media, and Alternative Information Sources","title-short":"Crime News Consumption and Fear of Violence","URL":"http://journals.sagepub.com/doi/10.1177/0011128720922539","volume":"67","author":[{"family":"Näsi","given":"Matti"},{"family":"Tanskanen","given":"Maiju"},{"family":"Kivivuori","given":"Janne"},{"family":"Haara","given":"Paula"},{"family":"Reunanen","given":"Esa"}],"accessed":{"date-parts":[["2023",4,19]]},"issued":{"date-parts":[["2021",5]]}}}],"schema":"https://github.com/citation-style-language/schema/raw/master/csl-citation.json"} </w:instrText>
      </w:r>
      <w:r>
        <w:fldChar w:fldCharType="separate"/>
      </w:r>
      <w:r w:rsidRPr="0093788E">
        <w:rPr>
          <w:rFonts w:cs="Times New Roman"/>
          <w:lang w:val="fi-FI"/>
        </w:rPr>
        <w:t>(Näsi ym., 2021)</w:t>
      </w:r>
      <w:r>
        <w:fldChar w:fldCharType="end"/>
      </w:r>
      <w:r w:rsidR="00E611DC" w:rsidRPr="00E611DC">
        <w:rPr>
          <w:lang w:val="fi-FI"/>
        </w:rPr>
        <w:t xml:space="preserve">. </w:t>
      </w:r>
      <w:r w:rsidR="00E611DC">
        <w:rPr>
          <w:lang w:val="fi-FI"/>
        </w:rPr>
        <w:t>Tutkimu</w:t>
      </w:r>
      <w:r w:rsidR="00132E9D">
        <w:rPr>
          <w:lang w:val="fi-FI"/>
        </w:rPr>
        <w:t xml:space="preserve">kset </w:t>
      </w:r>
      <w:r w:rsidR="007179AD">
        <w:rPr>
          <w:lang w:val="fi-FI"/>
        </w:rPr>
        <w:t>osoittavat</w:t>
      </w:r>
      <w:r w:rsidR="002B7284" w:rsidRPr="007179AD">
        <w:rPr>
          <w:lang w:val="fi-FI"/>
        </w:rPr>
        <w:t xml:space="preserve">, että </w:t>
      </w:r>
      <w:r w:rsidR="002B7284">
        <w:rPr>
          <w:lang w:val="fi-FI"/>
        </w:rPr>
        <w:t>rikos</w:t>
      </w:r>
      <w:r w:rsidR="002B7284" w:rsidRPr="007179AD">
        <w:rPr>
          <w:lang w:val="fi-FI"/>
        </w:rPr>
        <w:t>uutisoinnin luoma pelko ja siihen liittyvä välttämiskäyttäytyminen voivat vaikuttaa merkittävästi ihmisten turvallisuuden tunteeseen ja yhteiskunnallisiin käsityksiin.</w:t>
      </w:r>
      <w:r w:rsidR="00212990">
        <w:rPr>
          <w:lang w:val="fi-FI"/>
        </w:rPr>
        <w:t xml:space="preserve"> </w:t>
      </w:r>
      <w:r w:rsidR="007179AD" w:rsidRPr="002B7284">
        <w:rPr>
          <w:lang w:val="fi-FI"/>
        </w:rPr>
        <w:t>Tämä korostaa median vastuuta rikosuutisoinnissa, erityisesti tasapainoisen ja kontekstuaalisen tiedon välittämisessä</w:t>
      </w:r>
      <w:r w:rsidR="00212990">
        <w:rPr>
          <w:lang w:val="fi-FI"/>
        </w:rPr>
        <w:t>.</w:t>
      </w:r>
    </w:p>
    <w:p w14:paraId="2C4371AB" w14:textId="0DD1C0DB" w:rsidR="00902512" w:rsidRDefault="00902512" w:rsidP="00902512">
      <w:pPr>
        <w:pStyle w:val="Otsikko1"/>
      </w:pPr>
      <w:bookmarkStart w:id="15" w:name="_Toc190777516"/>
      <w:r>
        <w:lastRenderedPageBreak/>
        <w:t>Tutkimu</w:t>
      </w:r>
      <w:r w:rsidR="00D132D7">
        <w:t>ksen tavoitteet</w:t>
      </w:r>
      <w:r w:rsidR="008537F9">
        <w:t>,</w:t>
      </w:r>
      <w:r w:rsidR="000278DB">
        <w:t xml:space="preserve"> tutkimuskysymys,</w:t>
      </w:r>
      <w:r w:rsidR="008537F9">
        <w:t xml:space="preserve"> </w:t>
      </w:r>
      <w:r w:rsidR="00D132D7">
        <w:t>menetelmät</w:t>
      </w:r>
      <w:r w:rsidR="008537F9">
        <w:t xml:space="preserve"> ja aineisto</w:t>
      </w:r>
      <w:bookmarkEnd w:id="15"/>
    </w:p>
    <w:p w14:paraId="326C7919" w14:textId="0B0EEA64" w:rsidR="00902512" w:rsidRPr="002B2EEB" w:rsidRDefault="00902512" w:rsidP="00902512">
      <w:pPr>
        <w:rPr>
          <w:lang w:val="fi-FI"/>
        </w:rPr>
      </w:pPr>
      <w:r>
        <w:rPr>
          <w:lang w:val="fi-FI"/>
        </w:rPr>
        <w:t xml:space="preserve">Tässä kappaleessa esitellään </w:t>
      </w:r>
      <w:r w:rsidR="000278DB">
        <w:rPr>
          <w:lang w:val="fi-FI"/>
        </w:rPr>
        <w:t xml:space="preserve">tutkimuksen tavoitteet ja </w:t>
      </w:r>
      <w:r>
        <w:rPr>
          <w:lang w:val="fi-FI"/>
        </w:rPr>
        <w:t xml:space="preserve">tutkimuskysymys, käytetyt tutkimusmenetelmät sekä tutkimuksen aineisto ja sen analyysin vaiheet. Kappaleen lopussa käsitellään </w:t>
      </w:r>
      <w:r w:rsidR="00FF4A24">
        <w:rPr>
          <w:lang w:val="fi-FI"/>
        </w:rPr>
        <w:t>tutkielman tutkimusetiikkaa</w:t>
      </w:r>
      <w:r>
        <w:rPr>
          <w:lang w:val="fi-FI"/>
        </w:rPr>
        <w:t>.</w:t>
      </w:r>
      <w:r w:rsidR="0009497D">
        <w:rPr>
          <w:lang w:val="fi-FI"/>
        </w:rPr>
        <w:t xml:space="preserve"> </w:t>
      </w:r>
      <w:r w:rsidR="0009497D" w:rsidRPr="00E75362">
        <w:rPr>
          <w:color w:val="000000" w:themeColor="text1"/>
          <w:lang w:val="fi-FI"/>
        </w:rPr>
        <w:t>T</w:t>
      </w:r>
      <w:r w:rsidR="00AA5906" w:rsidRPr="00E75362">
        <w:rPr>
          <w:color w:val="000000" w:themeColor="text1"/>
          <w:lang w:val="fi-FI"/>
        </w:rPr>
        <w:t>utkielmassa</w:t>
      </w:r>
      <w:r w:rsidR="00023175">
        <w:rPr>
          <w:color w:val="000000" w:themeColor="text1"/>
          <w:lang w:val="fi-FI"/>
        </w:rPr>
        <w:t xml:space="preserve"> tekstin jäsentämisessä ja kieliasun muokkaamisessa</w:t>
      </w:r>
      <w:r w:rsidR="00322009" w:rsidRPr="00E75362">
        <w:rPr>
          <w:color w:val="000000" w:themeColor="text1"/>
          <w:lang w:val="fi-FI"/>
        </w:rPr>
        <w:t xml:space="preserve"> on</w:t>
      </w:r>
      <w:r w:rsidR="00C754ED">
        <w:rPr>
          <w:color w:val="000000" w:themeColor="text1"/>
          <w:lang w:val="fi-FI"/>
        </w:rPr>
        <w:t xml:space="preserve"> hyödynnetty</w:t>
      </w:r>
      <w:r w:rsidR="0009497D" w:rsidRPr="00E75362">
        <w:rPr>
          <w:color w:val="000000" w:themeColor="text1"/>
          <w:lang w:val="fi-FI"/>
        </w:rPr>
        <w:t xml:space="preserve"> tekoälyä (</w:t>
      </w:r>
      <w:proofErr w:type="spellStart"/>
      <w:r w:rsidR="0009497D" w:rsidRPr="00E75362">
        <w:rPr>
          <w:color w:val="000000" w:themeColor="text1"/>
          <w:lang w:val="fi-FI"/>
        </w:rPr>
        <w:t>ChatGPT</w:t>
      </w:r>
      <w:proofErr w:type="spellEnd"/>
      <w:r w:rsidR="0009497D" w:rsidRPr="00E75362">
        <w:rPr>
          <w:color w:val="000000" w:themeColor="text1"/>
          <w:lang w:val="fi-FI"/>
        </w:rPr>
        <w:t xml:space="preserve"> 3.5 ja Google </w:t>
      </w:r>
      <w:proofErr w:type="spellStart"/>
      <w:r w:rsidR="0009497D" w:rsidRPr="00E75362">
        <w:rPr>
          <w:color w:val="000000" w:themeColor="text1"/>
          <w:lang w:val="fi-FI"/>
        </w:rPr>
        <w:t>NotebookLM</w:t>
      </w:r>
      <w:proofErr w:type="spellEnd"/>
      <w:r w:rsidR="0009497D" w:rsidRPr="00E75362">
        <w:rPr>
          <w:color w:val="000000" w:themeColor="text1"/>
          <w:lang w:val="fi-FI"/>
        </w:rPr>
        <w:t>).</w:t>
      </w:r>
    </w:p>
    <w:p w14:paraId="066E94F8" w14:textId="77777777" w:rsidR="00902512" w:rsidRDefault="00902512" w:rsidP="00902512">
      <w:pPr>
        <w:pStyle w:val="Otsikko2"/>
      </w:pPr>
      <w:bookmarkStart w:id="16" w:name="_Toc190777517"/>
      <w:r>
        <w:t>Tutkimuksen tavoitteet ja tutkimuskysymykset</w:t>
      </w:r>
      <w:bookmarkEnd w:id="16"/>
    </w:p>
    <w:p w14:paraId="5B559C40" w14:textId="593A82D9" w:rsidR="00902512" w:rsidRDefault="00902512" w:rsidP="00902512">
      <w:pPr>
        <w:spacing w:after="240"/>
        <w:rPr>
          <w:lang w:val="fi-FI"/>
        </w:rPr>
      </w:pPr>
      <w:r>
        <w:rPr>
          <w:lang w:val="fi-FI"/>
        </w:rPr>
        <w:t>Tutkimuksen tavoitteena on selvittää</w:t>
      </w:r>
      <w:r w:rsidR="000278DB">
        <w:rPr>
          <w:lang w:val="fi-FI"/>
        </w:rPr>
        <w:t>,</w:t>
      </w:r>
      <w:r>
        <w:rPr>
          <w:lang w:val="fi-FI"/>
        </w:rPr>
        <w:t xml:space="preserve"> millaisia mielikuvia media luo katujengi-ilmiöstä Suomessa</w:t>
      </w:r>
      <w:r w:rsidR="000851F6">
        <w:rPr>
          <w:lang w:val="fi-FI"/>
        </w:rPr>
        <w:t>,</w:t>
      </w:r>
      <w:r>
        <w:rPr>
          <w:lang w:val="fi-FI"/>
        </w:rPr>
        <w:t xml:space="preserve"> ja millaisia valtarakenteita </w:t>
      </w:r>
      <w:r w:rsidR="00132E9D">
        <w:rPr>
          <w:lang w:val="fi-FI"/>
        </w:rPr>
        <w:t>mediateksteistä</w:t>
      </w:r>
      <w:r>
        <w:rPr>
          <w:lang w:val="fi-FI"/>
        </w:rPr>
        <w:t xml:space="preserve"> löytyy. </w:t>
      </w:r>
      <w:r w:rsidR="001615BE">
        <w:rPr>
          <w:lang w:val="fi-FI"/>
        </w:rPr>
        <w:t>T</w:t>
      </w:r>
      <w:r w:rsidR="004B1978">
        <w:rPr>
          <w:lang w:val="fi-FI"/>
        </w:rPr>
        <w:t>ut</w:t>
      </w:r>
      <w:r w:rsidR="00493951">
        <w:rPr>
          <w:lang w:val="fi-FI"/>
        </w:rPr>
        <w:t>kimuksen</w:t>
      </w:r>
      <w:r w:rsidR="004B1978">
        <w:rPr>
          <w:lang w:val="fi-FI"/>
        </w:rPr>
        <w:t xml:space="preserve"> taustoitu</w:t>
      </w:r>
      <w:r w:rsidR="00406145">
        <w:rPr>
          <w:lang w:val="fi-FI"/>
        </w:rPr>
        <w:t xml:space="preserve">kseksi </w:t>
      </w:r>
      <w:r w:rsidR="00493951">
        <w:rPr>
          <w:lang w:val="fi-FI"/>
        </w:rPr>
        <w:t>ja havainnollistamiseksi tutki</w:t>
      </w:r>
      <w:r w:rsidR="007C1C3D">
        <w:rPr>
          <w:lang w:val="fi-FI"/>
        </w:rPr>
        <w:t>muksessa</w:t>
      </w:r>
      <w:r w:rsidR="00493951">
        <w:rPr>
          <w:lang w:val="fi-FI"/>
        </w:rPr>
        <w:t xml:space="preserve"> </w:t>
      </w:r>
      <w:r w:rsidR="00406145">
        <w:rPr>
          <w:lang w:val="fi-FI"/>
        </w:rPr>
        <w:t>kuvataan</w:t>
      </w:r>
      <w:r w:rsidR="001A437F">
        <w:rPr>
          <w:lang w:val="fi-FI"/>
        </w:rPr>
        <w:t xml:space="preserve"> myös, </w:t>
      </w:r>
      <w:r>
        <w:rPr>
          <w:lang w:val="fi-FI"/>
        </w:rPr>
        <w:t xml:space="preserve">miten katujengi-ilmiö on muuttunut määrällisesti </w:t>
      </w:r>
      <w:r w:rsidR="00C43DB8">
        <w:rPr>
          <w:lang w:val="fi-FI"/>
        </w:rPr>
        <w:t>syys</w:t>
      </w:r>
      <w:r w:rsidR="00932A28">
        <w:rPr>
          <w:lang w:val="fi-FI"/>
        </w:rPr>
        <w:t>kuu</w:t>
      </w:r>
      <w:r w:rsidR="000278DB">
        <w:rPr>
          <w:lang w:val="fi-FI"/>
        </w:rPr>
        <w:t xml:space="preserve">n </w:t>
      </w:r>
      <w:r w:rsidR="00932A28">
        <w:rPr>
          <w:lang w:val="fi-FI"/>
        </w:rPr>
        <w:t xml:space="preserve">2021 </w:t>
      </w:r>
      <w:r w:rsidR="007C1C3D">
        <w:rPr>
          <w:lang w:val="fi-FI"/>
        </w:rPr>
        <w:t xml:space="preserve">alusta </w:t>
      </w:r>
      <w:r w:rsidR="00932A28">
        <w:rPr>
          <w:lang w:val="fi-FI"/>
        </w:rPr>
        <w:t>lokakuu</w:t>
      </w:r>
      <w:r w:rsidR="000278DB">
        <w:rPr>
          <w:lang w:val="fi-FI"/>
        </w:rPr>
        <w:t>n</w:t>
      </w:r>
      <w:r w:rsidR="00932A28">
        <w:rPr>
          <w:lang w:val="fi-FI"/>
        </w:rPr>
        <w:t xml:space="preserve"> 2023</w:t>
      </w:r>
      <w:r w:rsidR="007C1C3D">
        <w:rPr>
          <w:lang w:val="fi-FI"/>
        </w:rPr>
        <w:t xml:space="preserve"> loppuun</w:t>
      </w:r>
      <w:r>
        <w:rPr>
          <w:lang w:val="fi-FI"/>
        </w:rPr>
        <w:t>.</w:t>
      </w:r>
    </w:p>
    <w:p w14:paraId="7E5818E4" w14:textId="77777777" w:rsidR="00902512" w:rsidRDefault="00902512" w:rsidP="00902512">
      <w:pPr>
        <w:spacing w:after="240"/>
        <w:rPr>
          <w:lang w:val="fi-FI"/>
        </w:rPr>
      </w:pPr>
      <w:r>
        <w:rPr>
          <w:lang w:val="fi-FI"/>
        </w:rPr>
        <w:t>Tutkimuskysymykset:</w:t>
      </w:r>
    </w:p>
    <w:p w14:paraId="762D7E1D" w14:textId="1CC00F8E" w:rsidR="004B1978" w:rsidRPr="004B1978" w:rsidRDefault="004B1978" w:rsidP="004B1978">
      <w:pPr>
        <w:pStyle w:val="Luettelokappale"/>
        <w:numPr>
          <w:ilvl w:val="0"/>
          <w:numId w:val="2"/>
        </w:numPr>
        <w:spacing w:after="240"/>
        <w:rPr>
          <w:color w:val="000000" w:themeColor="text1"/>
        </w:rPr>
      </w:pPr>
      <w:r w:rsidRPr="0009497D">
        <w:rPr>
          <w:color w:val="000000" w:themeColor="text1"/>
        </w:rPr>
        <w:t xml:space="preserve">Miten katujengiuutisointi on muuttunut määrällisesti </w:t>
      </w:r>
      <w:r>
        <w:rPr>
          <w:color w:val="000000" w:themeColor="text1"/>
        </w:rPr>
        <w:t>syyskuusta 2021 lokakuuhun 2023</w:t>
      </w:r>
      <w:r w:rsidRPr="0009497D">
        <w:rPr>
          <w:color w:val="000000" w:themeColor="text1"/>
        </w:rPr>
        <w:t>?</w:t>
      </w:r>
    </w:p>
    <w:p w14:paraId="14BFD446" w14:textId="0F2AC0A7" w:rsidR="00902512" w:rsidRPr="0009497D" w:rsidRDefault="00902512" w:rsidP="00902512">
      <w:pPr>
        <w:pStyle w:val="Luettelokappale"/>
        <w:numPr>
          <w:ilvl w:val="0"/>
          <w:numId w:val="2"/>
        </w:numPr>
        <w:spacing w:after="240"/>
        <w:rPr>
          <w:color w:val="000000" w:themeColor="text1"/>
        </w:rPr>
      </w:pPr>
      <w:r w:rsidRPr="0009497D">
        <w:rPr>
          <w:color w:val="000000" w:themeColor="text1"/>
        </w:rPr>
        <w:t>Millaisia mielikuvia media luo katujengi-ilmiöstä?</w:t>
      </w:r>
    </w:p>
    <w:p w14:paraId="1E3F3535" w14:textId="36FFC6A1" w:rsidR="00902512" w:rsidRPr="0009497D" w:rsidRDefault="00902512" w:rsidP="00902512">
      <w:pPr>
        <w:pStyle w:val="Luettelokappale"/>
        <w:numPr>
          <w:ilvl w:val="0"/>
          <w:numId w:val="2"/>
        </w:numPr>
        <w:spacing w:after="240"/>
        <w:rPr>
          <w:color w:val="000000" w:themeColor="text1"/>
        </w:rPr>
      </w:pPr>
      <w:r w:rsidRPr="0009497D">
        <w:rPr>
          <w:color w:val="000000" w:themeColor="text1"/>
        </w:rPr>
        <w:t>Millaisia valtarakenteita mediateksteistä löytyy katujengi-</w:t>
      </w:r>
      <w:r w:rsidR="00B95668" w:rsidRPr="0009497D">
        <w:rPr>
          <w:color w:val="000000" w:themeColor="text1"/>
        </w:rPr>
        <w:t xml:space="preserve">ilmiötä käsiteltävissä </w:t>
      </w:r>
      <w:r w:rsidR="00A81BE0">
        <w:rPr>
          <w:color w:val="000000" w:themeColor="text1"/>
        </w:rPr>
        <w:t>verkko</w:t>
      </w:r>
      <w:r w:rsidR="00B95668" w:rsidRPr="0009497D">
        <w:rPr>
          <w:color w:val="000000" w:themeColor="text1"/>
        </w:rPr>
        <w:t>uutisartikkeleissa</w:t>
      </w:r>
      <w:r w:rsidRPr="0009497D">
        <w:rPr>
          <w:color w:val="000000" w:themeColor="text1"/>
        </w:rPr>
        <w:t>?</w:t>
      </w:r>
    </w:p>
    <w:p w14:paraId="79B60697" w14:textId="77777777" w:rsidR="00902512" w:rsidRPr="00506F0C" w:rsidRDefault="00902512" w:rsidP="00902512">
      <w:pPr>
        <w:pStyle w:val="Otsikko2"/>
      </w:pPr>
      <w:bookmarkStart w:id="17" w:name="_Toc190777518"/>
      <w:r>
        <w:t>Tutkimusmenetelmä</w:t>
      </w:r>
      <w:bookmarkEnd w:id="17"/>
    </w:p>
    <w:p w14:paraId="5727C504" w14:textId="270C066D" w:rsidR="00902512" w:rsidRDefault="003A6BC2" w:rsidP="00902512">
      <w:pPr>
        <w:spacing w:after="200"/>
        <w:rPr>
          <w:lang w:val="fi-FI"/>
        </w:rPr>
      </w:pPr>
      <w:r>
        <w:rPr>
          <w:lang w:val="fi-FI"/>
        </w:rPr>
        <w:t>Tutkimuksen ensimmäiseen tutkimuskysymykseen vastataan määrällisin menetelmin.</w:t>
      </w:r>
      <w:r w:rsidR="00902512">
        <w:rPr>
          <w:lang w:val="fi-FI"/>
        </w:rPr>
        <w:t xml:space="preserve"> Tutkimuk</w:t>
      </w:r>
      <w:r w:rsidR="00FC50FF">
        <w:rPr>
          <w:lang w:val="fi-FI"/>
        </w:rPr>
        <w:t>sen</w:t>
      </w:r>
      <w:r w:rsidR="00902512">
        <w:rPr>
          <w:lang w:val="fi-FI"/>
        </w:rPr>
        <w:t xml:space="preserve"> määrällisessä osuudessa</w:t>
      </w:r>
      <w:r w:rsidR="00EE6539">
        <w:rPr>
          <w:lang w:val="fi-FI"/>
        </w:rPr>
        <w:t xml:space="preserve"> kuvataan katujengiuutisoinnin </w:t>
      </w:r>
      <w:r w:rsidR="00747E69">
        <w:rPr>
          <w:lang w:val="fi-FI"/>
        </w:rPr>
        <w:t>kuukausittaista määrää</w:t>
      </w:r>
      <w:r w:rsidR="00EE6539">
        <w:rPr>
          <w:lang w:val="fi-FI"/>
        </w:rPr>
        <w:t xml:space="preserve"> </w:t>
      </w:r>
      <w:r w:rsidR="009C48D5">
        <w:rPr>
          <w:lang w:val="fi-FI"/>
        </w:rPr>
        <w:t>1.9.2021</w:t>
      </w:r>
      <w:r w:rsidR="00642BAC">
        <w:rPr>
          <w:lang w:val="fi-FI"/>
        </w:rPr>
        <w:t>–</w:t>
      </w:r>
      <w:r w:rsidR="009C48D5">
        <w:rPr>
          <w:lang w:val="fi-FI"/>
        </w:rPr>
        <w:t xml:space="preserve">31.10.2023 </w:t>
      </w:r>
      <w:r w:rsidR="00EE6539">
        <w:rPr>
          <w:lang w:val="fi-FI"/>
        </w:rPr>
        <w:t>aikana</w:t>
      </w:r>
      <w:r w:rsidR="00902512">
        <w:rPr>
          <w:lang w:val="fi-FI"/>
        </w:rPr>
        <w:t xml:space="preserve"> </w:t>
      </w:r>
      <w:r w:rsidR="00902512" w:rsidRPr="00062D0D">
        <w:rPr>
          <w:lang w:val="fi-FI"/>
        </w:rPr>
        <w:t>frekvensseillä</w:t>
      </w:r>
      <w:r w:rsidR="00902512">
        <w:rPr>
          <w:lang w:val="fi-FI"/>
        </w:rPr>
        <w:t xml:space="preserve"> ja pylvästaulukoinnilla. Tällä menetelmällä on pyritty saamaan tietoa </w:t>
      </w:r>
      <w:r w:rsidR="00A97BB3">
        <w:rPr>
          <w:lang w:val="fi-FI"/>
        </w:rPr>
        <w:t>katujengi-ilmiön uutisoinnin</w:t>
      </w:r>
      <w:r w:rsidR="00902512">
        <w:rPr>
          <w:lang w:val="fi-FI"/>
        </w:rPr>
        <w:t xml:space="preserve"> määrä</w:t>
      </w:r>
      <w:r w:rsidR="00132E9D">
        <w:rPr>
          <w:lang w:val="fi-FI"/>
        </w:rPr>
        <w:t>stä ja sen kuukausittaisesta</w:t>
      </w:r>
      <w:r w:rsidR="00902512">
        <w:rPr>
          <w:lang w:val="fi-FI"/>
        </w:rPr>
        <w:t xml:space="preserve"> muutoksesta, mikä </w:t>
      </w:r>
      <w:r w:rsidR="00901517">
        <w:rPr>
          <w:lang w:val="fi-FI"/>
        </w:rPr>
        <w:t>taustoittaa</w:t>
      </w:r>
      <w:r w:rsidR="00902512">
        <w:rPr>
          <w:lang w:val="fi-FI"/>
        </w:rPr>
        <w:t xml:space="preserve"> </w:t>
      </w:r>
      <w:r w:rsidR="00BF2A25">
        <w:rPr>
          <w:lang w:val="fi-FI"/>
        </w:rPr>
        <w:t xml:space="preserve">ja </w:t>
      </w:r>
      <w:r w:rsidR="00902512">
        <w:rPr>
          <w:lang w:val="fi-FI"/>
        </w:rPr>
        <w:t xml:space="preserve">havainnollistaa </w:t>
      </w:r>
      <w:r w:rsidR="00901517">
        <w:rPr>
          <w:lang w:val="fi-FI"/>
        </w:rPr>
        <w:t>tutkimuksen laadullista osuutta.</w:t>
      </w:r>
    </w:p>
    <w:p w14:paraId="2BBE1587" w14:textId="4D037DC6" w:rsidR="00902512" w:rsidRPr="000278DB" w:rsidRDefault="00BE5071" w:rsidP="00902512">
      <w:pPr>
        <w:spacing w:after="200"/>
        <w:rPr>
          <w:color w:val="000000" w:themeColor="text1"/>
          <w:lang w:val="fi-FI"/>
        </w:rPr>
      </w:pPr>
      <w:r w:rsidRPr="000278DB">
        <w:rPr>
          <w:color w:val="000000" w:themeColor="text1"/>
          <w:lang w:val="fi-FI"/>
        </w:rPr>
        <w:t>Tutkimuksen pääpaino on l</w:t>
      </w:r>
      <w:r w:rsidR="00902512" w:rsidRPr="000278DB">
        <w:rPr>
          <w:color w:val="000000" w:themeColor="text1"/>
          <w:lang w:val="fi-FI"/>
        </w:rPr>
        <w:t>aadulli</w:t>
      </w:r>
      <w:r w:rsidRPr="000278DB">
        <w:rPr>
          <w:color w:val="000000" w:themeColor="text1"/>
          <w:lang w:val="fi-FI"/>
        </w:rPr>
        <w:t>sessa</w:t>
      </w:r>
      <w:r w:rsidR="002C02C7" w:rsidRPr="000278DB">
        <w:rPr>
          <w:color w:val="000000" w:themeColor="text1"/>
          <w:lang w:val="fi-FI"/>
        </w:rPr>
        <w:t xml:space="preserve"> analyysi</w:t>
      </w:r>
      <w:r w:rsidRPr="000278DB">
        <w:rPr>
          <w:color w:val="000000" w:themeColor="text1"/>
          <w:lang w:val="fi-FI"/>
        </w:rPr>
        <w:t>ssä</w:t>
      </w:r>
      <w:r w:rsidR="008A2959" w:rsidRPr="000278DB">
        <w:rPr>
          <w:color w:val="000000" w:themeColor="text1"/>
          <w:lang w:val="fi-FI"/>
        </w:rPr>
        <w:t>. Laadulli</w:t>
      </w:r>
      <w:r w:rsidR="00132E9D">
        <w:rPr>
          <w:color w:val="000000" w:themeColor="text1"/>
          <w:lang w:val="fi-FI"/>
        </w:rPr>
        <w:t>s</w:t>
      </w:r>
      <w:r w:rsidR="008A2959" w:rsidRPr="000278DB">
        <w:rPr>
          <w:color w:val="000000" w:themeColor="text1"/>
          <w:lang w:val="fi-FI"/>
        </w:rPr>
        <w:t>e</w:t>
      </w:r>
      <w:r w:rsidR="00132E9D">
        <w:rPr>
          <w:color w:val="000000" w:themeColor="text1"/>
          <w:lang w:val="fi-FI"/>
        </w:rPr>
        <w:t>lla</w:t>
      </w:r>
      <w:r w:rsidR="008A2959" w:rsidRPr="000278DB">
        <w:rPr>
          <w:color w:val="000000" w:themeColor="text1"/>
          <w:lang w:val="fi-FI"/>
        </w:rPr>
        <w:t xml:space="preserve"> menetelmä</w:t>
      </w:r>
      <w:r w:rsidR="00132E9D">
        <w:rPr>
          <w:color w:val="000000" w:themeColor="text1"/>
          <w:lang w:val="fi-FI"/>
        </w:rPr>
        <w:t xml:space="preserve">llä vastataan </w:t>
      </w:r>
      <w:r w:rsidR="00DA0DED" w:rsidRPr="000278DB">
        <w:rPr>
          <w:color w:val="000000" w:themeColor="text1"/>
          <w:lang w:val="fi-FI"/>
        </w:rPr>
        <w:t xml:space="preserve">2. ja 3. </w:t>
      </w:r>
      <w:r w:rsidR="008A2959" w:rsidRPr="000278DB">
        <w:rPr>
          <w:color w:val="000000" w:themeColor="text1"/>
          <w:lang w:val="fi-FI"/>
        </w:rPr>
        <w:t>t</w:t>
      </w:r>
      <w:r w:rsidR="00DA0DED" w:rsidRPr="000278DB">
        <w:rPr>
          <w:color w:val="000000" w:themeColor="text1"/>
          <w:lang w:val="fi-FI"/>
        </w:rPr>
        <w:t>ut</w:t>
      </w:r>
      <w:r w:rsidR="00EA1426" w:rsidRPr="000278DB">
        <w:rPr>
          <w:color w:val="000000" w:themeColor="text1"/>
          <w:lang w:val="fi-FI"/>
        </w:rPr>
        <w:t>kimuskysymyks</w:t>
      </w:r>
      <w:r w:rsidR="00DA0DED" w:rsidRPr="000278DB">
        <w:rPr>
          <w:color w:val="000000" w:themeColor="text1"/>
          <w:lang w:val="fi-FI"/>
        </w:rPr>
        <w:t>ee</w:t>
      </w:r>
      <w:r w:rsidR="00132E9D">
        <w:rPr>
          <w:color w:val="000000" w:themeColor="text1"/>
          <w:lang w:val="fi-FI"/>
        </w:rPr>
        <w:t>n</w:t>
      </w:r>
      <w:r w:rsidR="00940381" w:rsidRPr="000278DB">
        <w:rPr>
          <w:color w:val="000000" w:themeColor="text1"/>
          <w:lang w:val="fi-FI"/>
        </w:rPr>
        <w:t xml:space="preserve">. Laadullinen menetelmä valittiin näihin kysymyksiin vastaamiseen, sillä </w:t>
      </w:r>
      <w:r w:rsidR="000278DB" w:rsidRPr="000278DB">
        <w:rPr>
          <w:color w:val="000000" w:themeColor="text1"/>
          <w:lang w:val="fi-FI"/>
        </w:rPr>
        <w:t xml:space="preserve">tutkittavasta </w:t>
      </w:r>
      <w:r w:rsidR="00940381" w:rsidRPr="000278DB">
        <w:rPr>
          <w:color w:val="000000" w:themeColor="text1"/>
          <w:lang w:val="fi-FI"/>
        </w:rPr>
        <w:t>aiheesta on saatavilla Suomessa vain vähän tietoa, ja aiheesta</w:t>
      </w:r>
      <w:r w:rsidR="00902512" w:rsidRPr="000278DB">
        <w:rPr>
          <w:color w:val="000000" w:themeColor="text1"/>
          <w:lang w:val="fi-FI"/>
        </w:rPr>
        <w:t xml:space="preserve"> tarvitaan syvällisempää ymmärrystä. Laadullisena analyysimenetelmänä on käytetty diskurssianalyysiä</w:t>
      </w:r>
      <w:r w:rsidR="007678C5">
        <w:rPr>
          <w:color w:val="000000" w:themeColor="text1"/>
          <w:lang w:val="fi-FI"/>
        </w:rPr>
        <w:t xml:space="preserve"> painottuen kriittisen </w:t>
      </w:r>
      <w:r w:rsidR="007678C5">
        <w:rPr>
          <w:color w:val="000000" w:themeColor="text1"/>
          <w:lang w:val="fi-FI"/>
        </w:rPr>
        <w:lastRenderedPageBreak/>
        <w:t>diskurssianalyysin suuntaukseen</w:t>
      </w:r>
      <w:r w:rsidR="00902512" w:rsidRPr="000278DB">
        <w:rPr>
          <w:color w:val="000000" w:themeColor="text1"/>
          <w:lang w:val="fi-FI"/>
        </w:rPr>
        <w:t xml:space="preserve">, </w:t>
      </w:r>
      <w:r w:rsidR="007678C5">
        <w:rPr>
          <w:color w:val="000000" w:themeColor="text1"/>
          <w:lang w:val="fi-FI"/>
        </w:rPr>
        <w:t>sillä se</w:t>
      </w:r>
      <w:r w:rsidR="00902512" w:rsidRPr="000278DB">
        <w:rPr>
          <w:color w:val="000000" w:themeColor="text1"/>
          <w:lang w:val="fi-FI"/>
        </w:rPr>
        <w:t xml:space="preserve"> tukee tutkimuskysymyksiin vastaamista juuri sosiaalisen konstruktionismin näkökulmasta.</w:t>
      </w:r>
      <w:r w:rsidR="00C4668A">
        <w:rPr>
          <w:color w:val="000000" w:themeColor="text1"/>
          <w:lang w:val="fi-FI"/>
        </w:rPr>
        <w:t xml:space="preserve"> </w:t>
      </w:r>
    </w:p>
    <w:p w14:paraId="364CA52D" w14:textId="6EDE78FC" w:rsidR="00902512" w:rsidRPr="0098168F" w:rsidRDefault="00902512" w:rsidP="00902512">
      <w:pPr>
        <w:spacing w:after="200"/>
        <w:rPr>
          <w:color w:val="000000" w:themeColor="text1"/>
          <w:lang w:val="fi-FI"/>
        </w:rPr>
      </w:pPr>
      <w:r w:rsidRPr="007C646F">
        <w:rPr>
          <w:color w:val="000000" w:themeColor="text1"/>
          <w:lang w:val="fi-FI"/>
        </w:rPr>
        <w:t xml:space="preserve">Diskurssianalyyttisessä tutkimuksessa tarkastellaan kielen käyttöä ja sen vaikutuksia yhteiskunnassa eri konteksteissa. Tämä lähestymistapa korostaa, </w:t>
      </w:r>
      <w:r w:rsidR="00D037AC">
        <w:rPr>
          <w:color w:val="000000" w:themeColor="text1"/>
          <w:lang w:val="fi-FI"/>
        </w:rPr>
        <w:t>ettei kieli ole</w:t>
      </w:r>
      <w:r w:rsidRPr="007C646F">
        <w:rPr>
          <w:color w:val="000000" w:themeColor="text1"/>
          <w:lang w:val="fi-FI"/>
        </w:rPr>
        <w:t xml:space="preserve"> neutraali viestinnän väline, vaan sillä on merkittävä rooli vallan rakentamisessa ja ylläpitämisessä. Diskurssianalyysi tarjoaa mediatutkimuksessa kriittiseen teoriaan pohjaavaa näkökulmaa, jonka mukaan kieleen ja sen käyttöön liittyy aina valta-aspekti, mikä vaikuttaa niin yksilöiden kuin ryhmien toimintaan ja käsityksiin. (Nieminen &amp; Pantti, 2009</w:t>
      </w:r>
      <w:r w:rsidR="002C3BF4">
        <w:rPr>
          <w:color w:val="000000" w:themeColor="text1"/>
          <w:lang w:val="fi-FI"/>
        </w:rPr>
        <w:t xml:space="preserve">, </w:t>
      </w:r>
      <w:r w:rsidR="007458DC">
        <w:rPr>
          <w:color w:val="000000" w:themeColor="text1"/>
          <w:lang w:val="fi-FI"/>
        </w:rPr>
        <w:t xml:space="preserve">s. </w:t>
      </w:r>
      <w:r w:rsidR="002C3BF4">
        <w:rPr>
          <w:color w:val="000000" w:themeColor="text1"/>
          <w:lang w:val="fi-FI"/>
        </w:rPr>
        <w:t>125.</w:t>
      </w:r>
      <w:r w:rsidRPr="007C646F">
        <w:rPr>
          <w:color w:val="000000" w:themeColor="text1"/>
          <w:lang w:val="fi-FI"/>
        </w:rPr>
        <w:t>)</w:t>
      </w:r>
      <w:r>
        <w:rPr>
          <w:color w:val="000000" w:themeColor="text1"/>
          <w:lang w:val="fi-FI"/>
        </w:rPr>
        <w:t xml:space="preserve"> </w:t>
      </w:r>
      <w:r w:rsidRPr="0098168F">
        <w:rPr>
          <w:color w:val="000000" w:themeColor="text1"/>
          <w:lang w:val="fi-FI"/>
        </w:rPr>
        <w:t>Tämä tutkimusmenetelmä on erityisen soveltuva katujengi-ilmiön tarkasteluun, sillä sen avulla voidaan analysoida</w:t>
      </w:r>
      <w:r w:rsidR="00AB2AAA">
        <w:rPr>
          <w:color w:val="000000" w:themeColor="text1"/>
          <w:lang w:val="fi-FI"/>
        </w:rPr>
        <w:t xml:space="preserve"> ilmiön</w:t>
      </w:r>
      <w:r w:rsidRPr="0098168F">
        <w:rPr>
          <w:color w:val="000000" w:themeColor="text1"/>
          <w:lang w:val="fi-FI"/>
        </w:rPr>
        <w:t xml:space="preserve"> valta- ja alistussuhteita</w:t>
      </w:r>
      <w:r w:rsidR="00AB2AAA">
        <w:rPr>
          <w:color w:val="000000" w:themeColor="text1"/>
          <w:lang w:val="fi-FI"/>
        </w:rPr>
        <w:t>,</w:t>
      </w:r>
      <w:r>
        <w:rPr>
          <w:color w:val="000000" w:themeColor="text1"/>
          <w:lang w:val="fi-FI"/>
        </w:rPr>
        <w:t xml:space="preserve"> ja arvioida niiden vaikutusta yhteiskun</w:t>
      </w:r>
      <w:r w:rsidR="000278DB">
        <w:rPr>
          <w:color w:val="000000" w:themeColor="text1"/>
          <w:lang w:val="fi-FI"/>
        </w:rPr>
        <w:t>nallisella tasolla</w:t>
      </w:r>
      <w:r>
        <w:rPr>
          <w:color w:val="000000" w:themeColor="text1"/>
          <w:lang w:val="fi-FI"/>
        </w:rPr>
        <w:t>.</w:t>
      </w:r>
    </w:p>
    <w:p w14:paraId="35696D9D" w14:textId="276A7290" w:rsidR="00902512" w:rsidRDefault="00902512" w:rsidP="00902512">
      <w:pPr>
        <w:spacing w:after="200"/>
        <w:rPr>
          <w:color w:val="000000" w:themeColor="text1"/>
          <w:lang w:val="fi-FI"/>
        </w:rPr>
      </w:pPr>
      <w:r>
        <w:rPr>
          <w:lang w:val="fi-FI"/>
        </w:rPr>
        <w:t>Diskurssianalyysin</w:t>
      </w:r>
      <w:r w:rsidRPr="00C0563E">
        <w:rPr>
          <w:lang w:val="fi-FI"/>
        </w:rPr>
        <w:t xml:space="preserve"> keskiössä ovat</w:t>
      </w:r>
      <w:r>
        <w:rPr>
          <w:lang w:val="fi-FI"/>
        </w:rPr>
        <w:t xml:space="preserve"> </w:t>
      </w:r>
      <w:r w:rsidRPr="00C0563E">
        <w:rPr>
          <w:lang w:val="fi-FI"/>
        </w:rPr>
        <w:t>kielelliset prosessit ja tuotokset, joiden avulla yhteinen sosiaalinen todellisuus muodostuu ja rakentuu</w:t>
      </w:r>
      <w:r>
        <w:rPr>
          <w:lang w:val="fi-FI"/>
        </w:rPr>
        <w:t xml:space="preserve"> </w:t>
      </w:r>
      <w:r>
        <w:rPr>
          <w:lang w:val="fi-FI"/>
        </w:rPr>
        <w:fldChar w:fldCharType="begin"/>
      </w:r>
      <w:r>
        <w:rPr>
          <w:lang w:val="fi-FI"/>
        </w:rPr>
        <w:instrText xml:space="preserve"> ADDIN ZOTERO_ITEM CSL_CITATION {"citationID":"Q0yVbWN0","properties":{"formattedCitation":"(Pynn\\uc0\\u246{}nen, 2013)","plainCitation":"(Pynnönen, 2013)","noteIndex":0},"citationItems":[{"id":128,"uris":["http://zotero.org/users/11274026/items/JEYL7MXE"],"itemData":{"id":128,"type":"thesis","language":"fi","publisher":"Jyväskylän yliopisto","source":"Zotero","title":"DISKURSSIANALYYSI: Tapa tutkia, tulkita ja olla kriittinen","author":[{"family":"Pynnönen","given":"Anu"}],"issued":{"date-parts":[["2013"]]}}}],"schema":"https://github.com/citation-style-language/schema/raw/master/csl-citation.json"} </w:instrText>
      </w:r>
      <w:r>
        <w:rPr>
          <w:lang w:val="fi-FI"/>
        </w:rPr>
        <w:fldChar w:fldCharType="separate"/>
      </w:r>
      <w:r w:rsidRPr="00190E82">
        <w:rPr>
          <w:rFonts w:cs="Times New Roman"/>
          <w:lang w:val="fi-FI"/>
        </w:rPr>
        <w:t>(Pynnönen, 2013</w:t>
      </w:r>
      <w:r w:rsidR="00CD2B41">
        <w:rPr>
          <w:rFonts w:cs="Times New Roman"/>
          <w:lang w:val="fi-FI"/>
        </w:rPr>
        <w:t xml:space="preserve">, </w:t>
      </w:r>
      <w:r w:rsidR="007458DC">
        <w:rPr>
          <w:rFonts w:cs="Times New Roman"/>
          <w:lang w:val="fi-FI"/>
        </w:rPr>
        <w:t xml:space="preserve">s. </w:t>
      </w:r>
      <w:r w:rsidR="00CD2B41">
        <w:rPr>
          <w:rFonts w:cs="Times New Roman"/>
          <w:lang w:val="fi-FI"/>
        </w:rPr>
        <w:t>9</w:t>
      </w:r>
      <w:r w:rsidRPr="00190E82">
        <w:rPr>
          <w:rFonts w:cs="Times New Roman"/>
          <w:lang w:val="fi-FI"/>
        </w:rPr>
        <w:t>)</w:t>
      </w:r>
      <w:r>
        <w:rPr>
          <w:lang w:val="fi-FI"/>
        </w:rPr>
        <w:fldChar w:fldCharType="end"/>
      </w:r>
      <w:r>
        <w:rPr>
          <w:lang w:val="fi-FI"/>
        </w:rPr>
        <w:t xml:space="preserve">. </w:t>
      </w:r>
      <w:r w:rsidRPr="00500B2D">
        <w:rPr>
          <w:color w:val="000000" w:themeColor="text1"/>
          <w:lang w:val="fi-FI"/>
        </w:rPr>
        <w:t xml:space="preserve">Tällöin diskurssintutkija on kiinnostunut siitä, miten ja mitä asioita kielellä tehdään eikä niinkään kielen rakenne itsessään. Vaikka kielen käyttö sitoutuu aikaan ja tiettyyn tilanteeseen, siihen kytkeytyy vakiintuneet normit, rutiinit ja arvot. Kielenkäyttö on siis aina kontekstisidonnaista ja liittyy tilanteen ja kielenkäyttäjien sosiaalisiin käytänteisiin ja rakenteisiin. </w:t>
      </w:r>
      <w:r w:rsidRPr="00500B2D">
        <w:rPr>
          <w:color w:val="000000" w:themeColor="text1"/>
          <w:lang w:val="fi-FI"/>
        </w:rPr>
        <w:fldChar w:fldCharType="begin"/>
      </w:r>
      <w:r w:rsidR="002E0C73">
        <w:rPr>
          <w:color w:val="000000" w:themeColor="text1"/>
          <w:lang w:val="fi-FI"/>
        </w:rPr>
        <w:instrText xml:space="preserve"> ADDIN ZOTERO_ITEM CSL_CITATION {"citationID":"oR4NsGVZ","properties":{"formattedCitation":"(Pietik\\uc0\\u228{}inen &amp; M\\uc0\\u228{}ntynen, 2019)","plainCitation":"(Pietikäinen &amp; Mäntynen, 2019)","dontUpdate":true,"noteIndex":0},"citationItems":[{"id":53,"uris":["http://zotero.org/users/11274026/items/79WYE7Z9"],"itemData":{"id":53,"type":"book","event-place":"Tampere","ISBN":"978-951-768-734-8","language":"fin","number-of-pages":"328","publisher":"Vastapaino","publisher-place":"Tampere","source":"K10plus ISBN","title":"Uusi kurssi kohti diskurssia","author":[{"family":"Pietikäinen","given":"Sari"},{"family":"Mäntynen","given":"Anne"}],"issued":{"date-parts":[["2019"]]}}}],"schema":"https://github.com/citation-style-language/schema/raw/master/csl-citation.json"} </w:instrText>
      </w:r>
      <w:r w:rsidRPr="00500B2D">
        <w:rPr>
          <w:color w:val="000000" w:themeColor="text1"/>
          <w:lang w:val="fi-FI"/>
        </w:rPr>
        <w:fldChar w:fldCharType="separate"/>
      </w:r>
      <w:r w:rsidRPr="00062D0D">
        <w:rPr>
          <w:rFonts w:cs="Times New Roman"/>
          <w:color w:val="000000"/>
          <w:lang w:val="fi-FI"/>
        </w:rPr>
        <w:t>(Pietikäinen &amp; Mäntynen, 2019</w:t>
      </w:r>
      <w:r w:rsidR="001D39E4">
        <w:rPr>
          <w:rFonts w:cs="Times New Roman"/>
          <w:color w:val="000000"/>
          <w:lang w:val="fi-FI"/>
        </w:rPr>
        <w:t>, luku 1.1</w:t>
      </w:r>
      <w:r w:rsidR="00F55335">
        <w:rPr>
          <w:rFonts w:cs="Times New Roman"/>
          <w:color w:val="000000"/>
          <w:lang w:val="fi-FI"/>
        </w:rPr>
        <w:t>.</w:t>
      </w:r>
      <w:r w:rsidRPr="00062D0D">
        <w:rPr>
          <w:rFonts w:cs="Times New Roman"/>
          <w:color w:val="000000"/>
          <w:lang w:val="fi-FI"/>
        </w:rPr>
        <w:t>)</w:t>
      </w:r>
      <w:r w:rsidRPr="00500B2D">
        <w:rPr>
          <w:color w:val="000000" w:themeColor="text1"/>
          <w:lang w:val="fi-FI"/>
        </w:rPr>
        <w:fldChar w:fldCharType="end"/>
      </w:r>
      <w:r>
        <w:rPr>
          <w:color w:val="000000" w:themeColor="text1"/>
          <w:lang w:val="fi-FI"/>
        </w:rPr>
        <w:t xml:space="preserve"> </w:t>
      </w:r>
    </w:p>
    <w:p w14:paraId="289EF7B4" w14:textId="1B164541" w:rsidR="00902512" w:rsidRPr="0087759A" w:rsidRDefault="00902512" w:rsidP="00902512">
      <w:pPr>
        <w:spacing w:after="200"/>
        <w:rPr>
          <w:color w:val="000000" w:themeColor="text1"/>
          <w:lang w:val="fi-FI"/>
        </w:rPr>
      </w:pPr>
      <w:r>
        <w:rPr>
          <w:color w:val="000000" w:themeColor="text1"/>
          <w:lang w:val="fi-FI"/>
        </w:rPr>
        <w:t xml:space="preserve">Diskurssintutkimuksessa konteksti on merkittävässä osassa aineiston analysointia. Etenkin tässä tutkimuksessa rikospainotteisia uutisia tutkiessa kontekstin ymmärtäminen ja kuvaaminen vaikuttaa aineiston käsittelyyn. </w:t>
      </w:r>
      <w:r w:rsidRPr="007D47AC">
        <w:rPr>
          <w:color w:val="000000" w:themeColor="text1"/>
          <w:lang w:val="fi-FI"/>
        </w:rPr>
        <w:t>Merkitysten selvittämiseksi on tärkeää tutkia ja määritellä konteksti, jossa kieltä käytetään, sekä rajata se asianmukaisesti</w:t>
      </w:r>
      <w:r>
        <w:rPr>
          <w:color w:val="000000" w:themeColor="text1"/>
          <w:lang w:val="fi-FI"/>
        </w:rPr>
        <w:t xml:space="preserve"> </w:t>
      </w:r>
      <w:r>
        <w:rPr>
          <w:color w:val="000000" w:themeColor="text1"/>
          <w:lang w:val="fi-FI"/>
        </w:rPr>
        <w:fldChar w:fldCharType="begin"/>
      </w:r>
      <w:r>
        <w:rPr>
          <w:color w:val="000000" w:themeColor="text1"/>
          <w:lang w:val="fi-FI"/>
        </w:rPr>
        <w:instrText xml:space="preserve"> ADDIN ZOTERO_ITEM CSL_CITATION {"citationID":"wc2lwnHu","properties":{"formattedCitation":"(Pynn\\uc0\\u246{}nen, 2013)","plainCitation":"(Pynnönen, 2013)","noteIndex":0},"citationItems":[{"id":128,"uris":["http://zotero.org/users/11274026/items/JEYL7MXE"],"itemData":{"id":128,"type":"thesis","language":"fi","publisher":"Jyväskylän yliopisto","source":"Zotero","title":"DISKURSSIANALYYSI: Tapa tutkia, tulkita ja olla kriittinen","author":[{"family":"Pynnönen","given":"Anu"}],"issued":{"date-parts":[["2013"]]}}}],"schema":"https://github.com/citation-style-language/schema/raw/master/csl-citation.json"} </w:instrText>
      </w:r>
      <w:r>
        <w:rPr>
          <w:color w:val="000000" w:themeColor="text1"/>
          <w:lang w:val="fi-FI"/>
        </w:rPr>
        <w:fldChar w:fldCharType="separate"/>
      </w:r>
      <w:r w:rsidRPr="003379E8">
        <w:rPr>
          <w:rFonts w:cs="Times New Roman"/>
          <w:color w:val="000000"/>
          <w:lang w:val="fi-FI"/>
        </w:rPr>
        <w:t>(Pynnönen, 2013</w:t>
      </w:r>
      <w:r w:rsidR="00596563">
        <w:rPr>
          <w:rFonts w:cs="Times New Roman"/>
          <w:color w:val="000000"/>
          <w:lang w:val="fi-FI"/>
        </w:rPr>
        <w:t xml:space="preserve">, </w:t>
      </w:r>
      <w:r w:rsidR="007458DC">
        <w:rPr>
          <w:rFonts w:cs="Times New Roman"/>
          <w:color w:val="000000"/>
          <w:lang w:val="fi-FI"/>
        </w:rPr>
        <w:t xml:space="preserve">s. </w:t>
      </w:r>
      <w:r w:rsidR="00596563">
        <w:rPr>
          <w:rFonts w:cs="Times New Roman"/>
          <w:color w:val="000000"/>
          <w:lang w:val="fi-FI"/>
        </w:rPr>
        <w:t>11</w:t>
      </w:r>
      <w:r w:rsidRPr="003379E8">
        <w:rPr>
          <w:rFonts w:cs="Times New Roman"/>
          <w:color w:val="000000"/>
          <w:lang w:val="fi-FI"/>
        </w:rPr>
        <w:t>)</w:t>
      </w:r>
      <w:r>
        <w:rPr>
          <w:color w:val="000000" w:themeColor="text1"/>
          <w:lang w:val="fi-FI"/>
        </w:rPr>
        <w:fldChar w:fldCharType="end"/>
      </w:r>
      <w:r>
        <w:rPr>
          <w:color w:val="000000" w:themeColor="text1"/>
          <w:lang w:val="fi-FI"/>
        </w:rPr>
        <w:t>. Tämän tutkielman kontekstia kuvataan tarkemmin seuraavassa alaluvussa.</w:t>
      </w:r>
    </w:p>
    <w:p w14:paraId="75917BCB" w14:textId="70762310" w:rsidR="00902512" w:rsidRDefault="009854DD" w:rsidP="00902512">
      <w:pPr>
        <w:spacing w:after="200"/>
        <w:rPr>
          <w:lang w:val="fi-FI"/>
        </w:rPr>
      </w:pPr>
      <w:r>
        <w:rPr>
          <w:lang w:val="fi-FI"/>
        </w:rPr>
        <w:t xml:space="preserve">Kuten </w:t>
      </w:r>
      <w:r w:rsidR="000278DB">
        <w:rPr>
          <w:lang w:val="fi-FI"/>
        </w:rPr>
        <w:t>edelläkin mainittu</w:t>
      </w:r>
      <w:r w:rsidR="00D2504E">
        <w:rPr>
          <w:lang w:val="fi-FI"/>
        </w:rPr>
        <w:t>,</w:t>
      </w:r>
      <w:r>
        <w:rPr>
          <w:lang w:val="fi-FI"/>
        </w:rPr>
        <w:t xml:space="preserve"> v</w:t>
      </w:r>
      <w:r w:rsidR="00902512" w:rsidRPr="00626FFA">
        <w:rPr>
          <w:lang w:val="fi-FI"/>
        </w:rPr>
        <w:t>alta on läsnä kaikessa vuorovaikutuksessa, jossa luodaan sosiaalista todellisuutta</w:t>
      </w:r>
      <w:r w:rsidR="00902512">
        <w:rPr>
          <w:lang w:val="fi-FI"/>
        </w:rPr>
        <w:t>. Diskursseissa valta liittyy kielenkäytön kykyyn rakentaa ja muokata sosiaalista todellisuuttamme. Diskurssintutkimuksessa valtasuhteita analysoidessa kiinnitetään huomiota siihen, miten valtasuhteet rakentuvat sosiaalisissa käytänteissä</w:t>
      </w:r>
      <w:r w:rsidR="000278DB">
        <w:rPr>
          <w:lang w:val="fi-FI"/>
        </w:rPr>
        <w:t>,</w:t>
      </w:r>
      <w:r w:rsidR="00902512">
        <w:rPr>
          <w:lang w:val="fi-FI"/>
        </w:rPr>
        <w:t xml:space="preserve"> ja miten jotkut tiedot saavat totuuden aseman. </w:t>
      </w:r>
      <w:r w:rsidR="00902512" w:rsidRPr="00A83124">
        <w:rPr>
          <w:lang w:val="fi-FI"/>
        </w:rPr>
        <w:t xml:space="preserve">Diskurssianalyysin avulla voidaan </w:t>
      </w:r>
      <w:r w:rsidR="00902512">
        <w:rPr>
          <w:lang w:val="fi-FI"/>
        </w:rPr>
        <w:t xml:space="preserve">siis </w:t>
      </w:r>
      <w:r w:rsidR="00902512" w:rsidRPr="00A83124">
        <w:rPr>
          <w:lang w:val="fi-FI"/>
        </w:rPr>
        <w:t>havaita piileviä valtasuhteita mediassa.</w:t>
      </w:r>
      <w:r w:rsidR="00902512">
        <w:rPr>
          <w:lang w:val="fi-FI"/>
        </w:rPr>
        <w:t xml:space="preserve"> Kieltä käyttäessämme muokkaamme mielikuvaamme ja puheenaihetta, mutta myös itse</w:t>
      </w:r>
      <w:r w:rsidR="00132E9D">
        <w:rPr>
          <w:lang w:val="fi-FI"/>
        </w:rPr>
        <w:t>ä</w:t>
      </w:r>
      <w:r w:rsidR="00902512">
        <w:rPr>
          <w:lang w:val="fi-FI"/>
        </w:rPr>
        <w:t xml:space="preserve">mme ja toisiamme, aikaamme </w:t>
      </w:r>
      <w:r w:rsidR="00132E9D">
        <w:rPr>
          <w:lang w:val="fi-FI"/>
        </w:rPr>
        <w:t xml:space="preserve">sekä </w:t>
      </w:r>
      <w:r w:rsidR="00902512">
        <w:rPr>
          <w:lang w:val="fi-FI"/>
        </w:rPr>
        <w:t xml:space="preserve">kulttuurisia ja sosiaalisia </w:t>
      </w:r>
      <w:r w:rsidR="00902512">
        <w:rPr>
          <w:lang w:val="fi-FI"/>
        </w:rPr>
        <w:lastRenderedPageBreak/>
        <w:t xml:space="preserve">toimintatapojamme. Kielenkäyttö ja diskurssit käyttävät valtaa esittämällä tapahtumia ja ihmisiä tietystä näkökulmasta ikään kuin totena. </w:t>
      </w:r>
      <w:r w:rsidR="00902512">
        <w:rPr>
          <w:lang w:val="fi-FI"/>
        </w:rPr>
        <w:fldChar w:fldCharType="begin"/>
      </w:r>
      <w:r w:rsidR="002E0C73">
        <w:rPr>
          <w:lang w:val="fi-FI"/>
        </w:rPr>
        <w:instrText xml:space="preserve"> ADDIN ZOTERO_ITEM CSL_CITATION {"citationID":"sOoVrcw6","properties":{"formattedCitation":"(Jokinen ym., 2016; Pietik\\uc0\\u228{}inen &amp; M\\uc0\\u228{}ntynen, 2019)","plainCitation":"(Jokinen ym., 2016; Pietikäinen &amp; Mäntynen, 2019)","dontUpdate":true,"noteIndex":0},"citationItems":[{"id":193,"uris":["http://zotero.org/users/11274026/items/R6VPXNY2"],"itemData":{"id":193,"type":"book","event-place":"Tampere","publisher":"Vastapaino","publisher-place":"Tampere","title":"Diskurssianalyysi. Teoriat, peruskäsitteet ja käyttö.","author":[{"family":"Jokinen","given":"Arja"},{"family":"Juhila","given":"Kirsi"},{"family":"Suoninen","given":"Eero"}],"issued":{"date-parts":[["2016"]]}}},{"id":53,"uris":["http://zotero.org/users/11274026/items/79WYE7Z9"],"itemData":{"id":53,"type":"book","event-place":"Tampere","ISBN":"978-951-768-734-8","language":"fin","number-of-pages":"328","publisher":"Vastapaino","publisher-place":"Tampere","source":"K10plus ISBN","title":"Uusi kurssi kohti diskurssia","author":[{"family":"Pietikäinen","given":"Sari"},{"family":"Mäntynen","given":"Anne"}],"issued":{"date-parts":[["2019"]]}}}],"schema":"https://github.com/citation-style-language/schema/raw/master/csl-citation.json"} </w:instrText>
      </w:r>
      <w:r w:rsidR="00902512">
        <w:rPr>
          <w:lang w:val="fi-FI"/>
        </w:rPr>
        <w:fldChar w:fldCharType="separate"/>
      </w:r>
      <w:r w:rsidR="00902512" w:rsidRPr="00E27F89">
        <w:rPr>
          <w:rFonts w:cs="Times New Roman"/>
          <w:lang w:val="fi-FI"/>
        </w:rPr>
        <w:t>(</w:t>
      </w:r>
      <w:r w:rsidR="00902512" w:rsidRPr="00B951AB">
        <w:rPr>
          <w:rFonts w:cs="Times New Roman"/>
          <w:color w:val="000000" w:themeColor="text1"/>
          <w:lang w:val="fi-FI"/>
        </w:rPr>
        <w:t>Jokinen ym., 2016</w:t>
      </w:r>
      <w:r w:rsidR="00B951AB" w:rsidRPr="00B951AB">
        <w:rPr>
          <w:rFonts w:cs="Times New Roman"/>
          <w:color w:val="000000" w:themeColor="text1"/>
          <w:lang w:val="fi-FI"/>
        </w:rPr>
        <w:t>, luku 1</w:t>
      </w:r>
      <w:r w:rsidR="00BC4A70">
        <w:rPr>
          <w:rFonts w:cs="Times New Roman"/>
          <w:color w:val="000000" w:themeColor="text1"/>
          <w:lang w:val="fi-FI"/>
        </w:rPr>
        <w:t>.1</w:t>
      </w:r>
      <w:r w:rsidR="00902512" w:rsidRPr="00B951AB">
        <w:rPr>
          <w:rFonts w:cs="Times New Roman"/>
          <w:color w:val="000000" w:themeColor="text1"/>
          <w:lang w:val="fi-FI"/>
        </w:rPr>
        <w:t>; Pietikäinen &amp; Mäntynen, 2019</w:t>
      </w:r>
      <w:r w:rsidR="00BD7D10" w:rsidRPr="00B951AB">
        <w:rPr>
          <w:rFonts w:cs="Times New Roman"/>
          <w:color w:val="000000" w:themeColor="text1"/>
          <w:lang w:val="fi-FI"/>
        </w:rPr>
        <w:t>, luku 2.2</w:t>
      </w:r>
      <w:r w:rsidR="00F55335" w:rsidRPr="00B951AB">
        <w:rPr>
          <w:rFonts w:cs="Times New Roman"/>
          <w:color w:val="000000" w:themeColor="text1"/>
          <w:lang w:val="fi-FI"/>
        </w:rPr>
        <w:t>.</w:t>
      </w:r>
      <w:r w:rsidR="00902512" w:rsidRPr="00B951AB">
        <w:rPr>
          <w:rFonts w:cs="Times New Roman"/>
          <w:color w:val="000000" w:themeColor="text1"/>
          <w:lang w:val="fi-FI"/>
        </w:rPr>
        <w:t>)</w:t>
      </w:r>
      <w:r w:rsidR="00902512">
        <w:rPr>
          <w:lang w:val="fi-FI"/>
        </w:rPr>
        <w:fldChar w:fldCharType="end"/>
      </w:r>
    </w:p>
    <w:p w14:paraId="69471EEB" w14:textId="27B7E248" w:rsidR="00902512" w:rsidRDefault="00902512" w:rsidP="00902512">
      <w:pPr>
        <w:spacing w:after="200"/>
        <w:rPr>
          <w:color w:val="000000" w:themeColor="text1"/>
          <w:lang w:val="fi-FI"/>
        </w:rPr>
      </w:pPr>
      <w:r w:rsidRPr="005A31E8">
        <w:rPr>
          <w:color w:val="000000" w:themeColor="text1"/>
          <w:lang w:val="fi-FI"/>
        </w:rPr>
        <w:t>Diskurssintutkimuksessa representaatio viittaa tapaan, jolla kielenkäytöllä ja diskursseilla luodaan kuvaa maailmasta. Representaatioon kuuluu nimeäminen ja kuvaaminen, jo</w:t>
      </w:r>
      <w:r w:rsidR="005A4266">
        <w:rPr>
          <w:color w:val="000000" w:themeColor="text1"/>
          <w:lang w:val="fi-FI"/>
        </w:rPr>
        <w:t>illa</w:t>
      </w:r>
      <w:r w:rsidRPr="005A31E8">
        <w:rPr>
          <w:color w:val="000000" w:themeColor="text1"/>
          <w:lang w:val="fi-FI"/>
        </w:rPr>
        <w:t xml:space="preserve"> valikoi</w:t>
      </w:r>
      <w:r w:rsidR="005A4266">
        <w:rPr>
          <w:color w:val="000000" w:themeColor="text1"/>
          <w:lang w:val="fi-FI"/>
        </w:rPr>
        <w:t>daan</w:t>
      </w:r>
      <w:r w:rsidRPr="005A31E8">
        <w:rPr>
          <w:color w:val="000000" w:themeColor="text1"/>
          <w:lang w:val="fi-FI"/>
        </w:rPr>
        <w:t xml:space="preserve"> ja </w:t>
      </w:r>
      <w:proofErr w:type="spellStart"/>
      <w:r w:rsidRPr="005A31E8">
        <w:rPr>
          <w:color w:val="000000" w:themeColor="text1"/>
          <w:lang w:val="fi-FI"/>
        </w:rPr>
        <w:t>hierarkisoi</w:t>
      </w:r>
      <w:r w:rsidR="005A4266">
        <w:rPr>
          <w:color w:val="000000" w:themeColor="text1"/>
          <w:lang w:val="fi-FI"/>
        </w:rPr>
        <w:t>daan</w:t>
      </w:r>
      <w:proofErr w:type="spellEnd"/>
      <w:r w:rsidRPr="005A31E8">
        <w:rPr>
          <w:color w:val="000000" w:themeColor="text1"/>
          <w:lang w:val="fi-FI"/>
        </w:rPr>
        <w:t xml:space="preserve"> maailman ilmiöitä ja ihmisiä. Representaatiot rakentavat näkemyksen siitä, miten asiat ovat ja miten niihin tulisi suhtautua, ja ne liittyvät vallankäyttöön ja näkemysten valintaan. Representaatiot eivät ole neutraaleja</w:t>
      </w:r>
      <w:r>
        <w:rPr>
          <w:color w:val="000000" w:themeColor="text1"/>
          <w:lang w:val="fi-FI"/>
        </w:rPr>
        <w:t>,</w:t>
      </w:r>
      <w:r w:rsidRPr="005A31E8">
        <w:rPr>
          <w:color w:val="000000" w:themeColor="text1"/>
          <w:lang w:val="fi-FI"/>
        </w:rPr>
        <w:t xml:space="preserve"> vaan</w:t>
      </w:r>
      <w:r>
        <w:rPr>
          <w:color w:val="000000" w:themeColor="text1"/>
          <w:lang w:val="fi-FI"/>
        </w:rPr>
        <w:t xml:space="preserve"> ne</w:t>
      </w:r>
      <w:r w:rsidRPr="005A31E8">
        <w:rPr>
          <w:color w:val="000000" w:themeColor="text1"/>
          <w:lang w:val="fi-FI"/>
        </w:rPr>
        <w:t xml:space="preserve"> heijastavat valintoja ja näkökulmia</w:t>
      </w:r>
      <w:r>
        <w:rPr>
          <w:color w:val="000000" w:themeColor="text1"/>
          <w:lang w:val="fi-FI"/>
        </w:rPr>
        <w:t xml:space="preserve">. Ne </w:t>
      </w:r>
      <w:r w:rsidRPr="005A31E8">
        <w:rPr>
          <w:color w:val="000000" w:themeColor="text1"/>
          <w:lang w:val="fi-FI"/>
        </w:rPr>
        <w:t>vaikuttavat siihen, mitä pidetään tärkeänä</w:t>
      </w:r>
      <w:r>
        <w:rPr>
          <w:color w:val="000000" w:themeColor="text1"/>
          <w:lang w:val="fi-FI"/>
        </w:rPr>
        <w:t xml:space="preserve"> ja mitä taas</w:t>
      </w:r>
      <w:r w:rsidRPr="005A31E8">
        <w:rPr>
          <w:color w:val="000000" w:themeColor="text1"/>
          <w:lang w:val="fi-FI"/>
        </w:rPr>
        <w:t xml:space="preserve"> toissijaisena. </w:t>
      </w:r>
      <w:r>
        <w:rPr>
          <w:color w:val="000000" w:themeColor="text1"/>
          <w:lang w:val="fi-FI"/>
        </w:rPr>
        <w:fldChar w:fldCharType="begin"/>
      </w:r>
      <w:r w:rsidR="002E0C73">
        <w:rPr>
          <w:color w:val="000000" w:themeColor="text1"/>
          <w:lang w:val="fi-FI"/>
        </w:rPr>
        <w:instrText xml:space="preserve"> ADDIN ZOTERO_ITEM CSL_CITATION {"citationID":"vXvoE6wp","properties":{"formattedCitation":"(Pynn\\uc0\\u246{}nen, 2013)","plainCitation":"(Pynnönen, 2013)","dontUpdate":true,"noteIndex":0},"citationItems":[{"id":128,"uris":["http://zotero.org/users/11274026/items/JEYL7MXE"],"itemData":{"id":128,"type":"thesis","language":"fi","publisher":"Jyväskylän yliopisto","source":"Zotero","title":"DISKURSSIANALYYSI: Tapa tutkia, tulkita ja olla kriittinen","author":[{"family":"Pynnönen","given":"Anu"}],"issued":{"date-parts":[["2013"]]}}}],"schema":"https://github.com/citation-style-language/schema/raw/master/csl-citation.json"} </w:instrText>
      </w:r>
      <w:r>
        <w:rPr>
          <w:color w:val="000000" w:themeColor="text1"/>
          <w:lang w:val="fi-FI"/>
        </w:rPr>
        <w:fldChar w:fldCharType="separate"/>
      </w:r>
      <w:r w:rsidRPr="006F5393">
        <w:rPr>
          <w:rFonts w:cs="Times New Roman"/>
          <w:color w:val="000000"/>
          <w:lang w:val="fi-FI"/>
        </w:rPr>
        <w:t>(Pynnönen, 2013</w:t>
      </w:r>
      <w:r w:rsidR="00783EE4">
        <w:rPr>
          <w:rFonts w:cs="Times New Roman"/>
          <w:color w:val="000000"/>
          <w:lang w:val="fi-FI"/>
        </w:rPr>
        <w:t>, 18</w:t>
      </w:r>
      <w:r w:rsidR="00F55335">
        <w:rPr>
          <w:rFonts w:cs="Times New Roman"/>
          <w:color w:val="000000"/>
          <w:lang w:val="fi-FI"/>
        </w:rPr>
        <w:t>.</w:t>
      </w:r>
      <w:r w:rsidRPr="006F5393">
        <w:rPr>
          <w:rFonts w:cs="Times New Roman"/>
          <w:color w:val="000000"/>
          <w:lang w:val="fi-FI"/>
        </w:rPr>
        <w:t>)</w:t>
      </w:r>
      <w:r>
        <w:rPr>
          <w:color w:val="000000" w:themeColor="text1"/>
          <w:lang w:val="fi-FI"/>
        </w:rPr>
        <w:fldChar w:fldCharType="end"/>
      </w:r>
    </w:p>
    <w:p w14:paraId="687A0718" w14:textId="456DF929" w:rsidR="00902512" w:rsidRPr="007A2038" w:rsidRDefault="00902512" w:rsidP="00902512">
      <w:pPr>
        <w:spacing w:after="200"/>
        <w:rPr>
          <w:color w:val="000000" w:themeColor="text1"/>
          <w:lang w:val="fi-FI"/>
        </w:rPr>
      </w:pPr>
      <w:proofErr w:type="spellStart"/>
      <w:r>
        <w:rPr>
          <w:color w:val="000000" w:themeColor="text1"/>
          <w:lang w:val="fi-FI"/>
        </w:rPr>
        <w:t>R</w:t>
      </w:r>
      <w:r w:rsidRPr="00E27F89">
        <w:rPr>
          <w:color w:val="000000" w:themeColor="text1"/>
          <w:lang w:val="fi-FI"/>
        </w:rPr>
        <w:t>epresentoinnilla</w:t>
      </w:r>
      <w:proofErr w:type="spellEnd"/>
      <w:r w:rsidRPr="00E27F89">
        <w:rPr>
          <w:color w:val="000000" w:themeColor="text1"/>
          <w:lang w:val="fi-FI"/>
        </w:rPr>
        <w:t xml:space="preserve"> on</w:t>
      </w:r>
      <w:r>
        <w:rPr>
          <w:color w:val="000000" w:themeColor="text1"/>
          <w:lang w:val="fi-FI"/>
        </w:rPr>
        <w:t xml:space="preserve"> myös</w:t>
      </w:r>
      <w:r w:rsidRPr="00E27F89">
        <w:rPr>
          <w:color w:val="000000" w:themeColor="text1"/>
          <w:lang w:val="fi-FI"/>
        </w:rPr>
        <w:t xml:space="preserve"> merkittäviä vaikutuksia ihmisten yhteiskunnalliseen asemaan </w:t>
      </w:r>
      <w:r w:rsidR="005E2AE5">
        <w:rPr>
          <w:color w:val="000000" w:themeColor="text1"/>
          <w:lang w:val="fi-FI"/>
        </w:rPr>
        <w:t>sekä</w:t>
      </w:r>
      <w:r w:rsidRPr="00E27F89">
        <w:rPr>
          <w:color w:val="000000" w:themeColor="text1"/>
          <w:lang w:val="fi-FI"/>
        </w:rPr>
        <w:t xml:space="preserve"> siihen</w:t>
      </w:r>
      <w:r w:rsidR="00D2504E">
        <w:rPr>
          <w:color w:val="000000" w:themeColor="text1"/>
          <w:lang w:val="fi-FI"/>
        </w:rPr>
        <w:t>,</w:t>
      </w:r>
      <w:r w:rsidRPr="00E27F89">
        <w:rPr>
          <w:color w:val="000000" w:themeColor="text1"/>
          <w:lang w:val="fi-FI"/>
        </w:rPr>
        <w:t xml:space="preserve"> kuinka heidät nähdään</w:t>
      </w:r>
      <w:r w:rsidR="008D1FFC">
        <w:rPr>
          <w:color w:val="000000" w:themeColor="text1"/>
          <w:lang w:val="fi-FI"/>
        </w:rPr>
        <w:t>,</w:t>
      </w:r>
      <w:r w:rsidRPr="00E27F89">
        <w:rPr>
          <w:color w:val="000000" w:themeColor="text1"/>
          <w:lang w:val="fi-FI"/>
        </w:rPr>
        <w:t xml:space="preserve"> ja</w:t>
      </w:r>
      <w:r>
        <w:rPr>
          <w:color w:val="000000" w:themeColor="text1"/>
          <w:lang w:val="fi-FI"/>
        </w:rPr>
        <w:t xml:space="preserve"> kuinka heitä</w:t>
      </w:r>
      <w:r w:rsidRPr="00E27F89">
        <w:rPr>
          <w:color w:val="000000" w:themeColor="text1"/>
          <w:lang w:val="fi-FI"/>
        </w:rPr>
        <w:t xml:space="preserve"> kohdellaan eri sosiaalisissa ja kulttuurisissa yhteyksissä.</w:t>
      </w:r>
      <w:r>
        <w:rPr>
          <w:color w:val="000000" w:themeColor="text1"/>
          <w:lang w:val="fi-FI"/>
        </w:rPr>
        <w:t xml:space="preserve"> Tätä</w:t>
      </w:r>
      <w:r w:rsidRPr="005A31E8">
        <w:rPr>
          <w:color w:val="000000" w:themeColor="text1"/>
          <w:lang w:val="fi-FI"/>
        </w:rPr>
        <w:t xml:space="preserve"> voidaan tarkastella diskurssintutkimuksen näkökulmasta erityisesti kiinnittäen huomiota siihen, mitä valitaan esitettäväksi ja mitä jätetään huomioimatta. </w:t>
      </w:r>
      <w:r w:rsidRPr="005A31E8">
        <w:rPr>
          <w:color w:val="000000" w:themeColor="text1"/>
          <w:lang w:val="fi-FI"/>
        </w:rPr>
        <w:fldChar w:fldCharType="begin"/>
      </w:r>
      <w:r w:rsidR="002E0C73">
        <w:rPr>
          <w:color w:val="000000" w:themeColor="text1"/>
          <w:lang w:val="fi-FI"/>
        </w:rPr>
        <w:instrText xml:space="preserve"> ADDIN ZOTERO_ITEM CSL_CITATION {"citationID":"uyDnmQLF","properties":{"formattedCitation":"(Pynn\\uc0\\u246{}nen, 2013)","plainCitation":"(Pynnönen, 2013)","dontUpdate":true,"noteIndex":0},"citationItems":[{"id":128,"uris":["http://zotero.org/users/11274026/items/JEYL7MXE"],"itemData":{"id":128,"type":"thesis","language":"fi","publisher":"Jyväskylän yliopisto","source":"Zotero","title":"DISKURSSIANALYYSI: Tapa tutkia, tulkita ja olla kriittinen","author":[{"family":"Pynnönen","given":"Anu"}],"issued":{"date-parts":[["2013"]]}}}],"schema":"https://github.com/citation-style-language/schema/raw/master/csl-citation.json"} </w:instrText>
      </w:r>
      <w:r w:rsidRPr="005A31E8">
        <w:rPr>
          <w:color w:val="000000" w:themeColor="text1"/>
          <w:lang w:val="fi-FI"/>
        </w:rPr>
        <w:fldChar w:fldCharType="separate"/>
      </w:r>
      <w:r w:rsidRPr="005A31E8">
        <w:rPr>
          <w:rFonts w:cs="Times New Roman"/>
          <w:color w:val="000000" w:themeColor="text1"/>
          <w:lang w:val="fi-FI"/>
        </w:rPr>
        <w:t>(Pynnönen, 2013</w:t>
      </w:r>
      <w:r w:rsidR="000F56E8">
        <w:rPr>
          <w:rFonts w:cs="Times New Roman"/>
          <w:color w:val="000000" w:themeColor="text1"/>
          <w:lang w:val="fi-FI"/>
        </w:rPr>
        <w:t xml:space="preserve">, </w:t>
      </w:r>
      <w:r w:rsidR="007458DC">
        <w:rPr>
          <w:rFonts w:cs="Times New Roman"/>
          <w:color w:val="000000" w:themeColor="text1"/>
          <w:lang w:val="fi-FI"/>
        </w:rPr>
        <w:t xml:space="preserve">s. </w:t>
      </w:r>
      <w:r w:rsidR="000F56E8">
        <w:rPr>
          <w:rFonts w:cs="Times New Roman"/>
          <w:color w:val="000000" w:themeColor="text1"/>
          <w:lang w:val="fi-FI"/>
        </w:rPr>
        <w:t>18</w:t>
      </w:r>
      <w:r w:rsidR="00F55335">
        <w:rPr>
          <w:rFonts w:cs="Times New Roman"/>
          <w:color w:val="000000" w:themeColor="text1"/>
          <w:lang w:val="fi-FI"/>
        </w:rPr>
        <w:t>.</w:t>
      </w:r>
      <w:r w:rsidRPr="005A31E8">
        <w:rPr>
          <w:rFonts w:cs="Times New Roman"/>
          <w:color w:val="000000" w:themeColor="text1"/>
          <w:lang w:val="fi-FI"/>
        </w:rPr>
        <w:t>)</w:t>
      </w:r>
      <w:r w:rsidRPr="005A31E8">
        <w:rPr>
          <w:color w:val="000000" w:themeColor="text1"/>
          <w:lang w:val="fi-FI"/>
        </w:rPr>
        <w:fldChar w:fldCharType="end"/>
      </w:r>
      <w:r w:rsidRPr="005A31E8">
        <w:rPr>
          <w:color w:val="000000" w:themeColor="text1"/>
          <w:lang w:val="fi-FI"/>
        </w:rPr>
        <w:t xml:space="preserve"> </w:t>
      </w:r>
      <w:r>
        <w:rPr>
          <w:color w:val="000000" w:themeColor="text1"/>
          <w:lang w:val="fi-FI"/>
        </w:rPr>
        <w:t xml:space="preserve">Tässä tutkimuksessa on erityisesti tärkeää tuoda esille </w:t>
      </w:r>
      <w:r w:rsidR="000278DB">
        <w:rPr>
          <w:color w:val="000000" w:themeColor="text1"/>
          <w:lang w:val="fi-FI"/>
        </w:rPr>
        <w:t xml:space="preserve">valinnat </w:t>
      </w:r>
      <w:r>
        <w:rPr>
          <w:color w:val="000000" w:themeColor="text1"/>
          <w:lang w:val="fi-FI"/>
        </w:rPr>
        <w:t>hiljaisu</w:t>
      </w:r>
      <w:r w:rsidR="000278DB">
        <w:rPr>
          <w:color w:val="000000" w:themeColor="text1"/>
          <w:lang w:val="fi-FI"/>
        </w:rPr>
        <w:t>uksista</w:t>
      </w:r>
      <w:r>
        <w:rPr>
          <w:color w:val="000000" w:themeColor="text1"/>
          <w:lang w:val="fi-FI"/>
        </w:rPr>
        <w:t xml:space="preserve"> ja vaikenemi</w:t>
      </w:r>
      <w:r w:rsidR="000278DB">
        <w:rPr>
          <w:color w:val="000000" w:themeColor="text1"/>
          <w:lang w:val="fi-FI"/>
        </w:rPr>
        <w:t>sista</w:t>
      </w:r>
      <w:r>
        <w:rPr>
          <w:color w:val="000000" w:themeColor="text1"/>
          <w:lang w:val="fi-FI"/>
        </w:rPr>
        <w:t xml:space="preserve"> </w:t>
      </w:r>
      <w:r w:rsidR="000278DB">
        <w:rPr>
          <w:color w:val="000000" w:themeColor="text1"/>
          <w:lang w:val="fi-FI"/>
        </w:rPr>
        <w:t>sekä havainnoida, kenen ääntä teksteissä tuodaan esiin.</w:t>
      </w:r>
    </w:p>
    <w:p w14:paraId="2C6F08E0" w14:textId="50DC62E4" w:rsidR="00902512" w:rsidRPr="00D51FDC" w:rsidRDefault="00902512" w:rsidP="00902512">
      <w:pPr>
        <w:spacing w:after="200"/>
        <w:rPr>
          <w:color w:val="000000" w:themeColor="text1"/>
          <w:lang w:val="fi-FI"/>
        </w:rPr>
      </w:pPr>
      <w:r w:rsidRPr="00D51FDC">
        <w:rPr>
          <w:color w:val="000000" w:themeColor="text1"/>
          <w:lang w:val="fi-FI"/>
        </w:rPr>
        <w:t>Diskursiivisess</w:t>
      </w:r>
      <w:r>
        <w:rPr>
          <w:color w:val="000000" w:themeColor="text1"/>
          <w:lang w:val="fi-FI"/>
        </w:rPr>
        <w:t>a</w:t>
      </w:r>
      <w:r w:rsidRPr="00D51FDC">
        <w:rPr>
          <w:color w:val="000000" w:themeColor="text1"/>
          <w:lang w:val="fi-FI"/>
        </w:rPr>
        <w:t xml:space="preserve"> viitekehyksessä kohteen identiteetti rakentuu kielenkäytön ja sosiaalisten vuorovaikutusten kautta eri foorumeilla. Kieli toimii keskeisenä välineenä identiteetin ilmaisemisessa, kuvailussa ja neuvottelussa. </w:t>
      </w:r>
      <w:r w:rsidRPr="00D51FDC">
        <w:rPr>
          <w:color w:val="000000" w:themeColor="text1"/>
          <w:lang w:val="fi-FI"/>
        </w:rPr>
        <w:fldChar w:fldCharType="begin"/>
      </w:r>
      <w:r w:rsidR="002E0C73">
        <w:rPr>
          <w:color w:val="000000" w:themeColor="text1"/>
          <w:lang w:val="fi-FI"/>
        </w:rPr>
        <w:instrText xml:space="preserve"> ADDIN ZOTERO_ITEM CSL_CITATION {"citationID":"95U8tV4o","properties":{"formattedCitation":"(Pynn\\uc0\\u246{}nen, 2013)","plainCitation":"(Pynnönen, 2013)","dontUpdate":true,"noteIndex":0},"citationItems":[{"id":128,"uris":["http://zotero.org/users/11274026/items/JEYL7MXE"],"itemData":{"id":128,"type":"thesis","language":"fi","publisher":"Jyväskylän yliopisto","source":"Zotero","title":"DISKURSSIANALYYSI: Tapa tutkia, tulkita ja olla kriittinen","author":[{"family":"Pynnönen","given":"Anu"}],"issued":{"date-parts":[["2013"]]}}}],"schema":"https://github.com/citation-style-language/schema/raw/master/csl-citation.json"} </w:instrText>
      </w:r>
      <w:r w:rsidRPr="00D51FDC">
        <w:rPr>
          <w:color w:val="000000" w:themeColor="text1"/>
          <w:lang w:val="fi-FI"/>
        </w:rPr>
        <w:fldChar w:fldCharType="separate"/>
      </w:r>
      <w:r w:rsidRPr="00D51FDC">
        <w:rPr>
          <w:rFonts w:cs="Times New Roman"/>
          <w:color w:val="000000" w:themeColor="text1"/>
          <w:lang w:val="fi-FI"/>
        </w:rPr>
        <w:t>(Pynnönen, 2013</w:t>
      </w:r>
      <w:r w:rsidR="00CB5AFB">
        <w:rPr>
          <w:rFonts w:cs="Times New Roman"/>
          <w:color w:val="000000" w:themeColor="text1"/>
          <w:lang w:val="fi-FI"/>
        </w:rPr>
        <w:t xml:space="preserve">, </w:t>
      </w:r>
      <w:r w:rsidR="007458DC">
        <w:rPr>
          <w:rFonts w:cs="Times New Roman"/>
          <w:color w:val="000000" w:themeColor="text1"/>
          <w:lang w:val="fi-FI"/>
        </w:rPr>
        <w:t xml:space="preserve">s. </w:t>
      </w:r>
      <w:r w:rsidR="00CB5AFB">
        <w:rPr>
          <w:rFonts w:cs="Times New Roman"/>
          <w:color w:val="000000" w:themeColor="text1"/>
          <w:lang w:val="fi-FI"/>
        </w:rPr>
        <w:t>19</w:t>
      </w:r>
      <w:r w:rsidR="00F55335">
        <w:rPr>
          <w:rFonts w:cs="Times New Roman"/>
          <w:color w:val="000000" w:themeColor="text1"/>
          <w:lang w:val="fi-FI"/>
        </w:rPr>
        <w:t>.</w:t>
      </w:r>
      <w:r w:rsidRPr="00D51FDC">
        <w:rPr>
          <w:rFonts w:cs="Times New Roman"/>
          <w:color w:val="000000" w:themeColor="text1"/>
          <w:lang w:val="fi-FI"/>
        </w:rPr>
        <w:t>)</w:t>
      </w:r>
      <w:r w:rsidRPr="00D51FDC">
        <w:rPr>
          <w:color w:val="000000" w:themeColor="text1"/>
          <w:lang w:val="fi-FI"/>
        </w:rPr>
        <w:fldChar w:fldCharType="end"/>
      </w:r>
      <w:r>
        <w:rPr>
          <w:color w:val="000000" w:themeColor="text1"/>
          <w:lang w:val="fi-FI"/>
        </w:rPr>
        <w:t xml:space="preserve"> Identiteetit muokkaantuvat omanlaisikseen kussakin diskurssissa ja kontekstissa </w:t>
      </w:r>
      <w:r w:rsidRPr="00FA7E47">
        <w:rPr>
          <w:color w:val="000000" w:themeColor="text1"/>
          <w:lang w:val="fi-FI"/>
        </w:rPr>
        <w:fldChar w:fldCharType="begin"/>
      </w:r>
      <w:r w:rsidRPr="00FA7E47">
        <w:rPr>
          <w:color w:val="000000" w:themeColor="text1"/>
          <w:lang w:val="fi-FI"/>
        </w:rPr>
        <w:instrText xml:space="preserve"> ADDIN ZOTERO_ITEM CSL_CITATION {"citationID":"HswNhynP","properties":{"formattedCitation":"(Jokinen ym., 2016)","plainCitation":"(Jokinen ym., 2016)","noteIndex":0},"citationItems":[{"id":193,"uris":["http://zotero.org/users/11274026/items/R6VPXNY2"],"itemData":{"id":193,"type":"book","event-place":"Tampere","publisher":"Vastapaino","publisher-place":"Tampere","title":"Diskurssianalyysi. Teoriat, peruskäsitteet ja käyttö.","author":[{"family":"Jokinen","given":"Arja"},{"family":"Juhila","given":"Kirsi"},{"family":"Suoninen","given":"Eero"}],"issued":{"date-parts":[["2016"]]}}}],"schema":"https://github.com/citation-style-language/schema/raw/master/csl-citation.json"} </w:instrText>
      </w:r>
      <w:r w:rsidRPr="00FA7E47">
        <w:rPr>
          <w:color w:val="000000" w:themeColor="text1"/>
          <w:lang w:val="fi-FI"/>
        </w:rPr>
        <w:fldChar w:fldCharType="separate"/>
      </w:r>
      <w:r w:rsidRPr="00FA7E47">
        <w:rPr>
          <w:noProof/>
          <w:color w:val="000000" w:themeColor="text1"/>
          <w:lang w:val="fi-FI"/>
        </w:rPr>
        <w:t>(Jokinen ym., 2016</w:t>
      </w:r>
      <w:r w:rsidR="00FA7E47" w:rsidRPr="00FA7E47">
        <w:rPr>
          <w:noProof/>
          <w:color w:val="000000" w:themeColor="text1"/>
          <w:lang w:val="fi-FI"/>
        </w:rPr>
        <w:t>, luku 1</w:t>
      </w:r>
      <w:r w:rsidR="00D850CB">
        <w:rPr>
          <w:noProof/>
          <w:color w:val="000000" w:themeColor="text1"/>
          <w:lang w:val="fi-FI"/>
        </w:rPr>
        <w:t>.1</w:t>
      </w:r>
      <w:r w:rsidRPr="00FA7E47">
        <w:rPr>
          <w:noProof/>
          <w:color w:val="000000" w:themeColor="text1"/>
          <w:lang w:val="fi-FI"/>
        </w:rPr>
        <w:t>)</w:t>
      </w:r>
      <w:r w:rsidRPr="00FA7E47">
        <w:rPr>
          <w:color w:val="000000" w:themeColor="text1"/>
          <w:lang w:val="fi-FI"/>
        </w:rPr>
        <w:fldChar w:fldCharType="end"/>
      </w:r>
      <w:r w:rsidRPr="00FA7E47">
        <w:rPr>
          <w:color w:val="000000" w:themeColor="text1"/>
          <w:lang w:val="fi-FI"/>
        </w:rPr>
        <w:t xml:space="preserve">. </w:t>
      </w:r>
      <w:r w:rsidRPr="00D51FDC">
        <w:rPr>
          <w:color w:val="000000" w:themeColor="text1"/>
          <w:lang w:val="fi-FI"/>
        </w:rPr>
        <w:t xml:space="preserve">Diskurssit eivät ainoastaan rakenna identiteettejä vaan myös muuttavat ja haastavat niitä. </w:t>
      </w:r>
      <w:r w:rsidR="007678C5">
        <w:rPr>
          <w:color w:val="000000" w:themeColor="text1"/>
          <w:lang w:val="fi-FI"/>
        </w:rPr>
        <w:t>Erityisesti kriittisellä d</w:t>
      </w:r>
      <w:r w:rsidR="00C4668A">
        <w:rPr>
          <w:color w:val="000000" w:themeColor="text1"/>
          <w:lang w:val="fi-FI"/>
        </w:rPr>
        <w:t xml:space="preserve">iskurssianalyysillä voidaan tutkia sitä, miten </w:t>
      </w:r>
      <w:r w:rsidRPr="00D51FDC">
        <w:rPr>
          <w:color w:val="000000" w:themeColor="text1"/>
          <w:lang w:val="fi-FI"/>
        </w:rPr>
        <w:t xml:space="preserve">diskurssit </w:t>
      </w:r>
      <w:r w:rsidR="00C4668A">
        <w:rPr>
          <w:color w:val="000000" w:themeColor="text1"/>
          <w:lang w:val="fi-FI"/>
        </w:rPr>
        <w:t>hallitsevat ja rajoittavat</w:t>
      </w:r>
      <w:r w:rsidRPr="00D51FDC">
        <w:rPr>
          <w:color w:val="000000" w:themeColor="text1"/>
          <w:lang w:val="fi-FI"/>
        </w:rPr>
        <w:t xml:space="preserve"> identiteettejä sekä toimi</w:t>
      </w:r>
      <w:r w:rsidR="00C4668A">
        <w:rPr>
          <w:color w:val="000000" w:themeColor="text1"/>
          <w:lang w:val="fi-FI"/>
        </w:rPr>
        <w:t>vat</w:t>
      </w:r>
      <w:r w:rsidRPr="00D51FDC">
        <w:rPr>
          <w:color w:val="000000" w:themeColor="text1"/>
          <w:lang w:val="fi-FI"/>
        </w:rPr>
        <w:t xml:space="preserve"> sosiaalisen kontrollin välineenä. </w:t>
      </w:r>
      <w:r w:rsidRPr="00D51FDC">
        <w:rPr>
          <w:color w:val="000000" w:themeColor="text1"/>
          <w:lang w:val="fi-FI"/>
        </w:rPr>
        <w:fldChar w:fldCharType="begin"/>
      </w:r>
      <w:r w:rsidR="002E0C73">
        <w:rPr>
          <w:color w:val="000000" w:themeColor="text1"/>
          <w:lang w:val="fi-FI"/>
        </w:rPr>
        <w:instrText xml:space="preserve"> ADDIN ZOTERO_ITEM CSL_CITATION {"citationID":"csnU7q5L","properties":{"formattedCitation":"(Pynn\\uc0\\u246{}nen, 2013)","plainCitation":"(Pynnönen, 2013)","dontUpdate":true,"noteIndex":0},"citationItems":[{"id":128,"uris":["http://zotero.org/users/11274026/items/JEYL7MXE"],"itemData":{"id":128,"type":"thesis","language":"fi","publisher":"Jyväskylän yliopisto","source":"Zotero","title":"DISKURSSIANALYYSI: Tapa tutkia, tulkita ja olla kriittinen","author":[{"family":"Pynnönen","given":"Anu"}],"issued":{"date-parts":[["2013"]]}}}],"schema":"https://github.com/citation-style-language/schema/raw/master/csl-citation.json"} </w:instrText>
      </w:r>
      <w:r w:rsidRPr="00D51FDC">
        <w:rPr>
          <w:color w:val="000000" w:themeColor="text1"/>
          <w:lang w:val="fi-FI"/>
        </w:rPr>
        <w:fldChar w:fldCharType="separate"/>
      </w:r>
      <w:r w:rsidRPr="00D51FDC">
        <w:rPr>
          <w:rFonts w:cs="Times New Roman"/>
          <w:color w:val="000000" w:themeColor="text1"/>
          <w:lang w:val="fi-FI"/>
        </w:rPr>
        <w:t>(Pynnönen, 2013</w:t>
      </w:r>
      <w:r w:rsidR="00FB59A4">
        <w:rPr>
          <w:rFonts w:cs="Times New Roman"/>
          <w:color w:val="000000" w:themeColor="text1"/>
          <w:lang w:val="fi-FI"/>
        </w:rPr>
        <w:t>,</w:t>
      </w:r>
      <w:r w:rsidR="007458DC">
        <w:rPr>
          <w:rFonts w:cs="Times New Roman"/>
          <w:color w:val="000000" w:themeColor="text1"/>
          <w:lang w:val="fi-FI"/>
        </w:rPr>
        <w:t xml:space="preserve"> s.</w:t>
      </w:r>
      <w:r w:rsidR="00FB59A4">
        <w:rPr>
          <w:rFonts w:cs="Times New Roman"/>
          <w:color w:val="000000" w:themeColor="text1"/>
          <w:lang w:val="fi-FI"/>
        </w:rPr>
        <w:t xml:space="preserve"> 19</w:t>
      </w:r>
      <w:r w:rsidR="00F55335">
        <w:rPr>
          <w:rFonts w:cs="Times New Roman"/>
          <w:color w:val="000000" w:themeColor="text1"/>
          <w:lang w:val="fi-FI"/>
        </w:rPr>
        <w:t>.</w:t>
      </w:r>
      <w:r w:rsidRPr="00D51FDC">
        <w:rPr>
          <w:rFonts w:cs="Times New Roman"/>
          <w:color w:val="000000" w:themeColor="text1"/>
          <w:lang w:val="fi-FI"/>
        </w:rPr>
        <w:t>)</w:t>
      </w:r>
      <w:r w:rsidRPr="00D51FDC">
        <w:rPr>
          <w:color w:val="000000" w:themeColor="text1"/>
          <w:lang w:val="fi-FI"/>
        </w:rPr>
        <w:fldChar w:fldCharType="end"/>
      </w:r>
    </w:p>
    <w:p w14:paraId="3AB43518" w14:textId="7F2C1A04" w:rsidR="00902512" w:rsidRDefault="00902512" w:rsidP="00902512">
      <w:pPr>
        <w:spacing w:after="200"/>
        <w:rPr>
          <w:color w:val="000000" w:themeColor="text1"/>
          <w:lang w:val="fi-FI"/>
        </w:rPr>
      </w:pPr>
      <w:r>
        <w:rPr>
          <w:color w:val="000000" w:themeColor="text1"/>
          <w:lang w:val="fi-FI"/>
        </w:rPr>
        <w:t>Diskurssianalyysissä i</w:t>
      </w:r>
      <w:r w:rsidRPr="00E54ADD">
        <w:rPr>
          <w:color w:val="000000" w:themeColor="text1"/>
          <w:lang w:val="fi-FI"/>
        </w:rPr>
        <w:t xml:space="preserve">deologioilla viitataan näkemyksiin, uskomuksiin ja ajatusjärjestelmiin, jotka vaikuttavat siihen, miten yhteiskunnallisia tapahtumia, toimintatapoja ja suhteita pidetään hyväksyttävinä tai sopivina. Ideologiat voivat ylläpitää yhteiskunnallista epätasa-arvoa ja vaikuttaa hienovaraisesti siihen, miten valta- ja hallintasuhteita muodostuu ja </w:t>
      </w:r>
      <w:r w:rsidR="00C4668A">
        <w:rPr>
          <w:color w:val="000000" w:themeColor="text1"/>
          <w:lang w:val="fi-FI"/>
        </w:rPr>
        <w:t xml:space="preserve">miten niitä </w:t>
      </w:r>
      <w:r w:rsidRPr="00E54ADD">
        <w:rPr>
          <w:color w:val="000000" w:themeColor="text1"/>
          <w:lang w:val="fi-FI"/>
        </w:rPr>
        <w:t>ylläpidetään. Ideologiat voivat</w:t>
      </w:r>
      <w:r w:rsidR="00C4668A">
        <w:rPr>
          <w:color w:val="000000" w:themeColor="text1"/>
          <w:lang w:val="fi-FI"/>
        </w:rPr>
        <w:t xml:space="preserve"> myös</w:t>
      </w:r>
      <w:r w:rsidRPr="00E54ADD">
        <w:rPr>
          <w:color w:val="000000" w:themeColor="text1"/>
          <w:lang w:val="fi-FI"/>
        </w:rPr>
        <w:t xml:space="preserve"> näkyä teksteissä epäsuorasti alkuoletuksina tai valintojen kautta, ja niiden analysointi vaatii huomion kiinnittämistä siihen, miten merkitykset palvelevat </w:t>
      </w:r>
      <w:r w:rsidRPr="00E54ADD">
        <w:rPr>
          <w:color w:val="000000" w:themeColor="text1"/>
          <w:lang w:val="fi-FI"/>
        </w:rPr>
        <w:lastRenderedPageBreak/>
        <w:t>valtasuhteita</w:t>
      </w:r>
      <w:r w:rsidR="00C4668A">
        <w:rPr>
          <w:color w:val="000000" w:themeColor="text1"/>
          <w:lang w:val="fi-FI"/>
        </w:rPr>
        <w:t>,</w:t>
      </w:r>
      <w:r w:rsidRPr="00E54ADD">
        <w:rPr>
          <w:color w:val="000000" w:themeColor="text1"/>
          <w:lang w:val="fi-FI"/>
        </w:rPr>
        <w:t xml:space="preserve"> ja miten ne vaikuttavat eri toimijoiden pyrkimyksiin ja intresseihin. Ideologian käsite liittyy siis tiiviisti yhteiskunnalliseen vallankäyttöön ja sen analyysiin. </w:t>
      </w:r>
      <w:r w:rsidRPr="00E54ADD">
        <w:rPr>
          <w:color w:val="000000" w:themeColor="text1"/>
          <w:lang w:val="fi-FI"/>
        </w:rPr>
        <w:fldChar w:fldCharType="begin"/>
      </w:r>
      <w:r w:rsidR="002E0C73">
        <w:rPr>
          <w:color w:val="000000" w:themeColor="text1"/>
          <w:lang w:val="fi-FI"/>
        </w:rPr>
        <w:instrText xml:space="preserve"> ADDIN ZOTERO_ITEM CSL_CITATION {"citationID":"I2RH5Uss","properties":{"formattedCitation":"(Pynn\\uc0\\u246{}nen, 2013)","plainCitation":"(Pynnönen, 2013)","dontUpdate":true,"noteIndex":0},"citationItems":[{"id":128,"uris":["http://zotero.org/users/11274026/items/JEYL7MXE"],"itemData":{"id":128,"type":"thesis","language":"fi","publisher":"Jyväskylän yliopisto","source":"Zotero","title":"DISKURSSIANALYYSI: Tapa tutkia, tulkita ja olla kriittinen","author":[{"family":"Pynnönen","given":"Anu"}],"issued":{"date-parts":[["2013"]]}}}],"schema":"https://github.com/citation-style-language/schema/raw/master/csl-citation.json"} </w:instrText>
      </w:r>
      <w:r w:rsidRPr="00E54ADD">
        <w:rPr>
          <w:color w:val="000000" w:themeColor="text1"/>
          <w:lang w:val="fi-FI"/>
        </w:rPr>
        <w:fldChar w:fldCharType="separate"/>
      </w:r>
      <w:r w:rsidRPr="00E54ADD">
        <w:rPr>
          <w:rFonts w:cs="Times New Roman"/>
          <w:color w:val="000000" w:themeColor="text1"/>
          <w:lang w:val="fi-FI"/>
        </w:rPr>
        <w:t>(Pynnönen, 2013</w:t>
      </w:r>
      <w:r w:rsidR="000F60C0">
        <w:rPr>
          <w:rFonts w:cs="Times New Roman"/>
          <w:color w:val="000000" w:themeColor="text1"/>
          <w:lang w:val="fi-FI"/>
        </w:rPr>
        <w:t xml:space="preserve">, </w:t>
      </w:r>
      <w:r w:rsidR="007458DC">
        <w:rPr>
          <w:rFonts w:cs="Times New Roman"/>
          <w:color w:val="000000" w:themeColor="text1"/>
          <w:lang w:val="fi-FI"/>
        </w:rPr>
        <w:t xml:space="preserve">s. </w:t>
      </w:r>
      <w:r w:rsidR="000F60C0">
        <w:rPr>
          <w:rFonts w:cs="Times New Roman"/>
          <w:color w:val="000000" w:themeColor="text1"/>
          <w:lang w:val="fi-FI"/>
        </w:rPr>
        <w:t>20</w:t>
      </w:r>
      <w:r w:rsidR="00F55335">
        <w:rPr>
          <w:rFonts w:cs="Times New Roman"/>
          <w:color w:val="000000" w:themeColor="text1"/>
          <w:lang w:val="fi-FI"/>
        </w:rPr>
        <w:t>.</w:t>
      </w:r>
      <w:r w:rsidRPr="00E54ADD">
        <w:rPr>
          <w:rFonts w:cs="Times New Roman"/>
          <w:color w:val="000000" w:themeColor="text1"/>
          <w:lang w:val="fi-FI"/>
        </w:rPr>
        <w:t>)</w:t>
      </w:r>
      <w:r w:rsidRPr="00E54ADD">
        <w:rPr>
          <w:color w:val="000000" w:themeColor="text1"/>
          <w:lang w:val="fi-FI"/>
        </w:rPr>
        <w:fldChar w:fldCharType="end"/>
      </w:r>
    </w:p>
    <w:p w14:paraId="2E65AAA5" w14:textId="5BB30132" w:rsidR="00902512" w:rsidRPr="00E54ADD" w:rsidRDefault="00902512" w:rsidP="00902512">
      <w:pPr>
        <w:spacing w:after="200"/>
        <w:rPr>
          <w:color w:val="000000" w:themeColor="text1"/>
          <w:lang w:val="fi-FI"/>
        </w:rPr>
      </w:pPr>
      <w:r>
        <w:rPr>
          <w:color w:val="000000" w:themeColor="text1"/>
          <w:lang w:val="fi-FI"/>
        </w:rPr>
        <w:t xml:space="preserve">Instituutioilla on myös merkittävä rooli diskurssintutkimuksessa. </w:t>
      </w:r>
      <w:r w:rsidRPr="00D959FE">
        <w:rPr>
          <w:color w:val="000000" w:themeColor="text1"/>
          <w:lang w:val="fi-FI"/>
        </w:rPr>
        <w:t xml:space="preserve">Bergerin &amp; </w:t>
      </w:r>
      <w:proofErr w:type="spellStart"/>
      <w:r w:rsidRPr="00D959FE">
        <w:rPr>
          <w:color w:val="000000" w:themeColor="text1"/>
          <w:lang w:val="fi-FI"/>
        </w:rPr>
        <w:t>Luckmannin</w:t>
      </w:r>
      <w:proofErr w:type="spellEnd"/>
      <w:r w:rsidRPr="00D959FE">
        <w:rPr>
          <w:color w:val="000000" w:themeColor="text1"/>
          <w:lang w:val="fi-FI"/>
        </w:rPr>
        <w:t xml:space="preserve"> </w:t>
      </w:r>
      <w:r w:rsidR="00260C1E" w:rsidRPr="00D959FE">
        <w:rPr>
          <w:color w:val="000000" w:themeColor="text1"/>
          <w:lang w:val="fi-FI"/>
        </w:rPr>
        <w:fldChar w:fldCharType="begin"/>
      </w:r>
      <w:r w:rsidR="002E0C73" w:rsidRPr="00D959FE">
        <w:rPr>
          <w:color w:val="000000" w:themeColor="text1"/>
          <w:lang w:val="fi-FI"/>
        </w:rPr>
        <w:instrText xml:space="preserve"> ADDIN ZOTERO_ITEM CSL_CITATION {"citationID":"5jhjHD6Q","properties":{"formattedCitation":"(Berger &amp; Luckmann, 1966)","plainCitation":"(Berger &amp; Luckmann, 1966)","dontUpdate":true,"noteIndex":0},"citationItems":[{"id":227,"uris":["http://zotero.org/users/11274026/items/K42HE4GS"],"itemData":{"id":227,"type":"book","edition":"Repr","event-place":"New York","ISBN":"978-0-385-05898-8","language":"eng","number-of-pages":"219","publisher":"Anchor Books","publisher-place":"New York","source":"K10plus ISBN","title":"The Social Construction of Reality: A Treatise in the Sociology of Knowledge","title-short":"The social construction of reality","author":[{"family":"Berger","given":"Peter L."},{"family":"Luckmann","given":"Thomas"}],"issued":{"date-parts":[["1966"]]}}}],"schema":"https://github.com/citation-style-language/schema/raw/master/csl-citation.json"} </w:instrText>
      </w:r>
      <w:r w:rsidR="00260C1E" w:rsidRPr="00D959FE">
        <w:rPr>
          <w:color w:val="000000" w:themeColor="text1"/>
          <w:lang w:val="fi-FI"/>
        </w:rPr>
        <w:fldChar w:fldCharType="separate"/>
      </w:r>
      <w:r w:rsidR="00260C1E" w:rsidRPr="00D959FE">
        <w:rPr>
          <w:noProof/>
          <w:color w:val="000000" w:themeColor="text1"/>
          <w:lang w:val="fi-FI"/>
        </w:rPr>
        <w:t>(19</w:t>
      </w:r>
      <w:r w:rsidR="00D959FE" w:rsidRPr="00D959FE">
        <w:rPr>
          <w:noProof/>
          <w:color w:val="000000" w:themeColor="text1"/>
          <w:lang w:val="fi-FI"/>
        </w:rPr>
        <w:t xml:space="preserve">94, </w:t>
      </w:r>
      <w:r w:rsidR="00094690">
        <w:rPr>
          <w:noProof/>
          <w:color w:val="000000" w:themeColor="text1"/>
          <w:lang w:val="fi-FI"/>
        </w:rPr>
        <w:t xml:space="preserve">s. </w:t>
      </w:r>
      <w:r w:rsidR="00D959FE" w:rsidRPr="00D959FE">
        <w:rPr>
          <w:noProof/>
          <w:color w:val="000000" w:themeColor="text1"/>
          <w:lang w:val="fi-FI"/>
        </w:rPr>
        <w:t>65</w:t>
      </w:r>
      <w:r w:rsidR="00260C1E" w:rsidRPr="00D959FE">
        <w:rPr>
          <w:noProof/>
          <w:color w:val="000000" w:themeColor="text1"/>
          <w:lang w:val="fi-FI"/>
        </w:rPr>
        <w:t>)</w:t>
      </w:r>
      <w:r w:rsidR="00260C1E" w:rsidRPr="00D959FE">
        <w:rPr>
          <w:color w:val="000000" w:themeColor="text1"/>
          <w:lang w:val="fi-FI"/>
        </w:rPr>
        <w:fldChar w:fldCharType="end"/>
      </w:r>
      <w:r w:rsidR="00260C1E" w:rsidRPr="00362164">
        <w:rPr>
          <w:color w:val="FF0000"/>
          <w:lang w:val="fi-FI"/>
        </w:rPr>
        <w:t xml:space="preserve"> </w:t>
      </w:r>
      <w:r>
        <w:rPr>
          <w:color w:val="000000" w:themeColor="text1"/>
          <w:lang w:val="fi-FI"/>
        </w:rPr>
        <w:t xml:space="preserve">mukaan instituutiot syntyvät </w:t>
      </w:r>
      <w:proofErr w:type="spellStart"/>
      <w:r>
        <w:rPr>
          <w:color w:val="000000" w:themeColor="text1"/>
          <w:lang w:val="fi-FI"/>
        </w:rPr>
        <w:t>totunnaistumisen</w:t>
      </w:r>
      <w:proofErr w:type="spellEnd"/>
      <w:r>
        <w:rPr>
          <w:color w:val="000000" w:themeColor="text1"/>
          <w:lang w:val="fi-FI"/>
        </w:rPr>
        <w:t xml:space="preserve"> kautta. Kun toimintaa toistetaan uudelleen ja uudelleen, se saa vakiintuneen muodon, ja toiminnasta ja ajatuksista syntyy instituutioita. </w:t>
      </w:r>
      <w:r w:rsidR="00D959FE">
        <w:rPr>
          <w:color w:val="000000" w:themeColor="text1"/>
          <w:lang w:val="fi-FI"/>
        </w:rPr>
        <w:t>Pynnösen (2013, s. 22) mukaan k</w:t>
      </w:r>
      <w:r w:rsidRPr="00A26CB3">
        <w:rPr>
          <w:color w:val="000000" w:themeColor="text1"/>
          <w:lang w:val="fi-FI"/>
        </w:rPr>
        <w:t>riittisessä diskurssianalyysissä instituutiot eivät ole vain rakenteita vaan myös merkityksiä ja ideologioita, joita ylläpidetään diskurssien avulla. Voimakkaat diskurssit voivat muodostaa instituutioita ja vakiinnuttaa sosiaalista todellisuutta. Tekstien toistuminen</w:t>
      </w:r>
      <w:r w:rsidR="00134271">
        <w:rPr>
          <w:color w:val="000000" w:themeColor="text1"/>
          <w:lang w:val="fi-FI"/>
        </w:rPr>
        <w:t xml:space="preserve"> siis</w:t>
      </w:r>
      <w:r w:rsidRPr="00A26CB3">
        <w:rPr>
          <w:color w:val="000000" w:themeColor="text1"/>
          <w:lang w:val="fi-FI"/>
        </w:rPr>
        <w:t xml:space="preserve"> vahvistaa niiden esittämiä ajatusmalleja.</w:t>
      </w:r>
      <w:r>
        <w:rPr>
          <w:color w:val="000000" w:themeColor="text1"/>
          <w:lang w:val="fi-FI"/>
        </w:rPr>
        <w:t xml:space="preserve"> </w:t>
      </w:r>
      <w:r w:rsidRPr="00A26CB3">
        <w:rPr>
          <w:color w:val="000000" w:themeColor="text1"/>
          <w:lang w:val="fi-FI"/>
        </w:rPr>
        <w:t>Vaikutusvaltaisilla teksteillä ja toimijoilla</w:t>
      </w:r>
      <w:r w:rsidR="00C4668A">
        <w:rPr>
          <w:color w:val="000000" w:themeColor="text1"/>
          <w:lang w:val="fi-FI"/>
        </w:rPr>
        <w:t>,</w:t>
      </w:r>
      <w:r w:rsidRPr="00A26CB3">
        <w:rPr>
          <w:color w:val="000000" w:themeColor="text1"/>
          <w:lang w:val="fi-FI"/>
        </w:rPr>
        <w:t xml:space="preserve"> kuten</w:t>
      </w:r>
      <w:r>
        <w:rPr>
          <w:color w:val="000000" w:themeColor="text1"/>
          <w:lang w:val="fi-FI"/>
        </w:rPr>
        <w:t xml:space="preserve"> tässä tutkimuksessa</w:t>
      </w:r>
      <w:r w:rsidRPr="00A26CB3">
        <w:rPr>
          <w:color w:val="000000" w:themeColor="text1"/>
          <w:lang w:val="fi-FI"/>
        </w:rPr>
        <w:t xml:space="preserve"> medialla</w:t>
      </w:r>
      <w:r w:rsidR="00C4668A">
        <w:rPr>
          <w:color w:val="000000" w:themeColor="text1"/>
          <w:lang w:val="fi-FI"/>
        </w:rPr>
        <w:t>,</w:t>
      </w:r>
      <w:r w:rsidRPr="00A26CB3">
        <w:rPr>
          <w:color w:val="000000" w:themeColor="text1"/>
          <w:lang w:val="fi-FI"/>
        </w:rPr>
        <w:t xml:space="preserve"> on keskeinen rooli instituutioiden muotoutumisessa. </w:t>
      </w:r>
      <w:r>
        <w:rPr>
          <w:color w:val="000000" w:themeColor="text1"/>
          <w:lang w:val="fi-FI"/>
        </w:rPr>
        <w:t>Tekstien voimallisuudesta huolimatta</w:t>
      </w:r>
      <w:r w:rsidR="00C4668A">
        <w:rPr>
          <w:color w:val="000000" w:themeColor="text1"/>
          <w:lang w:val="fi-FI"/>
        </w:rPr>
        <w:t xml:space="preserve"> niiden </w:t>
      </w:r>
      <w:r>
        <w:rPr>
          <w:color w:val="000000" w:themeColor="text1"/>
          <w:lang w:val="fi-FI"/>
        </w:rPr>
        <w:t xml:space="preserve">objektiivisuus on ihmisten </w:t>
      </w:r>
      <w:r w:rsidRPr="00094690">
        <w:rPr>
          <w:color w:val="000000" w:themeColor="text1"/>
          <w:lang w:val="fi-FI"/>
        </w:rPr>
        <w:t xml:space="preserve">tuottamaa </w:t>
      </w:r>
      <w:r w:rsidRPr="00094690">
        <w:rPr>
          <w:color w:val="000000" w:themeColor="text1"/>
          <w:lang w:val="fi-FI"/>
        </w:rPr>
        <w:fldChar w:fldCharType="begin"/>
      </w:r>
      <w:r w:rsidR="002E0C73" w:rsidRPr="00094690">
        <w:rPr>
          <w:color w:val="000000" w:themeColor="text1"/>
          <w:lang w:val="fi-FI"/>
        </w:rPr>
        <w:instrText xml:space="preserve"> ADDIN ZOTERO_ITEM CSL_CITATION {"citationID":"YEQi4VUt","properties":{"formattedCitation":"(Berger &amp; Luckmann, 1966)","plainCitation":"(Berger &amp; Luckmann, 1966)","dontUpdate":true,"noteIndex":0},"citationItems":[{"id":227,"uris":["http://zotero.org/users/11274026/items/K42HE4GS"],"itemData":{"id":227,"type":"book","edition":"Repr","event-place":"New York","ISBN":"978-0-385-05898-8","language":"eng","number-of-pages":"219","publisher":"Anchor Books","publisher-place":"New York","source":"K10plus ISBN","title":"The Social Construction of Reality: A Treatise in the Sociology of Knowledge","title-short":"The social construction of reality","author":[{"family":"Berger","given":"Peter L."},{"family":"Luckmann","given":"Thomas"}],"issued":{"date-parts":[["1966"]]}}}],"schema":"https://github.com/citation-style-language/schema/raw/master/csl-citation.json"} </w:instrText>
      </w:r>
      <w:r w:rsidRPr="00094690">
        <w:rPr>
          <w:color w:val="000000" w:themeColor="text1"/>
          <w:lang w:val="fi-FI"/>
        </w:rPr>
        <w:fldChar w:fldCharType="separate"/>
      </w:r>
      <w:r w:rsidR="004C7C34" w:rsidRPr="00094690">
        <w:rPr>
          <w:noProof/>
          <w:color w:val="000000" w:themeColor="text1"/>
          <w:lang w:val="fi-FI"/>
        </w:rPr>
        <w:t>(Berger &amp; Luckmann, 19</w:t>
      </w:r>
      <w:r w:rsidR="00D959FE" w:rsidRPr="00094690">
        <w:rPr>
          <w:noProof/>
          <w:color w:val="000000" w:themeColor="text1"/>
          <w:lang w:val="fi-FI"/>
        </w:rPr>
        <w:t>94</w:t>
      </w:r>
      <w:r w:rsidR="00094690">
        <w:rPr>
          <w:noProof/>
          <w:color w:val="000000" w:themeColor="text1"/>
          <w:lang w:val="fi-FI"/>
        </w:rPr>
        <w:t>, s. 73</w:t>
      </w:r>
      <w:r w:rsidR="004C7C34" w:rsidRPr="00094690">
        <w:rPr>
          <w:noProof/>
          <w:color w:val="000000" w:themeColor="text1"/>
          <w:lang w:val="fi-FI"/>
        </w:rPr>
        <w:t>)</w:t>
      </w:r>
      <w:r w:rsidRPr="00094690">
        <w:rPr>
          <w:color w:val="000000" w:themeColor="text1"/>
          <w:lang w:val="fi-FI"/>
        </w:rPr>
        <w:fldChar w:fldCharType="end"/>
      </w:r>
      <w:r w:rsidR="004D4F27" w:rsidRPr="00094690">
        <w:rPr>
          <w:color w:val="000000" w:themeColor="text1"/>
          <w:lang w:val="fi-FI"/>
        </w:rPr>
        <w:t>.</w:t>
      </w:r>
    </w:p>
    <w:p w14:paraId="0D503604" w14:textId="12633BD4" w:rsidR="00902512" w:rsidRDefault="00902512" w:rsidP="00902512">
      <w:pPr>
        <w:spacing w:after="200"/>
        <w:rPr>
          <w:color w:val="000000" w:themeColor="text1"/>
          <w:lang w:val="fi-FI"/>
        </w:rPr>
      </w:pPr>
      <w:r>
        <w:rPr>
          <w:color w:val="000000" w:themeColor="text1"/>
          <w:lang w:val="fi-FI"/>
        </w:rPr>
        <w:t xml:space="preserve">Kielen käyttöä tutkiessa tulee ottaa huomioon strategioita, joilla luodaan todellisuutta. Legitimointi on yksi keino, jolla perustellaan ja oikeutetaan instituutioiden olemassaoloa </w:t>
      </w:r>
      <w:r w:rsidRPr="00D9170B">
        <w:rPr>
          <w:color w:val="000000" w:themeColor="text1"/>
          <w:lang w:val="fi-FI"/>
        </w:rPr>
        <w:fldChar w:fldCharType="begin"/>
      </w:r>
      <w:r w:rsidR="004C7C34" w:rsidRPr="00D9170B">
        <w:rPr>
          <w:color w:val="000000" w:themeColor="text1"/>
          <w:lang w:val="fi-FI"/>
        </w:rPr>
        <w:instrText xml:space="preserve"> ADDIN ZOTERO_ITEM CSL_CITATION {"citationID":"TfiiCwbm","properties":{"formattedCitation":"(Berger &amp; Luckmann, 1966)","plainCitation":"(Berger &amp; Luckmann, 1966)","noteIndex":0},"citationItems":[{"id":227,"uris":["http://zotero.org/users/11274026/items/K42HE4GS"],"itemData":{"id":227,"type":"book","edition":"Repr","event-place":"New York","ISBN":"978-0-385-05898-8","language":"eng","number-of-pages":"219","publisher":"Anchor Books","publisher-place":"New York","source":"K10plus ISBN","title":"The Social Construction of Reality: A Treatise in the Sociology of Knowledge","title-short":"The social construction of reality","author":[{"family":"Berger","given":"Peter L."},{"family":"Luckmann","given":"Thomas"}],"issued":{"date-parts":[["1966"]]}}}],"schema":"https://github.com/citation-style-language/schema/raw/master/csl-citation.json"} </w:instrText>
      </w:r>
      <w:r w:rsidRPr="00D9170B">
        <w:rPr>
          <w:color w:val="000000" w:themeColor="text1"/>
          <w:lang w:val="fi-FI"/>
        </w:rPr>
        <w:fldChar w:fldCharType="separate"/>
      </w:r>
      <w:r w:rsidR="004C7C34" w:rsidRPr="00D9170B">
        <w:rPr>
          <w:noProof/>
          <w:color w:val="000000" w:themeColor="text1"/>
          <w:lang w:val="fi-FI"/>
        </w:rPr>
        <w:t>(Berger &amp; Luckmann, 19</w:t>
      </w:r>
      <w:r w:rsidR="00094690" w:rsidRPr="00D9170B">
        <w:rPr>
          <w:noProof/>
          <w:color w:val="000000" w:themeColor="text1"/>
          <w:lang w:val="fi-FI"/>
        </w:rPr>
        <w:t>94,</w:t>
      </w:r>
      <w:r w:rsidR="00D9170B" w:rsidRPr="00D9170B">
        <w:rPr>
          <w:noProof/>
          <w:color w:val="000000" w:themeColor="text1"/>
          <w:lang w:val="fi-FI"/>
        </w:rPr>
        <w:t xml:space="preserve"> s. 74</w:t>
      </w:r>
      <w:r w:rsidR="004C7C34" w:rsidRPr="00D9170B">
        <w:rPr>
          <w:noProof/>
          <w:color w:val="000000" w:themeColor="text1"/>
          <w:lang w:val="fi-FI"/>
        </w:rPr>
        <w:t>)</w:t>
      </w:r>
      <w:r w:rsidRPr="00D9170B">
        <w:rPr>
          <w:color w:val="000000" w:themeColor="text1"/>
          <w:lang w:val="fi-FI"/>
        </w:rPr>
        <w:fldChar w:fldCharType="end"/>
      </w:r>
      <w:r w:rsidRPr="00D9170B">
        <w:rPr>
          <w:color w:val="000000" w:themeColor="text1"/>
          <w:lang w:val="fi-FI"/>
        </w:rPr>
        <w:t xml:space="preserve">. </w:t>
      </w:r>
      <w:r w:rsidRPr="006E72AA">
        <w:rPr>
          <w:color w:val="000000" w:themeColor="text1"/>
          <w:lang w:val="fi-FI"/>
        </w:rPr>
        <w:t xml:space="preserve">Tämä voi sisältää erilaisia </w:t>
      </w:r>
      <w:r>
        <w:rPr>
          <w:color w:val="000000" w:themeColor="text1"/>
          <w:lang w:val="fi-FI"/>
        </w:rPr>
        <w:t>argumentaatiostrategioita</w:t>
      </w:r>
      <w:r w:rsidR="009A7A33">
        <w:rPr>
          <w:color w:val="000000" w:themeColor="text1"/>
          <w:lang w:val="fi-FI"/>
        </w:rPr>
        <w:t>,</w:t>
      </w:r>
      <w:r w:rsidRPr="006E72AA">
        <w:rPr>
          <w:color w:val="000000" w:themeColor="text1"/>
          <w:lang w:val="fi-FI"/>
        </w:rPr>
        <w:t xml:space="preserve"> kuten normalisointia, rationalisointia, emotionaalisten ja moraalisten perusteluiden käyttöä, auktoriteettiperusteisia argumentteja, tarkoitusperusteluja sekä väistämättömyysväitteitä. Legitimointiin liittyy myös retorinen analyysi, jossa tutkitaan</w:t>
      </w:r>
      <w:r w:rsidR="00B30583">
        <w:rPr>
          <w:color w:val="000000" w:themeColor="text1"/>
          <w:lang w:val="fi-FI"/>
        </w:rPr>
        <w:t>,</w:t>
      </w:r>
      <w:r w:rsidRPr="006E72AA">
        <w:rPr>
          <w:color w:val="000000" w:themeColor="text1"/>
          <w:lang w:val="fi-FI"/>
        </w:rPr>
        <w:t xml:space="preserve"> miten argumentaatiota käytetään vakuuttamaan tai suostuttelemaan toisia. Tämä voi tapahtua esimerkiksi esittäjään liittyvillä keinoilla tai itse argumenttiin liittyvillä keinoilla. Legitimoinnin avulla pyritään saamaan jotkut asiat näyttämään positiivisilta, hyväksyttäviltä tai tarpeellisilta, kun taas toiset asiat pyritään esittämään negatiivisina tai haitallisina. Legitimointi on tärkeä osa ideoiden, toimintatapojen ja käytäntöjen institutionalisoitumista yhteisössä tai toimintakontekstissa. </w:t>
      </w:r>
      <w:r w:rsidRPr="006E72AA">
        <w:rPr>
          <w:color w:val="000000" w:themeColor="text1"/>
          <w:lang w:val="fi-FI"/>
        </w:rPr>
        <w:fldChar w:fldCharType="begin"/>
      </w:r>
      <w:r w:rsidR="002E0C73">
        <w:rPr>
          <w:color w:val="000000" w:themeColor="text1"/>
          <w:lang w:val="fi-FI"/>
        </w:rPr>
        <w:instrText xml:space="preserve"> ADDIN ZOTERO_ITEM CSL_CITATION {"citationID":"RnojJ20a","properties":{"formattedCitation":"(Pynn\\uc0\\u246{}nen, 2013)","plainCitation":"(Pynnönen, 2013)","dontUpdate":true,"noteIndex":0},"citationItems":[{"id":128,"uris":["http://zotero.org/users/11274026/items/JEYL7MXE"],"itemData":{"id":128,"type":"thesis","language":"fi","publisher":"Jyväskylän yliopisto","source":"Zotero","title":"DISKURSSIANALYYSI: Tapa tutkia, tulkita ja olla kriittinen","author":[{"family":"Pynnönen","given":"Anu"}],"issued":{"date-parts":[["2013"]]}}}],"schema":"https://github.com/citation-style-language/schema/raw/master/csl-citation.json"} </w:instrText>
      </w:r>
      <w:r w:rsidRPr="006E72AA">
        <w:rPr>
          <w:color w:val="000000" w:themeColor="text1"/>
          <w:lang w:val="fi-FI"/>
        </w:rPr>
        <w:fldChar w:fldCharType="separate"/>
      </w:r>
      <w:r w:rsidRPr="006E72AA">
        <w:rPr>
          <w:rFonts w:cs="Times New Roman"/>
          <w:color w:val="000000" w:themeColor="text1"/>
          <w:lang w:val="fi-FI"/>
        </w:rPr>
        <w:t>(Pynnönen, 2013</w:t>
      </w:r>
      <w:r w:rsidR="00916EE2">
        <w:rPr>
          <w:rFonts w:cs="Times New Roman"/>
          <w:color w:val="000000" w:themeColor="text1"/>
          <w:lang w:val="fi-FI"/>
        </w:rPr>
        <w:t>, 21</w:t>
      </w:r>
      <w:r w:rsidR="00260C1E">
        <w:rPr>
          <w:rFonts w:cs="Times New Roman"/>
          <w:color w:val="000000" w:themeColor="text1"/>
          <w:lang w:val="fi-FI"/>
        </w:rPr>
        <w:t>.</w:t>
      </w:r>
      <w:r w:rsidRPr="006E72AA">
        <w:rPr>
          <w:rFonts w:cs="Times New Roman"/>
          <w:color w:val="000000" w:themeColor="text1"/>
          <w:lang w:val="fi-FI"/>
        </w:rPr>
        <w:t>)</w:t>
      </w:r>
      <w:r w:rsidRPr="006E72AA">
        <w:rPr>
          <w:color w:val="000000" w:themeColor="text1"/>
          <w:lang w:val="fi-FI"/>
        </w:rPr>
        <w:fldChar w:fldCharType="end"/>
      </w:r>
    </w:p>
    <w:p w14:paraId="5934E229" w14:textId="4535A8E9" w:rsidR="00902512" w:rsidRDefault="00A0039D" w:rsidP="00902512">
      <w:pPr>
        <w:spacing w:after="200"/>
        <w:rPr>
          <w:color w:val="000000" w:themeColor="text1"/>
          <w:lang w:val="fi-FI"/>
        </w:rPr>
      </w:pPr>
      <w:r>
        <w:rPr>
          <w:color w:val="000000" w:themeColor="text1"/>
          <w:lang w:val="fi-FI"/>
        </w:rPr>
        <w:t>K</w:t>
      </w:r>
      <w:r w:rsidR="00902512" w:rsidRPr="00CB3CF5">
        <w:rPr>
          <w:color w:val="000000" w:themeColor="text1"/>
          <w:lang w:val="fi-FI"/>
        </w:rPr>
        <w:t xml:space="preserve">riittisessä diskurssianalyysissä </w:t>
      </w:r>
      <w:r w:rsidR="00902512">
        <w:rPr>
          <w:color w:val="000000" w:themeColor="text1"/>
          <w:lang w:val="fi-FI"/>
        </w:rPr>
        <w:t xml:space="preserve">yksi </w:t>
      </w:r>
      <w:r w:rsidR="00902512" w:rsidRPr="00CB3CF5">
        <w:rPr>
          <w:color w:val="000000" w:themeColor="text1"/>
          <w:lang w:val="fi-FI"/>
        </w:rPr>
        <w:t>keskeinen käsite</w:t>
      </w:r>
      <w:r>
        <w:rPr>
          <w:color w:val="000000" w:themeColor="text1"/>
          <w:lang w:val="fi-FI"/>
        </w:rPr>
        <w:t xml:space="preserve"> on manipulointi. S</w:t>
      </w:r>
      <w:r w:rsidR="00902512" w:rsidRPr="00CB3CF5">
        <w:rPr>
          <w:color w:val="000000" w:themeColor="text1"/>
          <w:lang w:val="fi-FI"/>
        </w:rPr>
        <w:t xml:space="preserve">illä viitataan vallankäytön muotoon, joka on epäoikeudenmukaista ja edistää sosiaalista epätasa-arvoa. Manipulointi ilmenee usein kielenkäytön kautta, jossa pyritään suostuttelemalla tai ohjaamalla vaikuttamaan muiden ajatteluun ja toimintaan. Tavoitteena on muuttaa toisten mielipiteitä ja näkemyksiä tavalla, joka palvelee </w:t>
      </w:r>
      <w:r w:rsidR="00902512" w:rsidRPr="00CB3CF5">
        <w:rPr>
          <w:color w:val="000000" w:themeColor="text1"/>
          <w:lang w:val="fi-FI"/>
        </w:rPr>
        <w:lastRenderedPageBreak/>
        <w:t>manipuloijan omia intressejä ja vahvistaa hänen valta-asemaansa.</w:t>
      </w:r>
      <w:r w:rsidR="00902512" w:rsidRPr="00107C5E">
        <w:rPr>
          <w:color w:val="000000" w:themeColor="text1"/>
          <w:lang w:val="fi-FI"/>
        </w:rPr>
        <w:t xml:space="preserve"> </w:t>
      </w:r>
      <w:r w:rsidR="00902512">
        <w:rPr>
          <w:color w:val="000000" w:themeColor="text1"/>
          <w:lang w:val="fi-FI"/>
        </w:rPr>
        <w:fldChar w:fldCharType="begin"/>
      </w:r>
      <w:r w:rsidR="002E0C73">
        <w:rPr>
          <w:color w:val="000000" w:themeColor="text1"/>
          <w:lang w:val="fi-FI"/>
        </w:rPr>
        <w:instrText xml:space="preserve"> ADDIN ZOTERO_ITEM CSL_CITATION {"citationID":"YbMcLwQz","properties":{"formattedCitation":"(Pynn\\uc0\\u246{}nen, 2013)","plainCitation":"(Pynnönen, 2013)","dontUpdate":true,"noteIndex":0},"citationItems":[{"id":128,"uris":["http://zotero.org/users/11274026/items/JEYL7MXE"],"itemData":{"id":128,"type":"thesis","language":"fi","publisher":"Jyväskylän yliopisto","source":"Zotero","title":"DISKURSSIANALYYSI: Tapa tutkia, tulkita ja olla kriittinen","author":[{"family":"Pynnönen","given":"Anu"}],"issued":{"date-parts":[["2013"]]}}}],"schema":"https://github.com/citation-style-language/schema/raw/master/csl-citation.json"} </w:instrText>
      </w:r>
      <w:r w:rsidR="00902512">
        <w:rPr>
          <w:color w:val="000000" w:themeColor="text1"/>
          <w:lang w:val="fi-FI"/>
        </w:rPr>
        <w:fldChar w:fldCharType="separate"/>
      </w:r>
      <w:r w:rsidR="00902512" w:rsidRPr="007A2038">
        <w:rPr>
          <w:rFonts w:cs="Times New Roman"/>
          <w:color w:val="000000"/>
          <w:lang w:val="fi-FI"/>
        </w:rPr>
        <w:t>(Pynnönen, 2013</w:t>
      </w:r>
      <w:r w:rsidR="008910EB">
        <w:rPr>
          <w:rFonts w:cs="Times New Roman"/>
          <w:color w:val="000000"/>
          <w:lang w:val="fi-FI"/>
        </w:rPr>
        <w:t xml:space="preserve">, </w:t>
      </w:r>
      <w:r w:rsidR="007458DC">
        <w:rPr>
          <w:rFonts w:cs="Times New Roman"/>
          <w:color w:val="000000"/>
          <w:lang w:val="fi-FI"/>
        </w:rPr>
        <w:t xml:space="preserve">s. </w:t>
      </w:r>
      <w:r w:rsidR="008910EB">
        <w:rPr>
          <w:rFonts w:cs="Times New Roman"/>
          <w:color w:val="000000"/>
          <w:lang w:val="fi-FI"/>
        </w:rPr>
        <w:t>17</w:t>
      </w:r>
      <w:r w:rsidR="00260C1E">
        <w:rPr>
          <w:rFonts w:cs="Times New Roman"/>
          <w:color w:val="000000"/>
          <w:lang w:val="fi-FI"/>
        </w:rPr>
        <w:t>.</w:t>
      </w:r>
      <w:r w:rsidR="00902512" w:rsidRPr="007A2038">
        <w:rPr>
          <w:rFonts w:cs="Times New Roman"/>
          <w:color w:val="000000"/>
          <w:lang w:val="fi-FI"/>
        </w:rPr>
        <w:t>)</w:t>
      </w:r>
      <w:r w:rsidR="00902512">
        <w:rPr>
          <w:color w:val="000000" w:themeColor="text1"/>
          <w:lang w:val="fi-FI"/>
        </w:rPr>
        <w:fldChar w:fldCharType="end"/>
      </w:r>
    </w:p>
    <w:p w14:paraId="5CD52D43" w14:textId="1569E93A" w:rsidR="00902512" w:rsidRDefault="00902512" w:rsidP="00902512">
      <w:pPr>
        <w:spacing w:after="200"/>
        <w:rPr>
          <w:lang w:val="fi-FI"/>
        </w:rPr>
      </w:pPr>
      <w:r>
        <w:rPr>
          <w:lang w:val="fi-FI"/>
        </w:rPr>
        <w:t>Kriitti</w:t>
      </w:r>
      <w:r w:rsidR="00585A29">
        <w:rPr>
          <w:lang w:val="fi-FI"/>
        </w:rPr>
        <w:t>sessä</w:t>
      </w:r>
      <w:r>
        <w:rPr>
          <w:lang w:val="fi-FI"/>
        </w:rPr>
        <w:t xml:space="preserve"> diskurssianalyysi</w:t>
      </w:r>
      <w:r w:rsidR="00585A29">
        <w:rPr>
          <w:lang w:val="fi-FI"/>
        </w:rPr>
        <w:t>ssa keskeistä on</w:t>
      </w:r>
      <w:r w:rsidR="00132E9D">
        <w:rPr>
          <w:lang w:val="fi-FI"/>
        </w:rPr>
        <w:t xml:space="preserve"> myös</w:t>
      </w:r>
      <w:r w:rsidR="00585A29">
        <w:rPr>
          <w:lang w:val="fi-FI"/>
        </w:rPr>
        <w:t xml:space="preserve"> </w:t>
      </w:r>
      <w:r>
        <w:rPr>
          <w:lang w:val="fi-FI"/>
        </w:rPr>
        <w:t>tutki</w:t>
      </w:r>
      <w:r w:rsidR="00585A29">
        <w:rPr>
          <w:lang w:val="fi-FI"/>
        </w:rPr>
        <w:t>a</w:t>
      </w:r>
      <w:r>
        <w:rPr>
          <w:lang w:val="fi-FI"/>
        </w:rPr>
        <w:t xml:space="preserve"> kielenkäytön tuottamaa sosiaalista eriarvoisuutta. Tässä suuntauksessa </w:t>
      </w:r>
      <w:r w:rsidR="008F12B2">
        <w:rPr>
          <w:lang w:val="fi-FI"/>
        </w:rPr>
        <w:t>huomionarvoista on</w:t>
      </w:r>
      <w:r w:rsidR="000C54F5">
        <w:rPr>
          <w:lang w:val="fi-FI"/>
        </w:rPr>
        <w:t xml:space="preserve"> se</w:t>
      </w:r>
      <w:r w:rsidR="008F12B2">
        <w:rPr>
          <w:lang w:val="fi-FI"/>
        </w:rPr>
        <w:t>,</w:t>
      </w:r>
      <w:r>
        <w:rPr>
          <w:lang w:val="fi-FI"/>
        </w:rPr>
        <w:t xml:space="preserve"> millaiset diskurssit saavat keskeisen aseman</w:t>
      </w:r>
      <w:r w:rsidR="007678C5">
        <w:rPr>
          <w:lang w:val="fi-FI"/>
        </w:rPr>
        <w:t>,</w:t>
      </w:r>
      <w:r>
        <w:rPr>
          <w:lang w:val="fi-FI"/>
        </w:rPr>
        <w:t xml:space="preserve"> ja millaisia asemia ne rakentavat </w:t>
      </w:r>
      <w:r w:rsidR="00566DF4">
        <w:rPr>
          <w:lang w:val="fi-FI"/>
        </w:rPr>
        <w:t>ihmisryhmien</w:t>
      </w:r>
      <w:r>
        <w:rPr>
          <w:lang w:val="fi-FI"/>
        </w:rPr>
        <w:t xml:space="preserve"> </w:t>
      </w:r>
      <w:r w:rsidR="00566DF4">
        <w:rPr>
          <w:lang w:val="fi-FI"/>
        </w:rPr>
        <w:t>välille</w:t>
      </w:r>
      <w:r>
        <w:rPr>
          <w:lang w:val="fi-FI"/>
        </w:rPr>
        <w:t>.</w:t>
      </w:r>
      <w:r w:rsidR="007678C5">
        <w:rPr>
          <w:lang w:val="fi-FI"/>
        </w:rPr>
        <w:t xml:space="preserve"> (Pynnönen, 2013, s. 28.)</w:t>
      </w:r>
      <w:r>
        <w:rPr>
          <w:lang w:val="fi-FI"/>
        </w:rPr>
        <w:t xml:space="preserve"> </w:t>
      </w:r>
      <w:r w:rsidR="007458DC">
        <w:rPr>
          <w:lang w:val="fi-FI"/>
        </w:rPr>
        <w:t>Tämän vuoksi tässä tutkielmassa k</w:t>
      </w:r>
      <w:r>
        <w:rPr>
          <w:lang w:val="fi-FI"/>
        </w:rPr>
        <w:t xml:space="preserve">riittinen lähestyminen mediateksteihin antaa keinoja tuoda esiin </w:t>
      </w:r>
      <w:r w:rsidR="00573B64">
        <w:rPr>
          <w:lang w:val="fi-FI"/>
        </w:rPr>
        <w:t xml:space="preserve">mahdollisia </w:t>
      </w:r>
      <w:r>
        <w:rPr>
          <w:lang w:val="fi-FI"/>
        </w:rPr>
        <w:t>eriarvoisuutta lisääviä tekijöitä katujengiuutisoinnissa</w:t>
      </w:r>
      <w:r w:rsidR="00155D4D">
        <w:rPr>
          <w:lang w:val="fi-FI"/>
        </w:rPr>
        <w:t xml:space="preserve"> eri ihmisryhmien välillä</w:t>
      </w:r>
      <w:r w:rsidR="00C839E7">
        <w:rPr>
          <w:lang w:val="fi-FI"/>
        </w:rPr>
        <w:t>.</w:t>
      </w:r>
    </w:p>
    <w:p w14:paraId="79365288" w14:textId="1DC8E75C" w:rsidR="00902512" w:rsidRDefault="00902512" w:rsidP="00902512">
      <w:pPr>
        <w:spacing w:after="200"/>
        <w:rPr>
          <w:lang w:val="fi-FI"/>
        </w:rPr>
      </w:pPr>
      <w:r>
        <w:rPr>
          <w:lang w:val="fi-FI"/>
        </w:rPr>
        <w:t>Tutkimuksen kohteena ovat Suomen katujengit, mutta uutisoinnissa viitataan myös Ruotsin jengeihin, jotka huomioidaan analyysissä. Tutkimuksessa ei kuitenkaan varsinaisesti analysoida median kieltä Ruotsin jengeissä puhuttaessa, vaan lähinnä puhuttaessa Ruotsista tulevista kytköksistä Suomeen</w:t>
      </w:r>
      <w:r w:rsidR="00337368">
        <w:rPr>
          <w:lang w:val="fi-FI"/>
        </w:rPr>
        <w:t xml:space="preserve"> tai näiden maiden tilanteiden vertaav</w:t>
      </w:r>
      <w:r w:rsidR="004651E1">
        <w:rPr>
          <w:lang w:val="fi-FI"/>
        </w:rPr>
        <w:t>i</w:t>
      </w:r>
      <w:r w:rsidR="00337368">
        <w:rPr>
          <w:lang w:val="fi-FI"/>
        </w:rPr>
        <w:t>sta kuvauks</w:t>
      </w:r>
      <w:r w:rsidR="004651E1">
        <w:rPr>
          <w:lang w:val="fi-FI"/>
        </w:rPr>
        <w:t>i</w:t>
      </w:r>
      <w:r w:rsidR="00337368">
        <w:rPr>
          <w:lang w:val="fi-FI"/>
        </w:rPr>
        <w:t>sta kerrottaessa</w:t>
      </w:r>
      <w:r>
        <w:rPr>
          <w:lang w:val="fi-FI"/>
        </w:rPr>
        <w:t>. Jengiuutisoinnit ovat</w:t>
      </w:r>
      <w:r w:rsidR="00321A7A">
        <w:rPr>
          <w:lang w:val="fi-FI"/>
        </w:rPr>
        <w:t xml:space="preserve"> myös</w:t>
      </w:r>
      <w:r>
        <w:rPr>
          <w:lang w:val="fi-FI"/>
        </w:rPr>
        <w:t xml:space="preserve"> osittain päällekkäisiä Suomen ja Ruotsin välillä, </w:t>
      </w:r>
      <w:r w:rsidR="000C54F5">
        <w:rPr>
          <w:lang w:val="fi-FI"/>
        </w:rPr>
        <w:t>sillä aineiston julkaisun aikaan</w:t>
      </w:r>
      <w:r>
        <w:rPr>
          <w:lang w:val="fi-FI"/>
        </w:rPr>
        <w:t xml:space="preserve"> Ruotsin katujengikytköksiä alettiin tunnistaa Suomessa.</w:t>
      </w:r>
    </w:p>
    <w:p w14:paraId="34091A87" w14:textId="77777777" w:rsidR="00902512" w:rsidRPr="00C01113" w:rsidRDefault="00902512" w:rsidP="00902512">
      <w:pPr>
        <w:pStyle w:val="Otsikko2"/>
      </w:pPr>
      <w:bookmarkStart w:id="18" w:name="_Toc190777519"/>
      <w:r>
        <w:t>Aineisto, sen kerääminen ja rajaaminen</w:t>
      </w:r>
      <w:bookmarkEnd w:id="18"/>
    </w:p>
    <w:p w14:paraId="5C4B6EE7" w14:textId="45F162AD" w:rsidR="00902512" w:rsidRDefault="00132E9D" w:rsidP="00902512">
      <w:pPr>
        <w:pStyle w:val="Otsikko3"/>
      </w:pPr>
      <w:bookmarkStart w:id="19" w:name="_Toc190777520"/>
      <w:r>
        <w:t>Aineisto ja konteksti</w:t>
      </w:r>
      <w:bookmarkEnd w:id="19"/>
    </w:p>
    <w:p w14:paraId="54EA8728" w14:textId="24AC98CC" w:rsidR="00902512" w:rsidRPr="00437FFD" w:rsidRDefault="00902512" w:rsidP="00902512">
      <w:pPr>
        <w:spacing w:after="200"/>
        <w:rPr>
          <w:color w:val="000000" w:themeColor="text1"/>
          <w:lang w:val="fi-FI"/>
        </w:rPr>
      </w:pPr>
      <w:r w:rsidRPr="00437FFD">
        <w:rPr>
          <w:color w:val="000000" w:themeColor="text1"/>
          <w:lang w:val="fi-FI"/>
        </w:rPr>
        <w:t xml:space="preserve">Mediatekstien tulkintaan vaikuttaa </w:t>
      </w:r>
      <w:r>
        <w:rPr>
          <w:color w:val="000000" w:themeColor="text1"/>
          <w:lang w:val="fi-FI"/>
        </w:rPr>
        <w:t xml:space="preserve">vahvasti tutkittavan asian konteksti. </w:t>
      </w:r>
      <w:r w:rsidRPr="00437FFD">
        <w:rPr>
          <w:color w:val="000000" w:themeColor="text1"/>
          <w:lang w:val="fi-FI"/>
        </w:rPr>
        <w:t>Kontekstilla tarkoitetaan yksinkertaistettuna tekstin suhteuttamista sen tekemiseen, tuottamiseen ja tulkintaan liittyviin tekijöihin. Tulkinnan konteksti taas syntyy, kun lukija kohtaa tekstin, ja tekstin historia liitty</w:t>
      </w:r>
      <w:r>
        <w:rPr>
          <w:color w:val="000000" w:themeColor="text1"/>
          <w:lang w:val="fi-FI"/>
        </w:rPr>
        <w:t>y</w:t>
      </w:r>
      <w:r w:rsidRPr="00437FFD">
        <w:rPr>
          <w:color w:val="000000" w:themeColor="text1"/>
          <w:lang w:val="fi-FI"/>
        </w:rPr>
        <w:t xml:space="preserve"> lukijan elämänhistoriaan ja käsityksiin maailmasta. Kontekstia ovat luomassa lukijan sosiaalinen tausta, kasvatus, koulutus, ikä ja muut taustatekijät, jotka taas vaikuttavat lukijan tulkinnalliseen valmiuteen ja kykyyn. Myös tulkinnanaikainen tilanne, kuten ympäristö</w:t>
      </w:r>
      <w:r w:rsidR="000C54F5">
        <w:rPr>
          <w:color w:val="000000" w:themeColor="text1"/>
          <w:lang w:val="fi-FI"/>
        </w:rPr>
        <w:t>,</w:t>
      </w:r>
      <w:r w:rsidRPr="00437FFD">
        <w:rPr>
          <w:color w:val="000000" w:themeColor="text1"/>
          <w:lang w:val="fi-FI"/>
        </w:rPr>
        <w:t xml:space="preserve"> vaikuttavat tekstin tulkintaan. </w:t>
      </w:r>
      <w:r w:rsidRPr="00437FFD">
        <w:rPr>
          <w:color w:val="000000" w:themeColor="text1"/>
          <w:lang w:val="fi-FI"/>
        </w:rPr>
        <w:fldChar w:fldCharType="begin"/>
      </w:r>
      <w:r w:rsidR="002E0C73">
        <w:rPr>
          <w:color w:val="000000" w:themeColor="text1"/>
          <w:lang w:val="fi-FI"/>
        </w:rPr>
        <w:instrText xml:space="preserve"> ADDIN ZOTERO_ITEM CSL_CITATION {"citationID":"DxRxBOs6","properties":{"formattedCitation":"(Nieminen &amp; Pantti, 2009)","plainCitation":"(Nieminen &amp; Pantti, 2009)","dontUpdate":true,"noteIndex":0},"citationItems":[{"id":183,"uris":["http://zotero.org/users/11274026/items/PFXRWCZE"],"itemData":{"id":183,"type":"book","edition":"Uudistettu painos","event-place":"Helsinki","publisher":"Loki-Kirjat","publisher-place":"Helsinki","title":"Media markkinoilla. Johdatus joukkoviestintään ja sen tutkimukseen","author":[{"family":"Nieminen","given":"Hannu"},{"family":"Pantti","given":"Mervi"}],"issued":{"date-parts":[["2009"]]}}}],"schema":"https://github.com/citation-style-language/schema/raw/master/csl-citation.json"} </w:instrText>
      </w:r>
      <w:r w:rsidRPr="00437FFD">
        <w:rPr>
          <w:color w:val="000000" w:themeColor="text1"/>
          <w:lang w:val="fi-FI"/>
        </w:rPr>
        <w:fldChar w:fldCharType="separate"/>
      </w:r>
      <w:r w:rsidRPr="00437FFD">
        <w:rPr>
          <w:noProof/>
          <w:color w:val="000000" w:themeColor="text1"/>
          <w:lang w:val="fi-FI"/>
        </w:rPr>
        <w:t>(Nieminen &amp; Pantti, 2009</w:t>
      </w:r>
      <w:r w:rsidR="00260C1E">
        <w:rPr>
          <w:noProof/>
          <w:color w:val="000000" w:themeColor="text1"/>
          <w:lang w:val="fi-FI"/>
        </w:rPr>
        <w:t xml:space="preserve">, </w:t>
      </w:r>
      <w:r w:rsidR="007458DC">
        <w:rPr>
          <w:noProof/>
          <w:color w:val="000000" w:themeColor="text1"/>
          <w:lang w:val="fi-FI"/>
        </w:rPr>
        <w:t xml:space="preserve">s. </w:t>
      </w:r>
      <w:r w:rsidR="00260C1E">
        <w:rPr>
          <w:noProof/>
          <w:color w:val="000000" w:themeColor="text1"/>
          <w:lang w:val="fi-FI"/>
        </w:rPr>
        <w:t>111</w:t>
      </w:r>
      <w:r w:rsidRPr="00437FFD">
        <w:rPr>
          <w:noProof/>
          <w:color w:val="000000" w:themeColor="text1"/>
          <w:lang w:val="fi-FI"/>
        </w:rPr>
        <w:t>)</w:t>
      </w:r>
      <w:r w:rsidRPr="00437FFD">
        <w:rPr>
          <w:color w:val="000000" w:themeColor="text1"/>
          <w:lang w:val="fi-FI"/>
        </w:rPr>
        <w:fldChar w:fldCharType="end"/>
      </w:r>
      <w:r>
        <w:rPr>
          <w:color w:val="000000" w:themeColor="text1"/>
          <w:lang w:val="fi-FI"/>
        </w:rPr>
        <w:t>.</w:t>
      </w:r>
    </w:p>
    <w:p w14:paraId="03ED162F" w14:textId="109CF707" w:rsidR="003A5817" w:rsidRDefault="000A1FD9" w:rsidP="00902512">
      <w:pPr>
        <w:spacing w:after="200"/>
        <w:rPr>
          <w:lang w:val="fi-FI"/>
        </w:rPr>
      </w:pPr>
      <w:r>
        <w:rPr>
          <w:lang w:val="fi-FI"/>
        </w:rPr>
        <w:t xml:space="preserve">Tässä tutkimuksessa kontekstina on suomalainen mediakenttä. </w:t>
      </w:r>
      <w:r w:rsidR="00902512">
        <w:rPr>
          <w:lang w:val="fi-FI"/>
        </w:rPr>
        <w:t>Suomalaista mediaa pidetään yleisesti kontrolloimattomana ja luotettavana maailman mittakaavassa</w:t>
      </w:r>
      <w:r w:rsidR="00C35BD2">
        <w:rPr>
          <w:lang w:val="fi-FI"/>
        </w:rPr>
        <w:t>, ja j</w:t>
      </w:r>
      <w:r w:rsidR="00902512">
        <w:rPr>
          <w:lang w:val="fi-FI"/>
        </w:rPr>
        <w:t xml:space="preserve">opa 81% suomalaisista lukee uutisia verkosta </w:t>
      </w:r>
      <w:r w:rsidR="00902512">
        <w:rPr>
          <w:lang w:val="fi-FI"/>
        </w:rPr>
        <w:fldChar w:fldCharType="begin"/>
      </w:r>
      <w:r w:rsidR="00902512">
        <w:rPr>
          <w:lang w:val="fi-FI"/>
        </w:rPr>
        <w:instrText xml:space="preserve"> ADDIN ZOTERO_ITEM CSL_CITATION {"citationID":"2kESqOmp","properties":{"formattedCitation":"(Cord, 2022)","plainCitation":"(Cord, 2022)","noteIndex":0},"citationItems":[{"id":210,"uris":["http://zotero.org/users/11274026/items/L7CMTW6F"],"itemData":{"id":210,"type":"webpage","abstract":"Press Freedom Day, held annually on May 3, reminds people all over the world that a free and independent media is necessary for a well-functioning democracy. The World Press Freedom Index appears on the same day. In 2024, it ranks Finland at number five.","container-title":"thisisFINLAND","language":"en-US","title":"Finland applauds and supports press freedom and its role in democracy","URL":"https://finland.fi/life-society/finland-applauds-and-supports-press-freedom-and-its-role-in-democracy/","author":[{"family":"Cord","given":"David J."}],"accessed":{"date-parts":[["2024",9,3]]},"issued":{"date-parts":[["2022"]]}}}],"schema":"https://github.com/citation-style-language/schema/raw/master/csl-citation.json"} </w:instrText>
      </w:r>
      <w:r w:rsidR="00902512">
        <w:rPr>
          <w:lang w:val="fi-FI"/>
        </w:rPr>
        <w:fldChar w:fldCharType="separate"/>
      </w:r>
      <w:r w:rsidR="00902512">
        <w:rPr>
          <w:noProof/>
          <w:lang w:val="fi-FI"/>
        </w:rPr>
        <w:t>(Cord, 2022)</w:t>
      </w:r>
      <w:r w:rsidR="00902512">
        <w:rPr>
          <w:lang w:val="fi-FI"/>
        </w:rPr>
        <w:fldChar w:fldCharType="end"/>
      </w:r>
      <w:r w:rsidR="00C35BD2">
        <w:rPr>
          <w:lang w:val="fi-FI"/>
        </w:rPr>
        <w:t>.</w:t>
      </w:r>
      <w:r w:rsidR="00B229EC">
        <w:rPr>
          <w:lang w:val="fi-FI"/>
        </w:rPr>
        <w:t xml:space="preserve"> </w:t>
      </w:r>
      <w:r w:rsidR="008166FA" w:rsidRPr="004B11D7">
        <w:rPr>
          <w:color w:val="000000" w:themeColor="text1"/>
          <w:lang w:val="fi-FI"/>
        </w:rPr>
        <w:fldChar w:fldCharType="begin"/>
      </w:r>
      <w:r w:rsidR="00CB6A03" w:rsidRPr="004B11D7">
        <w:rPr>
          <w:color w:val="000000" w:themeColor="text1"/>
          <w:lang w:val="fi-FI"/>
        </w:rPr>
        <w:instrText xml:space="preserve"> ADDIN ZOTERO_ITEM CSL_CITATION {"citationID":"bChKSlAJ","properties":{"formattedCitation":"(Sanoma, 2023)","plainCitation":"(Sanoma, 2023)","dontUpdate":true,"noteIndex":0},"citationItems":[{"id":252,"uris":["http://zotero.org/users/11274026/items/KM95L3RP"],"itemData":{"id":252,"type":"webpage","language":"fi","title":"Mediakatsaus: Median kulutus vuonna 2023 | Sanoma B2B","title-short":"Mediakatsaus","URL":"https://media.sanoma.fi/tietopankki/mediakatsaus/median-kulutus-vuonna-2023","author":[{"family":"Sanoma","given":""}],"accessed":{"date-parts":[["2024",11,10]]},"issued":{"date-parts":[["2023"]]}}}],"schema":"https://github.com/citation-style-language/schema/raw/master/csl-citation.json"} </w:instrText>
      </w:r>
      <w:r w:rsidR="008166FA" w:rsidRPr="004B11D7">
        <w:rPr>
          <w:color w:val="000000" w:themeColor="text1"/>
          <w:lang w:val="fi-FI"/>
        </w:rPr>
        <w:fldChar w:fldCharType="separate"/>
      </w:r>
      <w:r w:rsidR="008166FA" w:rsidRPr="004B11D7">
        <w:rPr>
          <w:noProof/>
          <w:color w:val="000000" w:themeColor="text1"/>
          <w:lang w:val="fi-FI"/>
        </w:rPr>
        <w:t>Sanomien</w:t>
      </w:r>
      <w:r w:rsidR="008166FA" w:rsidRPr="004B11D7">
        <w:rPr>
          <w:color w:val="000000" w:themeColor="text1"/>
          <w:lang w:val="fi-FI"/>
        </w:rPr>
        <w:fldChar w:fldCharType="end"/>
      </w:r>
      <w:r w:rsidR="00151E69" w:rsidRPr="004B11D7">
        <w:rPr>
          <w:color w:val="000000" w:themeColor="text1"/>
          <w:lang w:val="fi-FI"/>
        </w:rPr>
        <w:t xml:space="preserve"> </w:t>
      </w:r>
      <w:r w:rsidR="00151E69">
        <w:rPr>
          <w:lang w:val="fi-FI"/>
        </w:rPr>
        <w:t>(2023)</w:t>
      </w:r>
      <w:r w:rsidR="00CA076D">
        <w:rPr>
          <w:lang w:val="fi-FI"/>
        </w:rPr>
        <w:t xml:space="preserve"> mukaan </w:t>
      </w:r>
      <w:r w:rsidR="00151E69">
        <w:rPr>
          <w:lang w:val="fi-FI"/>
        </w:rPr>
        <w:t>d</w:t>
      </w:r>
      <w:r w:rsidR="00CA076D" w:rsidRPr="00CA076D">
        <w:rPr>
          <w:lang w:val="fi-FI"/>
        </w:rPr>
        <w:t>igitaalinen uutismedia tavoittaa parhaiten 25</w:t>
      </w:r>
      <w:r w:rsidR="00642BAC">
        <w:rPr>
          <w:lang w:val="fi-FI"/>
        </w:rPr>
        <w:t>–</w:t>
      </w:r>
      <w:r w:rsidR="00CA076D" w:rsidRPr="00CA076D">
        <w:rPr>
          <w:lang w:val="fi-FI"/>
        </w:rPr>
        <w:t>54-vuotiaat, mutta viime vuosina</w:t>
      </w:r>
      <w:r w:rsidR="00137B5F">
        <w:rPr>
          <w:lang w:val="fi-FI"/>
        </w:rPr>
        <w:t xml:space="preserve"> kasvu on ollut</w:t>
      </w:r>
      <w:r w:rsidR="00CA076D" w:rsidRPr="00CA076D">
        <w:rPr>
          <w:lang w:val="fi-FI"/>
        </w:rPr>
        <w:t xml:space="preserve"> voimakasta erityisesti vanh</w:t>
      </w:r>
      <w:r>
        <w:rPr>
          <w:lang w:val="fi-FI"/>
        </w:rPr>
        <w:t>e</w:t>
      </w:r>
      <w:r w:rsidR="00CA076D" w:rsidRPr="00CA076D">
        <w:rPr>
          <w:lang w:val="fi-FI"/>
        </w:rPr>
        <w:t xml:space="preserve">mmissa </w:t>
      </w:r>
      <w:r w:rsidR="00137B5F">
        <w:rPr>
          <w:lang w:val="fi-FI"/>
        </w:rPr>
        <w:t>ikä</w:t>
      </w:r>
      <w:r w:rsidR="00CA076D" w:rsidRPr="00CA076D">
        <w:rPr>
          <w:lang w:val="fi-FI"/>
        </w:rPr>
        <w:t>ryhmissä</w:t>
      </w:r>
      <w:r w:rsidR="00137B5F">
        <w:rPr>
          <w:lang w:val="fi-FI"/>
        </w:rPr>
        <w:t>.</w:t>
      </w:r>
      <w:r w:rsidR="00CA076D" w:rsidRPr="00CA076D">
        <w:rPr>
          <w:lang w:val="fi-FI"/>
        </w:rPr>
        <w:t xml:space="preserve"> </w:t>
      </w:r>
      <w:r w:rsidR="00137B5F">
        <w:rPr>
          <w:lang w:val="fi-FI"/>
        </w:rPr>
        <w:t>Vuonna 2023</w:t>
      </w:r>
      <w:r w:rsidR="00CA076D" w:rsidRPr="00CA076D">
        <w:rPr>
          <w:lang w:val="fi-FI"/>
        </w:rPr>
        <w:t xml:space="preserve"> 65-vuotiaista jo 77 % käytt</w:t>
      </w:r>
      <w:r>
        <w:rPr>
          <w:lang w:val="fi-FI"/>
        </w:rPr>
        <w:t>i</w:t>
      </w:r>
      <w:r w:rsidR="00CA076D" w:rsidRPr="00CA076D">
        <w:rPr>
          <w:lang w:val="fi-FI"/>
        </w:rPr>
        <w:t xml:space="preserve"> digitaalista uutismediaa viikoittain.</w:t>
      </w:r>
      <w:r w:rsidR="00902512">
        <w:rPr>
          <w:lang w:val="fi-FI"/>
        </w:rPr>
        <w:t xml:space="preserve"> </w:t>
      </w:r>
    </w:p>
    <w:p w14:paraId="444FF14F" w14:textId="648B6CBD" w:rsidR="00902512" w:rsidRDefault="00902512" w:rsidP="00902512">
      <w:pPr>
        <w:spacing w:after="200"/>
        <w:rPr>
          <w:lang w:val="fi-FI"/>
        </w:rPr>
      </w:pPr>
      <w:r w:rsidRPr="00371EBB">
        <w:rPr>
          <w:color w:val="000000" w:themeColor="text1"/>
          <w:lang w:val="fi-FI"/>
        </w:rPr>
        <w:lastRenderedPageBreak/>
        <w:t>Tä</w:t>
      </w:r>
      <w:r w:rsidR="000A1FD9">
        <w:rPr>
          <w:color w:val="000000" w:themeColor="text1"/>
          <w:lang w:val="fi-FI"/>
        </w:rPr>
        <w:t xml:space="preserve">män tutkimuksen aineistona ovat </w:t>
      </w:r>
      <w:r>
        <w:rPr>
          <w:lang w:val="fi-FI"/>
        </w:rPr>
        <w:t>Helsingin Sanomien (HS) ja Ilta-Sanomien (IS) verkkouutisartikkel</w:t>
      </w:r>
      <w:r w:rsidR="000A1FD9">
        <w:rPr>
          <w:lang w:val="fi-FI"/>
        </w:rPr>
        <w:t>it</w:t>
      </w:r>
      <w:r>
        <w:rPr>
          <w:lang w:val="fi-FI"/>
        </w:rPr>
        <w:t xml:space="preserve">. </w:t>
      </w:r>
      <w:r w:rsidR="000A1FD9">
        <w:rPr>
          <w:lang w:val="fi-FI"/>
        </w:rPr>
        <w:t xml:space="preserve">Nämä molemmat </w:t>
      </w:r>
      <w:r w:rsidR="00D205A1">
        <w:rPr>
          <w:lang w:val="fi-FI"/>
        </w:rPr>
        <w:t>uutismediat kuuluvat Sanoma-konsernin alle, mikä on huomioitava tulosten tulkinnassa.</w:t>
      </w:r>
      <w:r w:rsidR="00EA556E">
        <w:rPr>
          <w:lang w:val="fi-FI"/>
        </w:rPr>
        <w:t xml:space="preserve"> Kuitenkin nämä uutismediat valikoituivat tutkielmaan kahtena suur</w:t>
      </w:r>
      <w:r w:rsidR="00EB0FF5">
        <w:rPr>
          <w:lang w:val="fi-FI"/>
        </w:rPr>
        <w:t>impan</w:t>
      </w:r>
      <w:r w:rsidR="00EA556E">
        <w:rPr>
          <w:lang w:val="fi-FI"/>
        </w:rPr>
        <w:t xml:space="preserve">a </w:t>
      </w:r>
      <w:r w:rsidR="00863A91">
        <w:rPr>
          <w:lang w:val="fi-FI"/>
        </w:rPr>
        <w:t>uutismediana suomalaisessa mediakentässä omine erityispiirteineen ja rooleineen.</w:t>
      </w:r>
      <w:r w:rsidRPr="00A83124">
        <w:rPr>
          <w:lang w:val="fi-FI"/>
        </w:rPr>
        <w:t xml:space="preserve"> Helsingit Sanomat</w:t>
      </w:r>
      <w:r>
        <w:rPr>
          <w:lang w:val="fi-FI"/>
        </w:rPr>
        <w:t xml:space="preserve"> on Suomen suurin ja merkittävin, pitkän historian omaava sanomalehti </w:t>
      </w:r>
      <w:r>
        <w:rPr>
          <w:lang w:val="fi-FI"/>
        </w:rPr>
        <w:fldChar w:fldCharType="begin"/>
      </w:r>
      <w:r>
        <w:rPr>
          <w:lang w:val="fi-FI"/>
        </w:rPr>
        <w:instrText xml:space="preserve"> ADDIN ZOTERO_ITEM CSL_CITATION {"citationID":"varEi2qX","properties":{"formattedCitation":"(Sanoma, ei pvm.)","plainCitation":"(Sanoma, ei pvm.)","noteIndex":0},"citationItems":[{"id":206,"uris":["http://zotero.org/users/11274026/items/PBXGID6H"],"itemData":{"id":206,"type":"webpage","language":"en","title":"About Us","URL":"https://www.sanoma.fi/en/about-us/","author":[{"family":"Sanoma","given":""}],"accessed":{"date-parts":[["2024",9,3]]}}}],"schema":"https://github.com/citation-style-language/schema/raw/master/csl-citation.json"} </w:instrText>
      </w:r>
      <w:r>
        <w:rPr>
          <w:lang w:val="fi-FI"/>
        </w:rPr>
        <w:fldChar w:fldCharType="separate"/>
      </w:r>
      <w:r>
        <w:rPr>
          <w:noProof/>
          <w:lang w:val="fi-FI"/>
        </w:rPr>
        <w:t xml:space="preserve">(Sanoma, </w:t>
      </w:r>
      <w:r w:rsidR="007458DC">
        <w:rPr>
          <w:noProof/>
          <w:lang w:val="fi-FI"/>
        </w:rPr>
        <w:t>n.d</w:t>
      </w:r>
      <w:r>
        <w:rPr>
          <w:noProof/>
          <w:lang w:val="fi-FI"/>
        </w:rPr>
        <w:t>.)</w:t>
      </w:r>
      <w:r>
        <w:rPr>
          <w:lang w:val="fi-FI"/>
        </w:rPr>
        <w:fldChar w:fldCharType="end"/>
      </w:r>
      <w:r>
        <w:rPr>
          <w:lang w:val="fi-FI"/>
        </w:rPr>
        <w:t xml:space="preserve">, ja sitä pidetäänkin </w:t>
      </w:r>
      <w:r w:rsidR="000C54F5">
        <w:rPr>
          <w:lang w:val="fi-FI"/>
        </w:rPr>
        <w:t xml:space="preserve">tämän vuoksi </w:t>
      </w:r>
      <w:r>
        <w:rPr>
          <w:lang w:val="fi-FI"/>
        </w:rPr>
        <w:t>valtamedian edustajana Suomessa.</w:t>
      </w:r>
      <w:r w:rsidR="00075A08">
        <w:rPr>
          <w:lang w:val="fi-FI"/>
        </w:rPr>
        <w:t xml:space="preserve"> </w:t>
      </w:r>
      <w:r w:rsidR="00075A08" w:rsidRPr="00075A08">
        <w:rPr>
          <w:lang w:val="fi-FI"/>
        </w:rPr>
        <w:t>Helsingin Sanom</w:t>
      </w:r>
      <w:r w:rsidR="00075A08">
        <w:rPr>
          <w:lang w:val="fi-FI"/>
        </w:rPr>
        <w:t>at tavoitt</w:t>
      </w:r>
      <w:r w:rsidR="000C54F5">
        <w:rPr>
          <w:lang w:val="fi-FI"/>
        </w:rPr>
        <w:t>i</w:t>
      </w:r>
      <w:r w:rsidR="000669AE">
        <w:rPr>
          <w:lang w:val="fi-FI"/>
        </w:rPr>
        <w:t>vat</w:t>
      </w:r>
      <w:r w:rsidR="00075A08">
        <w:rPr>
          <w:lang w:val="fi-FI"/>
        </w:rPr>
        <w:t xml:space="preserve"> </w:t>
      </w:r>
      <w:r w:rsidR="000669AE">
        <w:rPr>
          <w:lang w:val="fi-FI"/>
        </w:rPr>
        <w:t>1,7 miljoonaa kävijää viikossa vuonna 2024</w:t>
      </w:r>
      <w:r w:rsidR="00BB10BA">
        <w:rPr>
          <w:lang w:val="fi-FI"/>
        </w:rPr>
        <w:t>.</w:t>
      </w:r>
      <w:r w:rsidRPr="00A83124">
        <w:rPr>
          <w:lang w:val="fi-FI"/>
        </w:rPr>
        <w:t xml:space="preserve"> </w:t>
      </w:r>
      <w:r>
        <w:rPr>
          <w:lang w:val="fi-FI"/>
        </w:rPr>
        <w:t xml:space="preserve">Helsingin Sanomien </w:t>
      </w:r>
      <w:r w:rsidR="000669AE">
        <w:rPr>
          <w:lang w:val="fi-FI"/>
        </w:rPr>
        <w:t>digitaalisten uutisten kohderyhmänä ovat alle 55-vuotiaat, hyvätuloiset ja korkeakoulutetut lukijat</w:t>
      </w:r>
      <w:r w:rsidR="00481AC9">
        <w:rPr>
          <w:lang w:val="fi-FI"/>
        </w:rPr>
        <w:t xml:space="preserve">. </w:t>
      </w:r>
      <w:r w:rsidR="00481AC9">
        <w:rPr>
          <w:lang w:val="fi-FI"/>
        </w:rPr>
        <w:fldChar w:fldCharType="begin"/>
      </w:r>
      <w:r w:rsidR="00481AC9">
        <w:rPr>
          <w:lang w:val="fi-FI"/>
        </w:rPr>
        <w:instrText xml:space="preserve"> ADDIN ZOTERO_ITEM CSL_CITATION {"citationID":"MpyHyAd5","properties":{"formattedCitation":"(Sanoma, henkil\\uc0\\u246{}kohtainen viestint\\uc0\\u228{}, 2024)","plainCitation":"(Sanoma, henkilökohtainen viestintä, 2024)","noteIndex":0},"citationItems":[{"id":272,"uris":["http://zotero.org/users/11274026/items/HCD55F2J"],"itemData":{"id":272,"type":"personal_communication","title":"IS ja HS tuotekortit 2024","author":[{"family":"Sanoma","given":""}],"issued":{"date-parts":[["2024"]]}}}],"schema":"https://github.com/citation-style-language/schema/raw/master/csl-citation.json"} </w:instrText>
      </w:r>
      <w:r w:rsidR="00481AC9">
        <w:rPr>
          <w:lang w:val="fi-FI"/>
        </w:rPr>
        <w:fldChar w:fldCharType="separate"/>
      </w:r>
      <w:r w:rsidR="00481AC9" w:rsidRPr="00B336EF">
        <w:rPr>
          <w:rFonts w:cs="Times New Roman"/>
          <w:lang w:val="fi-FI"/>
        </w:rPr>
        <w:t>(Sanoma, 2024</w:t>
      </w:r>
      <w:r w:rsidR="000C54F5">
        <w:rPr>
          <w:rFonts w:cs="Times New Roman"/>
          <w:lang w:val="fi-FI"/>
        </w:rPr>
        <w:t>.</w:t>
      </w:r>
      <w:r w:rsidR="00481AC9" w:rsidRPr="00B336EF">
        <w:rPr>
          <w:rFonts w:cs="Times New Roman"/>
          <w:lang w:val="fi-FI"/>
        </w:rPr>
        <w:t>)</w:t>
      </w:r>
      <w:r w:rsidR="00481AC9">
        <w:rPr>
          <w:lang w:val="fi-FI"/>
        </w:rPr>
        <w:fldChar w:fldCharType="end"/>
      </w:r>
    </w:p>
    <w:p w14:paraId="49E92D21" w14:textId="3DC5ABCA" w:rsidR="00902512" w:rsidRDefault="00902512" w:rsidP="00902512">
      <w:pPr>
        <w:spacing w:after="200"/>
        <w:rPr>
          <w:lang w:val="fi-FI"/>
        </w:rPr>
      </w:pPr>
      <w:r>
        <w:rPr>
          <w:lang w:val="fi-FI"/>
        </w:rPr>
        <w:t>Koska Helsingin Sanomat mielletään yleisesti asiapitoiseksi ja osin myös paikalliseksi uutismediaksi, aineisto</w:t>
      </w:r>
      <w:r w:rsidR="00B336EF">
        <w:rPr>
          <w:lang w:val="fi-FI"/>
        </w:rPr>
        <w:t xml:space="preserve">a kerättiin </w:t>
      </w:r>
      <w:r>
        <w:rPr>
          <w:lang w:val="fi-FI"/>
        </w:rPr>
        <w:t>myös Ilta-Sanomien verkkoartikkele</w:t>
      </w:r>
      <w:r w:rsidR="00B336EF">
        <w:rPr>
          <w:lang w:val="fi-FI"/>
        </w:rPr>
        <w:t>ista</w:t>
      </w:r>
      <w:r>
        <w:rPr>
          <w:lang w:val="fi-FI"/>
        </w:rPr>
        <w:t xml:space="preserve">, jotta analysoitava sisältö olisi monipuolisempaa. Ilta-Sanomat on </w:t>
      </w:r>
      <w:r w:rsidR="00801F76">
        <w:rPr>
          <w:lang w:val="fi-FI"/>
        </w:rPr>
        <w:t xml:space="preserve">Suomen </w:t>
      </w:r>
      <w:r>
        <w:rPr>
          <w:lang w:val="fi-FI"/>
        </w:rPr>
        <w:t xml:space="preserve">suosituin verkkouutismedia </w:t>
      </w:r>
      <w:r>
        <w:rPr>
          <w:lang w:val="fi-FI"/>
        </w:rPr>
        <w:fldChar w:fldCharType="begin"/>
      </w:r>
      <w:r>
        <w:rPr>
          <w:lang w:val="fi-FI"/>
        </w:rPr>
        <w:instrText xml:space="preserve"> ADDIN ZOTERO_ITEM CSL_CITATION {"citationID":"acDAWSTW","properties":{"formattedCitation":"(Hannikainen, 2020)","plainCitation":"(Hannikainen, 2020)","noteIndex":0},"citationItems":[{"id":208,"uris":["http://zotero.org/users/11274026/items/7RSNYR3M"],"itemData":{"id":208,"type":"webpage","abstract":"The media not only describe reality, but also construct the way we perceive society and current phenomena. Concerning religions, the media can enforce or break stereotypes of religion and different…","container-title":"European Academy on Religion and Society","language":"en-GB","title":"Does it matter how Finnish media write about traditions?","URL":"https://europeanacademyofreligionandsociety.com/news/how-do-finnish-media-cover-different-traditions-and-why-does-it-matter/","author":[{"family":"Hannikainen","given":"Pietari"}],"accessed":{"date-parts":[["2024",9,3]]},"issued":{"date-parts":[["2020"]]}}}],"schema":"https://github.com/citation-style-language/schema/raw/master/csl-citation.json"} </w:instrText>
      </w:r>
      <w:r>
        <w:rPr>
          <w:lang w:val="fi-FI"/>
        </w:rPr>
        <w:fldChar w:fldCharType="separate"/>
      </w:r>
      <w:r>
        <w:rPr>
          <w:noProof/>
          <w:lang w:val="fi-FI"/>
        </w:rPr>
        <w:t>(Hannikainen, 2020)</w:t>
      </w:r>
      <w:r>
        <w:rPr>
          <w:lang w:val="fi-FI"/>
        </w:rPr>
        <w:fldChar w:fldCharType="end"/>
      </w:r>
      <w:r w:rsidR="00F84B09">
        <w:rPr>
          <w:lang w:val="fi-FI"/>
        </w:rPr>
        <w:t>, ja s</w:t>
      </w:r>
      <w:r w:rsidR="000669AE">
        <w:rPr>
          <w:lang w:val="fi-FI"/>
        </w:rPr>
        <w:t>itä pidetään</w:t>
      </w:r>
      <w:r w:rsidR="001E0568">
        <w:rPr>
          <w:lang w:val="fi-FI"/>
        </w:rPr>
        <w:t xml:space="preserve"> yleisesti</w:t>
      </w:r>
      <w:r w:rsidR="000669AE">
        <w:rPr>
          <w:lang w:val="fi-FI"/>
        </w:rPr>
        <w:t xml:space="preserve"> helposti lähestyttävänä mediana.</w:t>
      </w:r>
      <w:r w:rsidR="00C034EB">
        <w:rPr>
          <w:lang w:val="fi-FI"/>
        </w:rPr>
        <w:t xml:space="preserve"> </w:t>
      </w:r>
      <w:r w:rsidR="00C034EB" w:rsidRPr="00C034EB">
        <w:rPr>
          <w:lang w:val="fi-FI"/>
        </w:rPr>
        <w:t>Ilta-</w:t>
      </w:r>
      <w:r w:rsidR="004B11D7">
        <w:rPr>
          <w:lang w:val="fi-FI"/>
        </w:rPr>
        <w:t>Sanomien verkkosivujen tavoitettavuus on 2,7 miljoonaa kävijää viikossa</w:t>
      </w:r>
      <w:r w:rsidR="00F84B09">
        <w:rPr>
          <w:lang w:val="fi-FI"/>
        </w:rPr>
        <w:t xml:space="preserve"> vuonna 2024</w:t>
      </w:r>
      <w:r w:rsidR="00C034EB">
        <w:rPr>
          <w:lang w:val="fi-FI"/>
        </w:rPr>
        <w:t>.</w:t>
      </w:r>
      <w:r>
        <w:rPr>
          <w:lang w:val="fi-FI"/>
        </w:rPr>
        <w:t xml:space="preserve"> Ilta-Sanomien </w:t>
      </w:r>
      <w:r w:rsidR="004B11D7">
        <w:rPr>
          <w:lang w:val="fi-FI"/>
        </w:rPr>
        <w:t xml:space="preserve">verkkouutisten </w:t>
      </w:r>
      <w:r w:rsidR="000669AE">
        <w:rPr>
          <w:lang w:val="fi-FI"/>
        </w:rPr>
        <w:t>lukijoita on suhteellisen tasaisesti 26</w:t>
      </w:r>
      <w:r w:rsidR="00642BAC">
        <w:rPr>
          <w:lang w:val="fi-FI"/>
        </w:rPr>
        <w:t>–</w:t>
      </w:r>
      <w:r w:rsidR="000669AE">
        <w:rPr>
          <w:lang w:val="fi-FI"/>
        </w:rPr>
        <w:t>66-vuotiassa. Yli 60-vuotiaita lukijoita on</w:t>
      </w:r>
      <w:r w:rsidR="000A1FD9">
        <w:rPr>
          <w:lang w:val="fi-FI"/>
        </w:rPr>
        <w:t xml:space="preserve"> 20 %</w:t>
      </w:r>
      <w:r w:rsidR="000669AE">
        <w:rPr>
          <w:lang w:val="fi-FI"/>
        </w:rPr>
        <w:t>.</w:t>
      </w:r>
      <w:r w:rsidR="00481AC9">
        <w:rPr>
          <w:lang w:val="fi-FI"/>
        </w:rPr>
        <w:t xml:space="preserve"> </w:t>
      </w:r>
      <w:r w:rsidR="00481AC9">
        <w:rPr>
          <w:lang w:val="fi-FI"/>
        </w:rPr>
        <w:fldChar w:fldCharType="begin"/>
      </w:r>
      <w:r w:rsidR="00481AC9">
        <w:rPr>
          <w:lang w:val="fi-FI"/>
        </w:rPr>
        <w:instrText xml:space="preserve"> ADDIN ZOTERO_ITEM CSL_CITATION {"citationID":"tVjoHLeX","properties":{"formattedCitation":"(Sanoma, henkil\\uc0\\u246{}kohtainen viestint\\uc0\\u228{}, 2024)","plainCitation":"(Sanoma, henkilökohtainen viestintä, 2024)","noteIndex":0},"citationItems":[{"id":272,"uris":["http://zotero.org/users/11274026/items/HCD55F2J"],"itemData":{"id":272,"type":"personal_communication","title":"IS ja HS tuotekortit 2024","author":[{"family":"Sanoma","given":""}],"issued":{"date-parts":[["2024"]]}}}],"schema":"https://github.com/citation-style-language/schema/raw/master/csl-citation.json"} </w:instrText>
      </w:r>
      <w:r w:rsidR="00481AC9">
        <w:rPr>
          <w:lang w:val="fi-FI"/>
        </w:rPr>
        <w:fldChar w:fldCharType="separate"/>
      </w:r>
      <w:r w:rsidR="00481AC9" w:rsidRPr="000E04C6">
        <w:rPr>
          <w:rFonts w:cs="Times New Roman"/>
          <w:lang w:val="fi-FI"/>
        </w:rPr>
        <w:t>(Sanoma, 2024</w:t>
      </w:r>
      <w:r w:rsidR="00F84B09">
        <w:rPr>
          <w:rFonts w:cs="Times New Roman"/>
          <w:lang w:val="fi-FI"/>
        </w:rPr>
        <w:t>.</w:t>
      </w:r>
      <w:r w:rsidR="00481AC9" w:rsidRPr="000E04C6">
        <w:rPr>
          <w:rFonts w:cs="Times New Roman"/>
          <w:lang w:val="fi-FI"/>
        </w:rPr>
        <w:t>)</w:t>
      </w:r>
      <w:r w:rsidR="00481AC9">
        <w:rPr>
          <w:lang w:val="fi-FI"/>
        </w:rPr>
        <w:fldChar w:fldCharType="end"/>
      </w:r>
    </w:p>
    <w:p w14:paraId="561E2A2B" w14:textId="374E59BE" w:rsidR="00902512" w:rsidRDefault="00345C85" w:rsidP="00902512">
      <w:pPr>
        <w:pStyle w:val="Otsikko3"/>
      </w:pPr>
      <w:bookmarkStart w:id="20" w:name="_Toc190777521"/>
      <w:r>
        <w:t>Määrällisen aineiston</w:t>
      </w:r>
      <w:r w:rsidR="00902512">
        <w:t xml:space="preserve"> rajaaminen</w:t>
      </w:r>
      <w:bookmarkEnd w:id="20"/>
    </w:p>
    <w:p w14:paraId="1173A51D" w14:textId="16F7D541" w:rsidR="00736A58" w:rsidRDefault="00902512" w:rsidP="00902512">
      <w:pPr>
        <w:spacing w:after="200"/>
        <w:rPr>
          <w:lang w:val="fi-FI"/>
        </w:rPr>
      </w:pPr>
      <w:r>
        <w:rPr>
          <w:lang w:val="fi-FI"/>
        </w:rPr>
        <w:t xml:space="preserve">Tutkimuksen määrällisessä osuudessa tarkasteluaikaväliksi valittiin </w:t>
      </w:r>
      <w:r w:rsidRPr="00A83124">
        <w:rPr>
          <w:lang w:val="fi-FI"/>
        </w:rPr>
        <w:t>1.</w:t>
      </w:r>
      <w:r>
        <w:rPr>
          <w:lang w:val="fi-FI"/>
        </w:rPr>
        <w:t>9.2021</w:t>
      </w:r>
      <w:r w:rsidRPr="00A83124">
        <w:rPr>
          <w:lang w:val="fi-FI"/>
        </w:rPr>
        <w:t xml:space="preserve">– </w:t>
      </w:r>
      <w:r>
        <w:rPr>
          <w:lang w:val="fi-FI"/>
        </w:rPr>
        <w:t>31.10.2023, jolloin tutkimus kattoi</w:t>
      </w:r>
      <w:r w:rsidR="00DA4B49">
        <w:rPr>
          <w:lang w:val="fi-FI"/>
        </w:rPr>
        <w:t xml:space="preserve"> Helsingin Sanomien ja Ilta-Sanomien katujengejä koskevat verkkouutisartikkelit</w:t>
      </w:r>
      <w:r>
        <w:rPr>
          <w:lang w:val="fi-FI"/>
        </w:rPr>
        <w:t xml:space="preserve"> reilun kahden vuoden ajalta. Tarkastelujakson ajankoh</w:t>
      </w:r>
      <w:r w:rsidR="00345C85">
        <w:rPr>
          <w:lang w:val="fi-FI"/>
        </w:rPr>
        <w:t>dan</w:t>
      </w:r>
      <w:r>
        <w:rPr>
          <w:lang w:val="fi-FI"/>
        </w:rPr>
        <w:t xml:space="preserve"> aloitus perusteltiin sillä, että testihakujen sekä edellä esitettyjen lähteiden perusteella katujengiuutisointi alkoi kiihtyä syksyllä 2021.</w:t>
      </w:r>
      <w:r w:rsidR="00775053">
        <w:rPr>
          <w:lang w:val="fi-FI"/>
        </w:rPr>
        <w:t xml:space="preserve"> </w:t>
      </w:r>
      <w:r w:rsidR="00F84B09">
        <w:rPr>
          <w:lang w:val="fi-FI"/>
        </w:rPr>
        <w:t>Tätä ennen katujengiuutisointia ei esiintynyt merkittävästi.</w:t>
      </w:r>
    </w:p>
    <w:p w14:paraId="43E5051D" w14:textId="468D1B18" w:rsidR="00F84B09" w:rsidRDefault="0053395A" w:rsidP="00F84B09">
      <w:pPr>
        <w:spacing w:after="200"/>
        <w:rPr>
          <w:lang w:val="fi-FI"/>
        </w:rPr>
      </w:pPr>
      <w:r>
        <w:rPr>
          <w:lang w:val="fi-FI"/>
        </w:rPr>
        <w:t>Aineiston</w:t>
      </w:r>
      <w:r w:rsidR="00775053">
        <w:rPr>
          <w:lang w:val="fi-FI"/>
        </w:rPr>
        <w:t xml:space="preserve"> </w:t>
      </w:r>
      <w:r w:rsidR="001A7DB0">
        <w:rPr>
          <w:lang w:val="fi-FI"/>
        </w:rPr>
        <w:t xml:space="preserve">tunnistamisessa ja </w:t>
      </w:r>
      <w:r w:rsidR="00775053">
        <w:rPr>
          <w:lang w:val="fi-FI"/>
        </w:rPr>
        <w:t xml:space="preserve">rajaamisessa käytettiin </w:t>
      </w:r>
      <w:r w:rsidR="001A7DB0">
        <w:rPr>
          <w:lang w:val="fi-FI"/>
        </w:rPr>
        <w:t>vuokaaviota havainnollistamaan rajauksessa tehtyjä valintoja.</w:t>
      </w:r>
      <w:r w:rsidR="00F84B09">
        <w:rPr>
          <w:lang w:val="fi-FI"/>
        </w:rPr>
        <w:t xml:space="preserve"> Kaaviossa esitetään identifioitujen artikkelien määrä, niiden seulonta </w:t>
      </w:r>
      <w:r w:rsidR="00FC1674">
        <w:rPr>
          <w:lang w:val="fi-FI"/>
        </w:rPr>
        <w:t xml:space="preserve">perusteluineen </w:t>
      </w:r>
      <w:r w:rsidR="00F84B09">
        <w:rPr>
          <w:lang w:val="fi-FI"/>
        </w:rPr>
        <w:t xml:space="preserve">sekä </w:t>
      </w:r>
      <w:r w:rsidR="00FC1674">
        <w:rPr>
          <w:lang w:val="fi-FI"/>
        </w:rPr>
        <w:t xml:space="preserve">seulonnan jälkeen </w:t>
      </w:r>
      <w:r w:rsidR="00F84B09">
        <w:rPr>
          <w:lang w:val="fi-FI"/>
        </w:rPr>
        <w:t>tutkimukseen sisällytetyt artikkelit.</w:t>
      </w:r>
      <w:r w:rsidR="00FC1674">
        <w:rPr>
          <w:lang w:val="fi-FI"/>
        </w:rPr>
        <w:t xml:space="preserve"> </w:t>
      </w:r>
      <w:r w:rsidR="00FC1674">
        <w:rPr>
          <w:lang w:val="fi-FI"/>
        </w:rPr>
        <w:t xml:space="preserve">Kaavioon sisällytettiin myös laadullisen osuuden artikkelien määrät, jotka </w:t>
      </w:r>
      <w:r w:rsidR="00FC1674">
        <w:rPr>
          <w:lang w:val="fi-FI"/>
        </w:rPr>
        <w:t>o</w:t>
      </w:r>
      <w:r w:rsidR="000A1FD9">
        <w:rPr>
          <w:lang w:val="fi-FI"/>
        </w:rPr>
        <w:t>vat</w:t>
      </w:r>
      <w:r w:rsidR="00FC1674">
        <w:rPr>
          <w:lang w:val="fi-FI"/>
        </w:rPr>
        <w:t xml:space="preserve"> eritelty</w:t>
      </w:r>
      <w:r w:rsidR="00FC1674">
        <w:rPr>
          <w:lang w:val="fi-FI"/>
        </w:rPr>
        <w:t xml:space="preserve"> kaavion lopussa.</w:t>
      </w:r>
    </w:p>
    <w:p w14:paraId="61848824" w14:textId="77777777" w:rsidR="000A1FD9" w:rsidRPr="00A44E0E" w:rsidRDefault="000A1FD9" w:rsidP="00F84B09">
      <w:pPr>
        <w:spacing w:after="200"/>
        <w:rPr>
          <w:lang w:val="fi-FI"/>
        </w:rPr>
      </w:pPr>
    </w:p>
    <w:p w14:paraId="23074B29" w14:textId="77777777" w:rsidR="007B21ED" w:rsidRPr="00A44E0E" w:rsidRDefault="007B21ED" w:rsidP="007B21ED">
      <w:pPr>
        <w:spacing w:line="240" w:lineRule="auto"/>
        <w:rPr>
          <w:lang w:val="fi-FI"/>
        </w:rPr>
      </w:pPr>
      <w:r>
        <w:rPr>
          <w:noProof/>
        </w:rPr>
        <w:lastRenderedPageBreak/>
        <mc:AlternateContent>
          <mc:Choice Requires="wps">
            <w:drawing>
              <wp:anchor distT="0" distB="0" distL="114300" distR="114300" simplePos="0" relativeHeight="251667456" behindDoc="0" locked="0" layoutInCell="1" allowOverlap="1" wp14:anchorId="13D0D412" wp14:editId="4E113BBC">
                <wp:simplePos x="0" y="0"/>
                <wp:positionH relativeFrom="column">
                  <wp:posOffset>553720</wp:posOffset>
                </wp:positionH>
                <wp:positionV relativeFrom="paragraph">
                  <wp:posOffset>-7620</wp:posOffset>
                </wp:positionV>
                <wp:extent cx="4345229" cy="262966"/>
                <wp:effectExtent l="12700" t="12700" r="11430" b="16510"/>
                <wp:wrapNone/>
                <wp:docPr id="29" name="Flowchart: Alternate Process 29"/>
                <wp:cNvGraphicFramePr/>
                <a:graphic xmlns:a="http://schemas.openxmlformats.org/drawingml/2006/main">
                  <a:graphicData uri="http://schemas.microsoft.com/office/word/2010/wordprocessingShape">
                    <wps:wsp>
                      <wps:cNvSpPr/>
                      <wps:spPr>
                        <a:xfrm>
                          <a:off x="0" y="0"/>
                          <a:ext cx="4345229" cy="262966"/>
                        </a:xfrm>
                        <a:prstGeom prst="flowChartAlternateProcess">
                          <a:avLst/>
                        </a:prstGeom>
                        <a:solidFill>
                          <a:srgbClr val="FFC000"/>
                        </a:solidFill>
                      </wps:spPr>
                      <wps:style>
                        <a:lnRef idx="2">
                          <a:schemeClr val="accent4">
                            <a:shade val="50000"/>
                          </a:schemeClr>
                        </a:lnRef>
                        <a:fillRef idx="1">
                          <a:schemeClr val="accent4"/>
                        </a:fillRef>
                        <a:effectRef idx="0">
                          <a:schemeClr val="accent4"/>
                        </a:effectRef>
                        <a:fontRef idx="minor">
                          <a:schemeClr val="lt1"/>
                        </a:fontRef>
                      </wps:style>
                      <wps:txbx>
                        <w:txbxContent>
                          <w:p w14:paraId="7076EACF" w14:textId="609F4136" w:rsidR="007B21ED" w:rsidRPr="006B714A" w:rsidRDefault="0053395A" w:rsidP="007B21ED">
                            <w:pPr>
                              <w:spacing w:line="240" w:lineRule="auto"/>
                              <w:jc w:val="center"/>
                              <w:rPr>
                                <w:rFonts w:ascii="Arial" w:hAnsi="Arial" w:cs="Arial"/>
                                <w:b/>
                                <w:color w:val="000000" w:themeColor="text1"/>
                                <w:sz w:val="18"/>
                                <w:szCs w:val="18"/>
                                <w:lang w:val="fi-FI"/>
                              </w:rPr>
                            </w:pPr>
                            <w:r>
                              <w:rPr>
                                <w:rFonts w:ascii="Arial" w:hAnsi="Arial" w:cs="Arial"/>
                                <w:b/>
                                <w:color w:val="000000" w:themeColor="text1"/>
                                <w:sz w:val="18"/>
                                <w:szCs w:val="18"/>
                                <w:lang w:val="fi-FI"/>
                              </w:rPr>
                              <w:t>U</w:t>
                            </w:r>
                            <w:r w:rsidR="007B21ED">
                              <w:rPr>
                                <w:rFonts w:ascii="Arial" w:hAnsi="Arial" w:cs="Arial"/>
                                <w:b/>
                                <w:color w:val="000000" w:themeColor="text1"/>
                                <w:sz w:val="18"/>
                                <w:szCs w:val="18"/>
                                <w:lang w:val="fi-FI"/>
                              </w:rPr>
                              <w:t>utisartikkeleiden tunnistaminen</w:t>
                            </w:r>
                            <w:r w:rsidR="002B53B5">
                              <w:rPr>
                                <w:rFonts w:ascii="Arial" w:hAnsi="Arial" w:cs="Arial"/>
                                <w:b/>
                                <w:color w:val="000000" w:themeColor="text1"/>
                                <w:sz w:val="18"/>
                                <w:szCs w:val="18"/>
                                <w:lang w:val="fi-FI"/>
                              </w:rPr>
                              <w:t xml:space="preserve"> tarkastelussa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3D0D412"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Flowchart: Alternate Process 29" o:spid="_x0000_s1026" type="#_x0000_t176" style="position:absolute;margin-left:43.6pt;margin-top:-.6pt;width:342.15pt;height:20.7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" fillcolor="#ffc000" strokecolor="#3f3151 [1607]" strokeweight="2pt">
                <v:textbox>
                  <w:txbxContent>
                    <w:p w14:paraId="7076EACF" w14:textId="609F4136" w:rsidR="007B21ED" w:rsidRPr="006B714A" w:rsidRDefault="0053395A" w:rsidP="007B21ED">
                      <w:pPr>
                        <w:spacing w:line="240" w:lineRule="auto"/>
                        <w:jc w:val="center"/>
                        <w:rPr>
                          <w:rFonts w:ascii="Arial" w:hAnsi="Arial" w:cs="Arial"/>
                          <w:b/>
                          <w:color w:val="000000" w:themeColor="text1"/>
                          <w:sz w:val="18"/>
                          <w:szCs w:val="18"/>
                          <w:lang w:val="fi-FI"/>
                        </w:rPr>
                      </w:pPr>
                      <w:r>
                        <w:rPr>
                          <w:rFonts w:ascii="Arial" w:hAnsi="Arial" w:cs="Arial"/>
                          <w:b/>
                          <w:color w:val="000000" w:themeColor="text1"/>
                          <w:sz w:val="18"/>
                          <w:szCs w:val="18"/>
                          <w:lang w:val="fi-FI"/>
                        </w:rPr>
                        <w:t>U</w:t>
                      </w:r>
                      <w:r w:rsidR="007B21ED">
                        <w:rPr>
                          <w:rFonts w:ascii="Arial" w:hAnsi="Arial" w:cs="Arial"/>
                          <w:b/>
                          <w:color w:val="000000" w:themeColor="text1"/>
                          <w:sz w:val="18"/>
                          <w:szCs w:val="18"/>
                          <w:lang w:val="fi-FI"/>
                        </w:rPr>
                        <w:t>utisartikkeleiden tunnistaminen</w:t>
                      </w:r>
                      <w:r w:rsidR="002B53B5">
                        <w:rPr>
                          <w:rFonts w:ascii="Arial" w:hAnsi="Arial" w:cs="Arial"/>
                          <w:b/>
                          <w:color w:val="000000" w:themeColor="text1"/>
                          <w:sz w:val="18"/>
                          <w:szCs w:val="18"/>
                          <w:lang w:val="fi-FI"/>
                        </w:rPr>
                        <w:t xml:space="preserve"> tarkastelussa</w:t>
                      </w:r>
                    </w:p>
                  </w:txbxContent>
                </v:textbox>
              </v:shape>
            </w:pict>
          </mc:Fallback>
        </mc:AlternateContent>
      </w:r>
    </w:p>
    <w:p w14:paraId="69DB16C5" w14:textId="77777777" w:rsidR="007B21ED" w:rsidRPr="00A44E0E" w:rsidRDefault="007B21ED" w:rsidP="007B21ED">
      <w:pPr>
        <w:spacing w:line="240" w:lineRule="auto"/>
        <w:rPr>
          <w:lang w:val="fi-FI"/>
        </w:rPr>
      </w:pPr>
    </w:p>
    <w:p w14:paraId="15056A39" w14:textId="77777777" w:rsidR="007B21ED" w:rsidRPr="00A44E0E" w:rsidRDefault="007B21ED" w:rsidP="007B21ED">
      <w:pPr>
        <w:spacing w:line="240" w:lineRule="auto"/>
        <w:rPr>
          <w:lang w:val="fi-FI"/>
        </w:rPr>
      </w:pPr>
      <w:r>
        <w:rPr>
          <w:noProof/>
        </w:rPr>
        <mc:AlternateContent>
          <mc:Choice Requires="wps">
            <w:drawing>
              <wp:anchor distT="0" distB="0" distL="114300" distR="114300" simplePos="0" relativeHeight="251659264" behindDoc="0" locked="0" layoutInCell="1" allowOverlap="1" wp14:anchorId="2365E90C" wp14:editId="17AA2583">
                <wp:simplePos x="0" y="0"/>
                <wp:positionH relativeFrom="column">
                  <wp:posOffset>559613</wp:posOffset>
                </wp:positionH>
                <wp:positionV relativeFrom="paragraph">
                  <wp:posOffset>77064</wp:posOffset>
                </wp:positionV>
                <wp:extent cx="1887220" cy="1243584"/>
                <wp:effectExtent l="0" t="0" r="17780" b="13970"/>
                <wp:wrapNone/>
                <wp:docPr id="1" name="Rectangle 1"/>
                <wp:cNvGraphicFramePr/>
                <a:graphic xmlns:a="http://schemas.openxmlformats.org/drawingml/2006/main">
                  <a:graphicData uri="http://schemas.microsoft.com/office/word/2010/wordprocessingShape">
                    <wps:wsp>
                      <wps:cNvSpPr/>
                      <wps:spPr>
                        <a:xfrm>
                          <a:off x="0" y="0"/>
                          <a:ext cx="1887220" cy="1243584"/>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1C1031D" w14:textId="77777777" w:rsidR="007B21ED" w:rsidRPr="006B714A" w:rsidRDefault="007B21ED" w:rsidP="007B21ED">
                            <w:pPr>
                              <w:spacing w:line="240" w:lineRule="auto"/>
                              <w:rPr>
                                <w:rFonts w:ascii="Arial" w:hAnsi="Arial" w:cs="Arial"/>
                                <w:color w:val="000000" w:themeColor="text1"/>
                                <w:sz w:val="18"/>
                                <w:szCs w:val="20"/>
                                <w:lang w:val="fi-FI"/>
                              </w:rPr>
                            </w:pPr>
                            <w:r w:rsidRPr="006B714A">
                              <w:rPr>
                                <w:rFonts w:ascii="Arial" w:hAnsi="Arial" w:cs="Arial"/>
                                <w:color w:val="000000" w:themeColor="text1"/>
                                <w:sz w:val="18"/>
                                <w:szCs w:val="20"/>
                                <w:lang w:val="fi-FI"/>
                              </w:rPr>
                              <w:t>Tietokannoista identifioidut artikkelit</w:t>
                            </w:r>
                            <w:r>
                              <w:rPr>
                                <w:rFonts w:ascii="Arial" w:hAnsi="Arial" w:cs="Arial"/>
                                <w:color w:val="000000" w:themeColor="text1"/>
                                <w:sz w:val="18"/>
                                <w:szCs w:val="20"/>
                                <w:lang w:val="fi-FI"/>
                              </w:rPr>
                              <w:t xml:space="preserve"> (</w:t>
                            </w:r>
                            <w:r w:rsidRPr="006B714A">
                              <w:rPr>
                                <w:rFonts w:ascii="Arial" w:hAnsi="Arial" w:cs="Arial"/>
                                <w:color w:val="000000" w:themeColor="text1"/>
                                <w:sz w:val="18"/>
                                <w:szCs w:val="20"/>
                                <w:lang w:val="fi-FI"/>
                              </w:rPr>
                              <w:t>n=</w:t>
                            </w:r>
                            <w:r>
                              <w:rPr>
                                <w:rFonts w:ascii="Arial" w:hAnsi="Arial" w:cs="Arial"/>
                                <w:color w:val="000000" w:themeColor="text1"/>
                                <w:sz w:val="18"/>
                                <w:szCs w:val="20"/>
                                <w:lang w:val="fi-FI"/>
                              </w:rPr>
                              <w:t>260</w:t>
                            </w:r>
                            <w:r w:rsidRPr="006B714A">
                              <w:rPr>
                                <w:rFonts w:ascii="Arial" w:hAnsi="Arial" w:cs="Arial"/>
                                <w:color w:val="000000" w:themeColor="text1"/>
                                <w:sz w:val="18"/>
                                <w:szCs w:val="20"/>
                                <w:lang w:val="fi-FI"/>
                              </w:rPr>
                              <w:t>)</w:t>
                            </w:r>
                          </w:p>
                          <w:p w14:paraId="54A13BF6" w14:textId="3F82D458" w:rsidR="007B21ED" w:rsidRDefault="007B21ED" w:rsidP="007B21ED">
                            <w:pPr>
                              <w:spacing w:line="240" w:lineRule="auto"/>
                              <w:rPr>
                                <w:rFonts w:ascii="Arial" w:hAnsi="Arial" w:cs="Arial"/>
                                <w:color w:val="000000" w:themeColor="text1"/>
                                <w:sz w:val="18"/>
                                <w:szCs w:val="20"/>
                                <w:lang w:val="fi-FI"/>
                              </w:rPr>
                            </w:pPr>
                            <w:r w:rsidRPr="00794796">
                              <w:rPr>
                                <w:rFonts w:ascii="Arial" w:hAnsi="Arial" w:cs="Arial"/>
                                <w:b/>
                                <w:bCs/>
                                <w:color w:val="000000" w:themeColor="text1"/>
                                <w:sz w:val="18"/>
                                <w:szCs w:val="20"/>
                                <w:lang w:val="fi-FI"/>
                              </w:rPr>
                              <w:t>Helsingin Sanomat</w:t>
                            </w:r>
                            <w:r w:rsidR="004D5F1C">
                              <w:rPr>
                                <w:rFonts w:ascii="Arial" w:hAnsi="Arial" w:cs="Arial"/>
                                <w:b/>
                                <w:bCs/>
                                <w:color w:val="000000" w:themeColor="text1"/>
                                <w:sz w:val="18"/>
                                <w:szCs w:val="20"/>
                                <w:lang w:val="fi-FI"/>
                              </w:rPr>
                              <w:t xml:space="preserve"> </w:t>
                            </w:r>
                            <w:r>
                              <w:rPr>
                                <w:rFonts w:ascii="Arial" w:hAnsi="Arial" w:cs="Arial"/>
                                <w:color w:val="000000" w:themeColor="text1"/>
                                <w:sz w:val="18"/>
                                <w:szCs w:val="20"/>
                                <w:lang w:val="fi-FI"/>
                              </w:rPr>
                              <w:t>(n=145)</w:t>
                            </w:r>
                          </w:p>
                          <w:p w14:paraId="488630B2" w14:textId="77777777" w:rsidR="007B21ED" w:rsidRPr="006B714A" w:rsidRDefault="007B21ED" w:rsidP="007B21ED">
                            <w:pPr>
                              <w:spacing w:line="240" w:lineRule="auto"/>
                              <w:rPr>
                                <w:rFonts w:ascii="Arial" w:hAnsi="Arial" w:cs="Arial"/>
                                <w:color w:val="000000" w:themeColor="text1"/>
                                <w:sz w:val="18"/>
                                <w:szCs w:val="20"/>
                                <w:lang w:val="fi-FI"/>
                              </w:rPr>
                            </w:pPr>
                            <w:r w:rsidRPr="00794796">
                              <w:rPr>
                                <w:rFonts w:ascii="Arial" w:hAnsi="Arial" w:cs="Arial"/>
                                <w:b/>
                                <w:bCs/>
                                <w:color w:val="000000" w:themeColor="text1"/>
                                <w:sz w:val="18"/>
                                <w:szCs w:val="20"/>
                                <w:lang w:val="fi-FI"/>
                              </w:rPr>
                              <w:t>Ilta-Sanomat</w:t>
                            </w:r>
                            <w:r>
                              <w:rPr>
                                <w:rFonts w:ascii="Arial" w:hAnsi="Arial" w:cs="Arial"/>
                                <w:color w:val="000000" w:themeColor="text1"/>
                                <w:sz w:val="18"/>
                                <w:szCs w:val="20"/>
                                <w:lang w:val="fi-FI"/>
                              </w:rPr>
                              <w:t xml:space="preserve"> (n=115)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365E90C" id="Rectangle 1" o:spid="_x0000_s1027" style="position:absolute;margin-left:44.05pt;margin-top:6.05pt;width:148.6pt;height:97.9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" filled="f" strokecolor="black [3213]" strokeweight="2pt">
                <v:textbox>
                  <w:txbxContent>
                    <w:p w14:paraId="31C1031D" w14:textId="77777777" w:rsidR="007B21ED" w:rsidRPr="006B714A" w:rsidRDefault="007B21ED" w:rsidP="007B21ED">
                      <w:pPr>
                        <w:spacing w:line="240" w:lineRule="auto"/>
                        <w:rPr>
                          <w:rFonts w:ascii="Arial" w:hAnsi="Arial" w:cs="Arial"/>
                          <w:color w:val="000000" w:themeColor="text1"/>
                          <w:sz w:val="18"/>
                          <w:szCs w:val="20"/>
                          <w:lang w:val="fi-FI"/>
                        </w:rPr>
                      </w:pPr>
                      <w:r w:rsidRPr="006B714A">
                        <w:rPr>
                          <w:rFonts w:ascii="Arial" w:hAnsi="Arial" w:cs="Arial"/>
                          <w:color w:val="000000" w:themeColor="text1"/>
                          <w:sz w:val="18"/>
                          <w:szCs w:val="20"/>
                          <w:lang w:val="fi-FI"/>
                        </w:rPr>
                        <w:t>Tietokannoista identifioidut artikkelit</w:t>
                      </w:r>
                      <w:r>
                        <w:rPr>
                          <w:rFonts w:ascii="Arial" w:hAnsi="Arial" w:cs="Arial"/>
                          <w:color w:val="000000" w:themeColor="text1"/>
                          <w:sz w:val="18"/>
                          <w:szCs w:val="20"/>
                          <w:lang w:val="fi-FI"/>
                        </w:rPr>
                        <w:t xml:space="preserve"> (</w:t>
                      </w:r>
                      <w:r w:rsidRPr="006B714A">
                        <w:rPr>
                          <w:rFonts w:ascii="Arial" w:hAnsi="Arial" w:cs="Arial"/>
                          <w:color w:val="000000" w:themeColor="text1"/>
                          <w:sz w:val="18"/>
                          <w:szCs w:val="20"/>
                          <w:lang w:val="fi-FI"/>
                        </w:rPr>
                        <w:t>n=</w:t>
                      </w:r>
                      <w:r>
                        <w:rPr>
                          <w:rFonts w:ascii="Arial" w:hAnsi="Arial" w:cs="Arial"/>
                          <w:color w:val="000000" w:themeColor="text1"/>
                          <w:sz w:val="18"/>
                          <w:szCs w:val="20"/>
                          <w:lang w:val="fi-FI"/>
                        </w:rPr>
                        <w:t>260</w:t>
                      </w:r>
                      <w:r w:rsidRPr="006B714A">
                        <w:rPr>
                          <w:rFonts w:ascii="Arial" w:hAnsi="Arial" w:cs="Arial"/>
                          <w:color w:val="000000" w:themeColor="text1"/>
                          <w:sz w:val="18"/>
                          <w:szCs w:val="20"/>
                          <w:lang w:val="fi-FI"/>
                        </w:rPr>
                        <w:t>)</w:t>
                      </w:r>
                    </w:p>
                    <w:p w14:paraId="54A13BF6" w14:textId="3F82D458" w:rsidR="007B21ED" w:rsidRDefault="007B21ED" w:rsidP="007B21ED">
                      <w:pPr>
                        <w:spacing w:line="240" w:lineRule="auto"/>
                        <w:rPr>
                          <w:rFonts w:ascii="Arial" w:hAnsi="Arial" w:cs="Arial"/>
                          <w:color w:val="000000" w:themeColor="text1"/>
                          <w:sz w:val="18"/>
                          <w:szCs w:val="20"/>
                          <w:lang w:val="fi-FI"/>
                        </w:rPr>
                      </w:pPr>
                      <w:r w:rsidRPr="00794796">
                        <w:rPr>
                          <w:rFonts w:ascii="Arial" w:hAnsi="Arial" w:cs="Arial"/>
                          <w:b/>
                          <w:bCs/>
                          <w:color w:val="000000" w:themeColor="text1"/>
                          <w:sz w:val="18"/>
                          <w:szCs w:val="20"/>
                          <w:lang w:val="fi-FI"/>
                        </w:rPr>
                        <w:t>Helsingin Sanomat</w:t>
                      </w:r>
                      <w:r w:rsidR="004D5F1C">
                        <w:rPr>
                          <w:rFonts w:ascii="Arial" w:hAnsi="Arial" w:cs="Arial"/>
                          <w:b/>
                          <w:bCs/>
                          <w:color w:val="000000" w:themeColor="text1"/>
                          <w:sz w:val="18"/>
                          <w:szCs w:val="20"/>
                          <w:lang w:val="fi-FI"/>
                        </w:rPr>
                        <w:t xml:space="preserve"> </w:t>
                      </w:r>
                      <w:r>
                        <w:rPr>
                          <w:rFonts w:ascii="Arial" w:hAnsi="Arial" w:cs="Arial"/>
                          <w:color w:val="000000" w:themeColor="text1"/>
                          <w:sz w:val="18"/>
                          <w:szCs w:val="20"/>
                          <w:lang w:val="fi-FI"/>
                        </w:rPr>
                        <w:t>(n=145)</w:t>
                      </w:r>
                    </w:p>
                    <w:p w14:paraId="488630B2" w14:textId="77777777" w:rsidR="007B21ED" w:rsidRPr="006B714A" w:rsidRDefault="007B21ED" w:rsidP="007B21ED">
                      <w:pPr>
                        <w:spacing w:line="240" w:lineRule="auto"/>
                        <w:rPr>
                          <w:rFonts w:ascii="Arial" w:hAnsi="Arial" w:cs="Arial"/>
                          <w:color w:val="000000" w:themeColor="text1"/>
                          <w:sz w:val="18"/>
                          <w:szCs w:val="20"/>
                          <w:lang w:val="fi-FI"/>
                        </w:rPr>
                      </w:pPr>
                      <w:r w:rsidRPr="00794796">
                        <w:rPr>
                          <w:rFonts w:ascii="Arial" w:hAnsi="Arial" w:cs="Arial"/>
                          <w:b/>
                          <w:bCs/>
                          <w:color w:val="000000" w:themeColor="text1"/>
                          <w:sz w:val="18"/>
                          <w:szCs w:val="20"/>
                          <w:lang w:val="fi-FI"/>
                        </w:rPr>
                        <w:t>Ilta-Sanomat</w:t>
                      </w:r>
                      <w:r>
                        <w:rPr>
                          <w:rFonts w:ascii="Arial" w:hAnsi="Arial" w:cs="Arial"/>
                          <w:color w:val="000000" w:themeColor="text1"/>
                          <w:sz w:val="18"/>
                          <w:szCs w:val="20"/>
                          <w:lang w:val="fi-FI"/>
                        </w:rPr>
                        <w:t xml:space="preserve"> (n=115)</w:t>
                      </w:r>
                    </w:p>
                  </w:txbxContent>
                </v:textbox>
              </v:rect>
            </w:pict>
          </mc:Fallback>
        </mc:AlternateContent>
      </w:r>
    </w:p>
    <w:p w14:paraId="0BC8BA58" w14:textId="77777777" w:rsidR="007B21ED" w:rsidRPr="00A44E0E" w:rsidRDefault="007B21ED" w:rsidP="007B21ED">
      <w:pPr>
        <w:spacing w:line="240" w:lineRule="auto"/>
        <w:rPr>
          <w:lang w:val="fi-FI"/>
        </w:rPr>
      </w:pPr>
    </w:p>
    <w:p w14:paraId="2EA166D6" w14:textId="77777777" w:rsidR="007B21ED" w:rsidRPr="00A44E0E" w:rsidRDefault="007B21ED" w:rsidP="007B21ED">
      <w:pPr>
        <w:spacing w:line="240" w:lineRule="auto"/>
        <w:rPr>
          <w:lang w:val="fi-FI"/>
        </w:rPr>
      </w:pPr>
      <w:r>
        <w:rPr>
          <w:noProof/>
        </w:rPr>
        <mc:AlternateContent>
          <mc:Choice Requires="wps">
            <w:drawing>
              <wp:anchor distT="0" distB="0" distL="114300" distR="114300" simplePos="0" relativeHeight="251668480" behindDoc="0" locked="0" layoutInCell="1" allowOverlap="1" wp14:anchorId="756DD63F" wp14:editId="11C12FEB">
                <wp:simplePos x="0" y="0"/>
                <wp:positionH relativeFrom="column">
                  <wp:posOffset>-403543</wp:posOffset>
                </wp:positionH>
                <wp:positionV relativeFrom="paragraph">
                  <wp:posOffset>222567</wp:posOffset>
                </wp:positionV>
                <wp:extent cx="1276985" cy="262890"/>
                <wp:effectExtent l="0" t="7302" r="11112" b="11113"/>
                <wp:wrapNone/>
                <wp:docPr id="31" name="Flowchart: Alternate Process 31"/>
                <wp:cNvGraphicFramePr/>
                <a:graphic xmlns:a="http://schemas.openxmlformats.org/drawingml/2006/main">
                  <a:graphicData uri="http://schemas.microsoft.com/office/word/2010/wordprocessingShape">
                    <wps:wsp>
                      <wps:cNvSpPr/>
                      <wps:spPr>
                        <a:xfrm rot="16200000">
                          <a:off x="0" y="0"/>
                          <a:ext cx="1276985" cy="262890"/>
                        </a:xfrm>
                        <a:prstGeom prst="flowChartAlternateProcess">
                          <a:avLst/>
                        </a:prstGeom>
                        <a:solidFill>
                          <a:schemeClr val="accent5">
                            <a:lumMod val="60000"/>
                            <a:lumOff val="40000"/>
                          </a:schemeClr>
                        </a:solidFill>
                        <a:ln>
                          <a:solidFill>
                            <a:schemeClr val="tx1"/>
                          </a:solidFill>
                        </a:ln>
                      </wps:spPr>
                      <wps:style>
                        <a:lnRef idx="2">
                          <a:schemeClr val="accent4">
                            <a:shade val="50000"/>
                          </a:schemeClr>
                        </a:lnRef>
                        <a:fillRef idx="1">
                          <a:schemeClr val="accent4"/>
                        </a:fillRef>
                        <a:effectRef idx="0">
                          <a:schemeClr val="accent4"/>
                        </a:effectRef>
                        <a:fontRef idx="minor">
                          <a:schemeClr val="lt1"/>
                        </a:fontRef>
                      </wps:style>
                      <wps:txbx>
                        <w:txbxContent>
                          <w:p w14:paraId="2A6A962E" w14:textId="77777777" w:rsidR="007B21ED" w:rsidRDefault="007B21ED" w:rsidP="007B21ED">
                            <w:pPr>
                              <w:spacing w:line="240" w:lineRule="auto"/>
                              <w:jc w:val="center"/>
                              <w:rPr>
                                <w:rFonts w:ascii="Arial" w:hAnsi="Arial" w:cs="Arial"/>
                                <w:b/>
                                <w:color w:val="000000" w:themeColor="text1"/>
                                <w:sz w:val="18"/>
                                <w:szCs w:val="18"/>
                              </w:rPr>
                            </w:pPr>
                            <w:proofErr w:type="spellStart"/>
                            <w:r w:rsidRPr="001502CF">
                              <w:rPr>
                                <w:rFonts w:ascii="Arial" w:hAnsi="Arial" w:cs="Arial"/>
                                <w:b/>
                                <w:color w:val="000000" w:themeColor="text1"/>
                                <w:sz w:val="18"/>
                                <w:szCs w:val="18"/>
                              </w:rPr>
                              <w:t>Identi</w:t>
                            </w:r>
                            <w:r>
                              <w:rPr>
                                <w:rFonts w:ascii="Arial" w:hAnsi="Arial" w:cs="Arial"/>
                                <w:b/>
                                <w:color w:val="000000" w:themeColor="text1"/>
                                <w:sz w:val="18"/>
                                <w:szCs w:val="18"/>
                              </w:rPr>
                              <w:t>fiointi</w:t>
                            </w:r>
                            <w:proofErr w:type="spellEnd"/>
                          </w:p>
                          <w:p w14:paraId="56103F06" w14:textId="77777777" w:rsidR="007B21ED" w:rsidRPr="001502CF" w:rsidRDefault="007B21ED" w:rsidP="007B21ED">
                            <w:pPr>
                              <w:spacing w:line="240" w:lineRule="auto"/>
                              <w:jc w:val="center"/>
                              <w:rPr>
                                <w:rFonts w:ascii="Arial" w:hAnsi="Arial" w:cs="Arial"/>
                                <w:b/>
                                <w:color w:val="000000" w:themeColor="text1"/>
                                <w:sz w:val="18"/>
                                <w:szCs w:val="1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56DD63F" id="Flowchart: Alternate Process 31" o:spid="_x0000_s1028" type="#_x0000_t176" style="position:absolute;margin-left:-31.8pt;margin-top:17.5pt;width:100.55pt;height:20.7pt;rotation:-90;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" fillcolor="#92cddc [1944]" strokecolor="black [3213]" strokeweight="2pt">
                <v:textbox>
                  <w:txbxContent>
                    <w:p w14:paraId="2A6A962E" w14:textId="77777777" w:rsidR="007B21ED" w:rsidRDefault="007B21ED" w:rsidP="007B21ED">
                      <w:pPr>
                        <w:spacing w:line="240" w:lineRule="auto"/>
                        <w:jc w:val="center"/>
                        <w:rPr>
                          <w:rFonts w:ascii="Arial" w:hAnsi="Arial" w:cs="Arial"/>
                          <w:b/>
                          <w:color w:val="000000" w:themeColor="text1"/>
                          <w:sz w:val="18"/>
                          <w:szCs w:val="18"/>
                        </w:rPr>
                      </w:pPr>
                      <w:proofErr w:type="spellStart"/>
                      <w:r w:rsidRPr="001502CF">
                        <w:rPr>
                          <w:rFonts w:ascii="Arial" w:hAnsi="Arial" w:cs="Arial"/>
                          <w:b/>
                          <w:color w:val="000000" w:themeColor="text1"/>
                          <w:sz w:val="18"/>
                          <w:szCs w:val="18"/>
                        </w:rPr>
                        <w:t>Identi</w:t>
                      </w:r>
                      <w:r>
                        <w:rPr>
                          <w:rFonts w:ascii="Arial" w:hAnsi="Arial" w:cs="Arial"/>
                          <w:b/>
                          <w:color w:val="000000" w:themeColor="text1"/>
                          <w:sz w:val="18"/>
                          <w:szCs w:val="18"/>
                        </w:rPr>
                        <w:t>fiointi</w:t>
                      </w:r>
                      <w:proofErr w:type="spellEnd"/>
                    </w:p>
                    <w:p w14:paraId="56103F06" w14:textId="77777777" w:rsidR="007B21ED" w:rsidRPr="001502CF" w:rsidRDefault="007B21ED" w:rsidP="007B21ED">
                      <w:pPr>
                        <w:spacing w:line="240" w:lineRule="auto"/>
                        <w:jc w:val="center"/>
                        <w:rPr>
                          <w:rFonts w:ascii="Arial" w:hAnsi="Arial" w:cs="Arial"/>
                          <w:b/>
                          <w:color w:val="000000" w:themeColor="text1"/>
                          <w:sz w:val="18"/>
                          <w:szCs w:val="18"/>
                        </w:rPr>
                      </w:pPr>
                    </w:p>
                  </w:txbxContent>
                </v:textbox>
              </v:shape>
            </w:pict>
          </mc:Fallback>
        </mc:AlternateContent>
      </w:r>
    </w:p>
    <w:p w14:paraId="00F2E14F" w14:textId="77777777" w:rsidR="007B21ED" w:rsidRPr="00A44E0E" w:rsidRDefault="007B21ED" w:rsidP="007B21ED">
      <w:pPr>
        <w:spacing w:line="240" w:lineRule="auto"/>
        <w:rPr>
          <w:lang w:val="fi-FI"/>
        </w:rPr>
      </w:pPr>
    </w:p>
    <w:p w14:paraId="00BA44B5" w14:textId="77777777" w:rsidR="007B21ED" w:rsidRPr="00A44E0E" w:rsidRDefault="007B21ED" w:rsidP="007B21ED">
      <w:pPr>
        <w:spacing w:line="240" w:lineRule="auto"/>
        <w:rPr>
          <w:lang w:val="fi-FI"/>
        </w:rPr>
      </w:pPr>
    </w:p>
    <w:p w14:paraId="04EA7F4B" w14:textId="77777777" w:rsidR="007B21ED" w:rsidRPr="00A44E0E" w:rsidRDefault="007B21ED" w:rsidP="007B21ED">
      <w:pPr>
        <w:spacing w:line="240" w:lineRule="auto"/>
        <w:rPr>
          <w:lang w:val="fi-FI"/>
        </w:rPr>
      </w:pPr>
    </w:p>
    <w:p w14:paraId="33220D50" w14:textId="77777777" w:rsidR="007B21ED" w:rsidRPr="00A44E0E" w:rsidRDefault="007B21ED" w:rsidP="007B21ED">
      <w:pPr>
        <w:spacing w:line="240" w:lineRule="auto"/>
        <w:rPr>
          <w:lang w:val="fi-FI"/>
        </w:rPr>
      </w:pPr>
    </w:p>
    <w:p w14:paraId="3C6595F1" w14:textId="77777777" w:rsidR="007B21ED" w:rsidRPr="00A44E0E" w:rsidRDefault="007B21ED" w:rsidP="007B21ED">
      <w:pPr>
        <w:spacing w:line="240" w:lineRule="auto"/>
        <w:rPr>
          <w:lang w:val="fi-FI"/>
        </w:rPr>
      </w:pPr>
      <w:r>
        <w:rPr>
          <w:noProof/>
        </w:rPr>
        <mc:AlternateContent>
          <mc:Choice Requires="wps">
            <w:drawing>
              <wp:anchor distT="0" distB="0" distL="114300" distR="114300" simplePos="0" relativeHeight="251661312" behindDoc="0" locked="0" layoutInCell="1" allowOverlap="1" wp14:anchorId="3B57F5C1" wp14:editId="387BCD79">
                <wp:simplePos x="0" y="0"/>
                <wp:positionH relativeFrom="column">
                  <wp:posOffset>3049905</wp:posOffset>
                </wp:positionH>
                <wp:positionV relativeFrom="paragraph">
                  <wp:posOffset>34925</wp:posOffset>
                </wp:positionV>
                <wp:extent cx="2037080" cy="1720800"/>
                <wp:effectExtent l="0" t="0" r="7620" b="6985"/>
                <wp:wrapNone/>
                <wp:docPr id="4" name="Rectangle 4"/>
                <wp:cNvGraphicFramePr/>
                <a:graphic xmlns:a="http://schemas.openxmlformats.org/drawingml/2006/main">
                  <a:graphicData uri="http://schemas.microsoft.com/office/word/2010/wordprocessingShape">
                    <wps:wsp>
                      <wps:cNvSpPr/>
                      <wps:spPr>
                        <a:xfrm>
                          <a:off x="0" y="0"/>
                          <a:ext cx="2037080" cy="17208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A8ED6FA" w14:textId="77777777" w:rsidR="007B21ED" w:rsidRDefault="007B21ED" w:rsidP="007B21ED">
                            <w:pPr>
                              <w:spacing w:line="240" w:lineRule="auto"/>
                              <w:rPr>
                                <w:rFonts w:ascii="Arial" w:hAnsi="Arial" w:cs="Arial"/>
                                <w:color w:val="000000" w:themeColor="text1"/>
                                <w:sz w:val="18"/>
                                <w:szCs w:val="20"/>
                                <w:lang w:val="fi-FI"/>
                              </w:rPr>
                            </w:pPr>
                            <w:r w:rsidRPr="006B714A">
                              <w:rPr>
                                <w:rFonts w:ascii="Arial" w:hAnsi="Arial" w:cs="Arial"/>
                                <w:color w:val="000000" w:themeColor="text1"/>
                                <w:sz w:val="18"/>
                                <w:szCs w:val="20"/>
                                <w:lang w:val="fi-FI"/>
                              </w:rPr>
                              <w:t>Kohteita hylätty otsikon perusteella</w:t>
                            </w:r>
                          </w:p>
                          <w:p w14:paraId="24D9E90C" w14:textId="77777777" w:rsidR="007B21ED" w:rsidRDefault="007B21ED" w:rsidP="007B21ED">
                            <w:pPr>
                              <w:spacing w:line="240" w:lineRule="auto"/>
                              <w:rPr>
                                <w:rFonts w:ascii="Arial" w:hAnsi="Arial" w:cs="Arial"/>
                                <w:color w:val="000000" w:themeColor="text1"/>
                                <w:sz w:val="18"/>
                                <w:szCs w:val="20"/>
                                <w:lang w:val="fi-FI"/>
                              </w:rPr>
                            </w:pPr>
                            <w:r>
                              <w:rPr>
                                <w:rFonts w:ascii="Arial" w:hAnsi="Arial" w:cs="Arial"/>
                                <w:color w:val="000000" w:themeColor="text1"/>
                                <w:sz w:val="18"/>
                                <w:szCs w:val="20"/>
                                <w:lang w:val="fi-FI"/>
                              </w:rPr>
                              <w:t xml:space="preserve">(yhteensä </w:t>
                            </w:r>
                            <w:r w:rsidRPr="006B714A">
                              <w:rPr>
                                <w:rFonts w:ascii="Arial" w:hAnsi="Arial" w:cs="Arial"/>
                                <w:color w:val="000000" w:themeColor="text1"/>
                                <w:sz w:val="18"/>
                                <w:szCs w:val="20"/>
                                <w:lang w:val="fi-FI"/>
                              </w:rPr>
                              <w:t>n=</w:t>
                            </w:r>
                            <w:r>
                              <w:rPr>
                                <w:rFonts w:ascii="Arial" w:hAnsi="Arial" w:cs="Arial"/>
                                <w:color w:val="000000" w:themeColor="text1"/>
                                <w:sz w:val="18"/>
                                <w:szCs w:val="20"/>
                                <w:lang w:val="fi-FI"/>
                              </w:rPr>
                              <w:t>65</w:t>
                            </w:r>
                            <w:r w:rsidRPr="006B714A">
                              <w:rPr>
                                <w:rFonts w:ascii="Arial" w:hAnsi="Arial" w:cs="Arial"/>
                                <w:color w:val="000000" w:themeColor="text1"/>
                                <w:sz w:val="18"/>
                                <w:szCs w:val="20"/>
                                <w:lang w:val="fi-FI"/>
                              </w:rPr>
                              <w:t>)</w:t>
                            </w:r>
                          </w:p>
                          <w:p w14:paraId="56CE3BFD" w14:textId="77777777" w:rsidR="007B21ED" w:rsidRDefault="007B21ED" w:rsidP="007B21ED">
                            <w:pPr>
                              <w:spacing w:line="240" w:lineRule="auto"/>
                              <w:rPr>
                                <w:rFonts w:ascii="Arial" w:hAnsi="Arial" w:cs="Arial"/>
                                <w:color w:val="000000" w:themeColor="text1"/>
                                <w:sz w:val="18"/>
                                <w:szCs w:val="20"/>
                                <w:lang w:val="fi-FI"/>
                              </w:rPr>
                            </w:pPr>
                            <w:r w:rsidRPr="00794796">
                              <w:rPr>
                                <w:rFonts w:ascii="Arial" w:hAnsi="Arial" w:cs="Arial"/>
                                <w:b/>
                                <w:bCs/>
                                <w:color w:val="000000" w:themeColor="text1"/>
                                <w:sz w:val="18"/>
                                <w:szCs w:val="20"/>
                                <w:lang w:val="fi-FI"/>
                              </w:rPr>
                              <w:t>Helsingin Sanomat</w:t>
                            </w:r>
                            <w:r w:rsidRPr="006120AE">
                              <w:rPr>
                                <w:rFonts w:ascii="Arial" w:hAnsi="Arial" w:cs="Arial"/>
                                <w:color w:val="000000" w:themeColor="text1"/>
                                <w:sz w:val="18"/>
                                <w:szCs w:val="20"/>
                                <w:lang w:val="fi-FI"/>
                              </w:rPr>
                              <w:t xml:space="preserve"> (n=</w:t>
                            </w:r>
                            <w:r>
                              <w:rPr>
                                <w:rFonts w:ascii="Arial" w:hAnsi="Arial" w:cs="Arial"/>
                                <w:color w:val="000000" w:themeColor="text1"/>
                                <w:sz w:val="18"/>
                                <w:szCs w:val="20"/>
                                <w:lang w:val="fi-FI"/>
                              </w:rPr>
                              <w:t>39</w:t>
                            </w:r>
                            <w:r w:rsidRPr="006120AE">
                              <w:rPr>
                                <w:rFonts w:ascii="Arial" w:hAnsi="Arial" w:cs="Arial"/>
                                <w:color w:val="000000" w:themeColor="text1"/>
                                <w:sz w:val="18"/>
                                <w:szCs w:val="20"/>
                                <w:lang w:val="fi-FI"/>
                              </w:rPr>
                              <w:t>)</w:t>
                            </w:r>
                          </w:p>
                          <w:p w14:paraId="40E02F74" w14:textId="77777777" w:rsidR="007B21ED" w:rsidRDefault="007B21ED" w:rsidP="007B21ED">
                            <w:pPr>
                              <w:spacing w:line="240" w:lineRule="auto"/>
                              <w:rPr>
                                <w:rFonts w:ascii="Arial" w:hAnsi="Arial" w:cs="Arial"/>
                                <w:color w:val="000000" w:themeColor="text1"/>
                                <w:sz w:val="18"/>
                                <w:szCs w:val="20"/>
                                <w:lang w:val="fi-FI"/>
                              </w:rPr>
                            </w:pPr>
                            <w:r>
                              <w:rPr>
                                <w:rFonts w:ascii="Arial" w:hAnsi="Arial" w:cs="Arial"/>
                                <w:color w:val="000000" w:themeColor="text1"/>
                                <w:sz w:val="18"/>
                                <w:szCs w:val="20"/>
                                <w:lang w:val="fi-FI"/>
                              </w:rPr>
                              <w:t>Ei liity aiheeseen (n=22)</w:t>
                            </w:r>
                          </w:p>
                          <w:p w14:paraId="7389471C" w14:textId="77777777" w:rsidR="007B21ED" w:rsidRDefault="007B21ED" w:rsidP="007B21ED">
                            <w:pPr>
                              <w:spacing w:line="240" w:lineRule="auto"/>
                              <w:rPr>
                                <w:rFonts w:ascii="Arial" w:hAnsi="Arial" w:cs="Arial"/>
                                <w:color w:val="000000" w:themeColor="text1"/>
                                <w:sz w:val="18"/>
                                <w:szCs w:val="20"/>
                                <w:lang w:val="fi-FI"/>
                              </w:rPr>
                            </w:pPr>
                            <w:r>
                              <w:rPr>
                                <w:rFonts w:ascii="Arial" w:hAnsi="Arial" w:cs="Arial"/>
                                <w:color w:val="000000" w:themeColor="text1"/>
                                <w:sz w:val="18"/>
                                <w:szCs w:val="20"/>
                                <w:lang w:val="fi-FI"/>
                              </w:rPr>
                              <w:t>Nuorisorikollisuus (n=15)</w:t>
                            </w:r>
                          </w:p>
                          <w:p w14:paraId="7479F26F" w14:textId="77777777" w:rsidR="007B21ED" w:rsidRPr="001E1B79" w:rsidRDefault="007B21ED" w:rsidP="007B21ED">
                            <w:pPr>
                              <w:spacing w:line="240" w:lineRule="auto"/>
                              <w:rPr>
                                <w:rFonts w:ascii="Arial" w:hAnsi="Arial" w:cs="Arial"/>
                                <w:color w:val="000000" w:themeColor="text1"/>
                                <w:sz w:val="18"/>
                                <w:szCs w:val="20"/>
                                <w:lang w:val="fi-FI"/>
                              </w:rPr>
                            </w:pPr>
                            <w:r>
                              <w:rPr>
                                <w:rFonts w:ascii="Arial" w:hAnsi="Arial" w:cs="Arial"/>
                                <w:color w:val="000000" w:themeColor="text1"/>
                                <w:sz w:val="18"/>
                                <w:szCs w:val="20"/>
                                <w:lang w:val="fi-FI"/>
                              </w:rPr>
                              <w:t>Tuplakappaleita (n=2)</w:t>
                            </w:r>
                          </w:p>
                          <w:p w14:paraId="05567082" w14:textId="77777777" w:rsidR="007B21ED" w:rsidRDefault="007B21ED" w:rsidP="007B21ED">
                            <w:pPr>
                              <w:spacing w:line="240" w:lineRule="auto"/>
                              <w:rPr>
                                <w:rFonts w:ascii="Arial" w:hAnsi="Arial" w:cs="Arial"/>
                                <w:color w:val="000000" w:themeColor="text1"/>
                                <w:sz w:val="18"/>
                                <w:szCs w:val="20"/>
                                <w:lang w:val="fi-FI"/>
                              </w:rPr>
                            </w:pPr>
                            <w:r w:rsidRPr="00144FA9">
                              <w:rPr>
                                <w:rFonts w:ascii="Arial" w:hAnsi="Arial" w:cs="Arial"/>
                                <w:b/>
                                <w:bCs/>
                                <w:color w:val="000000" w:themeColor="text1"/>
                                <w:sz w:val="18"/>
                                <w:szCs w:val="20"/>
                                <w:lang w:val="fi-FI"/>
                              </w:rPr>
                              <w:t>Ilta-Sanomat</w:t>
                            </w:r>
                            <w:r>
                              <w:rPr>
                                <w:rFonts w:ascii="Arial" w:hAnsi="Arial" w:cs="Arial"/>
                                <w:color w:val="000000" w:themeColor="text1"/>
                                <w:sz w:val="18"/>
                                <w:szCs w:val="20"/>
                                <w:lang w:val="fi-FI"/>
                              </w:rPr>
                              <w:t xml:space="preserve"> (n=26)</w:t>
                            </w:r>
                          </w:p>
                          <w:p w14:paraId="6026D928" w14:textId="77777777" w:rsidR="007B21ED" w:rsidRDefault="007B21ED" w:rsidP="007B21ED">
                            <w:pPr>
                              <w:spacing w:line="240" w:lineRule="auto"/>
                              <w:rPr>
                                <w:rFonts w:ascii="Arial" w:hAnsi="Arial" w:cs="Arial"/>
                                <w:color w:val="000000" w:themeColor="text1"/>
                                <w:sz w:val="18"/>
                                <w:szCs w:val="20"/>
                                <w:lang w:val="fi-FI"/>
                              </w:rPr>
                            </w:pPr>
                            <w:r>
                              <w:rPr>
                                <w:rFonts w:ascii="Arial" w:hAnsi="Arial" w:cs="Arial"/>
                                <w:color w:val="000000" w:themeColor="text1"/>
                                <w:sz w:val="18"/>
                                <w:szCs w:val="20"/>
                                <w:lang w:val="fi-FI"/>
                              </w:rPr>
                              <w:t>Ei liity aiheeseen (n=7)</w:t>
                            </w:r>
                          </w:p>
                          <w:p w14:paraId="4D65BAA2" w14:textId="77777777" w:rsidR="007B21ED" w:rsidRDefault="007B21ED" w:rsidP="007B21ED">
                            <w:pPr>
                              <w:spacing w:line="240" w:lineRule="auto"/>
                              <w:rPr>
                                <w:rFonts w:ascii="Arial" w:hAnsi="Arial" w:cs="Arial"/>
                                <w:color w:val="000000" w:themeColor="text1"/>
                                <w:sz w:val="18"/>
                                <w:szCs w:val="20"/>
                                <w:lang w:val="fi-FI"/>
                              </w:rPr>
                            </w:pPr>
                            <w:r>
                              <w:rPr>
                                <w:rFonts w:ascii="Arial" w:hAnsi="Arial" w:cs="Arial"/>
                                <w:color w:val="000000" w:themeColor="text1"/>
                                <w:sz w:val="18"/>
                                <w:szCs w:val="20"/>
                                <w:lang w:val="fi-FI"/>
                              </w:rPr>
                              <w:t>Nuorisorikollisuus (n=15)</w:t>
                            </w:r>
                          </w:p>
                          <w:p w14:paraId="52B5B04B" w14:textId="77777777" w:rsidR="007B21ED" w:rsidRPr="006B714A" w:rsidRDefault="007B21ED" w:rsidP="007B21ED">
                            <w:pPr>
                              <w:spacing w:line="240" w:lineRule="auto"/>
                              <w:rPr>
                                <w:rFonts w:ascii="Arial" w:hAnsi="Arial" w:cs="Arial"/>
                                <w:color w:val="000000" w:themeColor="text1"/>
                                <w:sz w:val="18"/>
                                <w:szCs w:val="20"/>
                                <w:lang w:val="fi-FI"/>
                              </w:rPr>
                            </w:pPr>
                            <w:r>
                              <w:rPr>
                                <w:rFonts w:ascii="Arial" w:hAnsi="Arial" w:cs="Arial"/>
                                <w:color w:val="000000" w:themeColor="text1"/>
                                <w:sz w:val="18"/>
                                <w:szCs w:val="20"/>
                                <w:lang w:val="fi-FI"/>
                              </w:rPr>
                              <w:t>Tuplakappaleita (n=4)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B57F5C1" id="Rectangle 4" o:spid="_x0000_s1029" style="position:absolute;margin-left:240.15pt;margin-top:2.75pt;width:160.4pt;height:135.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" filled="f" strokecolor="black [3213]" strokeweight="2pt">
                <v:textbox>
                  <w:txbxContent>
                    <w:p w14:paraId="0A8ED6FA" w14:textId="77777777" w:rsidR="007B21ED" w:rsidRDefault="007B21ED" w:rsidP="007B21ED">
                      <w:pPr>
                        <w:spacing w:line="240" w:lineRule="auto"/>
                        <w:rPr>
                          <w:rFonts w:ascii="Arial" w:hAnsi="Arial" w:cs="Arial"/>
                          <w:color w:val="000000" w:themeColor="text1"/>
                          <w:sz w:val="18"/>
                          <w:szCs w:val="20"/>
                          <w:lang w:val="fi-FI"/>
                        </w:rPr>
                      </w:pPr>
                      <w:r w:rsidRPr="006B714A">
                        <w:rPr>
                          <w:rFonts w:ascii="Arial" w:hAnsi="Arial" w:cs="Arial"/>
                          <w:color w:val="000000" w:themeColor="text1"/>
                          <w:sz w:val="18"/>
                          <w:szCs w:val="20"/>
                          <w:lang w:val="fi-FI"/>
                        </w:rPr>
                        <w:t>Kohteita hylätty otsikon perusteella</w:t>
                      </w:r>
                    </w:p>
                    <w:p w14:paraId="24D9E90C" w14:textId="77777777" w:rsidR="007B21ED" w:rsidRDefault="007B21ED" w:rsidP="007B21ED">
                      <w:pPr>
                        <w:spacing w:line="240" w:lineRule="auto"/>
                        <w:rPr>
                          <w:rFonts w:ascii="Arial" w:hAnsi="Arial" w:cs="Arial"/>
                          <w:color w:val="000000" w:themeColor="text1"/>
                          <w:sz w:val="18"/>
                          <w:szCs w:val="20"/>
                          <w:lang w:val="fi-FI"/>
                        </w:rPr>
                      </w:pPr>
                      <w:r>
                        <w:rPr>
                          <w:rFonts w:ascii="Arial" w:hAnsi="Arial" w:cs="Arial"/>
                          <w:color w:val="000000" w:themeColor="text1"/>
                          <w:sz w:val="18"/>
                          <w:szCs w:val="20"/>
                          <w:lang w:val="fi-FI"/>
                        </w:rPr>
                        <w:t xml:space="preserve">(yhteensä </w:t>
                      </w:r>
                      <w:r w:rsidRPr="006B714A">
                        <w:rPr>
                          <w:rFonts w:ascii="Arial" w:hAnsi="Arial" w:cs="Arial"/>
                          <w:color w:val="000000" w:themeColor="text1"/>
                          <w:sz w:val="18"/>
                          <w:szCs w:val="20"/>
                          <w:lang w:val="fi-FI"/>
                        </w:rPr>
                        <w:t>n=</w:t>
                      </w:r>
                      <w:r>
                        <w:rPr>
                          <w:rFonts w:ascii="Arial" w:hAnsi="Arial" w:cs="Arial"/>
                          <w:color w:val="000000" w:themeColor="text1"/>
                          <w:sz w:val="18"/>
                          <w:szCs w:val="20"/>
                          <w:lang w:val="fi-FI"/>
                        </w:rPr>
                        <w:t>65</w:t>
                      </w:r>
                      <w:r w:rsidRPr="006B714A">
                        <w:rPr>
                          <w:rFonts w:ascii="Arial" w:hAnsi="Arial" w:cs="Arial"/>
                          <w:color w:val="000000" w:themeColor="text1"/>
                          <w:sz w:val="18"/>
                          <w:szCs w:val="20"/>
                          <w:lang w:val="fi-FI"/>
                        </w:rPr>
                        <w:t>)</w:t>
                      </w:r>
                    </w:p>
                    <w:p w14:paraId="56CE3BFD" w14:textId="77777777" w:rsidR="007B21ED" w:rsidRDefault="007B21ED" w:rsidP="007B21ED">
                      <w:pPr>
                        <w:spacing w:line="240" w:lineRule="auto"/>
                        <w:rPr>
                          <w:rFonts w:ascii="Arial" w:hAnsi="Arial" w:cs="Arial"/>
                          <w:color w:val="000000" w:themeColor="text1"/>
                          <w:sz w:val="18"/>
                          <w:szCs w:val="20"/>
                          <w:lang w:val="fi-FI"/>
                        </w:rPr>
                      </w:pPr>
                      <w:r w:rsidRPr="00794796">
                        <w:rPr>
                          <w:rFonts w:ascii="Arial" w:hAnsi="Arial" w:cs="Arial"/>
                          <w:b/>
                          <w:bCs/>
                          <w:color w:val="000000" w:themeColor="text1"/>
                          <w:sz w:val="18"/>
                          <w:szCs w:val="20"/>
                          <w:lang w:val="fi-FI"/>
                        </w:rPr>
                        <w:t>Helsingin Sanomat</w:t>
                      </w:r>
                      <w:r w:rsidRPr="006120AE">
                        <w:rPr>
                          <w:rFonts w:ascii="Arial" w:hAnsi="Arial" w:cs="Arial"/>
                          <w:color w:val="000000" w:themeColor="text1"/>
                          <w:sz w:val="18"/>
                          <w:szCs w:val="20"/>
                          <w:lang w:val="fi-FI"/>
                        </w:rPr>
                        <w:t xml:space="preserve"> (n=</w:t>
                      </w:r>
                      <w:r>
                        <w:rPr>
                          <w:rFonts w:ascii="Arial" w:hAnsi="Arial" w:cs="Arial"/>
                          <w:color w:val="000000" w:themeColor="text1"/>
                          <w:sz w:val="18"/>
                          <w:szCs w:val="20"/>
                          <w:lang w:val="fi-FI"/>
                        </w:rPr>
                        <w:t>39</w:t>
                      </w:r>
                      <w:r w:rsidRPr="006120AE">
                        <w:rPr>
                          <w:rFonts w:ascii="Arial" w:hAnsi="Arial" w:cs="Arial"/>
                          <w:color w:val="000000" w:themeColor="text1"/>
                          <w:sz w:val="18"/>
                          <w:szCs w:val="20"/>
                          <w:lang w:val="fi-FI"/>
                        </w:rPr>
                        <w:t>)</w:t>
                      </w:r>
                    </w:p>
                    <w:p w14:paraId="40E02F74" w14:textId="77777777" w:rsidR="007B21ED" w:rsidRDefault="007B21ED" w:rsidP="007B21ED">
                      <w:pPr>
                        <w:spacing w:line="240" w:lineRule="auto"/>
                        <w:rPr>
                          <w:rFonts w:ascii="Arial" w:hAnsi="Arial" w:cs="Arial"/>
                          <w:color w:val="000000" w:themeColor="text1"/>
                          <w:sz w:val="18"/>
                          <w:szCs w:val="20"/>
                          <w:lang w:val="fi-FI"/>
                        </w:rPr>
                      </w:pPr>
                      <w:r>
                        <w:rPr>
                          <w:rFonts w:ascii="Arial" w:hAnsi="Arial" w:cs="Arial"/>
                          <w:color w:val="000000" w:themeColor="text1"/>
                          <w:sz w:val="18"/>
                          <w:szCs w:val="20"/>
                          <w:lang w:val="fi-FI"/>
                        </w:rPr>
                        <w:t>Ei liity aiheeseen (n=22)</w:t>
                      </w:r>
                    </w:p>
                    <w:p w14:paraId="7389471C" w14:textId="77777777" w:rsidR="007B21ED" w:rsidRDefault="007B21ED" w:rsidP="007B21ED">
                      <w:pPr>
                        <w:spacing w:line="240" w:lineRule="auto"/>
                        <w:rPr>
                          <w:rFonts w:ascii="Arial" w:hAnsi="Arial" w:cs="Arial"/>
                          <w:color w:val="000000" w:themeColor="text1"/>
                          <w:sz w:val="18"/>
                          <w:szCs w:val="20"/>
                          <w:lang w:val="fi-FI"/>
                        </w:rPr>
                      </w:pPr>
                      <w:r>
                        <w:rPr>
                          <w:rFonts w:ascii="Arial" w:hAnsi="Arial" w:cs="Arial"/>
                          <w:color w:val="000000" w:themeColor="text1"/>
                          <w:sz w:val="18"/>
                          <w:szCs w:val="20"/>
                          <w:lang w:val="fi-FI"/>
                        </w:rPr>
                        <w:t>Nuorisorikollisuus (n=15)</w:t>
                      </w:r>
                    </w:p>
                    <w:p w14:paraId="7479F26F" w14:textId="77777777" w:rsidR="007B21ED" w:rsidRPr="001E1B79" w:rsidRDefault="007B21ED" w:rsidP="007B21ED">
                      <w:pPr>
                        <w:spacing w:line="240" w:lineRule="auto"/>
                        <w:rPr>
                          <w:rFonts w:ascii="Arial" w:hAnsi="Arial" w:cs="Arial"/>
                          <w:color w:val="000000" w:themeColor="text1"/>
                          <w:sz w:val="18"/>
                          <w:szCs w:val="20"/>
                          <w:lang w:val="fi-FI"/>
                        </w:rPr>
                      </w:pPr>
                      <w:r>
                        <w:rPr>
                          <w:rFonts w:ascii="Arial" w:hAnsi="Arial" w:cs="Arial"/>
                          <w:color w:val="000000" w:themeColor="text1"/>
                          <w:sz w:val="18"/>
                          <w:szCs w:val="20"/>
                          <w:lang w:val="fi-FI"/>
                        </w:rPr>
                        <w:t>Tuplakappaleita (n=2)</w:t>
                      </w:r>
                    </w:p>
                    <w:p w14:paraId="05567082" w14:textId="77777777" w:rsidR="007B21ED" w:rsidRDefault="007B21ED" w:rsidP="007B21ED">
                      <w:pPr>
                        <w:spacing w:line="240" w:lineRule="auto"/>
                        <w:rPr>
                          <w:rFonts w:ascii="Arial" w:hAnsi="Arial" w:cs="Arial"/>
                          <w:color w:val="000000" w:themeColor="text1"/>
                          <w:sz w:val="18"/>
                          <w:szCs w:val="20"/>
                          <w:lang w:val="fi-FI"/>
                        </w:rPr>
                      </w:pPr>
                      <w:r w:rsidRPr="00144FA9">
                        <w:rPr>
                          <w:rFonts w:ascii="Arial" w:hAnsi="Arial" w:cs="Arial"/>
                          <w:b/>
                          <w:bCs/>
                          <w:color w:val="000000" w:themeColor="text1"/>
                          <w:sz w:val="18"/>
                          <w:szCs w:val="20"/>
                          <w:lang w:val="fi-FI"/>
                        </w:rPr>
                        <w:t>Ilta-Sanomat</w:t>
                      </w:r>
                      <w:r>
                        <w:rPr>
                          <w:rFonts w:ascii="Arial" w:hAnsi="Arial" w:cs="Arial"/>
                          <w:color w:val="000000" w:themeColor="text1"/>
                          <w:sz w:val="18"/>
                          <w:szCs w:val="20"/>
                          <w:lang w:val="fi-FI"/>
                        </w:rPr>
                        <w:t xml:space="preserve"> (n=26)</w:t>
                      </w:r>
                    </w:p>
                    <w:p w14:paraId="6026D928" w14:textId="77777777" w:rsidR="007B21ED" w:rsidRDefault="007B21ED" w:rsidP="007B21ED">
                      <w:pPr>
                        <w:spacing w:line="240" w:lineRule="auto"/>
                        <w:rPr>
                          <w:rFonts w:ascii="Arial" w:hAnsi="Arial" w:cs="Arial"/>
                          <w:color w:val="000000" w:themeColor="text1"/>
                          <w:sz w:val="18"/>
                          <w:szCs w:val="20"/>
                          <w:lang w:val="fi-FI"/>
                        </w:rPr>
                      </w:pPr>
                      <w:r>
                        <w:rPr>
                          <w:rFonts w:ascii="Arial" w:hAnsi="Arial" w:cs="Arial"/>
                          <w:color w:val="000000" w:themeColor="text1"/>
                          <w:sz w:val="18"/>
                          <w:szCs w:val="20"/>
                          <w:lang w:val="fi-FI"/>
                        </w:rPr>
                        <w:t>Ei liity aiheeseen (n=7)</w:t>
                      </w:r>
                    </w:p>
                    <w:p w14:paraId="4D65BAA2" w14:textId="77777777" w:rsidR="007B21ED" w:rsidRDefault="007B21ED" w:rsidP="007B21ED">
                      <w:pPr>
                        <w:spacing w:line="240" w:lineRule="auto"/>
                        <w:rPr>
                          <w:rFonts w:ascii="Arial" w:hAnsi="Arial" w:cs="Arial"/>
                          <w:color w:val="000000" w:themeColor="text1"/>
                          <w:sz w:val="18"/>
                          <w:szCs w:val="20"/>
                          <w:lang w:val="fi-FI"/>
                        </w:rPr>
                      </w:pPr>
                      <w:r>
                        <w:rPr>
                          <w:rFonts w:ascii="Arial" w:hAnsi="Arial" w:cs="Arial"/>
                          <w:color w:val="000000" w:themeColor="text1"/>
                          <w:sz w:val="18"/>
                          <w:szCs w:val="20"/>
                          <w:lang w:val="fi-FI"/>
                        </w:rPr>
                        <w:t>Nuorisorikollisuus (n=15)</w:t>
                      </w:r>
                    </w:p>
                    <w:p w14:paraId="52B5B04B" w14:textId="77777777" w:rsidR="007B21ED" w:rsidRPr="006B714A" w:rsidRDefault="007B21ED" w:rsidP="007B21ED">
                      <w:pPr>
                        <w:spacing w:line="240" w:lineRule="auto"/>
                        <w:rPr>
                          <w:rFonts w:ascii="Arial" w:hAnsi="Arial" w:cs="Arial"/>
                          <w:color w:val="000000" w:themeColor="text1"/>
                          <w:sz w:val="18"/>
                          <w:szCs w:val="20"/>
                          <w:lang w:val="fi-FI"/>
                        </w:rPr>
                      </w:pPr>
                      <w:r>
                        <w:rPr>
                          <w:rFonts w:ascii="Arial" w:hAnsi="Arial" w:cs="Arial"/>
                          <w:color w:val="000000" w:themeColor="text1"/>
                          <w:sz w:val="18"/>
                          <w:szCs w:val="20"/>
                          <w:lang w:val="fi-FI"/>
                        </w:rPr>
                        <w:t>Tuplakappaleita (n=4)</w:t>
                      </w:r>
                    </w:p>
                  </w:txbxContent>
                </v:textbox>
              </v:rect>
            </w:pict>
          </mc:Fallback>
        </mc:AlternateContent>
      </w:r>
      <w:r>
        <w:rPr>
          <w:noProof/>
        </w:rPr>
        <mc:AlternateContent>
          <mc:Choice Requires="wps">
            <w:drawing>
              <wp:anchor distT="0" distB="0" distL="114300" distR="114300" simplePos="0" relativeHeight="251671552" behindDoc="0" locked="0" layoutInCell="1" allowOverlap="1" wp14:anchorId="00866511" wp14:editId="3EDFE2F1">
                <wp:simplePos x="0" y="0"/>
                <wp:positionH relativeFrom="column">
                  <wp:posOffset>1390015</wp:posOffset>
                </wp:positionH>
                <wp:positionV relativeFrom="paragraph">
                  <wp:posOffset>124811</wp:posOffset>
                </wp:positionV>
                <wp:extent cx="0" cy="452582"/>
                <wp:effectExtent l="63500" t="0" r="63500" b="30480"/>
                <wp:wrapNone/>
                <wp:docPr id="27" name="Straight Arrow Connector 27"/>
                <wp:cNvGraphicFramePr/>
                <a:graphic xmlns:a="http://schemas.openxmlformats.org/drawingml/2006/main">
                  <a:graphicData uri="http://schemas.microsoft.com/office/word/2010/wordprocessingShape">
                    <wps:wsp>
                      <wps:cNvCnPr/>
                      <wps:spPr>
                        <a:xfrm>
                          <a:off x="0" y="0"/>
                          <a:ext cx="0" cy="452582"/>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1950371A" id="_x0000_t32" coordsize="21600,21600" o:spt="32" o:oned="t" path="m,l21600,21600e" filled="f">
                <v:path arrowok="t" fillok="f" o:connecttype="none"/>
                <o:lock v:ext="edit" shapetype="t"/>
              </v:shapetype>
              <v:shape id="Straight Arrow Connector 27" o:spid="_x0000_s1026" type="#_x0000_t32" style="position:absolute;margin-left:109.45pt;margin-top:9.85pt;width:0;height:35.6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" strokecolor="black [3213]">
                <v:stroke endarrow="block"/>
              </v:shape>
            </w:pict>
          </mc:Fallback>
        </mc:AlternateContent>
      </w:r>
    </w:p>
    <w:p w14:paraId="20362428" w14:textId="77777777" w:rsidR="007B21ED" w:rsidRPr="00A44E0E" w:rsidRDefault="007B21ED" w:rsidP="007B21ED">
      <w:pPr>
        <w:spacing w:line="240" w:lineRule="auto"/>
        <w:rPr>
          <w:lang w:val="fi-FI"/>
        </w:rPr>
      </w:pPr>
    </w:p>
    <w:p w14:paraId="5815D1B2" w14:textId="77777777" w:rsidR="007B21ED" w:rsidRPr="00A44E0E" w:rsidRDefault="007B21ED" w:rsidP="007B21ED">
      <w:pPr>
        <w:spacing w:line="240" w:lineRule="auto"/>
        <w:rPr>
          <w:lang w:val="fi-FI"/>
        </w:rPr>
      </w:pPr>
    </w:p>
    <w:p w14:paraId="581A7839" w14:textId="77777777" w:rsidR="007B21ED" w:rsidRPr="00A44E0E" w:rsidRDefault="007B21ED" w:rsidP="007B21ED">
      <w:pPr>
        <w:spacing w:line="240" w:lineRule="auto"/>
        <w:rPr>
          <w:lang w:val="fi-FI"/>
        </w:rPr>
      </w:pPr>
      <w:r>
        <w:rPr>
          <w:noProof/>
        </w:rPr>
        <mc:AlternateContent>
          <mc:Choice Requires="wps">
            <w:drawing>
              <wp:anchor distT="0" distB="0" distL="114300" distR="114300" simplePos="0" relativeHeight="251660288" behindDoc="0" locked="0" layoutInCell="1" allowOverlap="1" wp14:anchorId="2E120002" wp14:editId="03972479">
                <wp:simplePos x="0" y="0"/>
                <wp:positionH relativeFrom="column">
                  <wp:posOffset>563735</wp:posOffset>
                </wp:positionH>
                <wp:positionV relativeFrom="paragraph">
                  <wp:posOffset>75565</wp:posOffset>
                </wp:positionV>
                <wp:extent cx="1887220" cy="982493"/>
                <wp:effectExtent l="0" t="0" r="17780" b="8255"/>
                <wp:wrapNone/>
                <wp:docPr id="3" name="Rectangle 3"/>
                <wp:cNvGraphicFramePr/>
                <a:graphic xmlns:a="http://schemas.openxmlformats.org/drawingml/2006/main">
                  <a:graphicData uri="http://schemas.microsoft.com/office/word/2010/wordprocessingShape">
                    <wps:wsp>
                      <wps:cNvSpPr/>
                      <wps:spPr>
                        <a:xfrm>
                          <a:off x="0" y="0"/>
                          <a:ext cx="1887220" cy="982493"/>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9AC4A58" w14:textId="77777777" w:rsidR="007B21ED" w:rsidRDefault="007B21ED" w:rsidP="007B21ED">
                            <w:pPr>
                              <w:spacing w:line="240" w:lineRule="auto"/>
                              <w:rPr>
                                <w:rFonts w:ascii="Arial" w:hAnsi="Arial" w:cs="Arial"/>
                                <w:color w:val="000000" w:themeColor="text1"/>
                                <w:sz w:val="18"/>
                                <w:szCs w:val="20"/>
                                <w:lang w:val="fi-FI"/>
                              </w:rPr>
                            </w:pPr>
                            <w:r w:rsidRPr="002737C2">
                              <w:rPr>
                                <w:rFonts w:ascii="Arial" w:hAnsi="Arial" w:cs="Arial"/>
                                <w:color w:val="000000" w:themeColor="text1"/>
                                <w:sz w:val="18"/>
                                <w:szCs w:val="20"/>
                                <w:lang w:val="fi-FI"/>
                              </w:rPr>
                              <w:t>Kohteita hyväksytty otsikon perusteella</w:t>
                            </w:r>
                          </w:p>
                          <w:p w14:paraId="11ACFA92" w14:textId="77777777" w:rsidR="007B21ED" w:rsidRPr="002737C2" w:rsidRDefault="007B21ED" w:rsidP="007B21ED">
                            <w:pPr>
                              <w:spacing w:line="240" w:lineRule="auto"/>
                              <w:rPr>
                                <w:rFonts w:ascii="Arial" w:hAnsi="Arial" w:cs="Arial"/>
                                <w:color w:val="000000" w:themeColor="text1"/>
                                <w:sz w:val="18"/>
                                <w:szCs w:val="20"/>
                                <w:lang w:val="fi-FI"/>
                              </w:rPr>
                            </w:pPr>
                            <w:r w:rsidRPr="00794796">
                              <w:rPr>
                                <w:rFonts w:ascii="Arial" w:hAnsi="Arial" w:cs="Arial"/>
                                <w:b/>
                                <w:bCs/>
                                <w:color w:val="000000" w:themeColor="text1"/>
                                <w:sz w:val="18"/>
                                <w:szCs w:val="20"/>
                                <w:lang w:val="fi-FI"/>
                              </w:rPr>
                              <w:t>Helsingin Sanomat</w:t>
                            </w:r>
                            <w:r>
                              <w:rPr>
                                <w:rFonts w:ascii="Arial" w:hAnsi="Arial" w:cs="Arial"/>
                                <w:color w:val="000000" w:themeColor="text1"/>
                                <w:sz w:val="18"/>
                                <w:szCs w:val="20"/>
                                <w:lang w:val="fi-FI"/>
                              </w:rPr>
                              <w:t xml:space="preserve"> (n=106)</w:t>
                            </w:r>
                          </w:p>
                          <w:p w14:paraId="34157C65" w14:textId="77777777" w:rsidR="007B21ED" w:rsidRPr="002737C2" w:rsidRDefault="007B21ED" w:rsidP="007B21ED">
                            <w:pPr>
                              <w:spacing w:line="240" w:lineRule="auto"/>
                              <w:rPr>
                                <w:rFonts w:ascii="Arial" w:hAnsi="Arial" w:cs="Arial"/>
                                <w:color w:val="000000" w:themeColor="text1"/>
                                <w:sz w:val="18"/>
                                <w:szCs w:val="20"/>
                                <w:lang w:val="fi-FI"/>
                              </w:rPr>
                            </w:pPr>
                            <w:r w:rsidRPr="00794796">
                              <w:rPr>
                                <w:rFonts w:ascii="Arial" w:hAnsi="Arial" w:cs="Arial"/>
                                <w:b/>
                                <w:bCs/>
                                <w:color w:val="000000" w:themeColor="text1"/>
                                <w:sz w:val="18"/>
                                <w:szCs w:val="20"/>
                                <w:lang w:val="fi-FI"/>
                              </w:rPr>
                              <w:t>Ilta-Sanomat</w:t>
                            </w:r>
                            <w:r>
                              <w:rPr>
                                <w:rFonts w:ascii="Arial" w:hAnsi="Arial" w:cs="Arial"/>
                                <w:color w:val="000000" w:themeColor="text1"/>
                                <w:sz w:val="18"/>
                                <w:szCs w:val="20"/>
                                <w:lang w:val="fi-FI"/>
                              </w:rPr>
                              <w:t xml:space="preserve"> </w:t>
                            </w:r>
                            <w:r w:rsidRPr="002737C2">
                              <w:rPr>
                                <w:rFonts w:ascii="Arial" w:hAnsi="Arial" w:cs="Arial"/>
                                <w:color w:val="000000" w:themeColor="text1"/>
                                <w:sz w:val="18"/>
                                <w:szCs w:val="20"/>
                                <w:lang w:val="fi-FI"/>
                              </w:rPr>
                              <w:t>(n=</w:t>
                            </w:r>
                            <w:r>
                              <w:rPr>
                                <w:rFonts w:ascii="Arial" w:hAnsi="Arial" w:cs="Arial"/>
                                <w:color w:val="000000" w:themeColor="text1"/>
                                <w:sz w:val="18"/>
                                <w:szCs w:val="20"/>
                                <w:lang w:val="fi-FI"/>
                              </w:rPr>
                              <w:t>89</w:t>
                            </w:r>
                            <w:r w:rsidRPr="002737C2">
                              <w:rPr>
                                <w:rFonts w:ascii="Arial" w:hAnsi="Arial" w:cs="Arial"/>
                                <w:color w:val="000000" w:themeColor="text1"/>
                                <w:sz w:val="18"/>
                                <w:szCs w:val="20"/>
                                <w:lang w:val="fi-FI"/>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E120002" id="Rectangle 3" o:spid="_x0000_s1030" style="position:absolute;margin-left:44.4pt;margin-top:5.95pt;width:148.6pt;height:77.3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" filled="f" strokecolor="black [3213]" strokeweight="2pt">
                <v:textbox>
                  <w:txbxContent>
                    <w:p w14:paraId="69AC4A58" w14:textId="77777777" w:rsidR="007B21ED" w:rsidRDefault="007B21ED" w:rsidP="007B21ED">
                      <w:pPr>
                        <w:spacing w:line="240" w:lineRule="auto"/>
                        <w:rPr>
                          <w:rFonts w:ascii="Arial" w:hAnsi="Arial" w:cs="Arial"/>
                          <w:color w:val="000000" w:themeColor="text1"/>
                          <w:sz w:val="18"/>
                          <w:szCs w:val="20"/>
                          <w:lang w:val="fi-FI"/>
                        </w:rPr>
                      </w:pPr>
                      <w:r w:rsidRPr="002737C2">
                        <w:rPr>
                          <w:rFonts w:ascii="Arial" w:hAnsi="Arial" w:cs="Arial"/>
                          <w:color w:val="000000" w:themeColor="text1"/>
                          <w:sz w:val="18"/>
                          <w:szCs w:val="20"/>
                          <w:lang w:val="fi-FI"/>
                        </w:rPr>
                        <w:t>Kohteita hyväksytty otsikon perusteella</w:t>
                      </w:r>
                    </w:p>
                    <w:p w14:paraId="11ACFA92" w14:textId="77777777" w:rsidR="007B21ED" w:rsidRPr="002737C2" w:rsidRDefault="007B21ED" w:rsidP="007B21ED">
                      <w:pPr>
                        <w:spacing w:line="240" w:lineRule="auto"/>
                        <w:rPr>
                          <w:rFonts w:ascii="Arial" w:hAnsi="Arial" w:cs="Arial"/>
                          <w:color w:val="000000" w:themeColor="text1"/>
                          <w:sz w:val="18"/>
                          <w:szCs w:val="20"/>
                          <w:lang w:val="fi-FI"/>
                        </w:rPr>
                      </w:pPr>
                      <w:r w:rsidRPr="00794796">
                        <w:rPr>
                          <w:rFonts w:ascii="Arial" w:hAnsi="Arial" w:cs="Arial"/>
                          <w:b/>
                          <w:bCs/>
                          <w:color w:val="000000" w:themeColor="text1"/>
                          <w:sz w:val="18"/>
                          <w:szCs w:val="20"/>
                          <w:lang w:val="fi-FI"/>
                        </w:rPr>
                        <w:t>Helsingin Sanomat</w:t>
                      </w:r>
                      <w:r>
                        <w:rPr>
                          <w:rFonts w:ascii="Arial" w:hAnsi="Arial" w:cs="Arial"/>
                          <w:color w:val="000000" w:themeColor="text1"/>
                          <w:sz w:val="18"/>
                          <w:szCs w:val="20"/>
                          <w:lang w:val="fi-FI"/>
                        </w:rPr>
                        <w:t xml:space="preserve"> (n=106)</w:t>
                      </w:r>
                    </w:p>
                    <w:p w14:paraId="34157C65" w14:textId="77777777" w:rsidR="007B21ED" w:rsidRPr="002737C2" w:rsidRDefault="007B21ED" w:rsidP="007B21ED">
                      <w:pPr>
                        <w:spacing w:line="240" w:lineRule="auto"/>
                        <w:rPr>
                          <w:rFonts w:ascii="Arial" w:hAnsi="Arial" w:cs="Arial"/>
                          <w:color w:val="000000" w:themeColor="text1"/>
                          <w:sz w:val="18"/>
                          <w:szCs w:val="20"/>
                          <w:lang w:val="fi-FI"/>
                        </w:rPr>
                      </w:pPr>
                      <w:r w:rsidRPr="00794796">
                        <w:rPr>
                          <w:rFonts w:ascii="Arial" w:hAnsi="Arial" w:cs="Arial"/>
                          <w:b/>
                          <w:bCs/>
                          <w:color w:val="000000" w:themeColor="text1"/>
                          <w:sz w:val="18"/>
                          <w:szCs w:val="20"/>
                          <w:lang w:val="fi-FI"/>
                        </w:rPr>
                        <w:t>Ilta-Sanomat</w:t>
                      </w:r>
                      <w:r>
                        <w:rPr>
                          <w:rFonts w:ascii="Arial" w:hAnsi="Arial" w:cs="Arial"/>
                          <w:color w:val="000000" w:themeColor="text1"/>
                          <w:sz w:val="18"/>
                          <w:szCs w:val="20"/>
                          <w:lang w:val="fi-FI"/>
                        </w:rPr>
                        <w:t xml:space="preserve"> </w:t>
                      </w:r>
                      <w:r w:rsidRPr="002737C2">
                        <w:rPr>
                          <w:rFonts w:ascii="Arial" w:hAnsi="Arial" w:cs="Arial"/>
                          <w:color w:val="000000" w:themeColor="text1"/>
                          <w:sz w:val="18"/>
                          <w:szCs w:val="20"/>
                          <w:lang w:val="fi-FI"/>
                        </w:rPr>
                        <w:t>(n=</w:t>
                      </w:r>
                      <w:r>
                        <w:rPr>
                          <w:rFonts w:ascii="Arial" w:hAnsi="Arial" w:cs="Arial"/>
                          <w:color w:val="000000" w:themeColor="text1"/>
                          <w:sz w:val="18"/>
                          <w:szCs w:val="20"/>
                          <w:lang w:val="fi-FI"/>
                        </w:rPr>
                        <w:t>89</w:t>
                      </w:r>
                      <w:r w:rsidRPr="002737C2">
                        <w:rPr>
                          <w:rFonts w:ascii="Arial" w:hAnsi="Arial" w:cs="Arial"/>
                          <w:color w:val="000000" w:themeColor="text1"/>
                          <w:sz w:val="18"/>
                          <w:szCs w:val="20"/>
                          <w:lang w:val="fi-FI"/>
                        </w:rPr>
                        <w:t>)</w:t>
                      </w:r>
                    </w:p>
                  </w:txbxContent>
                </v:textbox>
              </v:rect>
            </w:pict>
          </mc:Fallback>
        </mc:AlternateContent>
      </w:r>
    </w:p>
    <w:p w14:paraId="0A830564" w14:textId="77777777" w:rsidR="007B21ED" w:rsidRPr="00A44E0E" w:rsidRDefault="007B21ED" w:rsidP="007B21ED">
      <w:pPr>
        <w:spacing w:line="240" w:lineRule="auto"/>
        <w:rPr>
          <w:lang w:val="fi-FI"/>
        </w:rPr>
      </w:pPr>
      <w:r>
        <w:rPr>
          <w:noProof/>
        </w:rPr>
        <mc:AlternateContent>
          <mc:Choice Requires="wps">
            <w:drawing>
              <wp:anchor distT="0" distB="0" distL="114300" distR="114300" simplePos="0" relativeHeight="251665408" behindDoc="0" locked="0" layoutInCell="1" allowOverlap="1" wp14:anchorId="585EDDF8" wp14:editId="4A764CC8">
                <wp:simplePos x="0" y="0"/>
                <wp:positionH relativeFrom="column">
                  <wp:posOffset>2453640</wp:posOffset>
                </wp:positionH>
                <wp:positionV relativeFrom="paragraph">
                  <wp:posOffset>113759</wp:posOffset>
                </wp:positionV>
                <wp:extent cx="563245" cy="0"/>
                <wp:effectExtent l="0" t="76200" r="27305" b="95250"/>
                <wp:wrapNone/>
                <wp:docPr id="15" name="Straight Arrow Connector 15"/>
                <wp:cNvGraphicFramePr/>
                <a:graphic xmlns:a="http://schemas.openxmlformats.org/drawingml/2006/main">
                  <a:graphicData uri="http://schemas.microsoft.com/office/word/2010/wordprocessingShape">
                    <wps:wsp>
                      <wps:cNvCnPr/>
                      <wps:spPr>
                        <a:xfrm>
                          <a:off x="0" y="0"/>
                          <a:ext cx="563245"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158C80D8" id="Straight Arrow Connector 15" o:spid="_x0000_s1026" type="#_x0000_t32" style="position:absolute;margin-left:193.2pt;margin-top:8.95pt;width:44.35pt;height:0;z-index:2516654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" strokecolor="black [3213]">
                <v:stroke endarrow="block"/>
              </v:shape>
            </w:pict>
          </mc:Fallback>
        </mc:AlternateContent>
      </w:r>
    </w:p>
    <w:p w14:paraId="5F728945" w14:textId="77777777" w:rsidR="007B21ED" w:rsidRPr="00A44E0E" w:rsidRDefault="007B21ED" w:rsidP="007B21ED">
      <w:pPr>
        <w:spacing w:line="240" w:lineRule="auto"/>
        <w:rPr>
          <w:lang w:val="fi-FI"/>
        </w:rPr>
      </w:pPr>
    </w:p>
    <w:p w14:paraId="480901E5" w14:textId="77777777" w:rsidR="007B21ED" w:rsidRPr="00A44E0E" w:rsidRDefault="007B21ED" w:rsidP="007B21ED">
      <w:pPr>
        <w:spacing w:line="240" w:lineRule="auto"/>
        <w:rPr>
          <w:lang w:val="fi-FI"/>
        </w:rPr>
      </w:pPr>
    </w:p>
    <w:p w14:paraId="1C9A8243" w14:textId="77777777" w:rsidR="007B21ED" w:rsidRPr="00A44E0E" w:rsidRDefault="007B21ED" w:rsidP="007B21ED">
      <w:pPr>
        <w:spacing w:line="240" w:lineRule="auto"/>
        <w:rPr>
          <w:lang w:val="fi-FI"/>
        </w:rPr>
      </w:pPr>
    </w:p>
    <w:p w14:paraId="6E841689" w14:textId="77777777" w:rsidR="007B21ED" w:rsidRPr="00A44E0E" w:rsidRDefault="007B21ED" w:rsidP="007B21ED">
      <w:pPr>
        <w:spacing w:line="240" w:lineRule="auto"/>
        <w:rPr>
          <w:lang w:val="fi-FI"/>
        </w:rPr>
      </w:pPr>
    </w:p>
    <w:p w14:paraId="5C616993" w14:textId="77777777" w:rsidR="007B21ED" w:rsidRPr="00A44E0E" w:rsidRDefault="007B21ED" w:rsidP="007B21ED">
      <w:pPr>
        <w:spacing w:line="240" w:lineRule="auto"/>
        <w:rPr>
          <w:lang w:val="fi-FI"/>
        </w:rPr>
      </w:pPr>
      <w:r>
        <w:rPr>
          <w:noProof/>
        </w:rPr>
        <mc:AlternateContent>
          <mc:Choice Requires="wps">
            <w:drawing>
              <wp:anchor distT="0" distB="0" distL="114300" distR="114300" simplePos="0" relativeHeight="251672576" behindDoc="0" locked="0" layoutInCell="1" allowOverlap="1" wp14:anchorId="376C7EC1" wp14:editId="584793BE">
                <wp:simplePos x="0" y="0"/>
                <wp:positionH relativeFrom="column">
                  <wp:posOffset>1417320</wp:posOffset>
                </wp:positionH>
                <wp:positionV relativeFrom="paragraph">
                  <wp:posOffset>31115</wp:posOffset>
                </wp:positionV>
                <wp:extent cx="0" cy="281305"/>
                <wp:effectExtent l="76200" t="0" r="57150" b="61595"/>
                <wp:wrapNone/>
                <wp:docPr id="36" name="Straight Arrow Connector 36"/>
                <wp:cNvGraphicFramePr/>
                <a:graphic xmlns:a="http://schemas.openxmlformats.org/drawingml/2006/main">
                  <a:graphicData uri="http://schemas.microsoft.com/office/word/2010/wordprocessingShape">
                    <wps:wsp>
                      <wps:cNvCnPr/>
                      <wps:spPr>
                        <a:xfrm>
                          <a:off x="0" y="0"/>
                          <a:ext cx="0" cy="28130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74AE6F87" id="Straight Arrow Connector 36" o:spid="_x0000_s1026" type="#_x0000_t32" style="position:absolute;margin-left:111.6pt;margin-top:2.45pt;width:0;height:22.15pt;z-index:2516725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" strokecolor="black [3213]">
                <v:stroke endarrow="block"/>
              </v:shape>
            </w:pict>
          </mc:Fallback>
        </mc:AlternateContent>
      </w:r>
      <w:r>
        <w:rPr>
          <w:noProof/>
        </w:rPr>
        <mc:AlternateContent>
          <mc:Choice Requires="wps">
            <w:drawing>
              <wp:anchor distT="0" distB="0" distL="114300" distR="114300" simplePos="0" relativeHeight="251669504" behindDoc="0" locked="0" layoutInCell="1" allowOverlap="1" wp14:anchorId="4CFBD3DD" wp14:editId="73FB9814">
                <wp:simplePos x="0" y="0"/>
                <wp:positionH relativeFrom="column">
                  <wp:posOffset>-1160940</wp:posOffset>
                </wp:positionH>
                <wp:positionV relativeFrom="paragraph">
                  <wp:posOffset>140495</wp:posOffset>
                </wp:positionV>
                <wp:extent cx="2787335" cy="262890"/>
                <wp:effectExtent l="4763" t="0" r="18097" b="18098"/>
                <wp:wrapNone/>
                <wp:docPr id="32" name="Flowchart: Alternate Process 32"/>
                <wp:cNvGraphicFramePr/>
                <a:graphic xmlns:a="http://schemas.openxmlformats.org/drawingml/2006/main">
                  <a:graphicData uri="http://schemas.microsoft.com/office/word/2010/wordprocessingShape">
                    <wps:wsp>
                      <wps:cNvSpPr/>
                      <wps:spPr>
                        <a:xfrm rot="16200000">
                          <a:off x="0" y="0"/>
                          <a:ext cx="2787335" cy="262890"/>
                        </a:xfrm>
                        <a:prstGeom prst="flowChartAlternateProcess">
                          <a:avLst/>
                        </a:prstGeom>
                        <a:solidFill>
                          <a:schemeClr val="accent5">
                            <a:lumMod val="60000"/>
                            <a:lumOff val="40000"/>
                          </a:schemeClr>
                        </a:solidFill>
                        <a:ln>
                          <a:solidFill>
                            <a:schemeClr val="tx1"/>
                          </a:solidFill>
                        </a:ln>
                      </wps:spPr>
                      <wps:style>
                        <a:lnRef idx="2">
                          <a:schemeClr val="accent4">
                            <a:shade val="50000"/>
                          </a:schemeClr>
                        </a:lnRef>
                        <a:fillRef idx="1">
                          <a:schemeClr val="accent4"/>
                        </a:fillRef>
                        <a:effectRef idx="0">
                          <a:schemeClr val="accent4"/>
                        </a:effectRef>
                        <a:fontRef idx="minor">
                          <a:schemeClr val="lt1"/>
                        </a:fontRef>
                      </wps:style>
                      <wps:txbx>
                        <w:txbxContent>
                          <w:p w14:paraId="601E4696" w14:textId="77777777" w:rsidR="007B21ED" w:rsidRDefault="007B21ED" w:rsidP="007B21ED">
                            <w:pPr>
                              <w:spacing w:line="240" w:lineRule="auto"/>
                              <w:jc w:val="center"/>
                              <w:rPr>
                                <w:rFonts w:ascii="Arial" w:hAnsi="Arial" w:cs="Arial"/>
                                <w:b/>
                                <w:color w:val="000000" w:themeColor="text1"/>
                                <w:sz w:val="18"/>
                                <w:szCs w:val="18"/>
                              </w:rPr>
                            </w:pPr>
                            <w:proofErr w:type="spellStart"/>
                            <w:r>
                              <w:rPr>
                                <w:rFonts w:ascii="Arial" w:hAnsi="Arial" w:cs="Arial"/>
                                <w:b/>
                                <w:color w:val="000000" w:themeColor="text1"/>
                                <w:sz w:val="18"/>
                                <w:szCs w:val="18"/>
                              </w:rPr>
                              <w:t>Seulonta</w:t>
                            </w:r>
                            <w:proofErr w:type="spellEnd"/>
                          </w:p>
                          <w:p w14:paraId="0486D764" w14:textId="77777777" w:rsidR="007B21ED" w:rsidRPr="001502CF" w:rsidRDefault="007B21ED" w:rsidP="007B21ED">
                            <w:pPr>
                              <w:spacing w:line="240" w:lineRule="auto"/>
                              <w:jc w:val="center"/>
                              <w:rPr>
                                <w:rFonts w:ascii="Arial" w:hAnsi="Arial" w:cs="Arial"/>
                                <w:b/>
                                <w:color w:val="000000" w:themeColor="text1"/>
                                <w:sz w:val="18"/>
                                <w:szCs w:val="1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CFBD3DD" id="Flowchart: Alternate Process 32" o:spid="_x0000_s1031" type="#_x0000_t176" style="position:absolute;margin-left:-91.4pt;margin-top:11.05pt;width:219.5pt;height:20.7pt;rotation:-90;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" fillcolor="#92cddc [1944]" strokecolor="black [3213]" strokeweight="2pt">
                <v:textbox>
                  <w:txbxContent>
                    <w:p w14:paraId="601E4696" w14:textId="77777777" w:rsidR="007B21ED" w:rsidRDefault="007B21ED" w:rsidP="007B21ED">
                      <w:pPr>
                        <w:spacing w:line="240" w:lineRule="auto"/>
                        <w:jc w:val="center"/>
                        <w:rPr>
                          <w:rFonts w:ascii="Arial" w:hAnsi="Arial" w:cs="Arial"/>
                          <w:b/>
                          <w:color w:val="000000" w:themeColor="text1"/>
                          <w:sz w:val="18"/>
                          <w:szCs w:val="18"/>
                        </w:rPr>
                      </w:pPr>
                      <w:proofErr w:type="spellStart"/>
                      <w:r>
                        <w:rPr>
                          <w:rFonts w:ascii="Arial" w:hAnsi="Arial" w:cs="Arial"/>
                          <w:b/>
                          <w:color w:val="000000" w:themeColor="text1"/>
                          <w:sz w:val="18"/>
                          <w:szCs w:val="18"/>
                        </w:rPr>
                        <w:t>Seulonta</w:t>
                      </w:r>
                      <w:proofErr w:type="spellEnd"/>
                    </w:p>
                    <w:p w14:paraId="0486D764" w14:textId="77777777" w:rsidR="007B21ED" w:rsidRPr="001502CF" w:rsidRDefault="007B21ED" w:rsidP="007B21ED">
                      <w:pPr>
                        <w:spacing w:line="240" w:lineRule="auto"/>
                        <w:jc w:val="center"/>
                        <w:rPr>
                          <w:rFonts w:ascii="Arial" w:hAnsi="Arial" w:cs="Arial"/>
                          <w:b/>
                          <w:color w:val="000000" w:themeColor="text1"/>
                          <w:sz w:val="18"/>
                          <w:szCs w:val="18"/>
                        </w:rPr>
                      </w:pPr>
                    </w:p>
                  </w:txbxContent>
                </v:textbox>
              </v:shape>
            </w:pict>
          </mc:Fallback>
        </mc:AlternateContent>
      </w:r>
    </w:p>
    <w:p w14:paraId="201C0425" w14:textId="77777777" w:rsidR="007B21ED" w:rsidRPr="00A44E0E" w:rsidRDefault="007B21ED" w:rsidP="007B21ED">
      <w:pPr>
        <w:spacing w:line="240" w:lineRule="auto"/>
        <w:rPr>
          <w:lang w:val="fi-FI"/>
        </w:rPr>
      </w:pPr>
      <w:r w:rsidRPr="00560609">
        <w:rPr>
          <w:noProof/>
        </w:rPr>
        <mc:AlternateContent>
          <mc:Choice Requires="wps">
            <w:drawing>
              <wp:anchor distT="0" distB="0" distL="114300" distR="114300" simplePos="0" relativeHeight="251662336" behindDoc="0" locked="0" layoutInCell="1" allowOverlap="1" wp14:anchorId="16062C75" wp14:editId="05E43B48">
                <wp:simplePos x="0" y="0"/>
                <wp:positionH relativeFrom="column">
                  <wp:posOffset>583324</wp:posOffset>
                </wp:positionH>
                <wp:positionV relativeFrom="paragraph">
                  <wp:posOffset>141036</wp:posOffset>
                </wp:positionV>
                <wp:extent cx="1887220" cy="800910"/>
                <wp:effectExtent l="0" t="0" r="17780" b="12065"/>
                <wp:wrapNone/>
                <wp:docPr id="8" name="Rectangle 8"/>
                <wp:cNvGraphicFramePr/>
                <a:graphic xmlns:a="http://schemas.openxmlformats.org/drawingml/2006/main">
                  <a:graphicData uri="http://schemas.microsoft.com/office/word/2010/wordprocessingShape">
                    <wps:wsp>
                      <wps:cNvSpPr/>
                      <wps:spPr>
                        <a:xfrm>
                          <a:off x="0" y="0"/>
                          <a:ext cx="1887220" cy="80091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2D11DE4" w14:textId="77777777" w:rsidR="007B21ED" w:rsidRDefault="007B21ED" w:rsidP="007B21ED">
                            <w:pPr>
                              <w:spacing w:line="240" w:lineRule="auto"/>
                              <w:rPr>
                                <w:rFonts w:ascii="Arial" w:hAnsi="Arial" w:cs="Arial"/>
                                <w:color w:val="000000" w:themeColor="text1"/>
                                <w:sz w:val="18"/>
                                <w:szCs w:val="20"/>
                                <w:lang w:val="fi-FI"/>
                              </w:rPr>
                            </w:pPr>
                            <w:r w:rsidRPr="002737C2">
                              <w:rPr>
                                <w:rFonts w:ascii="Arial" w:hAnsi="Arial" w:cs="Arial"/>
                                <w:color w:val="000000" w:themeColor="text1"/>
                                <w:sz w:val="18"/>
                                <w:szCs w:val="20"/>
                                <w:lang w:val="fi-FI"/>
                              </w:rPr>
                              <w:t>Artikkeleja hyväksytty koko tekstin perusteella</w:t>
                            </w:r>
                          </w:p>
                          <w:p w14:paraId="7B74783C" w14:textId="77777777" w:rsidR="007B21ED" w:rsidRDefault="007B21ED" w:rsidP="007B21ED">
                            <w:pPr>
                              <w:spacing w:line="240" w:lineRule="auto"/>
                              <w:rPr>
                                <w:rFonts w:ascii="Arial" w:hAnsi="Arial" w:cs="Arial"/>
                                <w:color w:val="000000" w:themeColor="text1"/>
                                <w:sz w:val="18"/>
                                <w:szCs w:val="20"/>
                                <w:lang w:val="fi-FI"/>
                              </w:rPr>
                            </w:pPr>
                            <w:r w:rsidRPr="00794796">
                              <w:rPr>
                                <w:rFonts w:ascii="Arial" w:hAnsi="Arial" w:cs="Arial"/>
                                <w:b/>
                                <w:bCs/>
                                <w:color w:val="000000" w:themeColor="text1"/>
                                <w:sz w:val="18"/>
                                <w:szCs w:val="20"/>
                                <w:lang w:val="fi-FI"/>
                              </w:rPr>
                              <w:t>Helsingin Sanomat</w:t>
                            </w:r>
                            <w:r>
                              <w:rPr>
                                <w:rFonts w:ascii="Arial" w:hAnsi="Arial" w:cs="Arial"/>
                                <w:color w:val="000000" w:themeColor="text1"/>
                                <w:sz w:val="18"/>
                                <w:szCs w:val="20"/>
                                <w:lang w:val="fi-FI"/>
                              </w:rPr>
                              <w:t xml:space="preserve"> (n=96)</w:t>
                            </w:r>
                          </w:p>
                          <w:p w14:paraId="3E358FC8" w14:textId="77777777" w:rsidR="007B21ED" w:rsidRPr="002737C2" w:rsidRDefault="007B21ED" w:rsidP="007B21ED">
                            <w:pPr>
                              <w:spacing w:line="240" w:lineRule="auto"/>
                              <w:rPr>
                                <w:rFonts w:ascii="Arial" w:hAnsi="Arial" w:cs="Arial"/>
                                <w:color w:val="000000" w:themeColor="text1"/>
                                <w:sz w:val="18"/>
                                <w:szCs w:val="20"/>
                                <w:lang w:val="fi-FI"/>
                              </w:rPr>
                            </w:pPr>
                            <w:r w:rsidRPr="00794796">
                              <w:rPr>
                                <w:rFonts w:ascii="Arial" w:hAnsi="Arial" w:cs="Arial"/>
                                <w:b/>
                                <w:bCs/>
                                <w:color w:val="000000" w:themeColor="text1"/>
                                <w:sz w:val="18"/>
                                <w:szCs w:val="20"/>
                                <w:lang w:val="fi-FI"/>
                              </w:rPr>
                              <w:t>Ilta-Sanomat</w:t>
                            </w:r>
                            <w:r>
                              <w:rPr>
                                <w:rFonts w:ascii="Arial" w:hAnsi="Arial" w:cs="Arial"/>
                                <w:color w:val="000000" w:themeColor="text1"/>
                                <w:sz w:val="18"/>
                                <w:szCs w:val="20"/>
                                <w:lang w:val="fi-FI"/>
                              </w:rPr>
                              <w:t xml:space="preserve"> </w:t>
                            </w:r>
                            <w:r w:rsidRPr="002737C2">
                              <w:rPr>
                                <w:rFonts w:ascii="Arial" w:hAnsi="Arial" w:cs="Arial"/>
                                <w:color w:val="000000" w:themeColor="text1"/>
                                <w:sz w:val="18"/>
                                <w:szCs w:val="20"/>
                                <w:lang w:val="fi-FI"/>
                              </w:rPr>
                              <w:t>(n=</w:t>
                            </w:r>
                            <w:r>
                              <w:rPr>
                                <w:rFonts w:ascii="Arial" w:hAnsi="Arial" w:cs="Arial"/>
                                <w:color w:val="000000" w:themeColor="text1"/>
                                <w:sz w:val="18"/>
                                <w:szCs w:val="20"/>
                                <w:lang w:val="fi-FI"/>
                              </w:rPr>
                              <w:t>81</w:t>
                            </w:r>
                            <w:r w:rsidRPr="002737C2">
                              <w:rPr>
                                <w:rFonts w:ascii="Arial" w:hAnsi="Arial" w:cs="Arial"/>
                                <w:color w:val="000000" w:themeColor="text1"/>
                                <w:sz w:val="18"/>
                                <w:szCs w:val="20"/>
                                <w:lang w:val="fi-FI"/>
                              </w:rPr>
                              <w:t>)</w:t>
                            </w:r>
                          </w:p>
                          <w:p w14:paraId="27D9BA68" w14:textId="77777777" w:rsidR="007B21ED" w:rsidRDefault="007B21ED" w:rsidP="007B21ED">
                            <w:pPr>
                              <w:spacing w:line="240" w:lineRule="auto"/>
                              <w:rPr>
                                <w:rFonts w:ascii="Arial" w:hAnsi="Arial" w:cs="Arial"/>
                                <w:color w:val="000000" w:themeColor="text1"/>
                                <w:sz w:val="18"/>
                                <w:szCs w:val="20"/>
                                <w:lang w:val="fi-FI"/>
                              </w:rPr>
                            </w:pPr>
                          </w:p>
                          <w:p w14:paraId="66D0FDF2" w14:textId="77777777" w:rsidR="007B21ED" w:rsidRPr="002737C2" w:rsidRDefault="007B21ED" w:rsidP="007B21ED">
                            <w:pPr>
                              <w:spacing w:line="240" w:lineRule="auto"/>
                              <w:rPr>
                                <w:rFonts w:ascii="Arial" w:hAnsi="Arial" w:cs="Arial"/>
                                <w:color w:val="000000" w:themeColor="text1"/>
                                <w:sz w:val="18"/>
                                <w:szCs w:val="20"/>
                                <w:lang w:val="fi-FI"/>
                              </w:rPr>
                            </w:pPr>
                          </w:p>
                          <w:p w14:paraId="7AAB28C4" w14:textId="77777777" w:rsidR="007B21ED" w:rsidRPr="00014AD3" w:rsidRDefault="007B21ED" w:rsidP="007B21ED">
                            <w:pPr>
                              <w:spacing w:line="240" w:lineRule="auto"/>
                              <w:rPr>
                                <w:rFonts w:ascii="Arial" w:hAnsi="Arial" w:cs="Arial"/>
                                <w:color w:val="000000" w:themeColor="text1"/>
                                <w:sz w:val="18"/>
                                <w:szCs w:val="20"/>
                                <w:lang w:val="fi-FI"/>
                              </w:rPr>
                            </w:pPr>
                            <w:r w:rsidRPr="00014AD3">
                              <w:rPr>
                                <w:rFonts w:ascii="Arial" w:hAnsi="Arial" w:cs="Arial"/>
                                <w:color w:val="000000" w:themeColor="text1"/>
                                <w:sz w:val="18"/>
                                <w:szCs w:val="20"/>
                                <w:lang w:val="fi-FI"/>
                              </w:rPr>
                              <w:t>(n = 31)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6062C75" id="Rectangle 8" o:spid="_x0000_s1032" style="position:absolute;margin-left:45.95pt;margin-top:11.1pt;width:148.6pt;height:63.0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" filled="f" strokecolor="black [3213]" strokeweight="2pt">
                <v:textbox>
                  <w:txbxContent>
                    <w:p w14:paraId="12D11DE4" w14:textId="77777777" w:rsidR="007B21ED" w:rsidRDefault="007B21ED" w:rsidP="007B21ED">
                      <w:pPr>
                        <w:spacing w:line="240" w:lineRule="auto"/>
                        <w:rPr>
                          <w:rFonts w:ascii="Arial" w:hAnsi="Arial" w:cs="Arial"/>
                          <w:color w:val="000000" w:themeColor="text1"/>
                          <w:sz w:val="18"/>
                          <w:szCs w:val="20"/>
                          <w:lang w:val="fi-FI"/>
                        </w:rPr>
                      </w:pPr>
                      <w:r w:rsidRPr="002737C2">
                        <w:rPr>
                          <w:rFonts w:ascii="Arial" w:hAnsi="Arial" w:cs="Arial"/>
                          <w:color w:val="000000" w:themeColor="text1"/>
                          <w:sz w:val="18"/>
                          <w:szCs w:val="20"/>
                          <w:lang w:val="fi-FI"/>
                        </w:rPr>
                        <w:t>Artikkeleja hyväksytty koko tekstin perusteella</w:t>
                      </w:r>
                    </w:p>
                    <w:p w14:paraId="7B74783C" w14:textId="77777777" w:rsidR="007B21ED" w:rsidRDefault="007B21ED" w:rsidP="007B21ED">
                      <w:pPr>
                        <w:spacing w:line="240" w:lineRule="auto"/>
                        <w:rPr>
                          <w:rFonts w:ascii="Arial" w:hAnsi="Arial" w:cs="Arial"/>
                          <w:color w:val="000000" w:themeColor="text1"/>
                          <w:sz w:val="18"/>
                          <w:szCs w:val="20"/>
                          <w:lang w:val="fi-FI"/>
                        </w:rPr>
                      </w:pPr>
                      <w:r w:rsidRPr="00794796">
                        <w:rPr>
                          <w:rFonts w:ascii="Arial" w:hAnsi="Arial" w:cs="Arial"/>
                          <w:b/>
                          <w:bCs/>
                          <w:color w:val="000000" w:themeColor="text1"/>
                          <w:sz w:val="18"/>
                          <w:szCs w:val="20"/>
                          <w:lang w:val="fi-FI"/>
                        </w:rPr>
                        <w:t>Helsingin Sanomat</w:t>
                      </w:r>
                      <w:r>
                        <w:rPr>
                          <w:rFonts w:ascii="Arial" w:hAnsi="Arial" w:cs="Arial"/>
                          <w:color w:val="000000" w:themeColor="text1"/>
                          <w:sz w:val="18"/>
                          <w:szCs w:val="20"/>
                          <w:lang w:val="fi-FI"/>
                        </w:rPr>
                        <w:t xml:space="preserve"> (n=96)</w:t>
                      </w:r>
                    </w:p>
                    <w:p w14:paraId="3E358FC8" w14:textId="77777777" w:rsidR="007B21ED" w:rsidRPr="002737C2" w:rsidRDefault="007B21ED" w:rsidP="007B21ED">
                      <w:pPr>
                        <w:spacing w:line="240" w:lineRule="auto"/>
                        <w:rPr>
                          <w:rFonts w:ascii="Arial" w:hAnsi="Arial" w:cs="Arial"/>
                          <w:color w:val="000000" w:themeColor="text1"/>
                          <w:sz w:val="18"/>
                          <w:szCs w:val="20"/>
                          <w:lang w:val="fi-FI"/>
                        </w:rPr>
                      </w:pPr>
                      <w:r w:rsidRPr="00794796">
                        <w:rPr>
                          <w:rFonts w:ascii="Arial" w:hAnsi="Arial" w:cs="Arial"/>
                          <w:b/>
                          <w:bCs/>
                          <w:color w:val="000000" w:themeColor="text1"/>
                          <w:sz w:val="18"/>
                          <w:szCs w:val="20"/>
                          <w:lang w:val="fi-FI"/>
                        </w:rPr>
                        <w:t>Ilta-Sanomat</w:t>
                      </w:r>
                      <w:r>
                        <w:rPr>
                          <w:rFonts w:ascii="Arial" w:hAnsi="Arial" w:cs="Arial"/>
                          <w:color w:val="000000" w:themeColor="text1"/>
                          <w:sz w:val="18"/>
                          <w:szCs w:val="20"/>
                          <w:lang w:val="fi-FI"/>
                        </w:rPr>
                        <w:t xml:space="preserve"> </w:t>
                      </w:r>
                      <w:r w:rsidRPr="002737C2">
                        <w:rPr>
                          <w:rFonts w:ascii="Arial" w:hAnsi="Arial" w:cs="Arial"/>
                          <w:color w:val="000000" w:themeColor="text1"/>
                          <w:sz w:val="18"/>
                          <w:szCs w:val="20"/>
                          <w:lang w:val="fi-FI"/>
                        </w:rPr>
                        <w:t>(n=</w:t>
                      </w:r>
                      <w:r>
                        <w:rPr>
                          <w:rFonts w:ascii="Arial" w:hAnsi="Arial" w:cs="Arial"/>
                          <w:color w:val="000000" w:themeColor="text1"/>
                          <w:sz w:val="18"/>
                          <w:szCs w:val="20"/>
                          <w:lang w:val="fi-FI"/>
                        </w:rPr>
                        <w:t>81</w:t>
                      </w:r>
                      <w:r w:rsidRPr="002737C2">
                        <w:rPr>
                          <w:rFonts w:ascii="Arial" w:hAnsi="Arial" w:cs="Arial"/>
                          <w:color w:val="000000" w:themeColor="text1"/>
                          <w:sz w:val="18"/>
                          <w:szCs w:val="20"/>
                          <w:lang w:val="fi-FI"/>
                        </w:rPr>
                        <w:t>)</w:t>
                      </w:r>
                    </w:p>
                    <w:p w14:paraId="27D9BA68" w14:textId="77777777" w:rsidR="007B21ED" w:rsidRDefault="007B21ED" w:rsidP="007B21ED">
                      <w:pPr>
                        <w:spacing w:line="240" w:lineRule="auto"/>
                        <w:rPr>
                          <w:rFonts w:ascii="Arial" w:hAnsi="Arial" w:cs="Arial"/>
                          <w:color w:val="000000" w:themeColor="text1"/>
                          <w:sz w:val="18"/>
                          <w:szCs w:val="20"/>
                          <w:lang w:val="fi-FI"/>
                        </w:rPr>
                      </w:pPr>
                    </w:p>
                    <w:p w14:paraId="66D0FDF2" w14:textId="77777777" w:rsidR="007B21ED" w:rsidRPr="002737C2" w:rsidRDefault="007B21ED" w:rsidP="007B21ED">
                      <w:pPr>
                        <w:spacing w:line="240" w:lineRule="auto"/>
                        <w:rPr>
                          <w:rFonts w:ascii="Arial" w:hAnsi="Arial" w:cs="Arial"/>
                          <w:color w:val="000000" w:themeColor="text1"/>
                          <w:sz w:val="18"/>
                          <w:szCs w:val="20"/>
                          <w:lang w:val="fi-FI"/>
                        </w:rPr>
                      </w:pPr>
                    </w:p>
                    <w:p w14:paraId="7AAB28C4" w14:textId="77777777" w:rsidR="007B21ED" w:rsidRPr="00014AD3" w:rsidRDefault="007B21ED" w:rsidP="007B21ED">
                      <w:pPr>
                        <w:spacing w:line="240" w:lineRule="auto"/>
                        <w:rPr>
                          <w:rFonts w:ascii="Arial" w:hAnsi="Arial" w:cs="Arial"/>
                          <w:color w:val="000000" w:themeColor="text1"/>
                          <w:sz w:val="18"/>
                          <w:szCs w:val="20"/>
                          <w:lang w:val="fi-FI"/>
                        </w:rPr>
                      </w:pPr>
                      <w:r w:rsidRPr="00014AD3">
                        <w:rPr>
                          <w:rFonts w:ascii="Arial" w:hAnsi="Arial" w:cs="Arial"/>
                          <w:color w:val="000000" w:themeColor="text1"/>
                          <w:sz w:val="18"/>
                          <w:szCs w:val="20"/>
                          <w:lang w:val="fi-FI"/>
                        </w:rPr>
                        <w:t>(n = 31)</w:t>
                      </w:r>
                    </w:p>
                  </w:txbxContent>
                </v:textbox>
              </v:rect>
            </w:pict>
          </mc:Fallback>
        </mc:AlternateContent>
      </w:r>
    </w:p>
    <w:p w14:paraId="6DD7CDD0" w14:textId="77777777" w:rsidR="007B21ED" w:rsidRPr="00A44E0E" w:rsidRDefault="007B21ED" w:rsidP="007B21ED">
      <w:pPr>
        <w:spacing w:line="240" w:lineRule="auto"/>
        <w:rPr>
          <w:lang w:val="fi-FI"/>
        </w:rPr>
      </w:pPr>
      <w:r w:rsidRPr="00560609">
        <w:rPr>
          <w:noProof/>
        </w:rPr>
        <mc:AlternateContent>
          <mc:Choice Requires="wps">
            <w:drawing>
              <wp:anchor distT="0" distB="0" distL="114300" distR="114300" simplePos="0" relativeHeight="251663360" behindDoc="0" locked="0" layoutInCell="1" allowOverlap="1" wp14:anchorId="1FC2E42B" wp14:editId="12B80324">
                <wp:simplePos x="0" y="0"/>
                <wp:positionH relativeFrom="column">
                  <wp:posOffset>3017425</wp:posOffset>
                </wp:positionH>
                <wp:positionV relativeFrom="paragraph">
                  <wp:posOffset>83631</wp:posOffset>
                </wp:positionV>
                <wp:extent cx="1887220" cy="1133475"/>
                <wp:effectExtent l="0" t="0" r="17780" b="28575"/>
                <wp:wrapNone/>
                <wp:docPr id="9" name="Rectangle 9"/>
                <wp:cNvGraphicFramePr/>
                <a:graphic xmlns:a="http://schemas.openxmlformats.org/drawingml/2006/main">
                  <a:graphicData uri="http://schemas.microsoft.com/office/word/2010/wordprocessingShape">
                    <wps:wsp>
                      <wps:cNvSpPr/>
                      <wps:spPr>
                        <a:xfrm>
                          <a:off x="0" y="0"/>
                          <a:ext cx="1887220" cy="113347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9F821C5" w14:textId="77777777" w:rsidR="007B21ED" w:rsidRDefault="007B21ED" w:rsidP="007B21ED">
                            <w:pPr>
                              <w:spacing w:line="240" w:lineRule="auto"/>
                              <w:rPr>
                                <w:rFonts w:ascii="Arial" w:hAnsi="Arial" w:cs="Arial"/>
                                <w:color w:val="000000" w:themeColor="text1"/>
                                <w:sz w:val="18"/>
                                <w:szCs w:val="20"/>
                                <w:lang w:val="fi-FI"/>
                              </w:rPr>
                            </w:pPr>
                            <w:r w:rsidRPr="002737C2">
                              <w:rPr>
                                <w:rFonts w:ascii="Arial" w:hAnsi="Arial" w:cs="Arial"/>
                                <w:color w:val="000000" w:themeColor="text1"/>
                                <w:sz w:val="18"/>
                                <w:szCs w:val="20"/>
                                <w:lang w:val="fi-FI"/>
                              </w:rPr>
                              <w:t>Artikkeleja hylätty koko tekstin perusteell</w:t>
                            </w:r>
                            <w:r>
                              <w:rPr>
                                <w:rFonts w:ascii="Arial" w:hAnsi="Arial" w:cs="Arial"/>
                                <w:color w:val="000000" w:themeColor="text1"/>
                                <w:sz w:val="18"/>
                                <w:szCs w:val="20"/>
                                <w:lang w:val="fi-FI"/>
                              </w:rPr>
                              <w:t>a (yhteensä n=18)</w:t>
                            </w:r>
                          </w:p>
                          <w:p w14:paraId="4F34616D" w14:textId="77777777" w:rsidR="007B21ED" w:rsidRDefault="007B21ED" w:rsidP="007B21ED">
                            <w:pPr>
                              <w:spacing w:line="240" w:lineRule="auto"/>
                              <w:rPr>
                                <w:rFonts w:ascii="Arial" w:hAnsi="Arial" w:cs="Arial"/>
                                <w:color w:val="000000" w:themeColor="text1"/>
                                <w:sz w:val="18"/>
                                <w:szCs w:val="20"/>
                                <w:lang w:val="fi-FI"/>
                              </w:rPr>
                            </w:pPr>
                            <w:r w:rsidRPr="00794796">
                              <w:rPr>
                                <w:rFonts w:ascii="Arial" w:hAnsi="Arial" w:cs="Arial"/>
                                <w:b/>
                                <w:bCs/>
                                <w:color w:val="000000" w:themeColor="text1"/>
                                <w:sz w:val="18"/>
                                <w:szCs w:val="20"/>
                                <w:lang w:val="fi-FI"/>
                              </w:rPr>
                              <w:t>Helsingin Sanomat</w:t>
                            </w:r>
                            <w:r w:rsidRPr="006120AE">
                              <w:rPr>
                                <w:rFonts w:ascii="Arial" w:hAnsi="Arial" w:cs="Arial"/>
                                <w:color w:val="000000" w:themeColor="text1"/>
                                <w:sz w:val="18"/>
                                <w:szCs w:val="20"/>
                                <w:lang w:val="fi-FI"/>
                              </w:rPr>
                              <w:t xml:space="preserve"> (n=</w:t>
                            </w:r>
                            <w:r>
                              <w:rPr>
                                <w:rFonts w:ascii="Arial" w:hAnsi="Arial" w:cs="Arial"/>
                                <w:color w:val="000000" w:themeColor="text1"/>
                                <w:sz w:val="18"/>
                                <w:szCs w:val="20"/>
                                <w:lang w:val="fi-FI"/>
                              </w:rPr>
                              <w:t>10</w:t>
                            </w:r>
                            <w:r w:rsidRPr="006120AE">
                              <w:rPr>
                                <w:rFonts w:ascii="Arial" w:hAnsi="Arial" w:cs="Arial"/>
                                <w:color w:val="000000" w:themeColor="text1"/>
                                <w:sz w:val="18"/>
                                <w:szCs w:val="20"/>
                                <w:lang w:val="fi-FI"/>
                              </w:rPr>
                              <w:t>)</w:t>
                            </w:r>
                          </w:p>
                          <w:p w14:paraId="278A6ACA" w14:textId="77777777" w:rsidR="007B21ED" w:rsidRPr="005063BA" w:rsidRDefault="007B21ED" w:rsidP="007B21ED">
                            <w:pPr>
                              <w:spacing w:line="240" w:lineRule="auto"/>
                              <w:rPr>
                                <w:rFonts w:ascii="Arial" w:hAnsi="Arial" w:cs="Arial"/>
                                <w:b/>
                                <w:bCs/>
                                <w:color w:val="000000" w:themeColor="text1"/>
                                <w:sz w:val="18"/>
                                <w:szCs w:val="20"/>
                                <w:lang w:val="fi-FI"/>
                              </w:rPr>
                            </w:pPr>
                            <w:r>
                              <w:rPr>
                                <w:rFonts w:ascii="Arial" w:hAnsi="Arial" w:cs="Arial"/>
                                <w:color w:val="000000" w:themeColor="text1"/>
                                <w:sz w:val="18"/>
                                <w:szCs w:val="20"/>
                                <w:lang w:val="fi-FI"/>
                              </w:rPr>
                              <w:t>Ei täyttänyt kriteerejä (n=10)</w:t>
                            </w:r>
                          </w:p>
                          <w:p w14:paraId="042F9935" w14:textId="77777777" w:rsidR="007B21ED" w:rsidRDefault="007B21ED" w:rsidP="007B21ED">
                            <w:pPr>
                              <w:spacing w:line="240" w:lineRule="auto"/>
                              <w:rPr>
                                <w:rFonts w:ascii="Arial" w:hAnsi="Arial" w:cs="Arial"/>
                                <w:color w:val="000000" w:themeColor="text1"/>
                                <w:sz w:val="18"/>
                                <w:szCs w:val="20"/>
                                <w:lang w:val="fi-FI"/>
                              </w:rPr>
                            </w:pPr>
                            <w:r w:rsidRPr="00144FA9">
                              <w:rPr>
                                <w:rFonts w:ascii="Arial" w:hAnsi="Arial" w:cs="Arial"/>
                                <w:b/>
                                <w:bCs/>
                                <w:color w:val="000000" w:themeColor="text1"/>
                                <w:sz w:val="18"/>
                                <w:szCs w:val="20"/>
                                <w:lang w:val="fi-FI"/>
                              </w:rPr>
                              <w:t>Ilta-Sanomat</w:t>
                            </w:r>
                            <w:r>
                              <w:rPr>
                                <w:rFonts w:ascii="Arial" w:hAnsi="Arial" w:cs="Arial"/>
                                <w:color w:val="000000" w:themeColor="text1"/>
                                <w:sz w:val="18"/>
                                <w:szCs w:val="20"/>
                                <w:lang w:val="fi-FI"/>
                              </w:rPr>
                              <w:t xml:space="preserve"> (n=8)</w:t>
                            </w:r>
                          </w:p>
                          <w:p w14:paraId="31154738" w14:textId="77777777" w:rsidR="007B21ED" w:rsidRPr="002737C2" w:rsidRDefault="007B21ED" w:rsidP="007B21ED">
                            <w:pPr>
                              <w:spacing w:line="240" w:lineRule="auto"/>
                              <w:rPr>
                                <w:rFonts w:ascii="Arial" w:hAnsi="Arial" w:cs="Arial"/>
                                <w:color w:val="000000" w:themeColor="text1"/>
                                <w:sz w:val="18"/>
                                <w:szCs w:val="20"/>
                                <w:lang w:val="fi-FI"/>
                              </w:rPr>
                            </w:pPr>
                            <w:r>
                              <w:rPr>
                                <w:rFonts w:ascii="Arial" w:hAnsi="Arial" w:cs="Arial"/>
                                <w:color w:val="000000" w:themeColor="text1"/>
                                <w:sz w:val="18"/>
                                <w:szCs w:val="20"/>
                                <w:lang w:val="fi-FI"/>
                              </w:rPr>
                              <w:t>Ei täyttänyt kriteerejä</w:t>
                            </w:r>
                            <w:r w:rsidRPr="002737C2">
                              <w:rPr>
                                <w:rFonts w:ascii="Arial" w:hAnsi="Arial" w:cs="Arial"/>
                                <w:color w:val="000000" w:themeColor="text1"/>
                                <w:sz w:val="18"/>
                                <w:szCs w:val="20"/>
                                <w:lang w:val="fi-FI"/>
                              </w:rPr>
                              <w:t xml:space="preserve"> (n</w:t>
                            </w:r>
                            <w:r>
                              <w:rPr>
                                <w:rFonts w:ascii="Arial" w:hAnsi="Arial" w:cs="Arial"/>
                                <w:color w:val="000000" w:themeColor="text1"/>
                                <w:sz w:val="18"/>
                                <w:szCs w:val="20"/>
                                <w:lang w:val="fi-FI"/>
                              </w:rPr>
                              <w:t>=8</w:t>
                            </w:r>
                            <w:r w:rsidRPr="002737C2">
                              <w:rPr>
                                <w:rFonts w:ascii="Arial" w:hAnsi="Arial" w:cs="Arial"/>
                                <w:color w:val="000000" w:themeColor="text1"/>
                                <w:sz w:val="18"/>
                                <w:szCs w:val="20"/>
                                <w:lang w:val="fi-FI"/>
                              </w:rPr>
                              <w:t>)</w:t>
                            </w:r>
                          </w:p>
                          <w:p w14:paraId="1859F554" w14:textId="77777777" w:rsidR="007B21ED" w:rsidRPr="00460463" w:rsidRDefault="007B21ED" w:rsidP="007B21ED">
                            <w:pPr>
                              <w:spacing w:line="240" w:lineRule="auto"/>
                              <w:ind w:left="284"/>
                              <w:rPr>
                                <w:rFonts w:ascii="Arial" w:hAnsi="Arial" w:cs="Arial"/>
                                <w:color w:val="000000" w:themeColor="text1"/>
                                <w:sz w:val="18"/>
                                <w:szCs w:val="20"/>
                                <w:lang w:val="fi-FI"/>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FC2E42B" id="Rectangle 9" o:spid="_x0000_s1033" style="position:absolute;margin-left:237.6pt;margin-top:6.6pt;width:148.6pt;height:89.2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" filled="f" strokecolor="black [3213]" strokeweight="2pt">
                <v:textbox>
                  <w:txbxContent>
                    <w:p w14:paraId="49F821C5" w14:textId="77777777" w:rsidR="007B21ED" w:rsidRDefault="007B21ED" w:rsidP="007B21ED">
                      <w:pPr>
                        <w:spacing w:line="240" w:lineRule="auto"/>
                        <w:rPr>
                          <w:rFonts w:ascii="Arial" w:hAnsi="Arial" w:cs="Arial"/>
                          <w:color w:val="000000" w:themeColor="text1"/>
                          <w:sz w:val="18"/>
                          <w:szCs w:val="20"/>
                          <w:lang w:val="fi-FI"/>
                        </w:rPr>
                      </w:pPr>
                      <w:r w:rsidRPr="002737C2">
                        <w:rPr>
                          <w:rFonts w:ascii="Arial" w:hAnsi="Arial" w:cs="Arial"/>
                          <w:color w:val="000000" w:themeColor="text1"/>
                          <w:sz w:val="18"/>
                          <w:szCs w:val="20"/>
                          <w:lang w:val="fi-FI"/>
                        </w:rPr>
                        <w:t>Artikkeleja hylätty koko tekstin perusteell</w:t>
                      </w:r>
                      <w:r>
                        <w:rPr>
                          <w:rFonts w:ascii="Arial" w:hAnsi="Arial" w:cs="Arial"/>
                          <w:color w:val="000000" w:themeColor="text1"/>
                          <w:sz w:val="18"/>
                          <w:szCs w:val="20"/>
                          <w:lang w:val="fi-FI"/>
                        </w:rPr>
                        <w:t>a (yhteensä n=18)</w:t>
                      </w:r>
                    </w:p>
                    <w:p w14:paraId="4F34616D" w14:textId="77777777" w:rsidR="007B21ED" w:rsidRDefault="007B21ED" w:rsidP="007B21ED">
                      <w:pPr>
                        <w:spacing w:line="240" w:lineRule="auto"/>
                        <w:rPr>
                          <w:rFonts w:ascii="Arial" w:hAnsi="Arial" w:cs="Arial"/>
                          <w:color w:val="000000" w:themeColor="text1"/>
                          <w:sz w:val="18"/>
                          <w:szCs w:val="20"/>
                          <w:lang w:val="fi-FI"/>
                        </w:rPr>
                      </w:pPr>
                      <w:r w:rsidRPr="00794796">
                        <w:rPr>
                          <w:rFonts w:ascii="Arial" w:hAnsi="Arial" w:cs="Arial"/>
                          <w:b/>
                          <w:bCs/>
                          <w:color w:val="000000" w:themeColor="text1"/>
                          <w:sz w:val="18"/>
                          <w:szCs w:val="20"/>
                          <w:lang w:val="fi-FI"/>
                        </w:rPr>
                        <w:t>Helsingin Sanomat</w:t>
                      </w:r>
                      <w:r w:rsidRPr="006120AE">
                        <w:rPr>
                          <w:rFonts w:ascii="Arial" w:hAnsi="Arial" w:cs="Arial"/>
                          <w:color w:val="000000" w:themeColor="text1"/>
                          <w:sz w:val="18"/>
                          <w:szCs w:val="20"/>
                          <w:lang w:val="fi-FI"/>
                        </w:rPr>
                        <w:t xml:space="preserve"> (n=</w:t>
                      </w:r>
                      <w:r>
                        <w:rPr>
                          <w:rFonts w:ascii="Arial" w:hAnsi="Arial" w:cs="Arial"/>
                          <w:color w:val="000000" w:themeColor="text1"/>
                          <w:sz w:val="18"/>
                          <w:szCs w:val="20"/>
                          <w:lang w:val="fi-FI"/>
                        </w:rPr>
                        <w:t>10</w:t>
                      </w:r>
                      <w:r w:rsidRPr="006120AE">
                        <w:rPr>
                          <w:rFonts w:ascii="Arial" w:hAnsi="Arial" w:cs="Arial"/>
                          <w:color w:val="000000" w:themeColor="text1"/>
                          <w:sz w:val="18"/>
                          <w:szCs w:val="20"/>
                          <w:lang w:val="fi-FI"/>
                        </w:rPr>
                        <w:t>)</w:t>
                      </w:r>
                    </w:p>
                    <w:p w14:paraId="278A6ACA" w14:textId="77777777" w:rsidR="007B21ED" w:rsidRPr="005063BA" w:rsidRDefault="007B21ED" w:rsidP="007B21ED">
                      <w:pPr>
                        <w:spacing w:line="240" w:lineRule="auto"/>
                        <w:rPr>
                          <w:rFonts w:ascii="Arial" w:hAnsi="Arial" w:cs="Arial"/>
                          <w:b/>
                          <w:bCs/>
                          <w:color w:val="000000" w:themeColor="text1"/>
                          <w:sz w:val="18"/>
                          <w:szCs w:val="20"/>
                          <w:lang w:val="fi-FI"/>
                        </w:rPr>
                      </w:pPr>
                      <w:r>
                        <w:rPr>
                          <w:rFonts w:ascii="Arial" w:hAnsi="Arial" w:cs="Arial"/>
                          <w:color w:val="000000" w:themeColor="text1"/>
                          <w:sz w:val="18"/>
                          <w:szCs w:val="20"/>
                          <w:lang w:val="fi-FI"/>
                        </w:rPr>
                        <w:t>Ei täyttänyt kriteerejä (n=10)</w:t>
                      </w:r>
                    </w:p>
                    <w:p w14:paraId="042F9935" w14:textId="77777777" w:rsidR="007B21ED" w:rsidRDefault="007B21ED" w:rsidP="007B21ED">
                      <w:pPr>
                        <w:spacing w:line="240" w:lineRule="auto"/>
                        <w:rPr>
                          <w:rFonts w:ascii="Arial" w:hAnsi="Arial" w:cs="Arial"/>
                          <w:color w:val="000000" w:themeColor="text1"/>
                          <w:sz w:val="18"/>
                          <w:szCs w:val="20"/>
                          <w:lang w:val="fi-FI"/>
                        </w:rPr>
                      </w:pPr>
                      <w:r w:rsidRPr="00144FA9">
                        <w:rPr>
                          <w:rFonts w:ascii="Arial" w:hAnsi="Arial" w:cs="Arial"/>
                          <w:b/>
                          <w:bCs/>
                          <w:color w:val="000000" w:themeColor="text1"/>
                          <w:sz w:val="18"/>
                          <w:szCs w:val="20"/>
                          <w:lang w:val="fi-FI"/>
                        </w:rPr>
                        <w:t>Ilta-Sanomat</w:t>
                      </w:r>
                      <w:r>
                        <w:rPr>
                          <w:rFonts w:ascii="Arial" w:hAnsi="Arial" w:cs="Arial"/>
                          <w:color w:val="000000" w:themeColor="text1"/>
                          <w:sz w:val="18"/>
                          <w:szCs w:val="20"/>
                          <w:lang w:val="fi-FI"/>
                        </w:rPr>
                        <w:t xml:space="preserve"> (n=8)</w:t>
                      </w:r>
                    </w:p>
                    <w:p w14:paraId="31154738" w14:textId="77777777" w:rsidR="007B21ED" w:rsidRPr="002737C2" w:rsidRDefault="007B21ED" w:rsidP="007B21ED">
                      <w:pPr>
                        <w:spacing w:line="240" w:lineRule="auto"/>
                        <w:rPr>
                          <w:rFonts w:ascii="Arial" w:hAnsi="Arial" w:cs="Arial"/>
                          <w:color w:val="000000" w:themeColor="text1"/>
                          <w:sz w:val="18"/>
                          <w:szCs w:val="20"/>
                          <w:lang w:val="fi-FI"/>
                        </w:rPr>
                      </w:pPr>
                      <w:r>
                        <w:rPr>
                          <w:rFonts w:ascii="Arial" w:hAnsi="Arial" w:cs="Arial"/>
                          <w:color w:val="000000" w:themeColor="text1"/>
                          <w:sz w:val="18"/>
                          <w:szCs w:val="20"/>
                          <w:lang w:val="fi-FI"/>
                        </w:rPr>
                        <w:t>Ei täyttänyt kriteerejä</w:t>
                      </w:r>
                      <w:r w:rsidRPr="002737C2">
                        <w:rPr>
                          <w:rFonts w:ascii="Arial" w:hAnsi="Arial" w:cs="Arial"/>
                          <w:color w:val="000000" w:themeColor="text1"/>
                          <w:sz w:val="18"/>
                          <w:szCs w:val="20"/>
                          <w:lang w:val="fi-FI"/>
                        </w:rPr>
                        <w:t xml:space="preserve"> (n</w:t>
                      </w:r>
                      <w:r>
                        <w:rPr>
                          <w:rFonts w:ascii="Arial" w:hAnsi="Arial" w:cs="Arial"/>
                          <w:color w:val="000000" w:themeColor="text1"/>
                          <w:sz w:val="18"/>
                          <w:szCs w:val="20"/>
                          <w:lang w:val="fi-FI"/>
                        </w:rPr>
                        <w:t>=8</w:t>
                      </w:r>
                      <w:r w:rsidRPr="002737C2">
                        <w:rPr>
                          <w:rFonts w:ascii="Arial" w:hAnsi="Arial" w:cs="Arial"/>
                          <w:color w:val="000000" w:themeColor="text1"/>
                          <w:sz w:val="18"/>
                          <w:szCs w:val="20"/>
                          <w:lang w:val="fi-FI"/>
                        </w:rPr>
                        <w:t>)</w:t>
                      </w:r>
                    </w:p>
                    <w:p w14:paraId="1859F554" w14:textId="77777777" w:rsidR="007B21ED" w:rsidRPr="00460463" w:rsidRDefault="007B21ED" w:rsidP="007B21ED">
                      <w:pPr>
                        <w:spacing w:line="240" w:lineRule="auto"/>
                        <w:ind w:left="284"/>
                        <w:rPr>
                          <w:rFonts w:ascii="Arial" w:hAnsi="Arial" w:cs="Arial"/>
                          <w:color w:val="000000" w:themeColor="text1"/>
                          <w:sz w:val="18"/>
                          <w:szCs w:val="20"/>
                          <w:lang w:val="fi-FI"/>
                        </w:rPr>
                      </w:pPr>
                    </w:p>
                  </w:txbxContent>
                </v:textbox>
              </v:rect>
            </w:pict>
          </mc:Fallback>
        </mc:AlternateContent>
      </w:r>
    </w:p>
    <w:p w14:paraId="0AFFA49E" w14:textId="77777777" w:rsidR="007B21ED" w:rsidRPr="00A44E0E" w:rsidRDefault="007B21ED" w:rsidP="007B21ED">
      <w:pPr>
        <w:spacing w:line="240" w:lineRule="auto"/>
        <w:rPr>
          <w:lang w:val="fi-FI"/>
        </w:rPr>
      </w:pPr>
    </w:p>
    <w:p w14:paraId="0C5B0536" w14:textId="77777777" w:rsidR="007B21ED" w:rsidRPr="00A44E0E" w:rsidRDefault="007B21ED" w:rsidP="007B21ED">
      <w:pPr>
        <w:spacing w:line="240" w:lineRule="auto"/>
        <w:rPr>
          <w:lang w:val="fi-FI"/>
        </w:rPr>
      </w:pPr>
      <w:r>
        <w:rPr>
          <w:noProof/>
        </w:rPr>
        <mc:AlternateContent>
          <mc:Choice Requires="wps">
            <w:drawing>
              <wp:anchor distT="0" distB="0" distL="114300" distR="114300" simplePos="0" relativeHeight="251666432" behindDoc="0" locked="0" layoutInCell="1" allowOverlap="1" wp14:anchorId="385D346D" wp14:editId="6AB103D9">
                <wp:simplePos x="0" y="0"/>
                <wp:positionH relativeFrom="column">
                  <wp:posOffset>2467610</wp:posOffset>
                </wp:positionH>
                <wp:positionV relativeFrom="paragraph">
                  <wp:posOffset>65122</wp:posOffset>
                </wp:positionV>
                <wp:extent cx="563245" cy="0"/>
                <wp:effectExtent l="0" t="76200" r="27305" b="95250"/>
                <wp:wrapNone/>
                <wp:docPr id="17" name="Straight Arrow Connector 17"/>
                <wp:cNvGraphicFramePr/>
                <a:graphic xmlns:a="http://schemas.openxmlformats.org/drawingml/2006/main">
                  <a:graphicData uri="http://schemas.microsoft.com/office/word/2010/wordprocessingShape">
                    <wps:wsp>
                      <wps:cNvCnPr/>
                      <wps:spPr>
                        <a:xfrm>
                          <a:off x="0" y="0"/>
                          <a:ext cx="563245"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0C23D668" id="Straight Arrow Connector 17" o:spid="_x0000_s1026" type="#_x0000_t32" style="position:absolute;margin-left:194.3pt;margin-top:5.15pt;width:44.35pt;height:0;z-index:2516664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" strokecolor="black [3213]">
                <v:stroke endarrow="block"/>
              </v:shape>
            </w:pict>
          </mc:Fallback>
        </mc:AlternateContent>
      </w:r>
    </w:p>
    <w:p w14:paraId="1AE3AADB" w14:textId="77777777" w:rsidR="007B21ED" w:rsidRPr="00A44E0E" w:rsidRDefault="007B21ED" w:rsidP="007B21ED">
      <w:pPr>
        <w:spacing w:line="240" w:lineRule="auto"/>
        <w:rPr>
          <w:lang w:val="fi-FI"/>
        </w:rPr>
      </w:pPr>
    </w:p>
    <w:p w14:paraId="2B1E5CEA" w14:textId="77777777" w:rsidR="007B21ED" w:rsidRPr="00A44E0E" w:rsidRDefault="007B21ED" w:rsidP="007B21ED">
      <w:pPr>
        <w:spacing w:line="240" w:lineRule="auto"/>
        <w:rPr>
          <w:lang w:val="fi-FI"/>
        </w:rPr>
      </w:pPr>
      <w:r>
        <w:rPr>
          <w:noProof/>
        </w:rPr>
        <mc:AlternateContent>
          <mc:Choice Requires="wps">
            <w:drawing>
              <wp:anchor distT="0" distB="0" distL="114300" distR="114300" simplePos="0" relativeHeight="251673600" behindDoc="0" locked="0" layoutInCell="1" allowOverlap="1" wp14:anchorId="23ED9C43" wp14:editId="6D90768D">
                <wp:simplePos x="0" y="0"/>
                <wp:positionH relativeFrom="column">
                  <wp:posOffset>1411320</wp:posOffset>
                </wp:positionH>
                <wp:positionV relativeFrom="paragraph">
                  <wp:posOffset>91922</wp:posOffset>
                </wp:positionV>
                <wp:extent cx="0" cy="746151"/>
                <wp:effectExtent l="76200" t="0" r="57150" b="53975"/>
                <wp:wrapNone/>
                <wp:docPr id="19" name="Straight Arrow Connector 19"/>
                <wp:cNvGraphicFramePr/>
                <a:graphic xmlns:a="http://schemas.openxmlformats.org/drawingml/2006/main">
                  <a:graphicData uri="http://schemas.microsoft.com/office/word/2010/wordprocessingShape">
                    <wps:wsp>
                      <wps:cNvCnPr/>
                      <wps:spPr>
                        <a:xfrm>
                          <a:off x="0" y="0"/>
                          <a:ext cx="0" cy="746151"/>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ED9DCE8" id="Straight Arrow Connector 19" o:spid="_x0000_s1026" type="#_x0000_t32" style="position:absolute;margin-left:111.15pt;margin-top:7.25pt;width:0;height:58.7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" strokecolor="black [3213]">
                <v:stroke endarrow="block"/>
              </v:shape>
            </w:pict>
          </mc:Fallback>
        </mc:AlternateContent>
      </w:r>
    </w:p>
    <w:p w14:paraId="46DF502E" w14:textId="77777777" w:rsidR="007B21ED" w:rsidRPr="00A44E0E" w:rsidRDefault="007B21ED" w:rsidP="007B21ED">
      <w:pPr>
        <w:spacing w:line="240" w:lineRule="auto"/>
        <w:rPr>
          <w:lang w:val="fi-FI"/>
        </w:rPr>
      </w:pPr>
    </w:p>
    <w:p w14:paraId="0013C005" w14:textId="77777777" w:rsidR="007B21ED" w:rsidRPr="00A44E0E" w:rsidRDefault="007B21ED" w:rsidP="007B21ED">
      <w:pPr>
        <w:spacing w:line="240" w:lineRule="auto"/>
        <w:rPr>
          <w:lang w:val="fi-FI"/>
        </w:rPr>
      </w:pPr>
    </w:p>
    <w:p w14:paraId="10BA21FD" w14:textId="77777777" w:rsidR="007B21ED" w:rsidRPr="00A44E0E" w:rsidRDefault="007B21ED" w:rsidP="007B21ED">
      <w:pPr>
        <w:spacing w:line="240" w:lineRule="auto"/>
        <w:rPr>
          <w:lang w:val="fi-FI"/>
        </w:rPr>
      </w:pPr>
    </w:p>
    <w:p w14:paraId="4FB693CB" w14:textId="411914E1" w:rsidR="007B21ED" w:rsidRPr="00A44E0E" w:rsidRDefault="001A7DB0" w:rsidP="007B21ED">
      <w:pPr>
        <w:spacing w:line="240" w:lineRule="auto"/>
        <w:rPr>
          <w:lang w:val="fi-FI"/>
        </w:rPr>
      </w:pPr>
      <w:r w:rsidRPr="00560609">
        <w:rPr>
          <w:noProof/>
        </w:rPr>
        <mc:AlternateContent>
          <mc:Choice Requires="wps">
            <w:drawing>
              <wp:anchor distT="0" distB="0" distL="114300" distR="114300" simplePos="0" relativeHeight="251692032" behindDoc="0" locked="0" layoutInCell="1" allowOverlap="1" wp14:anchorId="743C45E8" wp14:editId="48ACDC21">
                <wp:simplePos x="0" y="0"/>
                <wp:positionH relativeFrom="column">
                  <wp:posOffset>3024343</wp:posOffset>
                </wp:positionH>
                <wp:positionV relativeFrom="paragraph">
                  <wp:posOffset>138308</wp:posOffset>
                </wp:positionV>
                <wp:extent cx="1887220" cy="723900"/>
                <wp:effectExtent l="0" t="0" r="17780" b="19050"/>
                <wp:wrapNone/>
                <wp:docPr id="1463406863" name="Rectangle 13"/>
                <wp:cNvGraphicFramePr/>
                <a:graphic xmlns:a="http://schemas.openxmlformats.org/drawingml/2006/main">
                  <a:graphicData uri="http://schemas.microsoft.com/office/word/2010/wordprocessingShape">
                    <wps:wsp>
                      <wps:cNvSpPr/>
                      <wps:spPr>
                        <a:xfrm>
                          <a:off x="0" y="0"/>
                          <a:ext cx="1887220" cy="7239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DFAA612" w14:textId="300613EC" w:rsidR="001A7DB0" w:rsidRPr="001A7DB0" w:rsidRDefault="001A7DB0" w:rsidP="001A7DB0">
                            <w:pPr>
                              <w:spacing w:line="240" w:lineRule="auto"/>
                              <w:rPr>
                                <w:rFonts w:ascii="Arial" w:hAnsi="Arial" w:cs="Arial"/>
                                <w:color w:val="000000" w:themeColor="text1"/>
                                <w:sz w:val="18"/>
                                <w:szCs w:val="20"/>
                                <w:lang w:val="fi-FI"/>
                              </w:rPr>
                            </w:pPr>
                            <w:r w:rsidRPr="001A7DB0">
                              <w:rPr>
                                <w:rFonts w:ascii="Arial" w:hAnsi="Arial" w:cs="Arial"/>
                                <w:color w:val="000000" w:themeColor="text1"/>
                                <w:sz w:val="18"/>
                                <w:szCs w:val="20"/>
                                <w:lang w:val="fi-FI"/>
                              </w:rPr>
                              <w:t>Hyväksytty tutkielman</w:t>
                            </w:r>
                            <w:r w:rsidRPr="001A7DB0">
                              <w:rPr>
                                <w:rFonts w:ascii="Arial" w:hAnsi="Arial" w:cs="Arial"/>
                                <w:color w:val="000000" w:themeColor="text1"/>
                                <w:sz w:val="18"/>
                                <w:szCs w:val="20"/>
                                <w:lang w:val="fi-FI"/>
                              </w:rPr>
                              <w:t xml:space="preserve"> laadulliseen osuuteen</w:t>
                            </w:r>
                            <w:r w:rsidRPr="001A7DB0">
                              <w:rPr>
                                <w:rFonts w:ascii="Arial" w:hAnsi="Arial" w:cs="Arial"/>
                                <w:color w:val="000000" w:themeColor="text1"/>
                                <w:sz w:val="18"/>
                                <w:szCs w:val="20"/>
                                <w:lang w:val="fi-FI"/>
                              </w:rPr>
                              <w:t xml:space="preserve"> yhteensä</w:t>
                            </w:r>
                          </w:p>
                          <w:p w14:paraId="23C1E59F" w14:textId="681A7907" w:rsidR="001A7DB0" w:rsidRPr="001A7DB0" w:rsidRDefault="001A7DB0" w:rsidP="001A7DB0">
                            <w:pPr>
                              <w:spacing w:line="240" w:lineRule="auto"/>
                              <w:rPr>
                                <w:rFonts w:ascii="Arial" w:hAnsi="Arial" w:cs="Arial"/>
                                <w:color w:val="000000" w:themeColor="text1"/>
                                <w:sz w:val="18"/>
                                <w:szCs w:val="20"/>
                                <w:lang w:val="fi-FI"/>
                              </w:rPr>
                            </w:pPr>
                            <w:r w:rsidRPr="001A7DB0">
                              <w:rPr>
                                <w:rFonts w:ascii="Arial" w:hAnsi="Arial" w:cs="Arial"/>
                                <w:color w:val="000000" w:themeColor="text1"/>
                                <w:sz w:val="18"/>
                                <w:szCs w:val="20"/>
                                <w:lang w:val="fi-FI"/>
                              </w:rPr>
                              <w:t>(n=</w:t>
                            </w:r>
                            <w:r w:rsidRPr="001A7DB0">
                              <w:rPr>
                                <w:rFonts w:ascii="Arial" w:hAnsi="Arial" w:cs="Arial"/>
                                <w:color w:val="000000" w:themeColor="text1"/>
                                <w:sz w:val="18"/>
                                <w:szCs w:val="20"/>
                                <w:lang w:val="fi-FI"/>
                              </w:rPr>
                              <w:t>30</w:t>
                            </w:r>
                            <w:r w:rsidRPr="001A7DB0">
                              <w:rPr>
                                <w:rFonts w:ascii="Arial" w:hAnsi="Arial" w:cs="Arial"/>
                                <w:color w:val="000000" w:themeColor="text1"/>
                                <w:sz w:val="18"/>
                                <w:szCs w:val="20"/>
                                <w:lang w:val="fi-FI"/>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43C45E8" id="Rectangle 13" o:spid="_x0000_s1034" style="position:absolute;margin-left:238.15pt;margin-top:10.9pt;width:148.6pt;height:57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" filled="f" strokecolor="black [3213]" strokeweight="2pt">
                <v:textbox>
                  <w:txbxContent>
                    <w:p w14:paraId="4DFAA612" w14:textId="300613EC" w:rsidR="001A7DB0" w:rsidRPr="001A7DB0" w:rsidRDefault="001A7DB0" w:rsidP="001A7DB0">
                      <w:pPr>
                        <w:spacing w:line="240" w:lineRule="auto"/>
                        <w:rPr>
                          <w:rFonts w:ascii="Arial" w:hAnsi="Arial" w:cs="Arial"/>
                          <w:color w:val="000000" w:themeColor="text1"/>
                          <w:sz w:val="18"/>
                          <w:szCs w:val="20"/>
                          <w:lang w:val="fi-FI"/>
                        </w:rPr>
                      </w:pPr>
                      <w:r w:rsidRPr="001A7DB0">
                        <w:rPr>
                          <w:rFonts w:ascii="Arial" w:hAnsi="Arial" w:cs="Arial"/>
                          <w:color w:val="000000" w:themeColor="text1"/>
                          <w:sz w:val="18"/>
                          <w:szCs w:val="20"/>
                          <w:lang w:val="fi-FI"/>
                        </w:rPr>
                        <w:t>Hyväksytty tutkielman</w:t>
                      </w:r>
                      <w:r w:rsidRPr="001A7DB0">
                        <w:rPr>
                          <w:rFonts w:ascii="Arial" w:hAnsi="Arial" w:cs="Arial"/>
                          <w:color w:val="000000" w:themeColor="text1"/>
                          <w:sz w:val="18"/>
                          <w:szCs w:val="20"/>
                          <w:lang w:val="fi-FI"/>
                        </w:rPr>
                        <w:t xml:space="preserve"> laadulliseen osuuteen</w:t>
                      </w:r>
                      <w:r w:rsidRPr="001A7DB0">
                        <w:rPr>
                          <w:rFonts w:ascii="Arial" w:hAnsi="Arial" w:cs="Arial"/>
                          <w:color w:val="000000" w:themeColor="text1"/>
                          <w:sz w:val="18"/>
                          <w:szCs w:val="20"/>
                          <w:lang w:val="fi-FI"/>
                        </w:rPr>
                        <w:t xml:space="preserve"> yhteensä</w:t>
                      </w:r>
                    </w:p>
                    <w:p w14:paraId="23C1E59F" w14:textId="681A7907" w:rsidR="001A7DB0" w:rsidRPr="001A7DB0" w:rsidRDefault="001A7DB0" w:rsidP="001A7DB0">
                      <w:pPr>
                        <w:spacing w:line="240" w:lineRule="auto"/>
                        <w:rPr>
                          <w:rFonts w:ascii="Arial" w:hAnsi="Arial" w:cs="Arial"/>
                          <w:color w:val="000000" w:themeColor="text1"/>
                          <w:sz w:val="18"/>
                          <w:szCs w:val="20"/>
                          <w:lang w:val="fi-FI"/>
                        </w:rPr>
                      </w:pPr>
                      <w:r w:rsidRPr="001A7DB0">
                        <w:rPr>
                          <w:rFonts w:ascii="Arial" w:hAnsi="Arial" w:cs="Arial"/>
                          <w:color w:val="000000" w:themeColor="text1"/>
                          <w:sz w:val="18"/>
                          <w:szCs w:val="20"/>
                          <w:lang w:val="fi-FI"/>
                        </w:rPr>
                        <w:t>(n=</w:t>
                      </w:r>
                      <w:r w:rsidRPr="001A7DB0">
                        <w:rPr>
                          <w:rFonts w:ascii="Arial" w:hAnsi="Arial" w:cs="Arial"/>
                          <w:color w:val="000000" w:themeColor="text1"/>
                          <w:sz w:val="18"/>
                          <w:szCs w:val="20"/>
                          <w:lang w:val="fi-FI"/>
                        </w:rPr>
                        <w:t>30</w:t>
                      </w:r>
                      <w:r w:rsidRPr="001A7DB0">
                        <w:rPr>
                          <w:rFonts w:ascii="Arial" w:hAnsi="Arial" w:cs="Arial"/>
                          <w:color w:val="000000" w:themeColor="text1"/>
                          <w:sz w:val="18"/>
                          <w:szCs w:val="20"/>
                          <w:lang w:val="fi-FI"/>
                        </w:rPr>
                        <w:t>)</w:t>
                      </w:r>
                    </w:p>
                  </w:txbxContent>
                </v:textbox>
              </v:rect>
            </w:pict>
          </mc:Fallback>
        </mc:AlternateContent>
      </w:r>
      <w:r w:rsidR="007B21ED" w:rsidRPr="00560609">
        <w:rPr>
          <w:noProof/>
        </w:rPr>
        <mc:AlternateContent>
          <mc:Choice Requires="wps">
            <w:drawing>
              <wp:anchor distT="0" distB="0" distL="114300" distR="114300" simplePos="0" relativeHeight="251664384" behindDoc="0" locked="0" layoutInCell="1" allowOverlap="1" wp14:anchorId="5A20F29C" wp14:editId="3D084062">
                <wp:simplePos x="0" y="0"/>
                <wp:positionH relativeFrom="column">
                  <wp:posOffset>550895</wp:posOffset>
                </wp:positionH>
                <wp:positionV relativeFrom="paragraph">
                  <wp:posOffset>152422</wp:posOffset>
                </wp:positionV>
                <wp:extent cx="1887220" cy="723900"/>
                <wp:effectExtent l="0" t="0" r="17780" b="19050"/>
                <wp:wrapNone/>
                <wp:docPr id="13" name="Rectangle 13"/>
                <wp:cNvGraphicFramePr/>
                <a:graphic xmlns:a="http://schemas.openxmlformats.org/drawingml/2006/main">
                  <a:graphicData uri="http://schemas.microsoft.com/office/word/2010/wordprocessingShape">
                    <wps:wsp>
                      <wps:cNvSpPr/>
                      <wps:spPr>
                        <a:xfrm>
                          <a:off x="0" y="0"/>
                          <a:ext cx="1887220" cy="7239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B7AD8C1" w14:textId="77777777" w:rsidR="007B21ED" w:rsidRDefault="007B21ED" w:rsidP="007B21ED">
                            <w:pPr>
                              <w:spacing w:line="240" w:lineRule="auto"/>
                              <w:rPr>
                                <w:rFonts w:ascii="Arial" w:hAnsi="Arial" w:cs="Arial"/>
                                <w:color w:val="000000" w:themeColor="text1"/>
                                <w:sz w:val="18"/>
                                <w:szCs w:val="20"/>
                              </w:rPr>
                            </w:pPr>
                            <w:proofErr w:type="spellStart"/>
                            <w:r>
                              <w:rPr>
                                <w:rFonts w:ascii="Arial" w:hAnsi="Arial" w:cs="Arial"/>
                                <w:color w:val="000000" w:themeColor="text1"/>
                                <w:sz w:val="18"/>
                                <w:szCs w:val="20"/>
                              </w:rPr>
                              <w:t>Hyväksytty</w:t>
                            </w:r>
                            <w:proofErr w:type="spellEnd"/>
                            <w:r>
                              <w:rPr>
                                <w:rFonts w:ascii="Arial" w:hAnsi="Arial" w:cs="Arial"/>
                                <w:color w:val="000000" w:themeColor="text1"/>
                                <w:sz w:val="18"/>
                                <w:szCs w:val="20"/>
                              </w:rPr>
                              <w:t xml:space="preserve"> </w:t>
                            </w:r>
                            <w:proofErr w:type="spellStart"/>
                            <w:r>
                              <w:rPr>
                                <w:rFonts w:ascii="Arial" w:hAnsi="Arial" w:cs="Arial"/>
                                <w:color w:val="000000" w:themeColor="text1"/>
                                <w:sz w:val="18"/>
                                <w:szCs w:val="20"/>
                              </w:rPr>
                              <w:t>tutkielmaan</w:t>
                            </w:r>
                            <w:proofErr w:type="spellEnd"/>
                            <w:r>
                              <w:rPr>
                                <w:rFonts w:ascii="Arial" w:hAnsi="Arial" w:cs="Arial"/>
                                <w:color w:val="000000" w:themeColor="text1"/>
                                <w:sz w:val="18"/>
                                <w:szCs w:val="20"/>
                              </w:rPr>
                              <w:t xml:space="preserve"> </w:t>
                            </w:r>
                            <w:proofErr w:type="spellStart"/>
                            <w:r>
                              <w:rPr>
                                <w:rFonts w:ascii="Arial" w:hAnsi="Arial" w:cs="Arial"/>
                                <w:color w:val="000000" w:themeColor="text1"/>
                                <w:sz w:val="18"/>
                                <w:szCs w:val="20"/>
                              </w:rPr>
                              <w:t>yhteensä</w:t>
                            </w:r>
                            <w:proofErr w:type="spellEnd"/>
                          </w:p>
                          <w:p w14:paraId="02DA1BCA" w14:textId="77777777" w:rsidR="007B21ED" w:rsidRPr="00560609" w:rsidRDefault="007B21ED" w:rsidP="007B21ED">
                            <w:pPr>
                              <w:spacing w:line="240" w:lineRule="auto"/>
                              <w:rPr>
                                <w:rFonts w:ascii="Arial" w:hAnsi="Arial" w:cs="Arial"/>
                                <w:color w:val="000000" w:themeColor="text1"/>
                                <w:sz w:val="18"/>
                                <w:szCs w:val="20"/>
                              </w:rPr>
                            </w:pPr>
                            <w:r>
                              <w:rPr>
                                <w:rFonts w:ascii="Arial" w:hAnsi="Arial" w:cs="Arial"/>
                                <w:color w:val="000000" w:themeColor="text1"/>
                                <w:sz w:val="18"/>
                                <w:szCs w:val="20"/>
                              </w:rPr>
                              <w:t>(n=177)</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A20F29C" id="_x0000_s1035" style="position:absolute;margin-left:43.4pt;margin-top:12pt;width:148.6pt;height:57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" filled="f" strokecolor="black [3213]" strokeweight="2pt">
                <v:textbox>
                  <w:txbxContent>
                    <w:p w14:paraId="0B7AD8C1" w14:textId="77777777" w:rsidR="007B21ED" w:rsidRDefault="007B21ED" w:rsidP="007B21ED">
                      <w:pPr>
                        <w:spacing w:line="240" w:lineRule="auto"/>
                        <w:rPr>
                          <w:rFonts w:ascii="Arial" w:hAnsi="Arial" w:cs="Arial"/>
                          <w:color w:val="000000" w:themeColor="text1"/>
                          <w:sz w:val="18"/>
                          <w:szCs w:val="20"/>
                        </w:rPr>
                      </w:pPr>
                      <w:proofErr w:type="spellStart"/>
                      <w:r>
                        <w:rPr>
                          <w:rFonts w:ascii="Arial" w:hAnsi="Arial" w:cs="Arial"/>
                          <w:color w:val="000000" w:themeColor="text1"/>
                          <w:sz w:val="18"/>
                          <w:szCs w:val="20"/>
                        </w:rPr>
                        <w:t>Hyväksytty</w:t>
                      </w:r>
                      <w:proofErr w:type="spellEnd"/>
                      <w:r>
                        <w:rPr>
                          <w:rFonts w:ascii="Arial" w:hAnsi="Arial" w:cs="Arial"/>
                          <w:color w:val="000000" w:themeColor="text1"/>
                          <w:sz w:val="18"/>
                          <w:szCs w:val="20"/>
                        </w:rPr>
                        <w:t xml:space="preserve"> </w:t>
                      </w:r>
                      <w:proofErr w:type="spellStart"/>
                      <w:r>
                        <w:rPr>
                          <w:rFonts w:ascii="Arial" w:hAnsi="Arial" w:cs="Arial"/>
                          <w:color w:val="000000" w:themeColor="text1"/>
                          <w:sz w:val="18"/>
                          <w:szCs w:val="20"/>
                        </w:rPr>
                        <w:t>tutkielmaan</w:t>
                      </w:r>
                      <w:proofErr w:type="spellEnd"/>
                      <w:r>
                        <w:rPr>
                          <w:rFonts w:ascii="Arial" w:hAnsi="Arial" w:cs="Arial"/>
                          <w:color w:val="000000" w:themeColor="text1"/>
                          <w:sz w:val="18"/>
                          <w:szCs w:val="20"/>
                        </w:rPr>
                        <w:t xml:space="preserve"> </w:t>
                      </w:r>
                      <w:proofErr w:type="spellStart"/>
                      <w:r>
                        <w:rPr>
                          <w:rFonts w:ascii="Arial" w:hAnsi="Arial" w:cs="Arial"/>
                          <w:color w:val="000000" w:themeColor="text1"/>
                          <w:sz w:val="18"/>
                          <w:szCs w:val="20"/>
                        </w:rPr>
                        <w:t>yhteensä</w:t>
                      </w:r>
                      <w:proofErr w:type="spellEnd"/>
                    </w:p>
                    <w:p w14:paraId="02DA1BCA" w14:textId="77777777" w:rsidR="007B21ED" w:rsidRPr="00560609" w:rsidRDefault="007B21ED" w:rsidP="007B21ED">
                      <w:pPr>
                        <w:spacing w:line="240" w:lineRule="auto"/>
                        <w:rPr>
                          <w:rFonts w:ascii="Arial" w:hAnsi="Arial" w:cs="Arial"/>
                          <w:color w:val="000000" w:themeColor="text1"/>
                          <w:sz w:val="18"/>
                          <w:szCs w:val="20"/>
                        </w:rPr>
                      </w:pPr>
                      <w:r>
                        <w:rPr>
                          <w:rFonts w:ascii="Arial" w:hAnsi="Arial" w:cs="Arial"/>
                          <w:color w:val="000000" w:themeColor="text1"/>
                          <w:sz w:val="18"/>
                          <w:szCs w:val="20"/>
                        </w:rPr>
                        <w:t>(n=177)</w:t>
                      </w:r>
                    </w:p>
                  </w:txbxContent>
                </v:textbox>
              </v:rect>
            </w:pict>
          </mc:Fallback>
        </mc:AlternateContent>
      </w:r>
    </w:p>
    <w:p w14:paraId="2A50B2AD" w14:textId="08DE2EC9" w:rsidR="007B21ED" w:rsidRPr="00A44E0E" w:rsidRDefault="007B21ED" w:rsidP="007B21ED">
      <w:pPr>
        <w:spacing w:line="240" w:lineRule="auto"/>
        <w:rPr>
          <w:lang w:val="fi-FI"/>
        </w:rPr>
      </w:pPr>
      <w:r>
        <w:rPr>
          <w:noProof/>
        </w:rPr>
        <mc:AlternateContent>
          <mc:Choice Requires="wps">
            <w:drawing>
              <wp:anchor distT="0" distB="0" distL="114300" distR="114300" simplePos="0" relativeHeight="251670528" behindDoc="0" locked="0" layoutInCell="1" allowOverlap="1" wp14:anchorId="009AD728" wp14:editId="4F3CCE0E">
                <wp:simplePos x="0" y="0"/>
                <wp:positionH relativeFrom="column">
                  <wp:posOffset>-177574</wp:posOffset>
                </wp:positionH>
                <wp:positionV relativeFrom="paragraph">
                  <wp:posOffset>210332</wp:posOffset>
                </wp:positionV>
                <wp:extent cx="837816" cy="262890"/>
                <wp:effectExtent l="0" t="4762" r="8572" b="8573"/>
                <wp:wrapNone/>
                <wp:docPr id="33" name="Flowchart: Alternate Process 33"/>
                <wp:cNvGraphicFramePr/>
                <a:graphic xmlns:a="http://schemas.openxmlformats.org/drawingml/2006/main">
                  <a:graphicData uri="http://schemas.microsoft.com/office/word/2010/wordprocessingShape">
                    <wps:wsp>
                      <wps:cNvSpPr/>
                      <wps:spPr>
                        <a:xfrm rot="16200000">
                          <a:off x="0" y="0"/>
                          <a:ext cx="837816" cy="262890"/>
                        </a:xfrm>
                        <a:prstGeom prst="flowChartAlternateProcess">
                          <a:avLst/>
                        </a:prstGeom>
                        <a:solidFill>
                          <a:schemeClr val="accent5">
                            <a:lumMod val="60000"/>
                            <a:lumOff val="40000"/>
                          </a:schemeClr>
                        </a:solidFill>
                        <a:ln>
                          <a:solidFill>
                            <a:schemeClr val="tx1"/>
                          </a:solidFill>
                        </a:ln>
                      </wps:spPr>
                      <wps:style>
                        <a:lnRef idx="2">
                          <a:schemeClr val="accent4">
                            <a:shade val="50000"/>
                          </a:schemeClr>
                        </a:lnRef>
                        <a:fillRef idx="1">
                          <a:schemeClr val="accent4"/>
                        </a:fillRef>
                        <a:effectRef idx="0">
                          <a:schemeClr val="accent4"/>
                        </a:effectRef>
                        <a:fontRef idx="minor">
                          <a:schemeClr val="lt1"/>
                        </a:fontRef>
                      </wps:style>
                      <wps:txbx>
                        <w:txbxContent>
                          <w:p w14:paraId="428BB750" w14:textId="77777777" w:rsidR="007B21ED" w:rsidRDefault="007B21ED" w:rsidP="007B21ED">
                            <w:pPr>
                              <w:spacing w:line="240" w:lineRule="auto"/>
                              <w:rPr>
                                <w:rFonts w:ascii="Arial" w:hAnsi="Arial" w:cs="Arial"/>
                                <w:b/>
                                <w:color w:val="000000" w:themeColor="text1"/>
                                <w:sz w:val="18"/>
                                <w:szCs w:val="18"/>
                                <w:lang w:val="fi-FI"/>
                              </w:rPr>
                            </w:pPr>
                            <w:r>
                              <w:rPr>
                                <w:rFonts w:ascii="Arial" w:hAnsi="Arial" w:cs="Arial"/>
                                <w:b/>
                                <w:color w:val="000000" w:themeColor="text1"/>
                                <w:sz w:val="18"/>
                                <w:szCs w:val="18"/>
                                <w:lang w:val="fi-FI"/>
                              </w:rPr>
                              <w:t>Sisällytetyt</w:t>
                            </w:r>
                          </w:p>
                          <w:p w14:paraId="05044BE7" w14:textId="77777777" w:rsidR="007B21ED" w:rsidRPr="006B714A" w:rsidRDefault="007B21ED" w:rsidP="007B21ED">
                            <w:pPr>
                              <w:spacing w:line="240" w:lineRule="auto"/>
                              <w:rPr>
                                <w:rFonts w:ascii="Arial" w:hAnsi="Arial" w:cs="Arial"/>
                                <w:b/>
                                <w:color w:val="000000" w:themeColor="text1"/>
                                <w:sz w:val="18"/>
                                <w:szCs w:val="18"/>
                                <w:lang w:val="fi-FI"/>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09AD728" id="Flowchart: Alternate Process 33" o:spid="_x0000_s1036" type="#_x0000_t176" style="position:absolute;margin-left:-14pt;margin-top:16.55pt;width:65.95pt;height:20.7pt;rotation:-90;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" fillcolor="#92cddc [1944]" strokecolor="black [3213]" strokeweight="2pt">
                <v:textbox>
                  <w:txbxContent>
                    <w:p w14:paraId="428BB750" w14:textId="77777777" w:rsidR="007B21ED" w:rsidRDefault="007B21ED" w:rsidP="007B21ED">
                      <w:pPr>
                        <w:spacing w:line="240" w:lineRule="auto"/>
                        <w:rPr>
                          <w:rFonts w:ascii="Arial" w:hAnsi="Arial" w:cs="Arial"/>
                          <w:b/>
                          <w:color w:val="000000" w:themeColor="text1"/>
                          <w:sz w:val="18"/>
                          <w:szCs w:val="18"/>
                          <w:lang w:val="fi-FI"/>
                        </w:rPr>
                      </w:pPr>
                      <w:r>
                        <w:rPr>
                          <w:rFonts w:ascii="Arial" w:hAnsi="Arial" w:cs="Arial"/>
                          <w:b/>
                          <w:color w:val="000000" w:themeColor="text1"/>
                          <w:sz w:val="18"/>
                          <w:szCs w:val="18"/>
                          <w:lang w:val="fi-FI"/>
                        </w:rPr>
                        <w:t>Sisällytetyt</w:t>
                      </w:r>
                    </w:p>
                    <w:p w14:paraId="05044BE7" w14:textId="77777777" w:rsidR="007B21ED" w:rsidRPr="006B714A" w:rsidRDefault="007B21ED" w:rsidP="007B21ED">
                      <w:pPr>
                        <w:spacing w:line="240" w:lineRule="auto"/>
                        <w:rPr>
                          <w:rFonts w:ascii="Arial" w:hAnsi="Arial" w:cs="Arial"/>
                          <w:b/>
                          <w:color w:val="000000" w:themeColor="text1"/>
                          <w:sz w:val="18"/>
                          <w:szCs w:val="18"/>
                          <w:lang w:val="fi-FI"/>
                        </w:rPr>
                      </w:pPr>
                    </w:p>
                  </w:txbxContent>
                </v:textbox>
              </v:shape>
            </w:pict>
          </mc:Fallback>
        </mc:AlternateContent>
      </w:r>
    </w:p>
    <w:p w14:paraId="74E355A2" w14:textId="71FCCB23" w:rsidR="007B21ED" w:rsidRPr="00A44E0E" w:rsidRDefault="001A7DB0" w:rsidP="007B21ED">
      <w:pPr>
        <w:spacing w:line="240" w:lineRule="auto"/>
        <w:rPr>
          <w:lang w:val="fi-FI"/>
        </w:rPr>
      </w:pPr>
      <w:r>
        <w:rPr>
          <w:noProof/>
        </w:rPr>
        <mc:AlternateContent>
          <mc:Choice Requires="wps">
            <w:drawing>
              <wp:anchor distT="0" distB="0" distL="114300" distR="114300" simplePos="0" relativeHeight="251694080" behindDoc="0" locked="0" layoutInCell="1" allowOverlap="1" wp14:anchorId="0A0A0111" wp14:editId="7920D108">
                <wp:simplePos x="0" y="0"/>
                <wp:positionH relativeFrom="column">
                  <wp:posOffset>2431496</wp:posOffset>
                </wp:positionH>
                <wp:positionV relativeFrom="paragraph">
                  <wp:posOffset>172720</wp:posOffset>
                </wp:positionV>
                <wp:extent cx="563245" cy="0"/>
                <wp:effectExtent l="0" t="76200" r="27305" b="95250"/>
                <wp:wrapNone/>
                <wp:docPr id="614578920" name="Straight Arrow Connector 17"/>
                <wp:cNvGraphicFramePr/>
                <a:graphic xmlns:a="http://schemas.openxmlformats.org/drawingml/2006/main">
                  <a:graphicData uri="http://schemas.microsoft.com/office/word/2010/wordprocessingShape">
                    <wps:wsp>
                      <wps:cNvCnPr/>
                      <wps:spPr>
                        <a:xfrm>
                          <a:off x="0" y="0"/>
                          <a:ext cx="563245"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4EAC9B91" id="_x0000_t32" coordsize="21600,21600" o:spt="32" o:oned="t" path="m,l21600,21600e" filled="f">
                <v:path arrowok="t" fillok="f" o:connecttype="none"/>
                <o:lock v:ext="edit" shapetype="t"/>
              </v:shapetype>
              <v:shape id="Straight Arrow Connector 17" o:spid="_x0000_s1026" type="#_x0000_t32" style="position:absolute;margin-left:191.45pt;margin-top:13.6pt;width:44.35pt;height:0;z-index:2516940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" strokecolor="black [3213]">
                <v:stroke endarrow="block"/>
              </v:shape>
            </w:pict>
          </mc:Fallback>
        </mc:AlternateContent>
      </w:r>
    </w:p>
    <w:p w14:paraId="5059304C" w14:textId="3E6E5337" w:rsidR="007B21ED" w:rsidRPr="00A44E0E" w:rsidRDefault="007B21ED" w:rsidP="007B21ED">
      <w:pPr>
        <w:spacing w:line="240" w:lineRule="auto"/>
        <w:rPr>
          <w:lang w:val="fi-FI"/>
        </w:rPr>
      </w:pPr>
    </w:p>
    <w:p w14:paraId="089EA49C" w14:textId="6A8D12DA" w:rsidR="007B21ED" w:rsidRPr="00A44E0E" w:rsidRDefault="007B21ED" w:rsidP="007B21ED">
      <w:pPr>
        <w:spacing w:line="240" w:lineRule="auto"/>
        <w:rPr>
          <w:lang w:val="fi-FI"/>
        </w:rPr>
      </w:pPr>
    </w:p>
    <w:p w14:paraId="491DB5B6" w14:textId="77777777" w:rsidR="007B21ED" w:rsidRPr="00A44E0E" w:rsidRDefault="007B21ED" w:rsidP="007B21ED">
      <w:pPr>
        <w:spacing w:line="240" w:lineRule="auto"/>
        <w:rPr>
          <w:lang w:val="fi-FI"/>
        </w:rPr>
      </w:pPr>
    </w:p>
    <w:p w14:paraId="6C8FC630" w14:textId="2C234873" w:rsidR="0012007B" w:rsidRDefault="00DF3F95" w:rsidP="00DF3F95">
      <w:pPr>
        <w:pStyle w:val="Figurecaptiontext"/>
        <w:rPr>
          <w:lang w:val="fi-FI"/>
        </w:rPr>
      </w:pPr>
      <w:r w:rsidRPr="004A3D5B">
        <w:rPr>
          <w:lang w:val="fi-FI"/>
        </w:rPr>
        <w:t xml:space="preserve">Kuvio </w:t>
      </w:r>
      <w:r>
        <w:fldChar w:fldCharType="begin"/>
      </w:r>
      <w:r w:rsidRPr="004A3D5B">
        <w:rPr>
          <w:lang w:val="fi-FI"/>
        </w:rPr>
        <w:instrText xml:space="preserve"> SEQ Kuvio \* ARABIC </w:instrText>
      </w:r>
      <w:r>
        <w:fldChar w:fldCharType="separate"/>
      </w:r>
      <w:r w:rsidR="001A7DB0">
        <w:rPr>
          <w:noProof/>
          <w:lang w:val="fi-FI"/>
        </w:rPr>
        <w:t>1</w:t>
      </w:r>
      <w:r>
        <w:fldChar w:fldCharType="end"/>
      </w:r>
      <w:r w:rsidRPr="004A3D5B">
        <w:rPr>
          <w:lang w:val="fi-FI"/>
        </w:rPr>
        <w:t xml:space="preserve">. </w:t>
      </w:r>
      <w:r w:rsidR="001A7DB0">
        <w:rPr>
          <w:lang w:val="fi-FI"/>
        </w:rPr>
        <w:t>Vuokaavio</w:t>
      </w:r>
      <w:r w:rsidRPr="004A3D5B">
        <w:rPr>
          <w:lang w:val="fi-FI"/>
        </w:rPr>
        <w:t xml:space="preserve"> uutisartikkeleiden tunnistamisesta.</w:t>
      </w:r>
    </w:p>
    <w:p w14:paraId="2A21CE02" w14:textId="555CE64E" w:rsidR="004508C3" w:rsidRDefault="004508C3" w:rsidP="00DF3F95">
      <w:pPr>
        <w:pStyle w:val="Figurecaptiontext"/>
        <w:rPr>
          <w:lang w:val="fi-FI"/>
        </w:rPr>
      </w:pPr>
    </w:p>
    <w:p w14:paraId="091DA621" w14:textId="7B97E442" w:rsidR="008F32F5" w:rsidRDefault="008F32F5" w:rsidP="008F32F5">
      <w:pPr>
        <w:spacing w:after="200"/>
        <w:rPr>
          <w:lang w:val="fi-FI"/>
        </w:rPr>
      </w:pPr>
      <w:r w:rsidRPr="00B94A9E">
        <w:rPr>
          <w:lang w:val="fi-FI"/>
        </w:rPr>
        <w:t xml:space="preserve">Aineistoa kerättiin verkkouutisten hakukoneilla käyttäen hakusanaa "katujengi". Testihakujen perusteella tämä hakusana tuotti eniten tutkimukseen liittyviä osumia molemmissa tarkasteltavissa mediakanavissa. Monikkomuoto "katujengit" </w:t>
      </w:r>
      <w:r w:rsidR="00FC1674">
        <w:rPr>
          <w:lang w:val="fi-FI"/>
        </w:rPr>
        <w:t xml:space="preserve">antoi </w:t>
      </w:r>
      <w:r w:rsidRPr="00B94A9E">
        <w:rPr>
          <w:lang w:val="fi-FI"/>
        </w:rPr>
        <w:t>selvästi vähemmän osumi</w:t>
      </w:r>
      <w:r w:rsidR="00AA45D7">
        <w:rPr>
          <w:lang w:val="fi-FI"/>
        </w:rPr>
        <w:t>a, ja</w:t>
      </w:r>
      <w:r w:rsidR="00FC1674">
        <w:rPr>
          <w:lang w:val="fi-FI"/>
        </w:rPr>
        <w:t xml:space="preserve"> näytti</w:t>
      </w:r>
      <w:r w:rsidRPr="00B94A9E">
        <w:rPr>
          <w:lang w:val="fi-FI"/>
        </w:rPr>
        <w:t xml:space="preserve"> samat uutisartikkelit kuin yksikkömuo</w:t>
      </w:r>
      <w:r w:rsidR="00FC1674">
        <w:rPr>
          <w:lang w:val="fi-FI"/>
        </w:rPr>
        <w:t>dossa</w:t>
      </w:r>
      <w:r w:rsidRPr="00B94A9E">
        <w:rPr>
          <w:lang w:val="fi-FI"/>
        </w:rPr>
        <w:t xml:space="preserve">, joten </w:t>
      </w:r>
      <w:r w:rsidR="00AA45D7">
        <w:rPr>
          <w:lang w:val="fi-FI"/>
        </w:rPr>
        <w:t>tämä hakusana hylättiin</w:t>
      </w:r>
      <w:r w:rsidRPr="00B94A9E">
        <w:rPr>
          <w:lang w:val="fi-FI"/>
        </w:rPr>
        <w:t>. Myös hakusana "jengirikollisuus" tuotti pääosin samoja artikkeleita kuin "katujengi"</w:t>
      </w:r>
      <w:r w:rsidR="00AF223D">
        <w:rPr>
          <w:lang w:val="fi-FI"/>
        </w:rPr>
        <w:t xml:space="preserve">, </w:t>
      </w:r>
      <w:r w:rsidR="00485C59">
        <w:rPr>
          <w:lang w:val="fi-FI"/>
        </w:rPr>
        <w:t>joten tätäkään hakusanaa ei sisällytetty hakuihin</w:t>
      </w:r>
      <w:r w:rsidRPr="00B94A9E">
        <w:rPr>
          <w:lang w:val="fi-FI"/>
        </w:rPr>
        <w:t>.</w:t>
      </w:r>
    </w:p>
    <w:p w14:paraId="6205871F" w14:textId="643ECC4C" w:rsidR="008F32F5" w:rsidRDefault="008F32F5" w:rsidP="00902512">
      <w:pPr>
        <w:spacing w:after="200"/>
        <w:rPr>
          <w:lang w:val="fi-FI"/>
        </w:rPr>
      </w:pPr>
      <w:r>
        <w:rPr>
          <w:lang w:val="fi-FI"/>
        </w:rPr>
        <w:t>Tutkimuksen määrälliseen osuuteen valikoitui</w:t>
      </w:r>
      <w:r w:rsidR="00485C59">
        <w:rPr>
          <w:lang w:val="fi-FI"/>
        </w:rPr>
        <w:t>vat</w:t>
      </w:r>
      <w:r>
        <w:rPr>
          <w:lang w:val="fi-FI"/>
        </w:rPr>
        <w:t xml:space="preserve"> artikkelit, jotka selkeästi käsittelivät katujengejä</w:t>
      </w:r>
      <w:r w:rsidR="00A0494A">
        <w:rPr>
          <w:lang w:val="fi-FI"/>
        </w:rPr>
        <w:t xml:space="preserve"> ja katujengi-ilmiötä</w:t>
      </w:r>
      <w:r>
        <w:rPr>
          <w:lang w:val="fi-FI"/>
        </w:rPr>
        <w:t>.</w:t>
      </w:r>
      <w:r w:rsidR="00C06862">
        <w:rPr>
          <w:lang w:val="fi-FI"/>
        </w:rPr>
        <w:t xml:space="preserve"> Artikkelit seulottiin vaiheittain. Aluksi </w:t>
      </w:r>
      <w:r w:rsidR="008566B1">
        <w:rPr>
          <w:lang w:val="fi-FI"/>
        </w:rPr>
        <w:lastRenderedPageBreak/>
        <w:t>artikkeleita tarkasteltiin otsikon perusteella, j</w:t>
      </w:r>
      <w:r w:rsidR="00455D63">
        <w:rPr>
          <w:lang w:val="fi-FI"/>
        </w:rPr>
        <w:t xml:space="preserve">a </w:t>
      </w:r>
      <w:r w:rsidR="00455D63">
        <w:rPr>
          <w:color w:val="000000" w:themeColor="text1"/>
          <w:lang w:val="fi-FI"/>
        </w:rPr>
        <w:t>t</w:t>
      </w:r>
      <w:r w:rsidR="00DD22F8">
        <w:rPr>
          <w:color w:val="000000" w:themeColor="text1"/>
          <w:lang w:val="fi-FI"/>
        </w:rPr>
        <w:t xml:space="preserve">utkielmaan </w:t>
      </w:r>
      <w:r w:rsidRPr="00B94A9E">
        <w:rPr>
          <w:color w:val="000000" w:themeColor="text1"/>
          <w:lang w:val="fi-FI"/>
        </w:rPr>
        <w:t>hyväksyttiin artikkelit, joiden otsikossa esiintyi termit</w:t>
      </w:r>
      <w:r w:rsidR="009A7A33">
        <w:rPr>
          <w:color w:val="000000" w:themeColor="text1"/>
          <w:lang w:val="fi-FI"/>
        </w:rPr>
        <w:t>,</w:t>
      </w:r>
      <w:r w:rsidRPr="00B94A9E">
        <w:rPr>
          <w:color w:val="000000" w:themeColor="text1"/>
          <w:lang w:val="fi-FI"/>
        </w:rPr>
        <w:t xml:space="preserve"> kuten katujengi, rikollisjengi, nuorten jengiytyminen, katuryöstäjät, jengiväkivalta, jengirikollisuus tai jengin/</w:t>
      </w:r>
      <w:r w:rsidR="005117C0">
        <w:rPr>
          <w:color w:val="000000" w:themeColor="text1"/>
          <w:lang w:val="fi-FI"/>
        </w:rPr>
        <w:t>jengin jäsenen nimi,</w:t>
      </w:r>
      <w:r w:rsidRPr="00B94A9E">
        <w:rPr>
          <w:color w:val="000000" w:themeColor="text1"/>
          <w:lang w:val="fi-FI"/>
        </w:rPr>
        <w:t xml:space="preserve"> tai joissa otsikko muuten viittasi selkeästi katujengi-ilmiöön. </w:t>
      </w:r>
      <w:r w:rsidR="00455D63">
        <w:rPr>
          <w:lang w:val="fi-FI"/>
        </w:rPr>
        <w:t>Otsikon perusteella</w:t>
      </w:r>
      <w:r w:rsidR="005117C0">
        <w:rPr>
          <w:lang w:val="fi-FI"/>
        </w:rPr>
        <w:t xml:space="preserve"> </w:t>
      </w:r>
      <w:r w:rsidR="00455D63">
        <w:rPr>
          <w:lang w:val="fi-FI"/>
        </w:rPr>
        <w:t xml:space="preserve">nuorisorikollisuuteen liittyvät artikkelit, </w:t>
      </w:r>
      <w:r w:rsidR="000A0C3F">
        <w:rPr>
          <w:lang w:val="fi-FI"/>
        </w:rPr>
        <w:t xml:space="preserve">artikkeleiden </w:t>
      </w:r>
      <w:r w:rsidR="00692F88">
        <w:rPr>
          <w:lang w:val="fi-FI"/>
        </w:rPr>
        <w:t xml:space="preserve">tuplakappaleet sekä artikkelit, jotka eivät liittyneet aiheeseen, rajattiin heti pois. Seuraavaksi epäselvien otsikkojen artikkelit tarkasteltiin, ja rajattiin </w:t>
      </w:r>
      <w:r w:rsidR="009760FA">
        <w:rPr>
          <w:lang w:val="fi-FI"/>
        </w:rPr>
        <w:t>pois ne artikkelit, jotka eivät koskeneet suoraan katujengejä</w:t>
      </w:r>
      <w:r w:rsidR="001267E8">
        <w:rPr>
          <w:lang w:val="fi-FI"/>
        </w:rPr>
        <w:t xml:space="preserve"> eivätkä näin </w:t>
      </w:r>
      <w:r w:rsidR="009760FA">
        <w:rPr>
          <w:lang w:val="fi-FI"/>
        </w:rPr>
        <w:t>täyttäneet kriteerejä.</w:t>
      </w:r>
    </w:p>
    <w:p w14:paraId="3E22C3FA" w14:textId="52BA15DC" w:rsidR="004544D8" w:rsidRPr="00471B00" w:rsidRDefault="004544D8" w:rsidP="004544D8">
      <w:pPr>
        <w:pStyle w:val="Otsikko3"/>
      </w:pPr>
      <w:bookmarkStart w:id="21" w:name="_Toc190777522"/>
      <w:r>
        <w:t>Laadullisen aineiston rajaaminen</w:t>
      </w:r>
      <w:bookmarkEnd w:id="21"/>
    </w:p>
    <w:p w14:paraId="7928697B" w14:textId="4CE1D1E2" w:rsidR="00902512" w:rsidRPr="004A3D5B" w:rsidRDefault="00902512" w:rsidP="001A7DB0">
      <w:pPr>
        <w:spacing w:after="200"/>
        <w:rPr>
          <w:lang w:val="fi-FI"/>
        </w:rPr>
      </w:pPr>
      <w:r w:rsidRPr="005321A2">
        <w:rPr>
          <w:lang w:val="fi-FI"/>
        </w:rPr>
        <w:t xml:space="preserve">Tutkimuksen </w:t>
      </w:r>
      <w:r>
        <w:rPr>
          <w:lang w:val="fi-FI"/>
        </w:rPr>
        <w:t>laadullisessa</w:t>
      </w:r>
      <w:r w:rsidRPr="005321A2">
        <w:rPr>
          <w:lang w:val="fi-FI"/>
        </w:rPr>
        <w:t xml:space="preserve"> osuudessa</w:t>
      </w:r>
      <w:r w:rsidR="009760FA">
        <w:rPr>
          <w:lang w:val="fi-FI"/>
        </w:rPr>
        <w:t xml:space="preserve"> </w:t>
      </w:r>
      <w:r w:rsidR="00615EFB">
        <w:rPr>
          <w:lang w:val="fi-FI"/>
        </w:rPr>
        <w:t>artikkeleita</w:t>
      </w:r>
      <w:r w:rsidRPr="005321A2">
        <w:rPr>
          <w:lang w:val="fi-FI"/>
        </w:rPr>
        <w:t xml:space="preserve"> tarkasteltiin ajanjaksol</w:t>
      </w:r>
      <w:r w:rsidR="00615EFB">
        <w:rPr>
          <w:lang w:val="fi-FI"/>
        </w:rPr>
        <w:t>l</w:t>
      </w:r>
      <w:r w:rsidRPr="005321A2">
        <w:rPr>
          <w:lang w:val="fi-FI"/>
        </w:rPr>
        <w:t>a 1.10.–31.10.2023</w:t>
      </w:r>
      <w:r w:rsidR="00DF7518">
        <w:rPr>
          <w:lang w:val="fi-FI"/>
        </w:rPr>
        <w:t xml:space="preserve">, joka </w:t>
      </w:r>
      <w:r w:rsidR="000A1FD9">
        <w:rPr>
          <w:lang w:val="fi-FI"/>
        </w:rPr>
        <w:t>sisältyy</w:t>
      </w:r>
      <w:r w:rsidR="005117C0">
        <w:rPr>
          <w:lang w:val="fi-FI"/>
        </w:rPr>
        <w:t xml:space="preserve"> määrällisen aineiston </w:t>
      </w:r>
      <w:r w:rsidR="000A1FD9">
        <w:rPr>
          <w:lang w:val="fi-FI"/>
        </w:rPr>
        <w:t>viimeisen kuukauden artikkeleihin</w:t>
      </w:r>
      <w:r w:rsidR="005117C0">
        <w:rPr>
          <w:lang w:val="fi-FI"/>
        </w:rPr>
        <w:t>.</w:t>
      </w:r>
      <w:r w:rsidR="000A1FD9">
        <w:rPr>
          <w:lang w:val="fi-FI"/>
        </w:rPr>
        <w:t xml:space="preserve"> </w:t>
      </w:r>
      <w:r>
        <w:rPr>
          <w:lang w:val="fi-FI"/>
        </w:rPr>
        <w:t xml:space="preserve">Laadullisessa tutkimuksessa aineistoa katsotaan riittäväksi, kun se pystyy vastaamaan tutkimuskysymykseen </w:t>
      </w:r>
      <w:r>
        <w:rPr>
          <w:lang w:val="fi-FI"/>
        </w:rPr>
        <w:fldChar w:fldCharType="begin"/>
      </w:r>
      <w:r>
        <w:rPr>
          <w:lang w:val="fi-FI"/>
        </w:rPr>
        <w:instrText xml:space="preserve"> ADDIN ZOTERO_ITEM CSL_CITATION {"citationID":"gHTQYMeO","properties":{"formattedCitation":"(Pietik\\uc0\\u228{}inen &amp; M\\uc0\\u228{}ntynen, 2019)","plainCitation":"(Pietikäinen &amp; Mäntynen, 2019)","noteIndex":0},"citationItems":[{"id":53,"uris":["http://zotero.org/users/11274026/items/79WYE7Z9"],"itemData":{"id":53,"type":"book","event-place":"Tampere","ISBN":"978-951-768-734-8","language":"fin","number-of-pages":"328","publisher":"Vastapaino","publisher-place":"Tampere","source":"K10plus ISBN","title":"Uusi kurssi kohti diskurssia","author":[{"family":"Pietikäinen","given":"Sari"},{"family":"Mäntynen","given":"Anne"}],"issued":{"date-parts":[["2019"]]}}}],"schema":"https://github.com/citation-style-language/schema/raw/master/csl-citation.json"} </w:instrText>
      </w:r>
      <w:r>
        <w:rPr>
          <w:lang w:val="fi-FI"/>
        </w:rPr>
        <w:fldChar w:fldCharType="separate"/>
      </w:r>
      <w:r w:rsidRPr="00500B2D">
        <w:rPr>
          <w:rFonts w:cs="Times New Roman"/>
          <w:lang w:val="fi-FI"/>
        </w:rPr>
        <w:t>(Pietikäinen &amp; Mäntynen, 2019</w:t>
      </w:r>
      <w:r w:rsidR="00CD2768">
        <w:rPr>
          <w:rFonts w:cs="Times New Roman"/>
          <w:lang w:val="fi-FI"/>
        </w:rPr>
        <w:t>, luku 5.5.1</w:t>
      </w:r>
      <w:r w:rsidRPr="00500B2D">
        <w:rPr>
          <w:rFonts w:cs="Times New Roman"/>
          <w:lang w:val="fi-FI"/>
        </w:rPr>
        <w:t>)</w:t>
      </w:r>
      <w:r>
        <w:rPr>
          <w:lang w:val="fi-FI"/>
        </w:rPr>
        <w:fldChar w:fldCharType="end"/>
      </w:r>
      <w:r>
        <w:rPr>
          <w:lang w:val="fi-FI"/>
        </w:rPr>
        <w:t>.</w:t>
      </w:r>
      <w:r w:rsidRPr="009C3967">
        <w:rPr>
          <w:lang w:val="fi-FI"/>
        </w:rPr>
        <w:t xml:space="preserve"> Tähän tutkielmaan valittiin</w:t>
      </w:r>
      <w:r>
        <w:rPr>
          <w:lang w:val="fi-FI"/>
        </w:rPr>
        <w:t xml:space="preserve"> lopulta rajaamisen jälkeen</w:t>
      </w:r>
      <w:r w:rsidRPr="009C3967">
        <w:rPr>
          <w:lang w:val="fi-FI"/>
        </w:rPr>
        <w:t xml:space="preserve"> tarkasteltavaksi 30 artikkelia, mikä katsottiin riittäväksi määräksi </w:t>
      </w:r>
      <w:r w:rsidR="005117C0">
        <w:rPr>
          <w:lang w:val="fi-FI"/>
        </w:rPr>
        <w:t>laadullisten tutkimuskysymysten</w:t>
      </w:r>
      <w:r w:rsidRPr="009C3967">
        <w:rPr>
          <w:lang w:val="fi-FI"/>
        </w:rPr>
        <w:t xml:space="preserve"> vastaamiseksi.</w:t>
      </w:r>
    </w:p>
    <w:p w14:paraId="79D349BF" w14:textId="7821C2F8" w:rsidR="00902512" w:rsidRPr="00E837D3" w:rsidRDefault="00DD22F8" w:rsidP="00902512">
      <w:pPr>
        <w:spacing w:after="200"/>
        <w:rPr>
          <w:color w:val="000000" w:themeColor="text1"/>
          <w:lang w:val="fi-FI"/>
        </w:rPr>
      </w:pPr>
      <w:r>
        <w:rPr>
          <w:color w:val="000000" w:themeColor="text1"/>
          <w:lang w:val="fi-FI"/>
        </w:rPr>
        <w:t xml:space="preserve">Laadullisessa osuudessa artikkelien rajauksissa käytettiin samoja kriteerejä kuin määrällisessä osuudessa. </w:t>
      </w:r>
      <w:r w:rsidR="00902512" w:rsidRPr="004C721E">
        <w:rPr>
          <w:color w:val="000000" w:themeColor="text1"/>
          <w:lang w:val="fi-FI"/>
        </w:rPr>
        <w:t>Laadullisen osuuden analyysissa rajattiin pois kuvat, kuvatekstit, taulukot ja videot. Analysoitavaksi jätettiin ainoastaan uutisten leipätekstit diskursiivista analyysiä varten.</w:t>
      </w:r>
      <w:r w:rsidR="00902512">
        <w:rPr>
          <w:color w:val="000000" w:themeColor="text1"/>
          <w:lang w:val="fi-FI"/>
        </w:rPr>
        <w:t xml:space="preserve"> </w:t>
      </w:r>
      <w:r w:rsidR="00902512" w:rsidRPr="00E837D3">
        <w:rPr>
          <w:color w:val="000000" w:themeColor="text1"/>
          <w:lang w:val="fi-FI"/>
        </w:rPr>
        <w:t xml:space="preserve">Aineiston keräämisessä ilmeni myös haasteita. Helsingin Sanomien ja Ilta-Sanomien hakukoneet eivät toimineet moitteettomasti ja tuottivat tuloksia, jotka eivät liittyneet katujengi-ilmiöön. Tästä syystä </w:t>
      </w:r>
      <w:r w:rsidR="00E837D3" w:rsidRPr="00E837D3">
        <w:rPr>
          <w:color w:val="000000" w:themeColor="text1"/>
          <w:lang w:val="fi-FI"/>
        </w:rPr>
        <w:t>on epäselvää</w:t>
      </w:r>
      <w:r w:rsidR="00902512" w:rsidRPr="00E837D3">
        <w:rPr>
          <w:color w:val="000000" w:themeColor="text1"/>
          <w:lang w:val="fi-FI"/>
        </w:rPr>
        <w:t>, jättikö hakukone myös joitain katujengeihin liittyviä artikkeleita hakematta.</w:t>
      </w:r>
    </w:p>
    <w:p w14:paraId="39C11022" w14:textId="77777777" w:rsidR="00902512" w:rsidRPr="00C01113" w:rsidRDefault="00902512" w:rsidP="00902512">
      <w:pPr>
        <w:pStyle w:val="Otsikko2"/>
      </w:pPr>
      <w:bookmarkStart w:id="22" w:name="_Toc190777523"/>
      <w:r>
        <w:t>Analyysiprosessi</w:t>
      </w:r>
      <w:bookmarkEnd w:id="22"/>
    </w:p>
    <w:p w14:paraId="3E94C9FC" w14:textId="6F0A166B" w:rsidR="00902512" w:rsidRDefault="00902512" w:rsidP="00902512">
      <w:pPr>
        <w:spacing w:after="200"/>
        <w:rPr>
          <w:lang w:val="fi-FI"/>
        </w:rPr>
      </w:pPr>
      <w:r>
        <w:rPr>
          <w:lang w:val="fi-FI"/>
        </w:rPr>
        <w:t xml:space="preserve">Tässä alaluvussa esitellään analyysin kulkua. </w:t>
      </w:r>
      <w:r w:rsidRPr="009B19D4">
        <w:rPr>
          <w:lang w:val="fi-FI"/>
        </w:rPr>
        <w:t>Analyysiprosessissa valintojen perusteleminen ja tekeminen läpinäkyväksi on tärkeää, jotta lukijat voivat ymmärtää ja arvioida tutkimusprosessia sekä sen tuloksia (Pietikäinen &amp; Mäntynen, 2019</w:t>
      </w:r>
      <w:r w:rsidR="00C1050F">
        <w:rPr>
          <w:lang w:val="fi-FI"/>
        </w:rPr>
        <w:t>, luku 5.5.3</w:t>
      </w:r>
      <w:r w:rsidRPr="009B19D4">
        <w:rPr>
          <w:lang w:val="fi-FI"/>
        </w:rPr>
        <w:t>).</w:t>
      </w:r>
      <w:r>
        <w:rPr>
          <w:lang w:val="fi-FI"/>
        </w:rPr>
        <w:t xml:space="preserve"> Analyysi</w:t>
      </w:r>
      <w:r w:rsidR="005117C0">
        <w:rPr>
          <w:lang w:val="fi-FI"/>
        </w:rPr>
        <w:t>ssä edettiin ennalta suunnitelluin vaihein</w:t>
      </w:r>
      <w:r>
        <w:rPr>
          <w:lang w:val="fi-FI"/>
        </w:rPr>
        <w:t>, mutta analyys</w:t>
      </w:r>
      <w:r w:rsidR="005117C0">
        <w:rPr>
          <w:lang w:val="fi-FI"/>
        </w:rPr>
        <w:t>iprosessin aikana tapahtui myös analyysin vaati</w:t>
      </w:r>
      <w:r w:rsidR="000A1FD9">
        <w:rPr>
          <w:lang w:val="fi-FI"/>
        </w:rPr>
        <w:t>m</w:t>
      </w:r>
      <w:r w:rsidR="005117C0">
        <w:rPr>
          <w:lang w:val="fi-FI"/>
        </w:rPr>
        <w:t>aa iterointia.</w:t>
      </w:r>
    </w:p>
    <w:p w14:paraId="3D678D17" w14:textId="27EEDB52" w:rsidR="000A2EF1" w:rsidRDefault="000A2EF1" w:rsidP="00902512">
      <w:pPr>
        <w:spacing w:after="200"/>
        <w:rPr>
          <w:lang w:val="fi-FI"/>
        </w:rPr>
      </w:pPr>
      <w:r>
        <w:rPr>
          <w:lang w:val="fi-FI"/>
        </w:rPr>
        <w:t xml:space="preserve">Tutkimuksen määrällisessä osuudessa aineisto käytiin läpi otsikkotasolla edellä kuvatulla tavalla. </w:t>
      </w:r>
      <w:r w:rsidR="00F47253">
        <w:rPr>
          <w:lang w:val="fi-FI"/>
        </w:rPr>
        <w:t xml:space="preserve">Artikkelit seulottiin ja merkattiin Exceliin, jotta saatiin </w:t>
      </w:r>
      <w:r w:rsidR="007243F4">
        <w:rPr>
          <w:lang w:val="fi-FI"/>
        </w:rPr>
        <w:t xml:space="preserve">artikkelien </w:t>
      </w:r>
      <w:r w:rsidR="007243F4">
        <w:rPr>
          <w:lang w:val="fi-FI"/>
        </w:rPr>
        <w:lastRenderedPageBreak/>
        <w:t xml:space="preserve">määrät </w:t>
      </w:r>
      <w:r w:rsidR="000A1FD9">
        <w:rPr>
          <w:lang w:val="fi-FI"/>
        </w:rPr>
        <w:t xml:space="preserve">frekvensseinä </w:t>
      </w:r>
      <w:r w:rsidR="007243F4">
        <w:rPr>
          <w:lang w:val="fi-FI"/>
        </w:rPr>
        <w:t xml:space="preserve">kuukausittain. Tämän jälkeen </w:t>
      </w:r>
      <w:r w:rsidR="005678DE">
        <w:rPr>
          <w:lang w:val="fi-FI"/>
        </w:rPr>
        <w:t>frekvensseistä muodostettiin pylvästaulukot</w:t>
      </w:r>
      <w:r w:rsidR="000A1FD9">
        <w:rPr>
          <w:lang w:val="fi-FI"/>
        </w:rPr>
        <w:t xml:space="preserve">, joilla </w:t>
      </w:r>
      <w:r w:rsidR="005678DE">
        <w:rPr>
          <w:lang w:val="fi-FI"/>
        </w:rPr>
        <w:t xml:space="preserve">artikkelien määrät sekä määrien muutos </w:t>
      </w:r>
      <w:r w:rsidR="000A1FD9">
        <w:rPr>
          <w:lang w:val="fi-FI"/>
        </w:rPr>
        <w:t>saatiin kuvattua visuaalisesti.</w:t>
      </w:r>
    </w:p>
    <w:p w14:paraId="6D159605" w14:textId="05A3187B" w:rsidR="00902512" w:rsidRDefault="00D211CE" w:rsidP="00902512">
      <w:pPr>
        <w:spacing w:after="200"/>
        <w:rPr>
          <w:lang w:val="fi-FI"/>
        </w:rPr>
      </w:pPr>
      <w:r>
        <w:rPr>
          <w:lang w:val="fi-FI"/>
        </w:rPr>
        <w:t>Tutkimuksen laadullisessa osuudessa a</w:t>
      </w:r>
      <w:r w:rsidR="00902512">
        <w:rPr>
          <w:lang w:val="fi-FI"/>
        </w:rPr>
        <w:t xml:space="preserve">ineiston </w:t>
      </w:r>
      <w:r w:rsidR="00902512" w:rsidRPr="00CF1B2D">
        <w:rPr>
          <w:lang w:val="fi-FI"/>
        </w:rPr>
        <w:t>keräämisen</w:t>
      </w:r>
      <w:r w:rsidR="005117C0">
        <w:rPr>
          <w:lang w:val="fi-FI"/>
        </w:rPr>
        <w:t xml:space="preserve"> ja rajaamisen</w:t>
      </w:r>
      <w:r w:rsidR="00902512" w:rsidRPr="00CF1B2D">
        <w:rPr>
          <w:lang w:val="fi-FI"/>
        </w:rPr>
        <w:t xml:space="preserve"> jälkeen </w:t>
      </w:r>
      <w:r w:rsidR="00902512">
        <w:rPr>
          <w:lang w:val="fi-FI"/>
        </w:rPr>
        <w:t>aineisto</w:t>
      </w:r>
      <w:r w:rsidR="00902512" w:rsidRPr="00CF1B2D">
        <w:rPr>
          <w:lang w:val="fi-FI"/>
        </w:rPr>
        <w:t xml:space="preserve"> käytiin huolellisesti läpi ennen varsinaisen analyysin aloittamista. </w:t>
      </w:r>
      <w:r w:rsidR="005117C0">
        <w:rPr>
          <w:lang w:val="fi-FI"/>
        </w:rPr>
        <w:t xml:space="preserve">Pietikäisen ja Mäntysen (2019, luku 5.5.3) </w:t>
      </w:r>
      <w:r w:rsidR="000A1FD9">
        <w:rPr>
          <w:lang w:val="fi-FI"/>
        </w:rPr>
        <w:t xml:space="preserve">mukaan </w:t>
      </w:r>
      <w:r w:rsidR="005117C0">
        <w:rPr>
          <w:lang w:val="fi-FI"/>
        </w:rPr>
        <w:t>a</w:t>
      </w:r>
      <w:r w:rsidR="00902512" w:rsidRPr="00A83124">
        <w:rPr>
          <w:lang w:val="fi-FI"/>
        </w:rPr>
        <w:t xml:space="preserve">ineiston tunteminen on </w:t>
      </w:r>
      <w:r w:rsidR="00902512">
        <w:rPr>
          <w:lang w:val="fi-FI"/>
        </w:rPr>
        <w:t>olennaista</w:t>
      </w:r>
      <w:r w:rsidR="00902512" w:rsidRPr="00A83124">
        <w:rPr>
          <w:lang w:val="fi-FI"/>
        </w:rPr>
        <w:t xml:space="preserve">, jotta </w:t>
      </w:r>
      <w:r w:rsidR="00902512">
        <w:rPr>
          <w:lang w:val="fi-FI"/>
        </w:rPr>
        <w:t xml:space="preserve">sitä voidaan käsitellä asianmukaisesti. </w:t>
      </w:r>
      <w:r w:rsidR="00902512" w:rsidRPr="00D72038">
        <w:rPr>
          <w:lang w:val="fi-FI"/>
        </w:rPr>
        <w:t>Ennen analyysin aloittamista aineisto voidaan myös kuvata, mikä ei vielä ole varsinaista analyysia, mutta auttaa ymmärtämään aineiston luonnetta ja erityispiirteitä</w:t>
      </w:r>
      <w:r w:rsidR="00902512">
        <w:rPr>
          <w:lang w:val="fi-FI"/>
        </w:rPr>
        <w:t>.</w:t>
      </w:r>
      <w:r w:rsidR="005117C0">
        <w:rPr>
          <w:lang w:val="fi-FI"/>
        </w:rPr>
        <w:t xml:space="preserve"> Tässä tut</w:t>
      </w:r>
      <w:r w:rsidR="000A1FD9">
        <w:rPr>
          <w:lang w:val="fi-FI"/>
        </w:rPr>
        <w:t>kimuksessa</w:t>
      </w:r>
      <w:r w:rsidR="005117C0">
        <w:rPr>
          <w:lang w:val="fi-FI"/>
        </w:rPr>
        <w:t xml:space="preserve"> aineisto jaoteltiin otsikoiden, ilmestymisajankohdan ja lähteen mukaan ennen analyysin aloittamista.</w:t>
      </w:r>
    </w:p>
    <w:p w14:paraId="702936F9" w14:textId="249B77CA" w:rsidR="00902512" w:rsidRDefault="00902512" w:rsidP="00902512">
      <w:pPr>
        <w:spacing w:after="200"/>
        <w:rPr>
          <w:lang w:val="fi-FI"/>
        </w:rPr>
      </w:pPr>
      <w:r>
        <w:rPr>
          <w:lang w:val="fi-FI"/>
        </w:rPr>
        <w:t>Aineistoon tutustumisen</w:t>
      </w:r>
      <w:r w:rsidR="004E28E8">
        <w:rPr>
          <w:lang w:val="fi-FI"/>
        </w:rPr>
        <w:t xml:space="preserve"> ja </w:t>
      </w:r>
      <w:r w:rsidR="005117C0">
        <w:rPr>
          <w:lang w:val="fi-FI"/>
        </w:rPr>
        <w:t>jaottelun</w:t>
      </w:r>
      <w:r w:rsidRPr="009B19D4">
        <w:rPr>
          <w:lang w:val="fi-FI"/>
        </w:rPr>
        <w:t xml:space="preserve"> jälkeen aineistosta alettiin etsiä toistuvia teemoja ja puhetapoja</w:t>
      </w:r>
      <w:r w:rsidR="00FB5EDE">
        <w:rPr>
          <w:lang w:val="fi-FI"/>
        </w:rPr>
        <w:t xml:space="preserve"> </w:t>
      </w:r>
      <w:r w:rsidRPr="009B19D4">
        <w:rPr>
          <w:lang w:val="fi-FI"/>
        </w:rPr>
        <w:t>katujengi-ilmiöön</w:t>
      </w:r>
      <w:r w:rsidR="00FB5EDE">
        <w:rPr>
          <w:lang w:val="fi-FI"/>
        </w:rPr>
        <w:t xml:space="preserve"> liittyen</w:t>
      </w:r>
      <w:r w:rsidRPr="009B19D4">
        <w:rPr>
          <w:lang w:val="fi-FI"/>
        </w:rPr>
        <w:t xml:space="preserve"> tutkimuskysymyksen näkökulmasta. </w:t>
      </w:r>
      <w:r w:rsidR="00AF28C7">
        <w:rPr>
          <w:lang w:val="fi-FI"/>
        </w:rPr>
        <w:t>A</w:t>
      </w:r>
      <w:r w:rsidR="0070362F">
        <w:rPr>
          <w:lang w:val="fi-FI"/>
        </w:rPr>
        <w:t xml:space="preserve">ineiston käsittelyn ja </w:t>
      </w:r>
      <w:r w:rsidR="00FB5EDE">
        <w:rPr>
          <w:lang w:val="fi-FI"/>
        </w:rPr>
        <w:t xml:space="preserve">analysoinnin </w:t>
      </w:r>
      <w:r w:rsidR="00AF28C7">
        <w:rPr>
          <w:lang w:val="fi-FI"/>
        </w:rPr>
        <w:t xml:space="preserve">apuna käytettiin </w:t>
      </w:r>
      <w:proofErr w:type="spellStart"/>
      <w:r w:rsidR="00AF28C7">
        <w:rPr>
          <w:lang w:val="fi-FI"/>
        </w:rPr>
        <w:t>Atlas.ti</w:t>
      </w:r>
      <w:proofErr w:type="spellEnd"/>
      <w:r w:rsidR="00AF28C7">
        <w:rPr>
          <w:lang w:val="fi-FI"/>
        </w:rPr>
        <w:t xml:space="preserve">-ohjelmaa. </w:t>
      </w:r>
      <w:r w:rsidRPr="009B19D4">
        <w:rPr>
          <w:lang w:val="fi-FI"/>
        </w:rPr>
        <w:t>A</w:t>
      </w:r>
      <w:r w:rsidR="00FB5EDE">
        <w:rPr>
          <w:lang w:val="fi-FI"/>
        </w:rPr>
        <w:t xml:space="preserve">ineiston käsittely aloitettiin </w:t>
      </w:r>
      <w:r w:rsidRPr="009B19D4">
        <w:rPr>
          <w:lang w:val="fi-FI"/>
        </w:rPr>
        <w:t>laajempi</w:t>
      </w:r>
      <w:r w:rsidR="00FB5EDE">
        <w:rPr>
          <w:lang w:val="fi-FI"/>
        </w:rPr>
        <w:t>en</w:t>
      </w:r>
      <w:r w:rsidRPr="009B19D4">
        <w:rPr>
          <w:lang w:val="fi-FI"/>
        </w:rPr>
        <w:t xml:space="preserve"> ilmaisu- ja lausekokonaisuuksi</w:t>
      </w:r>
      <w:r w:rsidR="00FB5EDE">
        <w:rPr>
          <w:lang w:val="fi-FI"/>
        </w:rPr>
        <w:t>en koodauksella</w:t>
      </w:r>
      <w:r w:rsidR="004E28E8">
        <w:rPr>
          <w:lang w:val="fi-FI"/>
        </w:rPr>
        <w:t>, j</w:t>
      </w:r>
      <w:r w:rsidR="00FB5EDE">
        <w:rPr>
          <w:lang w:val="fi-FI"/>
        </w:rPr>
        <w:t xml:space="preserve">ossa </w:t>
      </w:r>
      <w:r w:rsidRPr="009B19D4">
        <w:rPr>
          <w:lang w:val="fi-FI"/>
        </w:rPr>
        <w:t xml:space="preserve">aineistoon </w:t>
      </w:r>
      <w:r w:rsidR="009D52D7">
        <w:rPr>
          <w:lang w:val="fi-FI"/>
        </w:rPr>
        <w:t xml:space="preserve">merkattiin </w:t>
      </w:r>
      <w:r w:rsidR="00AF28C7">
        <w:rPr>
          <w:lang w:val="fi-FI"/>
        </w:rPr>
        <w:t>toistuvia teemoja.</w:t>
      </w:r>
      <w:r w:rsidRPr="009B19D4">
        <w:rPr>
          <w:lang w:val="fi-FI"/>
        </w:rPr>
        <w:t xml:space="preserve"> Seuraavalla kierroksella keskityttiin </w:t>
      </w:r>
      <w:r w:rsidR="007A2DDE">
        <w:rPr>
          <w:lang w:val="fi-FI"/>
        </w:rPr>
        <w:t xml:space="preserve">tarkemmin </w:t>
      </w:r>
      <w:r w:rsidRPr="009B19D4">
        <w:rPr>
          <w:lang w:val="fi-FI"/>
        </w:rPr>
        <w:t xml:space="preserve">sanavalintoihin ja </w:t>
      </w:r>
      <w:r w:rsidR="002D439B">
        <w:rPr>
          <w:lang w:val="fi-FI"/>
        </w:rPr>
        <w:t xml:space="preserve">piileviin ilmaisuihin </w:t>
      </w:r>
      <w:r w:rsidRPr="009B19D4">
        <w:rPr>
          <w:lang w:val="fi-FI"/>
        </w:rPr>
        <w:t xml:space="preserve">erityisesti </w:t>
      </w:r>
      <w:r w:rsidR="007A2DDE">
        <w:rPr>
          <w:lang w:val="fi-FI"/>
        </w:rPr>
        <w:t>jengien jäseniin</w:t>
      </w:r>
      <w:r w:rsidRPr="009B19D4">
        <w:rPr>
          <w:lang w:val="fi-FI"/>
        </w:rPr>
        <w:t xml:space="preserve"> ja nuoriin rikoksentekijöihin</w:t>
      </w:r>
      <w:r w:rsidR="007A2DDE">
        <w:rPr>
          <w:lang w:val="fi-FI"/>
        </w:rPr>
        <w:t xml:space="preserve"> liittyen</w:t>
      </w:r>
      <w:r w:rsidRPr="009B19D4">
        <w:rPr>
          <w:lang w:val="fi-FI"/>
        </w:rPr>
        <w:t xml:space="preserve">. </w:t>
      </w:r>
      <w:r w:rsidR="00FB5EDE">
        <w:rPr>
          <w:lang w:val="fi-FI"/>
        </w:rPr>
        <w:t>Kierrosten aikana</w:t>
      </w:r>
      <w:r w:rsidR="000A1FD9">
        <w:rPr>
          <w:lang w:val="fi-FI"/>
        </w:rPr>
        <w:t xml:space="preserve"> myös</w:t>
      </w:r>
      <w:r w:rsidRPr="009B19D4">
        <w:rPr>
          <w:lang w:val="fi-FI"/>
        </w:rPr>
        <w:t xml:space="preserve"> </w:t>
      </w:r>
      <w:r w:rsidR="000A1FD9">
        <w:rPr>
          <w:lang w:val="fi-FI"/>
        </w:rPr>
        <w:t xml:space="preserve">kiinnitettiin huomiota kertojan rooliin, </w:t>
      </w:r>
      <w:r w:rsidRPr="009B19D4">
        <w:rPr>
          <w:lang w:val="fi-FI"/>
        </w:rPr>
        <w:t>kenen näkökulmasta teksti oli kirjoitettu ja kenen ääni jäi kuulumatta</w:t>
      </w:r>
      <w:r w:rsidR="002F3004">
        <w:rPr>
          <w:lang w:val="fi-FI"/>
        </w:rPr>
        <w:t xml:space="preserve">, ja myös </w:t>
      </w:r>
      <w:r w:rsidR="00FB5EDE">
        <w:rPr>
          <w:lang w:val="fi-FI"/>
        </w:rPr>
        <w:t>nämä havainnot</w:t>
      </w:r>
      <w:r w:rsidR="000B7E9C">
        <w:rPr>
          <w:lang w:val="fi-FI"/>
        </w:rPr>
        <w:t xml:space="preserve"> koodattiin</w:t>
      </w:r>
      <w:r w:rsidRPr="009B19D4">
        <w:rPr>
          <w:lang w:val="fi-FI"/>
        </w:rPr>
        <w:t xml:space="preserve">. </w:t>
      </w:r>
      <w:r w:rsidR="00F431D7">
        <w:rPr>
          <w:lang w:val="fi-FI"/>
        </w:rPr>
        <w:t>Aineistosta koodeja kerättiin 360 kappaletta ja k</w:t>
      </w:r>
      <w:r w:rsidR="002F3004">
        <w:rPr>
          <w:lang w:val="fi-FI"/>
        </w:rPr>
        <w:t>ood</w:t>
      </w:r>
      <w:r w:rsidR="002E3C2D">
        <w:rPr>
          <w:lang w:val="fi-FI"/>
        </w:rPr>
        <w:t>iryhmiä</w:t>
      </w:r>
      <w:r w:rsidR="00F431D7">
        <w:rPr>
          <w:lang w:val="fi-FI"/>
        </w:rPr>
        <w:t xml:space="preserve"> </w:t>
      </w:r>
      <w:r w:rsidR="002E3C2D">
        <w:rPr>
          <w:lang w:val="fi-FI"/>
        </w:rPr>
        <w:t xml:space="preserve">yhteensä </w:t>
      </w:r>
      <w:r w:rsidR="003366C4">
        <w:rPr>
          <w:lang w:val="fi-FI"/>
        </w:rPr>
        <w:t>33</w:t>
      </w:r>
      <w:r w:rsidR="00F431D7">
        <w:rPr>
          <w:lang w:val="fi-FI"/>
        </w:rPr>
        <w:t xml:space="preserve"> kappaletta</w:t>
      </w:r>
      <w:r w:rsidR="0021261B">
        <w:rPr>
          <w:lang w:val="fi-FI"/>
        </w:rPr>
        <w:t>.</w:t>
      </w:r>
    </w:p>
    <w:p w14:paraId="782EE3B7" w14:textId="5AB954F4" w:rsidR="00902512" w:rsidRDefault="00902512" w:rsidP="00902512">
      <w:pPr>
        <w:spacing w:after="200"/>
        <w:rPr>
          <w:lang w:val="fi-FI"/>
        </w:rPr>
      </w:pPr>
      <w:r w:rsidRPr="0072298E">
        <w:rPr>
          <w:lang w:val="fi-FI"/>
        </w:rPr>
        <w:t>Aineiston</w:t>
      </w:r>
      <w:r w:rsidR="000A1FD9">
        <w:rPr>
          <w:lang w:val="fi-FI"/>
        </w:rPr>
        <w:t xml:space="preserve"> useiden tarkastelukierrosten</w:t>
      </w:r>
      <w:r w:rsidRPr="0072298E">
        <w:rPr>
          <w:lang w:val="fi-FI"/>
        </w:rPr>
        <w:t xml:space="preserve"> jälkeen </w:t>
      </w:r>
      <w:r w:rsidR="000A1FD9">
        <w:rPr>
          <w:lang w:val="fi-FI"/>
        </w:rPr>
        <w:t>aineistosta laskettiin</w:t>
      </w:r>
      <w:r w:rsidRPr="0072298E">
        <w:rPr>
          <w:lang w:val="fi-FI"/>
        </w:rPr>
        <w:t xml:space="preserve"> myös määrällisesti, kuinka usein tietyt teemat esiintyivät tekstissä ja mitkä teemat toistuivat. Kood</w:t>
      </w:r>
      <w:r w:rsidR="00F431D7">
        <w:rPr>
          <w:lang w:val="fi-FI"/>
        </w:rPr>
        <w:t>iryhmistä</w:t>
      </w:r>
      <w:r w:rsidRPr="0072298E">
        <w:rPr>
          <w:lang w:val="fi-FI"/>
        </w:rPr>
        <w:t xml:space="preserve"> luotiin alakategorioita, jotka sopivat samaan ryhmään. Joitakin kategorioita, kuten jengien ulkomuotoon liittyviä kuvauksia (kaksi koodia vaatetukseen liittyen) </w:t>
      </w:r>
      <w:r w:rsidR="00F25539">
        <w:rPr>
          <w:lang w:val="fi-FI"/>
        </w:rPr>
        <w:t>sekä</w:t>
      </w:r>
      <w:r w:rsidRPr="0072298E">
        <w:rPr>
          <w:lang w:val="fi-FI"/>
        </w:rPr>
        <w:t xml:space="preserve"> toivoon liittyviä koodauksia (kolme koodia) </w:t>
      </w:r>
      <w:r w:rsidR="00F25539">
        <w:rPr>
          <w:lang w:val="fi-FI"/>
        </w:rPr>
        <w:t>jätettiin analysoimatta koodien vähyyden vuoksi</w:t>
      </w:r>
      <w:r w:rsidR="00796613">
        <w:rPr>
          <w:lang w:val="fi-FI"/>
        </w:rPr>
        <w:t xml:space="preserve">. </w:t>
      </w:r>
      <w:r w:rsidRPr="0072298E">
        <w:rPr>
          <w:lang w:val="fi-FI"/>
        </w:rPr>
        <w:t>Näin ollen nämä k</w:t>
      </w:r>
      <w:r w:rsidR="00F431D7">
        <w:rPr>
          <w:lang w:val="fi-FI"/>
        </w:rPr>
        <w:t>ategoriat</w:t>
      </w:r>
      <w:r w:rsidRPr="0072298E">
        <w:rPr>
          <w:lang w:val="fi-FI"/>
        </w:rPr>
        <w:t xml:space="preserve"> jätettiin analyysin ulkopuolelle. Lopulta muodostettiin 1</w:t>
      </w:r>
      <w:r w:rsidR="007C29A1">
        <w:rPr>
          <w:lang w:val="fi-FI"/>
        </w:rPr>
        <w:t>7</w:t>
      </w:r>
      <w:r w:rsidRPr="0072298E">
        <w:rPr>
          <w:lang w:val="fi-FI"/>
        </w:rPr>
        <w:t xml:space="preserve"> alakategoriaa, joista luotiin yläkategoriat.</w:t>
      </w:r>
      <w:r>
        <w:rPr>
          <w:lang w:val="fi-FI"/>
        </w:rPr>
        <w:t xml:space="preserve"> </w:t>
      </w:r>
      <w:r w:rsidRPr="00F1100C">
        <w:rPr>
          <w:lang w:val="fi-FI"/>
        </w:rPr>
        <w:t>Yläkategorioiden perusteella abstrahoitiin eli käsitteellistettiin</w:t>
      </w:r>
      <w:r>
        <w:rPr>
          <w:lang w:val="fi-FI"/>
        </w:rPr>
        <w:t xml:space="preserve"> </w:t>
      </w:r>
      <w:r w:rsidRPr="00F1100C">
        <w:rPr>
          <w:lang w:val="fi-FI"/>
        </w:rPr>
        <w:t>diskurssit. Näistä muodostui yhteensä viisi diskurssia</w:t>
      </w:r>
      <w:r w:rsidR="00F431D7">
        <w:rPr>
          <w:lang w:val="fi-FI"/>
        </w:rPr>
        <w:t>, jotka esitellään tuloksissa.</w:t>
      </w:r>
    </w:p>
    <w:p w14:paraId="39E2EE06" w14:textId="77777777" w:rsidR="00902512" w:rsidRPr="008D5767" w:rsidRDefault="00902512" w:rsidP="00902512">
      <w:pPr>
        <w:pStyle w:val="Otsikko2"/>
      </w:pPr>
      <w:bookmarkStart w:id="23" w:name="_Toc190777524"/>
      <w:r>
        <w:lastRenderedPageBreak/>
        <w:t>Tutkimusetiikka</w:t>
      </w:r>
      <w:bookmarkEnd w:id="23"/>
    </w:p>
    <w:p w14:paraId="51D23079" w14:textId="7ED4639B" w:rsidR="00902512" w:rsidRPr="00983637" w:rsidRDefault="00902512" w:rsidP="00902512">
      <w:pPr>
        <w:spacing w:after="240"/>
        <w:rPr>
          <w:lang w:val="fi-FI"/>
        </w:rPr>
      </w:pPr>
      <w:r w:rsidRPr="00DA69F7">
        <w:rPr>
          <w:lang w:val="fi-FI"/>
        </w:rPr>
        <w:t>Hyvän tieteellisen käytännön perusperiaatteet</w:t>
      </w:r>
      <w:r w:rsidR="009A7A33">
        <w:rPr>
          <w:lang w:val="fi-FI"/>
        </w:rPr>
        <w:t>,</w:t>
      </w:r>
      <w:r w:rsidRPr="00DA69F7">
        <w:rPr>
          <w:lang w:val="fi-FI"/>
        </w:rPr>
        <w:t xml:space="preserve"> kuten rehellisyys, luotettavuus, vastuunkanto ja arvostus ovat keskeisiä</w:t>
      </w:r>
      <w:r>
        <w:rPr>
          <w:lang w:val="fi-FI"/>
        </w:rPr>
        <w:t xml:space="preserve"> periaatteita</w:t>
      </w:r>
      <w:r w:rsidRPr="00DA69F7">
        <w:rPr>
          <w:lang w:val="fi-FI"/>
        </w:rPr>
        <w:t xml:space="preserve"> eurooppalaisen tutkimuseettisen ohjeistuksen </w:t>
      </w:r>
      <w:r w:rsidRPr="00804D20">
        <w:rPr>
          <w:color w:val="000000" w:themeColor="text1"/>
          <w:lang w:val="fi-FI"/>
        </w:rPr>
        <w:t xml:space="preserve">mukaan </w:t>
      </w:r>
      <w:r w:rsidRPr="00804D20">
        <w:rPr>
          <w:color w:val="000000" w:themeColor="text1"/>
          <w:lang w:val="fi-FI"/>
        </w:rPr>
        <w:fldChar w:fldCharType="begin"/>
      </w:r>
      <w:r w:rsidRPr="00804D20">
        <w:rPr>
          <w:color w:val="000000" w:themeColor="text1"/>
          <w:lang w:val="fi-FI"/>
        </w:rPr>
        <w:instrText xml:space="preserve"> ADDIN ZOTERO_ITEM CSL_CITATION {"citationID":"DW3ZgnyZ","properties":{"formattedCitation":"(Keiski ym., 2023)","plainCitation":"(Keiski ym., 2023)","noteIndex":0},"citationItems":[{"id":192,"uris":["http://zotero.org/users/11274026/items/Z2NXXEV7"],"itemData":{"id":192,"type":"article-magazine","container-title":"Tutkimuseettisen neuvottelukunnan julkaisuja 2/2023","issue":"2/2023","title":"Hyvä tieteellinen käytäntö ja sen loukkausepäilyjen käsitteleminen Suomessa. Tutkimuseettisen neuvottelukunnan HTK-ohje 2023.","author":[{"family":"Keiski","given":"Riitta"},{"family":"Hämäläinen","given":"Kari"},{"family":"Karhunen","given":"Matti"},{"family":"Löfström","given":"Erika"},{"family":"Näreaho","given":"Susanna"},{"family":"Varantola","given":"Krista"},{"family":"Spoof","given":"Sanna-Kaisa"},{"family":"Tarkiainen","given":"Terhi"},{"family":"Kaila","given":"Eero"},{"family":"Aittasalo","given":"Minna"}],"issued":{"date-parts":[["2023"]]}}}],"schema":"https://github.com/citation-style-language/schema/raw/master/csl-citation.json"} </w:instrText>
      </w:r>
      <w:r w:rsidRPr="00804D20">
        <w:rPr>
          <w:color w:val="000000" w:themeColor="text1"/>
          <w:lang w:val="fi-FI"/>
        </w:rPr>
        <w:fldChar w:fldCharType="separate"/>
      </w:r>
      <w:r w:rsidRPr="00804D20">
        <w:rPr>
          <w:noProof/>
          <w:color w:val="000000" w:themeColor="text1"/>
          <w:lang w:val="fi-FI"/>
        </w:rPr>
        <w:t>(Keiski ym., 2023</w:t>
      </w:r>
      <w:r w:rsidR="00804D20" w:rsidRPr="00804D20">
        <w:rPr>
          <w:noProof/>
          <w:color w:val="000000" w:themeColor="text1"/>
          <w:lang w:val="fi-FI"/>
        </w:rPr>
        <w:t>, s. 11</w:t>
      </w:r>
      <w:r w:rsidRPr="00804D20">
        <w:rPr>
          <w:noProof/>
          <w:color w:val="000000" w:themeColor="text1"/>
          <w:lang w:val="fi-FI"/>
        </w:rPr>
        <w:t>)</w:t>
      </w:r>
      <w:r w:rsidRPr="00804D20">
        <w:rPr>
          <w:color w:val="000000" w:themeColor="text1"/>
          <w:lang w:val="fi-FI"/>
        </w:rPr>
        <w:fldChar w:fldCharType="end"/>
      </w:r>
      <w:r w:rsidRPr="00804D20">
        <w:rPr>
          <w:color w:val="000000" w:themeColor="text1"/>
          <w:lang w:val="fi-FI"/>
        </w:rPr>
        <w:t xml:space="preserve">. </w:t>
      </w:r>
      <w:r>
        <w:rPr>
          <w:lang w:val="fi-FI"/>
        </w:rPr>
        <w:t xml:space="preserve">Koska tässä tutkimuksessa käsitellään ihmisiä ja ihmisryhmiä, </w:t>
      </w:r>
      <w:r w:rsidRPr="00D764B7">
        <w:rPr>
          <w:lang w:val="fi-FI"/>
        </w:rPr>
        <w:t>on pyritty varmistamaan, että kaikkia osapuolia kuvataan kunnioittavas</w:t>
      </w:r>
      <w:r>
        <w:rPr>
          <w:lang w:val="fi-FI"/>
        </w:rPr>
        <w:t xml:space="preserve">ti. </w:t>
      </w:r>
      <w:r w:rsidRPr="00983637">
        <w:rPr>
          <w:lang w:val="fi-FI"/>
        </w:rPr>
        <w:t xml:space="preserve">Erityisen tärkeää tämä </w:t>
      </w:r>
      <w:r w:rsidR="005A3E35" w:rsidRPr="00983637">
        <w:rPr>
          <w:lang w:val="fi-FI"/>
        </w:rPr>
        <w:t>on,</w:t>
      </w:r>
      <w:r w:rsidRPr="00983637">
        <w:rPr>
          <w:lang w:val="fi-FI"/>
        </w:rPr>
        <w:t xml:space="preserve"> kun tarkastellaan</w:t>
      </w:r>
      <w:r w:rsidR="007709D1">
        <w:rPr>
          <w:lang w:val="fi-FI"/>
        </w:rPr>
        <w:t xml:space="preserve"> </w:t>
      </w:r>
      <w:r w:rsidR="00256124">
        <w:rPr>
          <w:lang w:val="fi-FI"/>
        </w:rPr>
        <w:t>eri ihmis</w:t>
      </w:r>
      <w:r w:rsidR="007709D1">
        <w:rPr>
          <w:lang w:val="fi-FI"/>
        </w:rPr>
        <w:t>ryhmiä ja</w:t>
      </w:r>
      <w:r w:rsidRPr="00983637">
        <w:rPr>
          <w:lang w:val="fi-FI"/>
        </w:rPr>
        <w:t xml:space="preserve"> poliittisesti latautunutta ilmiötä mediatutkimuksen kontekstiss</w:t>
      </w:r>
      <w:r w:rsidR="007709D1">
        <w:rPr>
          <w:lang w:val="fi-FI"/>
        </w:rPr>
        <w:t>a</w:t>
      </w:r>
      <w:r w:rsidRPr="00983637">
        <w:rPr>
          <w:lang w:val="fi-FI"/>
        </w:rPr>
        <w:t xml:space="preserve">. Aiheen yhteiskunnallisesti herkän luonteen vuoksi kaikkien näkökulmien huomioiminen on välttämätöntä. </w:t>
      </w:r>
      <w:r w:rsidR="00F431D7">
        <w:rPr>
          <w:color w:val="000000" w:themeColor="text1"/>
          <w:lang w:val="fi-FI"/>
        </w:rPr>
        <w:t>Tutkielmassa pyritään</w:t>
      </w:r>
      <w:r w:rsidR="00CD513F">
        <w:rPr>
          <w:color w:val="000000" w:themeColor="text1"/>
          <w:lang w:val="fi-FI"/>
        </w:rPr>
        <w:t xml:space="preserve"> </w:t>
      </w:r>
      <w:r w:rsidR="00F431D7" w:rsidRPr="00E3363F">
        <w:rPr>
          <w:color w:val="000000" w:themeColor="text1"/>
          <w:lang w:val="fi-FI"/>
        </w:rPr>
        <w:t xml:space="preserve">mahdollisimman monipuoliseen </w:t>
      </w:r>
      <w:r w:rsidR="007F5F39">
        <w:rPr>
          <w:color w:val="000000" w:themeColor="text1"/>
          <w:lang w:val="fi-FI"/>
        </w:rPr>
        <w:t>lähestymistapaan</w:t>
      </w:r>
      <w:r w:rsidR="00F431D7" w:rsidRPr="00E3363F">
        <w:rPr>
          <w:color w:val="000000" w:themeColor="text1"/>
          <w:lang w:val="fi-FI"/>
        </w:rPr>
        <w:t xml:space="preserve"> ja kuuntelemaan eri ääniä </w:t>
      </w:r>
      <w:r w:rsidR="00F431D7">
        <w:rPr>
          <w:color w:val="000000" w:themeColor="text1"/>
          <w:lang w:val="fi-FI"/>
        </w:rPr>
        <w:t>sekä</w:t>
      </w:r>
      <w:r w:rsidR="00F431D7" w:rsidRPr="00E3363F">
        <w:rPr>
          <w:color w:val="000000" w:themeColor="text1"/>
          <w:lang w:val="fi-FI"/>
        </w:rPr>
        <w:t xml:space="preserve"> hiljaisuuksia median luomassa aineistossa.</w:t>
      </w:r>
    </w:p>
    <w:p w14:paraId="079A7910" w14:textId="0BC81362" w:rsidR="00902512" w:rsidRPr="008D2D2F" w:rsidRDefault="00902512" w:rsidP="00902512">
      <w:pPr>
        <w:spacing w:after="240"/>
        <w:rPr>
          <w:lang w:val="fi-FI"/>
        </w:rPr>
      </w:pPr>
      <w:r>
        <w:rPr>
          <w:lang w:val="fi-FI"/>
        </w:rPr>
        <w:t xml:space="preserve">Ihmiseen kohdistuvan tutkimuksen eettisten periaatteiden mukaan tutkija kunnioittaa tutkittavien henkilöiden ihmisarvoa ja oikeutta yksityisyyteen </w:t>
      </w:r>
      <w:r w:rsidRPr="00B0339F">
        <w:rPr>
          <w:color w:val="000000" w:themeColor="text1"/>
          <w:lang w:val="fi-FI"/>
        </w:rPr>
        <w:fldChar w:fldCharType="begin"/>
      </w:r>
      <w:r w:rsidRPr="00B0339F">
        <w:rPr>
          <w:color w:val="000000" w:themeColor="text1"/>
          <w:lang w:val="fi-FI"/>
        </w:rPr>
        <w:instrText xml:space="preserve"> ADDIN ZOTERO_ITEM CSL_CITATION {"citationID":"PVGKldV1","properties":{"formattedCitation":"(Korhonen ym., 2019)","plainCitation":"(Korhonen ym., 2019)","noteIndex":0},"citationItems":[{"id":139,"uris":["http://zotero.org/users/11274026/items/GVQNILKZ"],"itemData":{"id":139,"type":"book","edition":"2. painos","event-place":"Helsinki","language":"fi","publisher":"Tutkimuseettinen neuvottelukunta","publisher-place":"Helsinki","title":"Ihmiseen kohdistuvan tutkimuksen eettiset periaatteet ja ihmistieteiden eettinen ennakkoarviointi Suomessa. Tutkimuseettisen neuvottelukunnan ohje 2019.","volume":"3/2019","author":[{"family":"Korhonen","given":"Iina"},{"family":"Kuula-Luumi","given":"Arja"},{"family":"Spoof","given":"Sanna-Kaisa"}],"issued":{"date-parts":[["2019"]]}}}],"schema":"https://github.com/citation-style-language/schema/raw/master/csl-citation.json"} </w:instrText>
      </w:r>
      <w:r w:rsidRPr="00B0339F">
        <w:rPr>
          <w:color w:val="000000" w:themeColor="text1"/>
          <w:lang w:val="fi-FI"/>
        </w:rPr>
        <w:fldChar w:fldCharType="separate"/>
      </w:r>
      <w:r w:rsidRPr="00B0339F">
        <w:rPr>
          <w:noProof/>
          <w:color w:val="000000" w:themeColor="text1"/>
          <w:lang w:val="fi-FI"/>
        </w:rPr>
        <w:t>(Korhonen ym., 2019</w:t>
      </w:r>
      <w:r w:rsidR="00B0339F" w:rsidRPr="00B0339F">
        <w:rPr>
          <w:noProof/>
          <w:color w:val="000000" w:themeColor="text1"/>
          <w:lang w:val="fi-FI"/>
        </w:rPr>
        <w:t>, s. 7</w:t>
      </w:r>
      <w:r w:rsidRPr="00B0339F">
        <w:rPr>
          <w:noProof/>
          <w:color w:val="000000" w:themeColor="text1"/>
          <w:lang w:val="fi-FI"/>
        </w:rPr>
        <w:t>)</w:t>
      </w:r>
      <w:r w:rsidRPr="00B0339F">
        <w:rPr>
          <w:color w:val="000000" w:themeColor="text1"/>
          <w:lang w:val="fi-FI"/>
        </w:rPr>
        <w:fldChar w:fldCharType="end"/>
      </w:r>
      <w:r w:rsidRPr="00B0339F">
        <w:rPr>
          <w:color w:val="000000" w:themeColor="text1"/>
          <w:lang w:val="fi-FI"/>
        </w:rPr>
        <w:t xml:space="preserve">. </w:t>
      </w:r>
      <w:r>
        <w:rPr>
          <w:lang w:val="fi-FI"/>
        </w:rPr>
        <w:t>Tämän tutkielman aineisto on ju</w:t>
      </w:r>
      <w:r w:rsidR="00F431D7">
        <w:rPr>
          <w:lang w:val="fi-FI"/>
        </w:rPr>
        <w:t>lkista</w:t>
      </w:r>
      <w:r>
        <w:rPr>
          <w:lang w:val="fi-FI"/>
        </w:rPr>
        <w:t>, joten tutkielmassa esiintyvien henkilöiden nimet on säilytetty myös tutkielmassa sellaisenaan. Lisäksi tutkim</w:t>
      </w:r>
      <w:r w:rsidR="00105500">
        <w:rPr>
          <w:lang w:val="fi-FI"/>
        </w:rPr>
        <w:t>uksen tekemisen</w:t>
      </w:r>
      <w:r w:rsidR="00127954">
        <w:rPr>
          <w:lang w:val="fi-FI"/>
        </w:rPr>
        <w:t xml:space="preserve"> aikana</w:t>
      </w:r>
      <w:r w:rsidR="00105500">
        <w:rPr>
          <w:lang w:val="fi-FI"/>
        </w:rPr>
        <w:t xml:space="preserve"> ja sen jälkeen</w:t>
      </w:r>
      <w:r w:rsidR="007E59CB">
        <w:rPr>
          <w:lang w:val="fi-FI"/>
        </w:rPr>
        <w:t xml:space="preserve"> on</w:t>
      </w:r>
      <w:r>
        <w:rPr>
          <w:lang w:val="fi-FI"/>
        </w:rPr>
        <w:t xml:space="preserve"> tärkeä</w:t>
      </w:r>
      <w:r w:rsidR="00105500">
        <w:rPr>
          <w:lang w:val="fi-FI"/>
        </w:rPr>
        <w:t>ä</w:t>
      </w:r>
      <w:r w:rsidRPr="00585D9C">
        <w:rPr>
          <w:lang w:val="fi-FI"/>
        </w:rPr>
        <w:t>, ett</w:t>
      </w:r>
      <w:r>
        <w:rPr>
          <w:lang w:val="fi-FI"/>
        </w:rPr>
        <w:t>ei</w:t>
      </w:r>
      <w:r w:rsidRPr="00585D9C">
        <w:rPr>
          <w:lang w:val="fi-FI"/>
        </w:rPr>
        <w:t xml:space="preserve"> tutkimuksesta aiheudu </w:t>
      </w:r>
      <w:r w:rsidR="00730B35">
        <w:rPr>
          <w:lang w:val="fi-FI"/>
        </w:rPr>
        <w:t>sen</w:t>
      </w:r>
      <w:r>
        <w:rPr>
          <w:lang w:val="fi-FI"/>
        </w:rPr>
        <w:t xml:space="preserve"> kohteena oleville</w:t>
      </w:r>
      <w:r w:rsidRPr="00585D9C">
        <w:rPr>
          <w:lang w:val="fi-FI"/>
        </w:rPr>
        <w:t xml:space="preserve"> ihmisille, yhteisöille tai muille tutkimuskohteille merkittäviä </w:t>
      </w:r>
      <w:r>
        <w:rPr>
          <w:lang w:val="fi-FI"/>
        </w:rPr>
        <w:t xml:space="preserve">vahinkoja, haittoja tai riskejä </w:t>
      </w:r>
      <w:r w:rsidRPr="00595998">
        <w:rPr>
          <w:color w:val="000000" w:themeColor="text1"/>
          <w:lang w:val="fi-FI"/>
        </w:rPr>
        <w:fldChar w:fldCharType="begin"/>
      </w:r>
      <w:r w:rsidRPr="00595998">
        <w:rPr>
          <w:color w:val="000000" w:themeColor="text1"/>
          <w:lang w:val="fi-FI"/>
        </w:rPr>
        <w:instrText xml:space="preserve"> ADDIN ZOTERO_ITEM CSL_CITATION {"citationID":"f9qjFe6P","properties":{"formattedCitation":"(Korhonen ym., 2019)","plainCitation":"(Korhonen ym., 2019)","noteIndex":0},"citationItems":[{"id":139,"uris":["http://zotero.org/users/11274026/items/GVQNILKZ"],"itemData":{"id":139,"type":"book","edition":"2. painos","event-place":"Helsinki","language":"fi","publisher":"Tutkimuseettinen neuvottelukunta","publisher-place":"Helsinki","title":"Ihmiseen kohdistuvan tutkimuksen eettiset periaatteet ja ihmistieteiden eettinen ennakkoarviointi Suomessa. Tutkimuseettisen neuvottelukunnan ohje 2019.","volume":"3/2019","author":[{"family":"Korhonen","given":"Iina"},{"family":"Kuula-Luumi","given":"Arja"},{"family":"Spoof","given":"Sanna-Kaisa"}],"issued":{"date-parts":[["2019"]]}}}],"schema":"https://github.com/citation-style-language/schema/raw/master/csl-citation.json"} </w:instrText>
      </w:r>
      <w:r w:rsidRPr="00595998">
        <w:rPr>
          <w:color w:val="000000" w:themeColor="text1"/>
          <w:lang w:val="fi-FI"/>
        </w:rPr>
        <w:fldChar w:fldCharType="separate"/>
      </w:r>
      <w:r w:rsidRPr="00595998">
        <w:rPr>
          <w:noProof/>
          <w:color w:val="000000" w:themeColor="text1"/>
          <w:lang w:val="fi-FI"/>
        </w:rPr>
        <w:t>(Korhonen ym., 2019</w:t>
      </w:r>
      <w:r w:rsidR="00595998" w:rsidRPr="00595998">
        <w:rPr>
          <w:noProof/>
          <w:color w:val="000000" w:themeColor="text1"/>
          <w:lang w:val="fi-FI"/>
        </w:rPr>
        <w:t>, s</w:t>
      </w:r>
      <w:r w:rsidR="00F431D7">
        <w:rPr>
          <w:noProof/>
          <w:color w:val="000000" w:themeColor="text1"/>
          <w:lang w:val="fi-FI"/>
        </w:rPr>
        <w:t>.</w:t>
      </w:r>
      <w:r w:rsidR="00595998" w:rsidRPr="00595998">
        <w:rPr>
          <w:noProof/>
          <w:color w:val="000000" w:themeColor="text1"/>
          <w:lang w:val="fi-FI"/>
        </w:rPr>
        <w:t xml:space="preserve"> 7</w:t>
      </w:r>
      <w:r w:rsidRPr="00595998">
        <w:rPr>
          <w:noProof/>
          <w:color w:val="000000" w:themeColor="text1"/>
          <w:lang w:val="fi-FI"/>
        </w:rPr>
        <w:t>)</w:t>
      </w:r>
      <w:r w:rsidRPr="00595998">
        <w:rPr>
          <w:color w:val="000000" w:themeColor="text1"/>
          <w:lang w:val="fi-FI"/>
        </w:rPr>
        <w:fldChar w:fldCharType="end"/>
      </w:r>
      <w:r w:rsidRPr="00595998">
        <w:rPr>
          <w:color w:val="000000" w:themeColor="text1"/>
          <w:lang w:val="fi-FI"/>
        </w:rPr>
        <w:t>.</w:t>
      </w:r>
      <w:r w:rsidR="00F431D7">
        <w:rPr>
          <w:color w:val="000000" w:themeColor="text1"/>
          <w:lang w:val="fi-FI"/>
        </w:rPr>
        <w:t xml:space="preserve"> </w:t>
      </w:r>
      <w:r w:rsidR="00F431D7">
        <w:rPr>
          <w:lang w:val="fi-FI"/>
        </w:rPr>
        <w:t>Tässä tutkimuksessa</w:t>
      </w:r>
      <w:r w:rsidR="00F431D7" w:rsidRPr="00983637">
        <w:rPr>
          <w:lang w:val="fi-FI"/>
        </w:rPr>
        <w:t xml:space="preserve"> on tärkeää välttää stereotypioiden vahvistamista tai sosiaalisen leimaantumisen lisäämistä.</w:t>
      </w:r>
    </w:p>
    <w:p w14:paraId="4C230BE4" w14:textId="7FFBC45D" w:rsidR="00902512" w:rsidRPr="008D2D2F" w:rsidRDefault="003E623B" w:rsidP="00902512">
      <w:pPr>
        <w:spacing w:after="240"/>
        <w:rPr>
          <w:color w:val="FF0000"/>
          <w:lang w:val="fi-FI"/>
        </w:rPr>
      </w:pPr>
      <w:r w:rsidRPr="00E3363F">
        <w:rPr>
          <w:color w:val="000000" w:themeColor="text1"/>
          <w:lang w:val="fi-FI"/>
        </w:rPr>
        <w:t>Tutk</w:t>
      </w:r>
      <w:r>
        <w:rPr>
          <w:color w:val="000000" w:themeColor="text1"/>
          <w:lang w:val="fi-FI"/>
        </w:rPr>
        <w:t>imuksessa</w:t>
      </w:r>
      <w:r w:rsidRPr="00E3363F">
        <w:rPr>
          <w:color w:val="000000" w:themeColor="text1"/>
          <w:lang w:val="fi-FI"/>
        </w:rPr>
        <w:t xml:space="preserve"> </w:t>
      </w:r>
      <w:r>
        <w:rPr>
          <w:color w:val="000000" w:themeColor="text1"/>
          <w:lang w:val="fi-FI"/>
        </w:rPr>
        <w:t>tutkijan tulee tiedostaa</w:t>
      </w:r>
      <w:r w:rsidRPr="00E3363F">
        <w:rPr>
          <w:color w:val="000000" w:themeColor="text1"/>
          <w:lang w:val="fi-FI"/>
        </w:rPr>
        <w:t xml:space="preserve"> oma </w:t>
      </w:r>
      <w:r>
        <w:rPr>
          <w:color w:val="000000" w:themeColor="text1"/>
          <w:lang w:val="fi-FI"/>
        </w:rPr>
        <w:t>taustansa ja näkökulmansa,</w:t>
      </w:r>
      <w:r w:rsidRPr="00E3363F">
        <w:rPr>
          <w:color w:val="000000" w:themeColor="text1"/>
          <w:lang w:val="fi-FI"/>
        </w:rPr>
        <w:t xml:space="preserve"> ja että </w:t>
      </w:r>
      <w:r>
        <w:rPr>
          <w:color w:val="000000" w:themeColor="text1"/>
          <w:lang w:val="fi-FI"/>
        </w:rPr>
        <w:t>ne</w:t>
      </w:r>
      <w:r w:rsidRPr="00E3363F">
        <w:rPr>
          <w:color w:val="000000" w:themeColor="text1"/>
          <w:lang w:val="fi-FI"/>
        </w:rPr>
        <w:t xml:space="preserve"> voi</w:t>
      </w:r>
      <w:r>
        <w:rPr>
          <w:color w:val="000000" w:themeColor="text1"/>
          <w:lang w:val="fi-FI"/>
        </w:rPr>
        <w:t>vat</w:t>
      </w:r>
      <w:r w:rsidRPr="00E3363F">
        <w:rPr>
          <w:color w:val="000000" w:themeColor="text1"/>
          <w:lang w:val="fi-FI"/>
        </w:rPr>
        <w:t xml:space="preserve"> vaikuttaa tutkimuksen tuloksiin oman </w:t>
      </w:r>
      <w:r>
        <w:rPr>
          <w:color w:val="000000" w:themeColor="text1"/>
          <w:lang w:val="fi-FI"/>
        </w:rPr>
        <w:t>kulttuurinsa ja</w:t>
      </w:r>
      <w:r w:rsidRPr="00E3363F">
        <w:rPr>
          <w:color w:val="000000" w:themeColor="text1"/>
          <w:lang w:val="fi-FI"/>
        </w:rPr>
        <w:t xml:space="preserve"> kokemusten</w:t>
      </w:r>
      <w:r>
        <w:rPr>
          <w:color w:val="000000" w:themeColor="text1"/>
          <w:lang w:val="fi-FI"/>
        </w:rPr>
        <w:t>sa</w:t>
      </w:r>
      <w:r w:rsidRPr="00E3363F">
        <w:rPr>
          <w:color w:val="000000" w:themeColor="text1"/>
          <w:lang w:val="fi-FI"/>
        </w:rPr>
        <w:t xml:space="preserve"> valossa aineiston tulkinnassa.</w:t>
      </w:r>
      <w:r>
        <w:rPr>
          <w:color w:val="000000" w:themeColor="text1"/>
          <w:lang w:val="fi-FI"/>
        </w:rPr>
        <w:t xml:space="preserve"> </w:t>
      </w:r>
      <w:r w:rsidR="00902512" w:rsidRPr="00403BD8">
        <w:rPr>
          <w:color w:val="000000" w:themeColor="text1"/>
          <w:lang w:val="fi-FI"/>
        </w:rPr>
        <w:t>Tutkijan on oltava avoin omille ennakkokäsityksilleen ja pyrittävä ymmärtämään, miten ne voivat vaikuttaa tutkimusprosessiin</w:t>
      </w:r>
      <w:r>
        <w:rPr>
          <w:color w:val="000000" w:themeColor="text1"/>
          <w:lang w:val="fi-FI"/>
        </w:rPr>
        <w:t>.</w:t>
      </w:r>
      <w:r w:rsidR="006057B0">
        <w:rPr>
          <w:color w:val="000000" w:themeColor="text1"/>
          <w:lang w:val="fi-FI"/>
        </w:rPr>
        <w:t xml:space="preserve"> (Saaranen-Kauppinen &amp; </w:t>
      </w:r>
      <w:proofErr w:type="spellStart"/>
      <w:r w:rsidR="006057B0">
        <w:rPr>
          <w:color w:val="000000" w:themeColor="text1"/>
          <w:lang w:val="fi-FI"/>
        </w:rPr>
        <w:t>Puusniekka</w:t>
      </w:r>
      <w:proofErr w:type="spellEnd"/>
      <w:r w:rsidR="006057B0">
        <w:rPr>
          <w:color w:val="000000" w:themeColor="text1"/>
          <w:lang w:val="fi-FI"/>
        </w:rPr>
        <w:t>, 2006, luku 3.2).</w:t>
      </w:r>
      <w:r w:rsidR="00902512">
        <w:rPr>
          <w:color w:val="000000" w:themeColor="text1"/>
          <w:lang w:val="fi-FI"/>
        </w:rPr>
        <w:t xml:space="preserve"> </w:t>
      </w:r>
      <w:r w:rsidR="00F431D7">
        <w:rPr>
          <w:color w:val="000000" w:themeColor="text1"/>
          <w:lang w:val="fi-FI"/>
        </w:rPr>
        <w:t>N</w:t>
      </w:r>
      <w:r w:rsidR="00902512">
        <w:rPr>
          <w:color w:val="000000" w:themeColor="text1"/>
          <w:lang w:val="fi-FI"/>
        </w:rPr>
        <w:t>ämä tulee tiedostaa ja reflektoida analyysin aikana ja lopussa.</w:t>
      </w:r>
      <w:r w:rsidR="00F81208">
        <w:rPr>
          <w:color w:val="000000" w:themeColor="text1"/>
          <w:lang w:val="fi-FI"/>
        </w:rPr>
        <w:t xml:space="preserve"> </w:t>
      </w:r>
    </w:p>
    <w:p w14:paraId="0B7A4CA3" w14:textId="6BF45EA1" w:rsidR="00902512" w:rsidRPr="00F834D2" w:rsidRDefault="00902512" w:rsidP="00902512">
      <w:pPr>
        <w:spacing w:after="240"/>
        <w:rPr>
          <w:color w:val="000000" w:themeColor="text1"/>
          <w:lang w:val="fi-FI"/>
        </w:rPr>
      </w:pPr>
      <w:r w:rsidRPr="00F834D2">
        <w:rPr>
          <w:color w:val="000000" w:themeColor="text1"/>
          <w:lang w:val="fi-FI"/>
        </w:rPr>
        <w:t xml:space="preserve">Valtasuhteita analysoidessa on tärkeää </w:t>
      </w:r>
      <w:r w:rsidR="00A31E07">
        <w:rPr>
          <w:color w:val="000000" w:themeColor="text1"/>
          <w:lang w:val="fi-FI"/>
        </w:rPr>
        <w:t>tiedostaa se</w:t>
      </w:r>
      <w:r w:rsidRPr="00F834D2">
        <w:rPr>
          <w:color w:val="000000" w:themeColor="text1"/>
          <w:lang w:val="fi-FI"/>
        </w:rPr>
        <w:t>, että aineisto voi olla moninaista ja monikerroksista,</w:t>
      </w:r>
      <w:r w:rsidR="00270353">
        <w:rPr>
          <w:color w:val="000000" w:themeColor="text1"/>
          <w:lang w:val="fi-FI"/>
        </w:rPr>
        <w:t xml:space="preserve"> eikä tällöin kadota aineistosta olennaisia asioita tehdessään tutkimuskysymyksen kannalta kiinnostavia tulkintoja. </w:t>
      </w:r>
      <w:r w:rsidRPr="00F834D2">
        <w:rPr>
          <w:color w:val="000000" w:themeColor="text1"/>
          <w:lang w:val="fi-FI"/>
        </w:rPr>
        <w:t>Diskurssintutkimuksessa esitetty tulkinta on aina vain yksi monista mahdollisista, eikä sitä tule yleistää tai pitää sen oikeampana kuin muita vaihtoehtoisia tulkintoja</w:t>
      </w:r>
      <w:r w:rsidR="007F5F39">
        <w:rPr>
          <w:color w:val="000000" w:themeColor="text1"/>
          <w:lang w:val="fi-FI"/>
        </w:rPr>
        <w:t>.</w:t>
      </w:r>
      <w:r w:rsidRPr="00F834D2">
        <w:rPr>
          <w:color w:val="000000" w:themeColor="text1"/>
          <w:lang w:val="fi-FI"/>
        </w:rPr>
        <w:t xml:space="preserve"> </w:t>
      </w:r>
      <w:r w:rsidRPr="006224DE">
        <w:rPr>
          <w:color w:val="000000" w:themeColor="text1"/>
          <w:lang w:val="fi-FI"/>
        </w:rPr>
        <w:t>(Jokinen ym., 2016</w:t>
      </w:r>
      <w:r w:rsidR="006224DE" w:rsidRPr="006224DE">
        <w:rPr>
          <w:color w:val="000000" w:themeColor="text1"/>
          <w:lang w:val="fi-FI"/>
        </w:rPr>
        <w:t xml:space="preserve">, luku </w:t>
      </w:r>
      <w:r w:rsidR="00D850CB">
        <w:rPr>
          <w:color w:val="000000" w:themeColor="text1"/>
          <w:lang w:val="fi-FI"/>
        </w:rPr>
        <w:t>1.</w:t>
      </w:r>
      <w:r w:rsidR="006224DE" w:rsidRPr="006224DE">
        <w:rPr>
          <w:color w:val="000000" w:themeColor="text1"/>
          <w:lang w:val="fi-FI"/>
        </w:rPr>
        <w:t>3</w:t>
      </w:r>
      <w:r w:rsidR="007F5F39">
        <w:rPr>
          <w:color w:val="000000" w:themeColor="text1"/>
          <w:lang w:val="fi-FI"/>
        </w:rPr>
        <w:t>.</w:t>
      </w:r>
      <w:r w:rsidRPr="006224DE">
        <w:rPr>
          <w:color w:val="000000" w:themeColor="text1"/>
          <w:lang w:val="fi-FI"/>
        </w:rPr>
        <w:t xml:space="preserve">) </w:t>
      </w:r>
      <w:r w:rsidRPr="00F834D2">
        <w:rPr>
          <w:color w:val="000000" w:themeColor="text1"/>
          <w:lang w:val="fi-FI"/>
        </w:rPr>
        <w:t xml:space="preserve">On tärkeää hyväksyä, että useampi tulkinta voi olla yhtä pätevä, vaikka ne </w:t>
      </w:r>
      <w:r w:rsidRPr="00F834D2">
        <w:rPr>
          <w:color w:val="000000" w:themeColor="text1"/>
          <w:lang w:val="fi-FI"/>
        </w:rPr>
        <w:lastRenderedPageBreak/>
        <w:t>saattavatkin korostaa eri puolia aineistosta.</w:t>
      </w:r>
      <w:r w:rsidR="00BB17EB">
        <w:rPr>
          <w:color w:val="000000" w:themeColor="text1"/>
          <w:lang w:val="fi-FI"/>
        </w:rPr>
        <w:t xml:space="preserve"> Tu</w:t>
      </w:r>
      <w:r w:rsidR="00BB17EB" w:rsidRPr="00027A67">
        <w:rPr>
          <w:color w:val="000000" w:themeColor="text1"/>
          <w:lang w:val="fi-FI"/>
        </w:rPr>
        <w:t>lkinnat rakentuvat aina tietyssä kontekstissa ja ovat riippuvaisia tutkijan näkökulmasta ja käytetyistä metodeista.</w:t>
      </w:r>
    </w:p>
    <w:p w14:paraId="6DDAB32C" w14:textId="77777777" w:rsidR="00902512" w:rsidRDefault="00902512" w:rsidP="00902512">
      <w:pPr>
        <w:rPr>
          <w:lang w:val="fi-FI"/>
        </w:rPr>
      </w:pPr>
      <w:r>
        <w:rPr>
          <w:lang w:val="fi-FI"/>
        </w:rPr>
        <w:t xml:space="preserve">Tähän tutkimukseen ei ole pyydetty tutkimuslupaa, sillä tutkimus ei kohdennu yksittäisiin henkilöihin tai organisaatioihin. </w:t>
      </w:r>
    </w:p>
    <w:p w14:paraId="7A189465" w14:textId="77777777" w:rsidR="00902512" w:rsidRDefault="00902512" w:rsidP="00902512">
      <w:pPr>
        <w:pStyle w:val="Otsikko2"/>
      </w:pPr>
      <w:bookmarkStart w:id="24" w:name="_Toc190777525"/>
      <w:r>
        <w:t>Tutkimuksen luotettavuus</w:t>
      </w:r>
      <w:bookmarkEnd w:id="24"/>
    </w:p>
    <w:p w14:paraId="1C01D8CF" w14:textId="1827A918" w:rsidR="00902512" w:rsidRDefault="00902512" w:rsidP="00902512">
      <w:pPr>
        <w:spacing w:after="240"/>
        <w:rPr>
          <w:lang w:val="fi-FI"/>
        </w:rPr>
      </w:pPr>
      <w:r w:rsidRPr="00D604AE">
        <w:rPr>
          <w:lang w:val="fi-FI"/>
        </w:rPr>
        <w:t>T</w:t>
      </w:r>
      <w:r>
        <w:rPr>
          <w:lang w:val="fi-FI"/>
        </w:rPr>
        <w:t>utkimuksessa on pyritty kuvaamaan tutkimusmetodit, aineisto ja analyysissä tehdyt valinnat sekä tutkimuksen eteneminen mahdollisimman avoimesti ja tarkasti.</w:t>
      </w:r>
      <w:r w:rsidRPr="00FB64E9">
        <w:rPr>
          <w:lang w:val="fi-FI"/>
        </w:rPr>
        <w:t xml:space="preserve"> </w:t>
      </w:r>
      <w:r>
        <w:rPr>
          <w:lang w:val="fi-FI"/>
        </w:rPr>
        <w:t>Myös tutkimuksen haasteet, rajoitteet ja vinoumat on pyritty raportoimaan siinä laajuudessa kuin on relevanttia.</w:t>
      </w:r>
      <w:r w:rsidRPr="00D604AE">
        <w:rPr>
          <w:lang w:val="fi-FI"/>
        </w:rPr>
        <w:t xml:space="preserve"> </w:t>
      </w:r>
      <w:r>
        <w:rPr>
          <w:lang w:val="fi-FI"/>
        </w:rPr>
        <w:t>Tässä tutkimuksessa on myös pyritty reflektoimaan</w:t>
      </w:r>
      <w:r w:rsidRPr="00902CEF">
        <w:rPr>
          <w:lang w:val="fi-FI"/>
        </w:rPr>
        <w:t xml:space="preserve"> </w:t>
      </w:r>
      <w:r w:rsidR="00C10AB6">
        <w:rPr>
          <w:lang w:val="fi-FI"/>
        </w:rPr>
        <w:t xml:space="preserve">tutkijan </w:t>
      </w:r>
      <w:r w:rsidRPr="00902CEF">
        <w:rPr>
          <w:lang w:val="fi-FI"/>
        </w:rPr>
        <w:t>omaa roolia tutkimusprosessissa ja tunnista</w:t>
      </w:r>
      <w:r>
        <w:rPr>
          <w:lang w:val="fi-FI"/>
        </w:rPr>
        <w:t>maan</w:t>
      </w:r>
      <w:r w:rsidRPr="00902CEF">
        <w:rPr>
          <w:lang w:val="fi-FI"/>
        </w:rPr>
        <w:t xml:space="preserve"> mahdolliset omat ennakkoluulot tai oletukset, jotka saattavat vaikuttaa tuloksiin.</w:t>
      </w:r>
    </w:p>
    <w:p w14:paraId="0DE74941" w14:textId="45E38692" w:rsidR="00902512" w:rsidRDefault="00902512" w:rsidP="00902512">
      <w:pPr>
        <w:spacing w:after="240"/>
        <w:rPr>
          <w:lang w:val="fi-FI"/>
        </w:rPr>
      </w:pPr>
      <w:r>
        <w:rPr>
          <w:lang w:val="fi-FI"/>
        </w:rPr>
        <w:t>Tutkimuksen aineisto valittiin kahdesta eri uutismediasta, jotka ovat keskenään eriluontoisia. Tällä pyrittiin laajentamaan tutkimuksen näkökulmaa ja lisäämään kokonaisvaltaisuutta aineistoon. Laadullisessa tutkimuksessa aineisto on kuitenkin määrälliseen tutkimukseen nähden hyvin suppea, joten kahdesta eri uutismediasta ei voida tehdä yleistettäviä johtopäätöksiä.</w:t>
      </w:r>
      <w:r w:rsidR="0060688A">
        <w:rPr>
          <w:lang w:val="fi-FI"/>
        </w:rPr>
        <w:t xml:space="preserve"> Uutismediat valittiin suurimpien lukijamäärien perusteella, mutta </w:t>
      </w:r>
      <w:r w:rsidR="00503032">
        <w:rPr>
          <w:lang w:val="fi-FI"/>
        </w:rPr>
        <w:t xml:space="preserve">ne kuuluvat samaan konserniin, </w:t>
      </w:r>
      <w:r w:rsidR="007F5F39">
        <w:rPr>
          <w:lang w:val="fi-FI"/>
        </w:rPr>
        <w:t>mikä</w:t>
      </w:r>
      <w:r w:rsidR="00503032">
        <w:rPr>
          <w:lang w:val="fi-FI"/>
        </w:rPr>
        <w:t xml:space="preserve"> huomioitiin johtopäätöksi</w:t>
      </w:r>
      <w:r w:rsidR="007F5F39">
        <w:rPr>
          <w:lang w:val="fi-FI"/>
        </w:rPr>
        <w:t>ssä</w:t>
      </w:r>
      <w:r w:rsidR="00503032">
        <w:rPr>
          <w:lang w:val="fi-FI"/>
        </w:rPr>
        <w:t>.</w:t>
      </w:r>
    </w:p>
    <w:p w14:paraId="6A1D70A5" w14:textId="41C5431A" w:rsidR="000A1FD9" w:rsidRDefault="000A1FD9" w:rsidP="000A1FD9">
      <w:pPr>
        <w:spacing w:after="240"/>
        <w:rPr>
          <w:lang w:val="fi-FI"/>
        </w:rPr>
      </w:pPr>
      <w:r>
        <w:rPr>
          <w:lang w:val="fi-FI"/>
        </w:rPr>
        <w:t>Aineiston rajaamisen perustelut ovat tärkeitä tutkimuksen läpinäkyvyyden kannalta. Aineiston rajaamisen käytettiin vuokaaviota, jolloin lukija voi arvioida rajaamisessa käytettyjä valintoja. Tämän kaavion käytöllä saatiin myös rajattua aineistoa mahdollisimman systemaattisesti ja minimoitua valikoitumista aineiston keruussa.</w:t>
      </w:r>
    </w:p>
    <w:p w14:paraId="71741E36" w14:textId="1DF5A1D8" w:rsidR="0015474D" w:rsidRPr="0015474D" w:rsidRDefault="0015474D" w:rsidP="00902512">
      <w:pPr>
        <w:spacing w:after="240"/>
        <w:rPr>
          <w:color w:val="000000" w:themeColor="text1"/>
          <w:lang w:val="fi-FI"/>
        </w:rPr>
      </w:pPr>
      <w:r>
        <w:rPr>
          <w:color w:val="000000" w:themeColor="text1"/>
          <w:lang w:val="fi-FI"/>
        </w:rPr>
        <w:t>Kuten tutkimuskirjallisuudessakin todetaan, m</w:t>
      </w:r>
      <w:r w:rsidRPr="00B95376">
        <w:rPr>
          <w:color w:val="000000" w:themeColor="text1"/>
          <w:lang w:val="fi-FI"/>
        </w:rPr>
        <w:t xml:space="preserve">edialla on merkittävä rooli </w:t>
      </w:r>
      <w:r>
        <w:rPr>
          <w:color w:val="000000" w:themeColor="text1"/>
          <w:lang w:val="fi-FI"/>
        </w:rPr>
        <w:t>yleisön tulkintaan maailmasta</w:t>
      </w:r>
      <w:r w:rsidRPr="00B95376">
        <w:rPr>
          <w:color w:val="000000" w:themeColor="text1"/>
          <w:lang w:val="fi-FI"/>
        </w:rPr>
        <w:t xml:space="preserve">. Siksi tutkijan tulee olla tietoinen siitä, että median tuottamat kertomukset voivat vääristää todellisuutta ja vahvistaa stereotypioita. Tutkijan tulee olla kriittinen ja tietoinen </w:t>
      </w:r>
      <w:r w:rsidR="00065A0D">
        <w:rPr>
          <w:color w:val="000000" w:themeColor="text1"/>
          <w:lang w:val="fi-FI"/>
        </w:rPr>
        <w:t xml:space="preserve">kirjoitettujen tekstien </w:t>
      </w:r>
      <w:r w:rsidRPr="00B95376">
        <w:rPr>
          <w:color w:val="000000" w:themeColor="text1"/>
          <w:lang w:val="fi-FI"/>
        </w:rPr>
        <w:t>aiheuttamista vinoumista ja luomista stereotypioista sekä tarkastella ja raportoida aiheesta mahdollisimman objektiivisesti</w:t>
      </w:r>
      <w:r>
        <w:rPr>
          <w:color w:val="000000" w:themeColor="text1"/>
          <w:lang w:val="fi-FI"/>
        </w:rPr>
        <w:t xml:space="preserve"> ja läpinäkyväst</w:t>
      </w:r>
      <w:r w:rsidR="00065A0D">
        <w:rPr>
          <w:color w:val="000000" w:themeColor="text1"/>
          <w:lang w:val="fi-FI"/>
        </w:rPr>
        <w:t>i</w:t>
      </w:r>
      <w:r w:rsidR="003410A4">
        <w:rPr>
          <w:color w:val="000000" w:themeColor="text1"/>
          <w:lang w:val="fi-FI"/>
        </w:rPr>
        <w:t xml:space="preserve">. </w:t>
      </w:r>
      <w:r>
        <w:rPr>
          <w:color w:val="000000" w:themeColor="text1"/>
          <w:lang w:val="fi-FI"/>
        </w:rPr>
        <w:t>Diskurssintutkimuksessa ei tule painottaa liikaa tiettyjä näkökulmia tai diskursseja omien oletusten perusteella.</w:t>
      </w:r>
    </w:p>
    <w:p w14:paraId="6B9429D7" w14:textId="77777777" w:rsidR="00902512" w:rsidRDefault="00902512" w:rsidP="00902512">
      <w:pPr>
        <w:pStyle w:val="Otsikko1"/>
      </w:pPr>
      <w:bookmarkStart w:id="25" w:name="_Toc190777526"/>
      <w:r>
        <w:lastRenderedPageBreak/>
        <w:t>Tulokset ja analyysi</w:t>
      </w:r>
      <w:bookmarkEnd w:id="25"/>
    </w:p>
    <w:p w14:paraId="2E161990" w14:textId="593F940F" w:rsidR="00902512" w:rsidRPr="001320FC" w:rsidRDefault="00902512" w:rsidP="00902512">
      <w:pPr>
        <w:rPr>
          <w:color w:val="000000" w:themeColor="text1"/>
          <w:lang w:val="fi-FI"/>
        </w:rPr>
      </w:pPr>
      <w:r w:rsidRPr="001320FC">
        <w:rPr>
          <w:color w:val="000000" w:themeColor="text1"/>
          <w:lang w:val="fi-FI"/>
        </w:rPr>
        <w:t>Tässä kappaleessa esitellään tutkimuksen tulokset ja niiden analyysi. Ensimmäisessä alaluvussa esitellään katujengiuutisoinnin määrän muutosta frekvensseillä ja pylvästaulukoinnilla. Se</w:t>
      </w:r>
      <w:r>
        <w:rPr>
          <w:color w:val="000000" w:themeColor="text1"/>
          <w:lang w:val="fi-FI"/>
        </w:rPr>
        <w:t>n jälkeen esitellään</w:t>
      </w:r>
      <w:r w:rsidR="000D6FA0">
        <w:rPr>
          <w:color w:val="000000" w:themeColor="text1"/>
          <w:lang w:val="fi-FI"/>
        </w:rPr>
        <w:t xml:space="preserve"> laadullisen osuuden</w:t>
      </w:r>
      <w:r>
        <w:rPr>
          <w:color w:val="000000" w:themeColor="text1"/>
          <w:lang w:val="fi-FI"/>
        </w:rPr>
        <w:t xml:space="preserve"> aineistosta löydetyt diskurssit ja niiden analyysi</w:t>
      </w:r>
      <w:r w:rsidR="007F5F39">
        <w:rPr>
          <w:color w:val="000000" w:themeColor="text1"/>
          <w:lang w:val="fi-FI"/>
        </w:rPr>
        <w:t>t</w:t>
      </w:r>
      <w:r>
        <w:rPr>
          <w:color w:val="000000" w:themeColor="text1"/>
          <w:lang w:val="fi-FI"/>
        </w:rPr>
        <w:t>.</w:t>
      </w:r>
    </w:p>
    <w:p w14:paraId="20DF77EA" w14:textId="77777777" w:rsidR="00902512" w:rsidRPr="00322605" w:rsidRDefault="00902512" w:rsidP="00902512">
      <w:pPr>
        <w:pStyle w:val="Otsikko2"/>
      </w:pPr>
      <w:bookmarkStart w:id="26" w:name="_Toc190777527"/>
      <w:r>
        <w:t>Katujengiuutisoinnin määrän muutos</w:t>
      </w:r>
      <w:bookmarkEnd w:id="26"/>
    </w:p>
    <w:p w14:paraId="3808143D" w14:textId="55A9BCE3" w:rsidR="00902512" w:rsidRDefault="00902512" w:rsidP="00902512">
      <w:pPr>
        <w:spacing w:after="240"/>
        <w:rPr>
          <w:lang w:val="fi-FI"/>
        </w:rPr>
      </w:pPr>
      <w:r>
        <w:rPr>
          <w:lang w:val="fi-FI"/>
        </w:rPr>
        <w:t>Katujengeihin liittyviä uutisartikkeleita aikavälillä 1.9.2021</w:t>
      </w:r>
      <w:r w:rsidR="00642BAC">
        <w:rPr>
          <w:lang w:val="fi-FI"/>
        </w:rPr>
        <w:t>–</w:t>
      </w:r>
      <w:r>
        <w:rPr>
          <w:lang w:val="fi-FI"/>
        </w:rPr>
        <w:t xml:space="preserve">31.10.2023 </w:t>
      </w:r>
      <w:r w:rsidR="007F5F39">
        <w:rPr>
          <w:lang w:val="fi-FI"/>
        </w:rPr>
        <w:t>löydettiin</w:t>
      </w:r>
      <w:r>
        <w:rPr>
          <w:lang w:val="fi-FI"/>
        </w:rPr>
        <w:t xml:space="preserve"> molemmis</w:t>
      </w:r>
      <w:r w:rsidR="007F5F39">
        <w:rPr>
          <w:lang w:val="fi-FI"/>
        </w:rPr>
        <w:t>ta</w:t>
      </w:r>
      <w:r>
        <w:rPr>
          <w:lang w:val="fi-FI"/>
        </w:rPr>
        <w:t xml:space="preserve"> tutkittavis</w:t>
      </w:r>
      <w:r w:rsidR="007F5F39">
        <w:rPr>
          <w:lang w:val="fi-FI"/>
        </w:rPr>
        <w:t>t</w:t>
      </w:r>
      <w:r>
        <w:rPr>
          <w:lang w:val="fi-FI"/>
        </w:rPr>
        <w:t>a uutismediois</w:t>
      </w:r>
      <w:r w:rsidR="007F5F39">
        <w:rPr>
          <w:lang w:val="fi-FI"/>
        </w:rPr>
        <w:t>t</w:t>
      </w:r>
      <w:r>
        <w:rPr>
          <w:lang w:val="fi-FI"/>
        </w:rPr>
        <w:t xml:space="preserve">a yhteensä </w:t>
      </w:r>
      <w:r w:rsidR="00083921">
        <w:rPr>
          <w:lang w:val="fi-FI"/>
        </w:rPr>
        <w:t>177</w:t>
      </w:r>
      <w:r>
        <w:rPr>
          <w:lang w:val="fi-FI"/>
        </w:rPr>
        <w:t xml:space="preserve"> kappaletta.</w:t>
      </w:r>
      <w:r w:rsidR="00782205">
        <w:rPr>
          <w:lang w:val="fi-FI"/>
        </w:rPr>
        <w:t xml:space="preserve"> Alla olevassa taulukossa on visualisoitu uutisten </w:t>
      </w:r>
      <w:r w:rsidR="003F152E">
        <w:rPr>
          <w:lang w:val="fi-FI"/>
        </w:rPr>
        <w:t>määrää</w:t>
      </w:r>
      <w:r w:rsidR="00782205">
        <w:rPr>
          <w:lang w:val="fi-FI"/>
        </w:rPr>
        <w:t xml:space="preserve"> kuukausittain tutkittavalla aikavälillä.</w:t>
      </w:r>
      <w:r w:rsidR="00173199">
        <w:rPr>
          <w:lang w:val="fi-FI"/>
        </w:rPr>
        <w:t xml:space="preserve"> </w:t>
      </w:r>
    </w:p>
    <w:p w14:paraId="3232031F" w14:textId="56CCB316" w:rsidR="00D6676B" w:rsidRDefault="0039331A" w:rsidP="00D6676B">
      <w:pPr>
        <w:pStyle w:val="Figurecaptiontext"/>
        <w:rPr>
          <w:lang w:val="fi-FI"/>
        </w:rPr>
      </w:pPr>
      <w:r>
        <w:rPr>
          <w:noProof/>
        </w:rPr>
        <w:drawing>
          <wp:inline distT="0" distB="0" distL="0" distR="0" wp14:anchorId="05FF3E85" wp14:editId="19DFA66F">
            <wp:extent cx="4572000" cy="2743200"/>
            <wp:effectExtent l="0" t="0" r="12700" b="12700"/>
            <wp:docPr id="397736637" name="Kaavio 1">
              <a:extLst xmlns:a="http://schemas.openxmlformats.org/drawingml/2006/main">
                <a:ext uri="{FF2B5EF4-FFF2-40B4-BE49-F238E27FC236}">
                  <a16:creationId xmlns:a16="http://schemas.microsoft.com/office/drawing/2014/main" id="{3AE09732-9071-690E-FB23-D525B303A98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1134D1E0" w14:textId="6BC02941" w:rsidR="00D6676B" w:rsidRDefault="00D6676B" w:rsidP="00D6676B">
      <w:pPr>
        <w:pStyle w:val="Figurecaptiontext"/>
        <w:rPr>
          <w:lang w:val="fi-FI"/>
        </w:rPr>
      </w:pPr>
      <w:r w:rsidRPr="00A54344">
        <w:rPr>
          <w:lang w:val="fi-FI"/>
        </w:rPr>
        <w:t>K</w:t>
      </w:r>
      <w:r w:rsidR="00C8352F">
        <w:rPr>
          <w:lang w:val="fi-FI"/>
        </w:rPr>
        <w:t>aavio</w:t>
      </w:r>
      <w:r w:rsidRPr="00A54344">
        <w:rPr>
          <w:lang w:val="fi-FI"/>
        </w:rPr>
        <w:t xml:space="preserve"> </w:t>
      </w:r>
      <w:r>
        <w:fldChar w:fldCharType="begin"/>
      </w:r>
      <w:r w:rsidRPr="00A54344">
        <w:rPr>
          <w:lang w:val="fi-FI"/>
        </w:rPr>
        <w:instrText xml:space="preserve"> SEQ Kuva \* ARABIC </w:instrText>
      </w:r>
      <w:r>
        <w:fldChar w:fldCharType="separate"/>
      </w:r>
      <w:r w:rsidR="001A7DB0">
        <w:rPr>
          <w:noProof/>
          <w:lang w:val="fi-FI"/>
        </w:rPr>
        <w:t>1</w:t>
      </w:r>
      <w:r>
        <w:fldChar w:fldCharType="end"/>
      </w:r>
      <w:r w:rsidR="007F5F39">
        <w:t>.</w:t>
      </w:r>
      <w:r w:rsidRPr="00A54344">
        <w:rPr>
          <w:lang w:val="fi-FI"/>
        </w:rPr>
        <w:t xml:space="preserve"> </w:t>
      </w:r>
      <w:r w:rsidRPr="000A372D">
        <w:rPr>
          <w:lang w:val="fi-FI"/>
        </w:rPr>
        <w:t>Katujeng</w:t>
      </w:r>
      <w:r w:rsidR="003F152E">
        <w:rPr>
          <w:lang w:val="fi-FI"/>
        </w:rPr>
        <w:t>ejä käsittelevien verkkouutisartikkelien</w:t>
      </w:r>
      <w:r>
        <w:rPr>
          <w:lang w:val="fi-FI"/>
        </w:rPr>
        <w:t xml:space="preserve"> </w:t>
      </w:r>
      <w:r w:rsidR="00971AA9">
        <w:rPr>
          <w:lang w:val="fi-FI"/>
        </w:rPr>
        <w:t xml:space="preserve">määrän kuukausittainen </w:t>
      </w:r>
      <w:r>
        <w:rPr>
          <w:lang w:val="fi-FI"/>
        </w:rPr>
        <w:t>jakautuma</w:t>
      </w:r>
      <w:r w:rsidRPr="000A372D">
        <w:rPr>
          <w:lang w:val="fi-FI"/>
        </w:rPr>
        <w:t xml:space="preserve"> </w:t>
      </w:r>
      <w:r>
        <w:rPr>
          <w:lang w:val="fi-FI"/>
        </w:rPr>
        <w:t>Helsingin Sanomissa ja Ilta-Sanomissa</w:t>
      </w:r>
      <w:r w:rsidR="00C03775">
        <w:rPr>
          <w:lang w:val="fi-FI"/>
        </w:rPr>
        <w:t xml:space="preserve"> </w:t>
      </w:r>
      <w:r w:rsidR="0018452A">
        <w:rPr>
          <w:lang w:val="fi-FI"/>
        </w:rPr>
        <w:t>1.9.</w:t>
      </w:r>
      <w:r w:rsidR="00C03775" w:rsidRPr="00C03775">
        <w:rPr>
          <w:lang w:val="fi-FI"/>
        </w:rPr>
        <w:t>2021</w:t>
      </w:r>
      <w:r w:rsidR="00BC62E1">
        <w:rPr>
          <w:lang w:val="fi-FI"/>
        </w:rPr>
        <w:t>–</w:t>
      </w:r>
      <w:r w:rsidR="0018452A">
        <w:rPr>
          <w:lang w:val="fi-FI"/>
        </w:rPr>
        <w:t>31.10.</w:t>
      </w:r>
      <w:r w:rsidR="00C03775" w:rsidRPr="00C03775">
        <w:rPr>
          <w:lang w:val="fi-FI"/>
        </w:rPr>
        <w:t>2023</w:t>
      </w:r>
      <w:r>
        <w:rPr>
          <w:lang w:val="fi-FI"/>
        </w:rPr>
        <w:t>.</w:t>
      </w:r>
    </w:p>
    <w:p w14:paraId="0439E010" w14:textId="77777777" w:rsidR="00D6676B" w:rsidRDefault="00D6676B" w:rsidP="00D6676B">
      <w:pPr>
        <w:pStyle w:val="Figurecaptiontext"/>
        <w:rPr>
          <w:lang w:val="fi-FI"/>
        </w:rPr>
      </w:pPr>
    </w:p>
    <w:p w14:paraId="28FD45E6" w14:textId="7D302FFB" w:rsidR="00902512" w:rsidRDefault="00902512" w:rsidP="00902512">
      <w:pPr>
        <w:spacing w:after="240"/>
        <w:rPr>
          <w:lang w:val="fi-FI"/>
        </w:rPr>
      </w:pPr>
      <w:r>
        <w:rPr>
          <w:lang w:val="fi-FI"/>
        </w:rPr>
        <w:t>Katujengiuutisointi on muuttunut määrällisesti aikavälillä 1.9.2021</w:t>
      </w:r>
      <w:r w:rsidR="00642BAC">
        <w:rPr>
          <w:lang w:val="fi-FI"/>
        </w:rPr>
        <w:t>–</w:t>
      </w:r>
      <w:r>
        <w:rPr>
          <w:lang w:val="fi-FI"/>
        </w:rPr>
        <w:t xml:space="preserve">31.10.2023. Helsingin Sanomissa ja Ilta-Sanomissa </w:t>
      </w:r>
      <w:r w:rsidR="007F5F39">
        <w:rPr>
          <w:lang w:val="fi-FI"/>
        </w:rPr>
        <w:t>uutisoinnin määrän kasvu</w:t>
      </w:r>
      <w:r>
        <w:rPr>
          <w:lang w:val="fi-FI"/>
        </w:rPr>
        <w:t xml:space="preserve"> ei ole ollut lineaarista, vaan uutisoinnin määrä on aaltoillut. Yhteensä katujengiuutisointi on määrällisesti noussut </w:t>
      </w:r>
      <w:r w:rsidR="00385E10">
        <w:rPr>
          <w:lang w:val="fi-FI"/>
        </w:rPr>
        <w:t>selkeinten</w:t>
      </w:r>
      <w:r>
        <w:rPr>
          <w:lang w:val="fi-FI"/>
        </w:rPr>
        <w:t xml:space="preserve"> lokakuussa 202</w:t>
      </w:r>
      <w:bookmarkStart w:id="27" w:name="OLE_LINK1"/>
      <w:r w:rsidR="00A60CE0">
        <w:rPr>
          <w:lang w:val="fi-FI"/>
        </w:rPr>
        <w:t>3</w:t>
      </w:r>
      <w:r w:rsidR="00D6676B">
        <w:rPr>
          <w:lang w:val="fi-FI"/>
        </w:rPr>
        <w:t xml:space="preserve"> molemmissa uutismedioissa</w:t>
      </w:r>
      <w:r>
        <w:rPr>
          <w:lang w:val="fi-FI"/>
        </w:rPr>
        <w:t>. Katujengiuutisointia ei ilmaantunut määrällisesti lainkaan</w:t>
      </w:r>
      <w:bookmarkEnd w:id="27"/>
      <w:r w:rsidR="005E0C8A">
        <w:rPr>
          <w:lang w:val="fi-FI"/>
        </w:rPr>
        <w:t xml:space="preserve"> kummassakaan uutismediassa marraskuussa 2021.</w:t>
      </w:r>
    </w:p>
    <w:p w14:paraId="1550EFE3" w14:textId="796FE67E" w:rsidR="00902512" w:rsidRDefault="00902512" w:rsidP="00865468">
      <w:pPr>
        <w:pStyle w:val="BodyText1"/>
        <w:spacing w:before="240"/>
      </w:pPr>
      <w:r>
        <w:t xml:space="preserve">Helsingin Sanomissa katujengeihin liittyviä artikkeleja on julkaistu kyseisellä aikavälillä yhteensä </w:t>
      </w:r>
      <w:r w:rsidR="00983F00">
        <w:t>96</w:t>
      </w:r>
      <w:r>
        <w:t xml:space="preserve"> kappaletta. </w:t>
      </w:r>
      <w:r w:rsidR="004C330C">
        <w:t>Helsingin Sanomissa s</w:t>
      </w:r>
      <w:r>
        <w:t>yyskuussa</w:t>
      </w:r>
      <w:r w:rsidR="004C330C">
        <w:t xml:space="preserve"> ja marraskuussa</w:t>
      </w:r>
      <w:r>
        <w:t xml:space="preserve"> 2021, tammikuussa</w:t>
      </w:r>
      <w:r w:rsidR="00A7548B">
        <w:t xml:space="preserve"> ja heinäkuussa</w:t>
      </w:r>
      <w:r>
        <w:t xml:space="preserve"> 2022, sekä elo- ja syyskuussa 2023 </w:t>
      </w:r>
      <w:r>
        <w:lastRenderedPageBreak/>
        <w:t xml:space="preserve">katujengiuutisointia ei </w:t>
      </w:r>
      <w:r w:rsidR="00A711DF">
        <w:t>ilmaantunut</w:t>
      </w:r>
      <w:r>
        <w:t xml:space="preserve"> lainkaan tarkasteltavalla aikavälillä. </w:t>
      </w:r>
      <w:r w:rsidR="00780A48">
        <w:t>L</w:t>
      </w:r>
      <w:r>
        <w:t>okakuussa 2023 uutisartikkeleita ilmaantui eniten koko reilun kahden vuoden tarkastelujakson aikana (1</w:t>
      </w:r>
      <w:r w:rsidR="00A259FE">
        <w:t>2</w:t>
      </w:r>
      <w:r>
        <w:t xml:space="preserve"> kappaletta). Toinen selkeämpi nousu uutisartikkeleiden </w:t>
      </w:r>
      <w:r w:rsidR="007F5F39">
        <w:t>ilmaantuvuudelle</w:t>
      </w:r>
      <w:r>
        <w:t xml:space="preserve"> oli joulukuussa 2022 (1</w:t>
      </w:r>
      <w:r w:rsidR="002B620C">
        <w:t>7</w:t>
      </w:r>
      <w:r>
        <w:t xml:space="preserve"> kappaletta).</w:t>
      </w:r>
    </w:p>
    <w:p w14:paraId="1D43B769" w14:textId="1D177516" w:rsidR="00902512" w:rsidRDefault="00902512" w:rsidP="003E3B28">
      <w:pPr>
        <w:pStyle w:val="BodyText1"/>
        <w:spacing w:before="240"/>
      </w:pPr>
      <w:r>
        <w:t>Ilta-Sanomissa katujeng</w:t>
      </w:r>
      <w:r w:rsidR="00B749DA">
        <w:t>ejä koskevia artikkeleja</w:t>
      </w:r>
      <w:r>
        <w:t xml:space="preserve"> julkaistiin </w:t>
      </w:r>
      <w:r w:rsidR="00E33261">
        <w:t>81</w:t>
      </w:r>
      <w:r>
        <w:t xml:space="preserve"> verkkoartikkeli</w:t>
      </w:r>
      <w:r w:rsidR="007F5F39">
        <w:t>a</w:t>
      </w:r>
      <w:r>
        <w:t xml:space="preserve"> tarkasteltavalla aikavälillä. Selke</w:t>
      </w:r>
      <w:r w:rsidR="00BC55FA">
        <w:t>immät nousut uutisartikkelien julkaisuissa oli maaliskuussa 2022 ja lokakuussa 2023, jolloin julkaistiin molempina aikoina 10 uutisartikkelia.</w:t>
      </w:r>
      <w:r>
        <w:t xml:space="preserve"> </w:t>
      </w:r>
      <w:r w:rsidR="00BC55FA">
        <w:t>Syyskuussa, marraskuussa ja jouluk</w:t>
      </w:r>
      <w:r w:rsidR="00E837D3">
        <w:t>u</w:t>
      </w:r>
      <w:r w:rsidR="00BC55FA">
        <w:t>ussa</w:t>
      </w:r>
      <w:r w:rsidR="00217C53">
        <w:t xml:space="preserve"> 2021 </w:t>
      </w:r>
      <w:r>
        <w:t>artikkeleita ei julkaistu lainkaan.</w:t>
      </w:r>
    </w:p>
    <w:p w14:paraId="2F9D1766" w14:textId="76CCCC5C" w:rsidR="00902512" w:rsidRPr="00521D02" w:rsidRDefault="00E837D3" w:rsidP="00902512">
      <w:pPr>
        <w:pStyle w:val="BodyText1"/>
        <w:spacing w:before="240"/>
      </w:pPr>
      <w:r>
        <w:t>Näiden kahden u</w:t>
      </w:r>
      <w:r w:rsidR="00902512">
        <w:t>utismedi</w:t>
      </w:r>
      <w:r>
        <w:t>an</w:t>
      </w:r>
      <w:r w:rsidR="00902512">
        <w:t xml:space="preserve"> </w:t>
      </w:r>
      <w:r>
        <w:t>julkaistujen artikkeleiden</w:t>
      </w:r>
      <w:r w:rsidR="00902512">
        <w:t xml:space="preserve"> määrän vaihtelulla ei ollut merkittävää eroa keskenään kyseisellä aikavälillä. Helsingin Sanomilla uutisointia oli määrällisesti hieman enemmän, mutta se oli jaottunut tasaisemmin kuukausille. Ilta-Sanomissa </w:t>
      </w:r>
      <w:r w:rsidR="004C63CD">
        <w:t xml:space="preserve">määrien </w:t>
      </w:r>
      <w:r w:rsidR="00902512">
        <w:t>vaihtelua oli</w:t>
      </w:r>
      <w:r w:rsidR="008D2C7E">
        <w:t xml:space="preserve"> hieman</w:t>
      </w:r>
      <w:r w:rsidR="00902512">
        <w:t xml:space="preserve"> enemmän.</w:t>
      </w:r>
      <w:r w:rsidR="00DC65CE">
        <w:t xml:space="preserve"> </w:t>
      </w:r>
      <w:r w:rsidR="00DC65CE" w:rsidRPr="006F0709">
        <w:t xml:space="preserve">Taulukon perusteella havaitaan, että </w:t>
      </w:r>
      <w:r w:rsidR="00DC65CE">
        <w:t xml:space="preserve">uutisoinnin ilmaantuvuus </w:t>
      </w:r>
      <w:r w:rsidR="00DC65CE" w:rsidRPr="006F0709">
        <w:t>sisältää selke</w:t>
      </w:r>
      <w:r w:rsidR="00DC65CE">
        <w:t xml:space="preserve">ää epäsäännöllistä vaihtelua, eivätkä uutisten määrät näitä kahta eri mediaa tarkastellessa korreloi </w:t>
      </w:r>
      <w:r w:rsidR="008D2C7E">
        <w:t xml:space="preserve">keskenään </w:t>
      </w:r>
      <w:r w:rsidR="00DC65CE">
        <w:t>pois lukien lokakuun 2023 uutisoinnin määrän ilmaantuvuutta.</w:t>
      </w:r>
    </w:p>
    <w:p w14:paraId="38977128" w14:textId="77777777" w:rsidR="00902512" w:rsidRPr="00366070" w:rsidRDefault="00902512" w:rsidP="00902512">
      <w:pPr>
        <w:pStyle w:val="Otsikko2"/>
      </w:pPr>
      <w:bookmarkStart w:id="28" w:name="_Toc190777528"/>
      <w:r>
        <w:t>Diskurssit</w:t>
      </w:r>
      <w:bookmarkEnd w:id="28"/>
    </w:p>
    <w:p w14:paraId="311D160E" w14:textId="77777777" w:rsidR="003366C4" w:rsidRDefault="00902512" w:rsidP="00902512">
      <w:pPr>
        <w:spacing w:after="240"/>
        <w:rPr>
          <w:lang w:val="fi-FI"/>
        </w:rPr>
      </w:pPr>
      <w:r>
        <w:rPr>
          <w:lang w:val="fi-FI"/>
        </w:rPr>
        <w:t>Artikkeleissa toistui tiettyjä teemoja, jotka yhdisteltiin koodauksien kautta alakategorioihin. Alakategorioista luotiin</w:t>
      </w:r>
      <w:r w:rsidR="003366C4">
        <w:rPr>
          <w:lang w:val="fi-FI"/>
        </w:rPr>
        <w:t xml:space="preserve"> yläkategoriat, joista muodostettiin ja</w:t>
      </w:r>
      <w:r>
        <w:rPr>
          <w:lang w:val="fi-FI"/>
        </w:rPr>
        <w:t xml:space="preserve"> nimettiin diskurssit. Diskursseja </w:t>
      </w:r>
      <w:r w:rsidR="003366C4">
        <w:rPr>
          <w:lang w:val="fi-FI"/>
        </w:rPr>
        <w:t>muodostui lopulta yhteensä</w:t>
      </w:r>
      <w:r>
        <w:rPr>
          <w:lang w:val="fi-FI"/>
        </w:rPr>
        <w:t xml:space="preserve"> viisi kappaletta</w:t>
      </w:r>
      <w:r w:rsidR="003366C4">
        <w:rPr>
          <w:lang w:val="fi-FI"/>
        </w:rPr>
        <w:t>. Huomioitavaa on, että nämä diskurssit eivät ole tarkkarajaisia, vaan</w:t>
      </w:r>
      <w:r w:rsidR="003B4A60">
        <w:rPr>
          <w:lang w:val="fi-FI"/>
        </w:rPr>
        <w:t xml:space="preserve"> </w:t>
      </w:r>
      <w:r>
        <w:rPr>
          <w:lang w:val="fi-FI"/>
        </w:rPr>
        <w:t xml:space="preserve">toimivat vahvasti </w:t>
      </w:r>
      <w:proofErr w:type="spellStart"/>
      <w:r>
        <w:rPr>
          <w:lang w:val="fi-FI"/>
        </w:rPr>
        <w:t>interdiskursiivisesti</w:t>
      </w:r>
      <w:proofErr w:type="spellEnd"/>
      <w:r w:rsidR="00BC2735">
        <w:rPr>
          <w:lang w:val="fi-FI"/>
        </w:rPr>
        <w:t xml:space="preserve"> keskenään</w:t>
      </w:r>
      <w:r w:rsidR="003B4A60">
        <w:rPr>
          <w:lang w:val="fi-FI"/>
        </w:rPr>
        <w:t xml:space="preserve">. </w:t>
      </w:r>
      <w:proofErr w:type="spellStart"/>
      <w:r w:rsidR="003B4A60">
        <w:rPr>
          <w:lang w:val="fi-FI"/>
        </w:rPr>
        <w:t>Interdiskursiivisuudessa</w:t>
      </w:r>
      <w:proofErr w:type="spellEnd"/>
      <w:r w:rsidR="003B4A60">
        <w:rPr>
          <w:lang w:val="fi-FI"/>
        </w:rPr>
        <w:t xml:space="preserve"> diskursseihin </w:t>
      </w:r>
      <w:r>
        <w:rPr>
          <w:lang w:val="fi-FI"/>
        </w:rPr>
        <w:t xml:space="preserve">on integroitunut elementtejä toisista </w:t>
      </w:r>
      <w:r w:rsidRPr="00D6433F">
        <w:rPr>
          <w:color w:val="000000" w:themeColor="text1"/>
          <w:lang w:val="fi-FI"/>
        </w:rPr>
        <w:t xml:space="preserve">diskursseista </w:t>
      </w:r>
      <w:r w:rsidRPr="00D6433F">
        <w:rPr>
          <w:color w:val="000000" w:themeColor="text1"/>
          <w:lang w:val="fi-FI"/>
        </w:rPr>
        <w:fldChar w:fldCharType="begin"/>
      </w:r>
      <w:r w:rsidRPr="00D6433F">
        <w:rPr>
          <w:color w:val="000000" w:themeColor="text1"/>
          <w:lang w:val="fi-FI"/>
        </w:rPr>
        <w:instrText xml:space="preserve"> ADDIN ZOTERO_ITEM CSL_CITATION {"citationID":"aWvKOVeM","properties":{"formattedCitation":"(Jokinen ym., 2016)","plainCitation":"(Jokinen ym., 2016)","noteIndex":0},"citationItems":[{"id":193,"uris":["http://zotero.org/users/11274026/items/R6VPXNY2"],"itemData":{"id":193,"type":"book","event-place":"Tampere","publisher":"Vastapaino","publisher-place":"Tampere","title":"Diskurssianalyysi. Teoriat, peruskäsitteet ja käyttö.","author":[{"family":"Jokinen","given":"Arja"},{"family":"Juhila","given":"Kirsi"},{"family":"Suoninen","given":"Eero"}],"issued":{"date-parts":[["2016"]]}}}],"schema":"https://github.com/citation-style-language/schema/raw/master/csl-citation.json"} </w:instrText>
      </w:r>
      <w:r w:rsidRPr="00D6433F">
        <w:rPr>
          <w:color w:val="000000" w:themeColor="text1"/>
          <w:lang w:val="fi-FI"/>
        </w:rPr>
        <w:fldChar w:fldCharType="separate"/>
      </w:r>
      <w:r w:rsidRPr="00D6433F">
        <w:rPr>
          <w:noProof/>
          <w:color w:val="000000" w:themeColor="text1"/>
          <w:lang w:val="fi-FI"/>
        </w:rPr>
        <w:t>(Jokinen ym., 2016</w:t>
      </w:r>
      <w:r w:rsidR="00D6433F" w:rsidRPr="00D6433F">
        <w:rPr>
          <w:noProof/>
          <w:color w:val="000000" w:themeColor="text1"/>
          <w:lang w:val="fi-FI"/>
        </w:rPr>
        <w:t>, luku 1.1</w:t>
      </w:r>
      <w:r w:rsidRPr="00D6433F">
        <w:rPr>
          <w:noProof/>
          <w:color w:val="000000" w:themeColor="text1"/>
          <w:lang w:val="fi-FI"/>
        </w:rPr>
        <w:t>)</w:t>
      </w:r>
      <w:r w:rsidRPr="00D6433F">
        <w:rPr>
          <w:color w:val="000000" w:themeColor="text1"/>
          <w:lang w:val="fi-FI"/>
        </w:rPr>
        <w:fldChar w:fldCharType="end"/>
      </w:r>
      <w:r w:rsidR="00831EAC">
        <w:rPr>
          <w:lang w:val="fi-FI"/>
        </w:rPr>
        <w:t>, joten d</w:t>
      </w:r>
      <w:r>
        <w:rPr>
          <w:lang w:val="fi-FI"/>
        </w:rPr>
        <w:t>iskursseja ei voida täysin erottaa toisistaan, vaan ne kulkevat vuorovaikutuksessa toistensa kanssa.</w:t>
      </w:r>
      <w:r w:rsidR="003B4A60">
        <w:rPr>
          <w:lang w:val="fi-FI"/>
        </w:rPr>
        <w:t xml:space="preserve"> </w:t>
      </w:r>
    </w:p>
    <w:p w14:paraId="6A3C4FB4" w14:textId="65B7A4BE" w:rsidR="00362164" w:rsidRDefault="003366C4" w:rsidP="00902512">
      <w:pPr>
        <w:spacing w:after="240"/>
        <w:rPr>
          <w:lang w:val="fi-FI"/>
        </w:rPr>
      </w:pPr>
      <w:r>
        <w:rPr>
          <w:lang w:val="fi-FI"/>
        </w:rPr>
        <w:t>Alla olevassa t</w:t>
      </w:r>
      <w:r w:rsidR="00BD1298">
        <w:rPr>
          <w:lang w:val="fi-FI"/>
        </w:rPr>
        <w:t>aulukossa</w:t>
      </w:r>
      <w:r>
        <w:rPr>
          <w:lang w:val="fi-FI"/>
        </w:rPr>
        <w:t xml:space="preserve"> </w:t>
      </w:r>
      <w:r>
        <w:rPr>
          <w:lang w:val="fi-FI"/>
        </w:rPr>
        <w:t>on kuvattu tarkemmin diskurssien muodostumisten tasot.</w:t>
      </w:r>
      <w:r w:rsidR="00BD1298">
        <w:rPr>
          <w:lang w:val="fi-FI"/>
        </w:rPr>
        <w:t xml:space="preserve"> </w:t>
      </w:r>
      <w:r>
        <w:rPr>
          <w:lang w:val="fi-FI"/>
        </w:rPr>
        <w:t>Diskurssi-sarakkeella suluissa</w:t>
      </w:r>
      <w:r w:rsidR="00BD1298">
        <w:rPr>
          <w:lang w:val="fi-FI"/>
        </w:rPr>
        <w:t xml:space="preserve"> olevat </w:t>
      </w:r>
      <w:r>
        <w:rPr>
          <w:lang w:val="fi-FI"/>
        </w:rPr>
        <w:t>luvut</w:t>
      </w:r>
      <w:r w:rsidR="00BD1298">
        <w:rPr>
          <w:lang w:val="fi-FI"/>
        </w:rPr>
        <w:t xml:space="preserve"> viittaavat siihen, monessako</w:t>
      </w:r>
      <w:r>
        <w:rPr>
          <w:lang w:val="fi-FI"/>
        </w:rPr>
        <w:t xml:space="preserve"> eri</w:t>
      </w:r>
      <w:r w:rsidR="00BD1298">
        <w:rPr>
          <w:lang w:val="fi-FI"/>
        </w:rPr>
        <w:t xml:space="preserve"> artikkelissa kyseinen </w:t>
      </w:r>
      <w:r w:rsidR="00867031">
        <w:rPr>
          <w:lang w:val="fi-FI"/>
        </w:rPr>
        <w:t>diskurss</w:t>
      </w:r>
      <w:r w:rsidR="00504E48">
        <w:rPr>
          <w:lang w:val="fi-FI"/>
        </w:rPr>
        <w:t>i</w:t>
      </w:r>
      <w:r w:rsidR="00867031">
        <w:rPr>
          <w:lang w:val="fi-FI"/>
        </w:rPr>
        <w:t xml:space="preserve"> esiintyy.</w:t>
      </w:r>
    </w:p>
    <w:p w14:paraId="7BB3AA3E" w14:textId="77777777" w:rsidR="00867031" w:rsidRDefault="00867031" w:rsidP="00902512">
      <w:pPr>
        <w:spacing w:after="240"/>
        <w:rPr>
          <w:lang w:val="fi-FI"/>
        </w:rPr>
      </w:pPr>
    </w:p>
    <w:p w14:paraId="1AB679A8" w14:textId="77777777" w:rsidR="004F5352" w:rsidRPr="00FC1CAB" w:rsidRDefault="004F5352" w:rsidP="00902512">
      <w:pPr>
        <w:spacing w:after="240"/>
        <w:rPr>
          <w:lang w:val="fi-FI"/>
        </w:rPr>
      </w:pPr>
    </w:p>
    <w:p w14:paraId="48D12543" w14:textId="77FE2818" w:rsidR="00902512" w:rsidRDefault="00902512" w:rsidP="00902512">
      <w:pPr>
        <w:pStyle w:val="Tablecaptiontext"/>
      </w:pPr>
      <w:r>
        <w:lastRenderedPageBreak/>
        <w:t xml:space="preserve">Taulukko </w:t>
      </w:r>
      <w:r>
        <w:fldChar w:fldCharType="begin"/>
      </w:r>
      <w:r>
        <w:instrText xml:space="preserve"> SEQ Taulukko \* ARABIC </w:instrText>
      </w:r>
      <w:r>
        <w:fldChar w:fldCharType="separate"/>
      </w:r>
      <w:r w:rsidR="001A7DB0">
        <w:rPr>
          <w:noProof/>
        </w:rPr>
        <w:t>1</w:t>
      </w:r>
      <w:r>
        <w:fldChar w:fldCharType="end"/>
      </w:r>
      <w:r>
        <w:t xml:space="preserve"> Diskurssit, alakategoriat ja kood</w:t>
      </w:r>
      <w:r w:rsidR="003366C4">
        <w:t>iryhmät</w:t>
      </w:r>
      <w:r w:rsidR="0088039E">
        <w:t xml:space="preserve"> sekä</w:t>
      </w:r>
      <w:r w:rsidR="00867031">
        <w:t xml:space="preserve"> </w:t>
      </w:r>
      <w:r w:rsidR="00011813">
        <w:t>artikkelien määrä</w:t>
      </w:r>
    </w:p>
    <w:tbl>
      <w:tblPr>
        <w:tblStyle w:val="TaulukkoRuudukko"/>
        <w:tblW w:w="0" w:type="auto"/>
        <w:tblLook w:val="04A0" w:firstRow="1" w:lastRow="0" w:firstColumn="1" w:lastColumn="0" w:noHBand="0" w:noVBand="1"/>
      </w:tblPr>
      <w:tblGrid>
        <w:gridCol w:w="2960"/>
        <w:gridCol w:w="3039"/>
        <w:gridCol w:w="3062"/>
      </w:tblGrid>
      <w:tr w:rsidR="00902512" w14:paraId="7119C959" w14:textId="77777777" w:rsidTr="008362D9">
        <w:trPr>
          <w:tblHeader/>
        </w:trPr>
        <w:tc>
          <w:tcPr>
            <w:tcW w:w="2960" w:type="dxa"/>
          </w:tcPr>
          <w:p w14:paraId="1A8F569B" w14:textId="77777777" w:rsidR="00902512" w:rsidRPr="00CC58BF" w:rsidRDefault="00902512" w:rsidP="008362D9">
            <w:pPr>
              <w:rPr>
                <w:b/>
                <w:bCs/>
                <w:lang w:val="fi-FI"/>
              </w:rPr>
            </w:pPr>
            <w:r w:rsidRPr="00CC58BF">
              <w:rPr>
                <w:b/>
                <w:bCs/>
                <w:lang w:val="fi-FI"/>
              </w:rPr>
              <w:t>Diskurssi</w:t>
            </w:r>
          </w:p>
        </w:tc>
        <w:tc>
          <w:tcPr>
            <w:tcW w:w="3039" w:type="dxa"/>
          </w:tcPr>
          <w:p w14:paraId="07FA34EE" w14:textId="77777777" w:rsidR="00902512" w:rsidRPr="00CC58BF" w:rsidRDefault="00902512" w:rsidP="008362D9">
            <w:pPr>
              <w:rPr>
                <w:b/>
                <w:bCs/>
                <w:lang w:val="fi-FI"/>
              </w:rPr>
            </w:pPr>
            <w:r w:rsidRPr="00CC58BF">
              <w:rPr>
                <w:b/>
                <w:bCs/>
                <w:lang w:val="fi-FI"/>
              </w:rPr>
              <w:t>Alakategoriat</w:t>
            </w:r>
          </w:p>
        </w:tc>
        <w:tc>
          <w:tcPr>
            <w:tcW w:w="3062" w:type="dxa"/>
          </w:tcPr>
          <w:p w14:paraId="24CD3FEA" w14:textId="634EFEE1" w:rsidR="00902512" w:rsidRPr="00CC58BF" w:rsidRDefault="00902512" w:rsidP="008362D9">
            <w:pPr>
              <w:rPr>
                <w:b/>
                <w:bCs/>
                <w:lang w:val="fi-FI"/>
              </w:rPr>
            </w:pPr>
            <w:r w:rsidRPr="00CC58BF">
              <w:rPr>
                <w:b/>
                <w:bCs/>
                <w:lang w:val="fi-FI"/>
              </w:rPr>
              <w:t>Kood</w:t>
            </w:r>
            <w:r w:rsidR="003366C4">
              <w:rPr>
                <w:b/>
                <w:bCs/>
                <w:lang w:val="fi-FI"/>
              </w:rPr>
              <w:t>iryhmät</w:t>
            </w:r>
          </w:p>
        </w:tc>
      </w:tr>
      <w:tr w:rsidR="00902512" w:rsidRPr="00EA0B4A" w14:paraId="6CC8F655" w14:textId="77777777" w:rsidTr="008362D9">
        <w:tc>
          <w:tcPr>
            <w:tcW w:w="2960" w:type="dxa"/>
          </w:tcPr>
          <w:p w14:paraId="054E5744" w14:textId="2F6F35C7" w:rsidR="00902512" w:rsidRDefault="00902512" w:rsidP="008362D9">
            <w:pPr>
              <w:rPr>
                <w:lang w:val="fi-FI"/>
              </w:rPr>
            </w:pPr>
            <w:r>
              <w:rPr>
                <w:lang w:val="fi-FI"/>
              </w:rPr>
              <w:t>Uhkadiskurssi</w:t>
            </w:r>
            <w:r w:rsidR="003C71C8">
              <w:rPr>
                <w:lang w:val="fi-FI"/>
              </w:rPr>
              <w:t xml:space="preserve"> (30)</w:t>
            </w:r>
          </w:p>
        </w:tc>
        <w:tc>
          <w:tcPr>
            <w:tcW w:w="3039" w:type="dxa"/>
          </w:tcPr>
          <w:p w14:paraId="29768FF7" w14:textId="69F3E33E" w:rsidR="00902512" w:rsidRDefault="00902512" w:rsidP="008362D9">
            <w:pPr>
              <w:rPr>
                <w:lang w:val="fi-FI"/>
              </w:rPr>
            </w:pPr>
            <w:r>
              <w:rPr>
                <w:lang w:val="fi-FI"/>
              </w:rPr>
              <w:t>Ulkoa tuleva uhka</w:t>
            </w:r>
            <w:r w:rsidR="003366C4">
              <w:rPr>
                <w:lang w:val="fi-FI"/>
              </w:rPr>
              <w:t>,</w:t>
            </w:r>
          </w:p>
          <w:p w14:paraId="447DBC6A" w14:textId="20EB87F0" w:rsidR="00902512" w:rsidRDefault="003366C4" w:rsidP="008362D9">
            <w:pPr>
              <w:rPr>
                <w:lang w:val="fi-FI"/>
              </w:rPr>
            </w:pPr>
            <w:r>
              <w:rPr>
                <w:lang w:val="fi-FI"/>
              </w:rPr>
              <w:t>l</w:t>
            </w:r>
            <w:r w:rsidR="00902512">
              <w:rPr>
                <w:lang w:val="fi-FI"/>
              </w:rPr>
              <w:t>aajeneva uhka</w:t>
            </w:r>
            <w:r>
              <w:rPr>
                <w:lang w:val="fi-FI"/>
              </w:rPr>
              <w:t>,</w:t>
            </w:r>
          </w:p>
          <w:p w14:paraId="26B20580" w14:textId="757AB277" w:rsidR="00902512" w:rsidRDefault="003366C4" w:rsidP="008362D9">
            <w:pPr>
              <w:rPr>
                <w:lang w:val="fi-FI"/>
              </w:rPr>
            </w:pPr>
            <w:r>
              <w:rPr>
                <w:lang w:val="fi-FI"/>
              </w:rPr>
              <w:t>m</w:t>
            </w:r>
            <w:r w:rsidR="00902512">
              <w:rPr>
                <w:lang w:val="fi-FI"/>
              </w:rPr>
              <w:t>aahanmuutto uhkana</w:t>
            </w:r>
            <w:r>
              <w:rPr>
                <w:lang w:val="fi-FI"/>
              </w:rPr>
              <w:t>,</w:t>
            </w:r>
          </w:p>
          <w:p w14:paraId="40BA17E8" w14:textId="1BC4ED5A" w:rsidR="00902512" w:rsidRDefault="003366C4" w:rsidP="008362D9">
            <w:pPr>
              <w:rPr>
                <w:lang w:val="fi-FI"/>
              </w:rPr>
            </w:pPr>
            <w:r>
              <w:rPr>
                <w:lang w:val="fi-FI"/>
              </w:rPr>
              <w:t>v</w:t>
            </w:r>
            <w:r w:rsidR="00902512">
              <w:rPr>
                <w:lang w:val="fi-FI"/>
              </w:rPr>
              <w:t>äkivaltaisuus</w:t>
            </w:r>
            <w:r>
              <w:rPr>
                <w:lang w:val="fi-FI"/>
              </w:rPr>
              <w:t>,</w:t>
            </w:r>
            <w:r w:rsidR="000A1FD9">
              <w:rPr>
                <w:lang w:val="fi-FI"/>
              </w:rPr>
              <w:t xml:space="preserve"> R</w:t>
            </w:r>
            <w:r w:rsidR="00902512">
              <w:rPr>
                <w:lang w:val="fi-FI"/>
              </w:rPr>
              <w:t>uotsin tie</w:t>
            </w:r>
          </w:p>
        </w:tc>
        <w:tc>
          <w:tcPr>
            <w:tcW w:w="3062" w:type="dxa"/>
          </w:tcPr>
          <w:p w14:paraId="3E3405A2" w14:textId="5424F174" w:rsidR="00902512" w:rsidRDefault="00902512" w:rsidP="008362D9">
            <w:pPr>
              <w:rPr>
                <w:lang w:val="fi-FI"/>
              </w:rPr>
            </w:pPr>
            <w:r>
              <w:rPr>
                <w:lang w:val="fi-FI"/>
              </w:rPr>
              <w:t>Maahanmuutto uhkana, ulkomaalaisu</w:t>
            </w:r>
            <w:r w:rsidR="00362164">
              <w:rPr>
                <w:lang w:val="fi-FI"/>
              </w:rPr>
              <w:t xml:space="preserve">us </w:t>
            </w:r>
            <w:r>
              <w:rPr>
                <w:lang w:val="fi-FI"/>
              </w:rPr>
              <w:t xml:space="preserve">uhkana, rantautuminen, leviäminen, laajeneminen, vaarallisuus, väkivalta, Ruotsi uhkakuvana, </w:t>
            </w:r>
            <w:r w:rsidR="00362164">
              <w:rPr>
                <w:lang w:val="fi-FI"/>
              </w:rPr>
              <w:t>Ruotsin tie</w:t>
            </w:r>
          </w:p>
        </w:tc>
      </w:tr>
      <w:tr w:rsidR="00902512" w:rsidRPr="00EA0B4A" w14:paraId="533A4FF5" w14:textId="77777777" w:rsidTr="008362D9">
        <w:tc>
          <w:tcPr>
            <w:tcW w:w="2960" w:type="dxa"/>
          </w:tcPr>
          <w:p w14:paraId="749F1CF4" w14:textId="17F71AF8" w:rsidR="00902512" w:rsidRDefault="00902512" w:rsidP="008362D9">
            <w:pPr>
              <w:rPr>
                <w:lang w:val="fi-FI"/>
              </w:rPr>
            </w:pPr>
            <w:r>
              <w:rPr>
                <w:lang w:val="fi-FI"/>
              </w:rPr>
              <w:t>Huolidiskurssi</w:t>
            </w:r>
            <w:r w:rsidR="003C71C8">
              <w:rPr>
                <w:lang w:val="fi-FI"/>
              </w:rPr>
              <w:t xml:space="preserve"> </w:t>
            </w:r>
            <w:r w:rsidR="0073365C">
              <w:rPr>
                <w:lang w:val="fi-FI"/>
              </w:rPr>
              <w:t>(14)</w:t>
            </w:r>
          </w:p>
        </w:tc>
        <w:tc>
          <w:tcPr>
            <w:tcW w:w="3039" w:type="dxa"/>
          </w:tcPr>
          <w:p w14:paraId="404AA8B4" w14:textId="54FCC31D" w:rsidR="00902512" w:rsidRDefault="00902512" w:rsidP="008362D9">
            <w:pPr>
              <w:rPr>
                <w:lang w:val="fi-FI"/>
              </w:rPr>
            </w:pPr>
            <w:r>
              <w:rPr>
                <w:lang w:val="fi-FI"/>
              </w:rPr>
              <w:t>Nuorien tulevaisuudesta huolissaan</w:t>
            </w:r>
            <w:r w:rsidR="003366C4">
              <w:rPr>
                <w:lang w:val="fi-FI"/>
              </w:rPr>
              <w:t>, h</w:t>
            </w:r>
            <w:r>
              <w:rPr>
                <w:lang w:val="fi-FI"/>
              </w:rPr>
              <w:t xml:space="preserve">uoli asiantuntijan </w:t>
            </w:r>
            <w:r w:rsidR="003366C4">
              <w:rPr>
                <w:lang w:val="fi-FI"/>
              </w:rPr>
              <w:t>lausumana</w:t>
            </w:r>
          </w:p>
        </w:tc>
        <w:tc>
          <w:tcPr>
            <w:tcW w:w="3062" w:type="dxa"/>
          </w:tcPr>
          <w:p w14:paraId="0B36DFF4" w14:textId="77777777" w:rsidR="00902512" w:rsidRDefault="00902512" w:rsidP="008362D9">
            <w:pPr>
              <w:rPr>
                <w:lang w:val="fi-FI"/>
              </w:rPr>
            </w:pPr>
            <w:r>
              <w:rPr>
                <w:lang w:val="fi-FI"/>
              </w:rPr>
              <w:t>Huoli nuorista, asiantuntijat huolissaan, lasten rekrytointi, huono vaikutus nuoriin</w:t>
            </w:r>
          </w:p>
        </w:tc>
      </w:tr>
      <w:tr w:rsidR="00902512" w:rsidRPr="00EA0B4A" w14:paraId="785714A0" w14:textId="77777777" w:rsidTr="008362D9">
        <w:tc>
          <w:tcPr>
            <w:tcW w:w="2960" w:type="dxa"/>
          </w:tcPr>
          <w:p w14:paraId="7F1A4C4E" w14:textId="482A7958" w:rsidR="00902512" w:rsidRDefault="00902512" w:rsidP="008362D9">
            <w:pPr>
              <w:rPr>
                <w:lang w:val="fi-FI"/>
              </w:rPr>
            </w:pPr>
            <w:r>
              <w:rPr>
                <w:lang w:val="fi-FI"/>
              </w:rPr>
              <w:t>Uhridiskurssi</w:t>
            </w:r>
            <w:r w:rsidR="005C24CF">
              <w:rPr>
                <w:lang w:val="fi-FI"/>
              </w:rPr>
              <w:t xml:space="preserve"> (</w:t>
            </w:r>
            <w:r w:rsidR="00DA77AF">
              <w:rPr>
                <w:lang w:val="fi-FI"/>
              </w:rPr>
              <w:t>18)</w:t>
            </w:r>
          </w:p>
        </w:tc>
        <w:tc>
          <w:tcPr>
            <w:tcW w:w="3039" w:type="dxa"/>
          </w:tcPr>
          <w:p w14:paraId="08C70731" w14:textId="507D61B2" w:rsidR="00902512" w:rsidRDefault="00902512" w:rsidP="008362D9">
            <w:pPr>
              <w:rPr>
                <w:lang w:val="fi-FI"/>
              </w:rPr>
            </w:pPr>
            <w:r>
              <w:rPr>
                <w:lang w:val="fi-FI"/>
              </w:rPr>
              <w:t>Nuori yhteiskun</w:t>
            </w:r>
            <w:r w:rsidR="003366C4">
              <w:rPr>
                <w:lang w:val="fi-FI"/>
              </w:rPr>
              <w:t>nan</w:t>
            </w:r>
            <w:r>
              <w:rPr>
                <w:lang w:val="fi-FI"/>
              </w:rPr>
              <w:t xml:space="preserve"> uhrina</w:t>
            </w:r>
            <w:r w:rsidR="003366C4">
              <w:rPr>
                <w:lang w:val="fi-FI"/>
              </w:rPr>
              <w:t>, n</w:t>
            </w:r>
            <w:r>
              <w:rPr>
                <w:lang w:val="fi-FI"/>
              </w:rPr>
              <w:t>uori jengien uhrina</w:t>
            </w:r>
          </w:p>
        </w:tc>
        <w:tc>
          <w:tcPr>
            <w:tcW w:w="3062" w:type="dxa"/>
          </w:tcPr>
          <w:p w14:paraId="566B959A" w14:textId="77777777" w:rsidR="00902512" w:rsidRDefault="00902512" w:rsidP="008362D9">
            <w:pPr>
              <w:rPr>
                <w:lang w:val="fi-FI"/>
              </w:rPr>
            </w:pPr>
            <w:r>
              <w:rPr>
                <w:lang w:val="fi-FI"/>
              </w:rPr>
              <w:t>Nuori yhteisöä etsimässä, nuori yhteiskunnan rakenteiden uhrina, nuori pakotettu rikoksiin, sosiaalinen eriytyminen, syrjäytyminen, yhteiskunnan syy</w:t>
            </w:r>
          </w:p>
        </w:tc>
      </w:tr>
      <w:tr w:rsidR="00902512" w:rsidRPr="00EA0B4A" w14:paraId="7A2B7947" w14:textId="77777777" w:rsidTr="008362D9">
        <w:tc>
          <w:tcPr>
            <w:tcW w:w="2960" w:type="dxa"/>
          </w:tcPr>
          <w:p w14:paraId="3FBF3C9B" w14:textId="3BC70F80" w:rsidR="00902512" w:rsidRDefault="00902512" w:rsidP="008362D9">
            <w:pPr>
              <w:rPr>
                <w:lang w:val="fi-FI"/>
              </w:rPr>
            </w:pPr>
            <w:r>
              <w:rPr>
                <w:lang w:val="fi-FI"/>
              </w:rPr>
              <w:t>Poliittinen diskurssi</w:t>
            </w:r>
            <w:r w:rsidR="00CB7265">
              <w:rPr>
                <w:lang w:val="fi-FI"/>
              </w:rPr>
              <w:t xml:space="preserve"> (15)</w:t>
            </w:r>
          </w:p>
        </w:tc>
        <w:tc>
          <w:tcPr>
            <w:tcW w:w="3039" w:type="dxa"/>
          </w:tcPr>
          <w:p w14:paraId="5058FD57" w14:textId="2CC1B909" w:rsidR="00902512" w:rsidRDefault="00902512" w:rsidP="008362D9">
            <w:pPr>
              <w:rPr>
                <w:lang w:val="fi-FI"/>
              </w:rPr>
            </w:pPr>
            <w:r>
              <w:rPr>
                <w:lang w:val="fi-FI"/>
              </w:rPr>
              <w:t>Poliittinen kohde</w:t>
            </w:r>
            <w:r w:rsidR="003366C4">
              <w:rPr>
                <w:lang w:val="fi-FI"/>
              </w:rPr>
              <w:t>, y</w:t>
            </w:r>
            <w:r>
              <w:rPr>
                <w:lang w:val="fi-FI"/>
              </w:rPr>
              <w:t>lhäältä päin ratkaistava ongelma</w:t>
            </w:r>
            <w:r w:rsidR="003366C4">
              <w:rPr>
                <w:lang w:val="fi-FI"/>
              </w:rPr>
              <w:t>,</w:t>
            </w:r>
          </w:p>
          <w:p w14:paraId="5996A3CA" w14:textId="1B6F0B49" w:rsidR="00902512" w:rsidRDefault="003366C4" w:rsidP="008362D9">
            <w:pPr>
              <w:rPr>
                <w:lang w:val="fi-FI"/>
              </w:rPr>
            </w:pPr>
            <w:r>
              <w:rPr>
                <w:lang w:val="fi-FI"/>
              </w:rPr>
              <w:t>p</w:t>
            </w:r>
            <w:r w:rsidR="00902512">
              <w:rPr>
                <w:lang w:val="fi-FI"/>
              </w:rPr>
              <w:t>oliitikot syyllisiä</w:t>
            </w:r>
            <w:r>
              <w:rPr>
                <w:lang w:val="fi-FI"/>
              </w:rPr>
              <w:t>, m</w:t>
            </w:r>
            <w:r w:rsidR="00902512">
              <w:rPr>
                <w:lang w:val="fi-FI"/>
              </w:rPr>
              <w:t>aahanmuuttopolitiikka</w:t>
            </w:r>
          </w:p>
          <w:p w14:paraId="031655ED" w14:textId="77777777" w:rsidR="00902512" w:rsidRDefault="00902512" w:rsidP="008362D9">
            <w:pPr>
              <w:rPr>
                <w:lang w:val="fi-FI"/>
              </w:rPr>
            </w:pPr>
          </w:p>
        </w:tc>
        <w:tc>
          <w:tcPr>
            <w:tcW w:w="3062" w:type="dxa"/>
          </w:tcPr>
          <w:p w14:paraId="0AEB265D" w14:textId="77777777" w:rsidR="00902512" w:rsidRDefault="00902512" w:rsidP="008362D9">
            <w:pPr>
              <w:rPr>
                <w:lang w:val="fi-FI"/>
              </w:rPr>
            </w:pPr>
            <w:r>
              <w:rPr>
                <w:lang w:val="fi-FI"/>
              </w:rPr>
              <w:t>Kovat keinot, pehmeät keinot, politiikalla ratkominen, polarisoitunut keskustelu politiikassa, maahanmuuttopolitiikan vika</w:t>
            </w:r>
          </w:p>
        </w:tc>
      </w:tr>
      <w:tr w:rsidR="00902512" w:rsidRPr="00EA0B4A" w14:paraId="6A48472A" w14:textId="77777777" w:rsidTr="008362D9">
        <w:tc>
          <w:tcPr>
            <w:tcW w:w="2960" w:type="dxa"/>
          </w:tcPr>
          <w:p w14:paraId="70D8922A" w14:textId="341C5F3D" w:rsidR="00902512" w:rsidRDefault="00902512" w:rsidP="008362D9">
            <w:pPr>
              <w:rPr>
                <w:lang w:val="fi-FI"/>
              </w:rPr>
            </w:pPr>
            <w:r>
              <w:rPr>
                <w:lang w:val="fi-FI"/>
              </w:rPr>
              <w:t>”</w:t>
            </w:r>
            <w:proofErr w:type="spellStart"/>
            <w:r w:rsidR="001C4A5A">
              <w:t>Riko</w:t>
            </w:r>
            <w:r w:rsidR="00B04C37">
              <w:t>s</w:t>
            </w:r>
            <w:proofErr w:type="spellEnd"/>
            <w:r w:rsidR="001C4A5A">
              <w:t xml:space="preserve"> ja </w:t>
            </w:r>
            <w:proofErr w:type="spellStart"/>
            <w:r w:rsidR="001C4A5A">
              <w:t>kontrolli</w:t>
            </w:r>
            <w:proofErr w:type="spellEnd"/>
            <w:r>
              <w:rPr>
                <w:lang w:val="fi-FI"/>
              </w:rPr>
              <w:t>” -diskurssi</w:t>
            </w:r>
            <w:r w:rsidR="00CB7265">
              <w:rPr>
                <w:lang w:val="fi-FI"/>
              </w:rPr>
              <w:t xml:space="preserve"> (</w:t>
            </w:r>
            <w:r w:rsidR="00F24EEF">
              <w:rPr>
                <w:lang w:val="fi-FI"/>
              </w:rPr>
              <w:t>13)</w:t>
            </w:r>
          </w:p>
        </w:tc>
        <w:tc>
          <w:tcPr>
            <w:tcW w:w="3039" w:type="dxa"/>
          </w:tcPr>
          <w:p w14:paraId="35B9929A" w14:textId="5CFAB552" w:rsidR="00902512" w:rsidRDefault="00902512" w:rsidP="008362D9">
            <w:pPr>
              <w:rPr>
                <w:lang w:val="fi-FI"/>
              </w:rPr>
            </w:pPr>
            <w:r>
              <w:rPr>
                <w:lang w:val="fi-FI"/>
              </w:rPr>
              <w:t>Jengi</w:t>
            </w:r>
            <w:r w:rsidR="000C15AB">
              <w:rPr>
                <w:lang w:val="fi-FI"/>
              </w:rPr>
              <w:t xml:space="preserve">t </w:t>
            </w:r>
            <w:r>
              <w:rPr>
                <w:lang w:val="fi-FI"/>
              </w:rPr>
              <w:t>syyllisiä</w:t>
            </w:r>
            <w:r w:rsidR="003366C4">
              <w:rPr>
                <w:lang w:val="fi-FI"/>
              </w:rPr>
              <w:t>, r</w:t>
            </w:r>
            <w:r>
              <w:rPr>
                <w:lang w:val="fi-FI"/>
              </w:rPr>
              <w:t xml:space="preserve">ikolliset </w:t>
            </w:r>
            <w:r w:rsidR="00504E48">
              <w:rPr>
                <w:lang w:val="fi-FI"/>
              </w:rPr>
              <w:t>jäävät</w:t>
            </w:r>
            <w:r>
              <w:rPr>
                <w:lang w:val="fi-FI"/>
              </w:rPr>
              <w:t xml:space="preserve"> kiinni</w:t>
            </w:r>
            <w:r w:rsidR="003366C4">
              <w:rPr>
                <w:lang w:val="fi-FI"/>
              </w:rPr>
              <w:t>, r</w:t>
            </w:r>
            <w:r>
              <w:rPr>
                <w:lang w:val="fi-FI"/>
              </w:rPr>
              <w:t>ikosten korostaminen</w:t>
            </w:r>
            <w:r w:rsidR="003366C4">
              <w:rPr>
                <w:lang w:val="fi-FI"/>
              </w:rPr>
              <w:t>, p</w:t>
            </w:r>
            <w:r>
              <w:rPr>
                <w:lang w:val="fi-FI"/>
              </w:rPr>
              <w:t xml:space="preserve">oliisit </w:t>
            </w:r>
            <w:r w:rsidR="005339FE">
              <w:rPr>
                <w:lang w:val="fi-FI"/>
              </w:rPr>
              <w:t>onnistuvat</w:t>
            </w:r>
          </w:p>
        </w:tc>
        <w:tc>
          <w:tcPr>
            <w:tcW w:w="3062" w:type="dxa"/>
          </w:tcPr>
          <w:p w14:paraId="2B39FA69" w14:textId="77777777" w:rsidR="00902512" w:rsidRDefault="00902512" w:rsidP="008362D9">
            <w:pPr>
              <w:rPr>
                <w:lang w:val="fi-FI"/>
              </w:rPr>
            </w:pPr>
            <w:r>
              <w:rPr>
                <w:lang w:val="fi-FI"/>
              </w:rPr>
              <w:t>Jengit ja huumeet, jengit ja rikokset, tuomiot, jengien kiinnijääminen, jengien epäilyt, väkivaltarikokset, aserikokset, ryöstöt, kiinniotot</w:t>
            </w:r>
          </w:p>
        </w:tc>
      </w:tr>
    </w:tbl>
    <w:p w14:paraId="11FE11A0" w14:textId="77777777" w:rsidR="00902512" w:rsidRDefault="00902512" w:rsidP="00902512">
      <w:pPr>
        <w:pStyle w:val="Otsikko3"/>
      </w:pPr>
      <w:bookmarkStart w:id="29" w:name="_Toc190777529"/>
      <w:r>
        <w:lastRenderedPageBreak/>
        <w:t>Uhkadiskurssi</w:t>
      </w:r>
      <w:bookmarkEnd w:id="29"/>
    </w:p>
    <w:p w14:paraId="4DBE9258" w14:textId="12E167E6" w:rsidR="00416E65" w:rsidRPr="00416E65" w:rsidRDefault="00F81249" w:rsidP="00902512">
      <w:pPr>
        <w:spacing w:after="240"/>
        <w:rPr>
          <w:color w:val="FF0000"/>
          <w:lang w:val="fi-FI"/>
        </w:rPr>
      </w:pPr>
      <w:r>
        <w:rPr>
          <w:color w:val="000000" w:themeColor="text1"/>
          <w:lang w:val="fi-FI"/>
        </w:rPr>
        <w:t>Uhkad</w:t>
      </w:r>
      <w:r>
        <w:rPr>
          <w:color w:val="000000" w:themeColor="text1"/>
          <w:lang w:val="fi-FI"/>
        </w:rPr>
        <w:t xml:space="preserve">iskurssi </w:t>
      </w:r>
      <w:r w:rsidR="000A1FD9">
        <w:rPr>
          <w:color w:val="000000" w:themeColor="text1"/>
          <w:lang w:val="fi-FI"/>
        </w:rPr>
        <w:t>nousi aineistosta</w:t>
      </w:r>
      <w:r>
        <w:rPr>
          <w:color w:val="000000" w:themeColor="text1"/>
          <w:lang w:val="fi-FI"/>
        </w:rPr>
        <w:t xml:space="preserve"> vallitsevana </w:t>
      </w:r>
      <w:r w:rsidR="000A1FD9">
        <w:rPr>
          <w:color w:val="000000" w:themeColor="text1"/>
          <w:lang w:val="fi-FI"/>
        </w:rPr>
        <w:t>diskurssina</w:t>
      </w:r>
      <w:r>
        <w:rPr>
          <w:color w:val="000000" w:themeColor="text1"/>
          <w:lang w:val="fi-FI"/>
        </w:rPr>
        <w:t xml:space="preserve">, ja se esiintyi jokaisessa artikkelissa. </w:t>
      </w:r>
      <w:r w:rsidR="0069580A" w:rsidRPr="0069580A">
        <w:rPr>
          <w:lang w:val="fi-FI"/>
        </w:rPr>
        <w:t>Tässä diskurssissa katujengejä kuvataan monitasoisena uhkana, joka kohdistuu niin yksilöiden kuin koko yhteiskunnan turvallisuuteen.</w:t>
      </w:r>
      <w:r w:rsidR="0069580A">
        <w:rPr>
          <w:lang w:val="fi-FI"/>
        </w:rPr>
        <w:t xml:space="preserve"> </w:t>
      </w:r>
      <w:r w:rsidR="00902512" w:rsidRPr="00B74C54">
        <w:rPr>
          <w:lang w:val="fi-FI"/>
        </w:rPr>
        <w:t>Katujengejä kuvataan</w:t>
      </w:r>
      <w:r w:rsidR="00902512">
        <w:rPr>
          <w:lang w:val="fi-FI"/>
        </w:rPr>
        <w:t xml:space="preserve"> </w:t>
      </w:r>
      <w:r w:rsidR="00902512" w:rsidRPr="00B74C54">
        <w:rPr>
          <w:lang w:val="fi-FI"/>
        </w:rPr>
        <w:t>vaarallisina ja väkivaltaisina</w:t>
      </w:r>
      <w:r w:rsidR="00902512">
        <w:rPr>
          <w:lang w:val="fi-FI"/>
        </w:rPr>
        <w:t xml:space="preserve"> toimijoina, </w:t>
      </w:r>
      <w:r w:rsidR="00191FE6">
        <w:rPr>
          <w:lang w:val="fi-FI"/>
        </w:rPr>
        <w:t>joita</w:t>
      </w:r>
      <w:r w:rsidR="00902512">
        <w:rPr>
          <w:lang w:val="fi-FI"/>
        </w:rPr>
        <w:t xml:space="preserve"> pidetään </w:t>
      </w:r>
      <w:r w:rsidR="00902512" w:rsidRPr="00B74C54">
        <w:rPr>
          <w:lang w:val="fi-FI"/>
        </w:rPr>
        <w:t>uudenlaisena</w:t>
      </w:r>
      <w:r w:rsidR="00902512">
        <w:rPr>
          <w:lang w:val="fi-FI"/>
        </w:rPr>
        <w:t>,</w:t>
      </w:r>
      <w:r w:rsidR="00902512" w:rsidRPr="00B74C54">
        <w:rPr>
          <w:lang w:val="fi-FI"/>
        </w:rPr>
        <w:t xml:space="preserve"> tuntemattomana</w:t>
      </w:r>
      <w:r w:rsidR="00902512">
        <w:rPr>
          <w:lang w:val="fi-FI"/>
        </w:rPr>
        <w:t xml:space="preserve"> ja leviävänä</w:t>
      </w:r>
      <w:r w:rsidR="00902512" w:rsidRPr="00B74C54">
        <w:rPr>
          <w:lang w:val="fi-FI"/>
        </w:rPr>
        <w:t xml:space="preserve"> uhkana.</w:t>
      </w:r>
    </w:p>
    <w:p w14:paraId="5AF6EAC9" w14:textId="6BB0A6B1" w:rsidR="00902512" w:rsidRPr="00CA32A2" w:rsidRDefault="0069580A" w:rsidP="00902512">
      <w:pPr>
        <w:spacing w:after="240"/>
        <w:rPr>
          <w:lang w:val="fi-FI"/>
        </w:rPr>
      </w:pPr>
      <w:r>
        <w:rPr>
          <w:lang w:val="fi-FI"/>
        </w:rPr>
        <w:t>T</w:t>
      </w:r>
      <w:r w:rsidRPr="0069580A">
        <w:rPr>
          <w:lang w:val="fi-FI"/>
        </w:rPr>
        <w:t xml:space="preserve">ätä diskurssia </w:t>
      </w:r>
      <w:r w:rsidR="00514C06">
        <w:rPr>
          <w:lang w:val="fi-FI"/>
        </w:rPr>
        <w:t xml:space="preserve">rakennetaan </w:t>
      </w:r>
      <w:r w:rsidRPr="0069580A">
        <w:rPr>
          <w:lang w:val="fi-FI"/>
        </w:rPr>
        <w:t>pelkoa herättävillä sanavalinnoilla ja aihekokonaisuuksilla.</w:t>
      </w:r>
      <w:r w:rsidR="00902512" w:rsidRPr="00B74C54">
        <w:rPr>
          <w:lang w:val="fi-FI"/>
        </w:rPr>
        <w:t xml:space="preserve"> </w:t>
      </w:r>
      <w:r w:rsidRPr="0069580A">
        <w:rPr>
          <w:lang w:val="fi-FI"/>
        </w:rPr>
        <w:t xml:space="preserve">Keskeisessä roolissa </w:t>
      </w:r>
      <w:r w:rsidR="001447C2">
        <w:rPr>
          <w:lang w:val="fi-FI"/>
        </w:rPr>
        <w:t xml:space="preserve">uhan mielikuvan vahvistamisessa </w:t>
      </w:r>
      <w:r w:rsidRPr="0069580A">
        <w:rPr>
          <w:lang w:val="fi-FI"/>
        </w:rPr>
        <w:t>on auktoriteettiperustainen argumentointistrategia, jo</w:t>
      </w:r>
      <w:r w:rsidR="00AF36AD">
        <w:rPr>
          <w:lang w:val="fi-FI"/>
        </w:rPr>
        <w:t>ssa korkeammassa asemassa olevien</w:t>
      </w:r>
      <w:r w:rsidRPr="0069580A">
        <w:rPr>
          <w:lang w:val="fi-FI"/>
        </w:rPr>
        <w:t xml:space="preserve"> lausunnot tukevat </w:t>
      </w:r>
      <w:r w:rsidR="000A1FD9">
        <w:rPr>
          <w:lang w:val="fi-FI"/>
        </w:rPr>
        <w:t>mieli</w:t>
      </w:r>
      <w:r w:rsidRPr="0069580A">
        <w:rPr>
          <w:lang w:val="fi-FI"/>
        </w:rPr>
        <w:t>kuvaa jengien uhkaavuudesta.</w:t>
      </w:r>
      <w:r>
        <w:rPr>
          <w:lang w:val="fi-FI"/>
        </w:rPr>
        <w:t xml:space="preserve"> </w:t>
      </w:r>
      <w:r w:rsidR="00902512">
        <w:rPr>
          <w:lang w:val="fi-FI"/>
        </w:rPr>
        <w:t xml:space="preserve">Auktoriteettiperustaisella argumentaatiostrategialla vahvistetaan kerrottavan asian todenmukaisuutta lukijan silmissä korostamalla korkeamman aseman omaavien henkilöiden ääntä tekstissä </w:t>
      </w:r>
      <w:r w:rsidR="00902512">
        <w:rPr>
          <w:lang w:val="fi-FI"/>
        </w:rPr>
        <w:fldChar w:fldCharType="begin"/>
      </w:r>
      <w:r w:rsidR="00902512">
        <w:rPr>
          <w:lang w:val="fi-FI"/>
        </w:rPr>
        <w:instrText xml:space="preserve"> ADDIN ZOTERO_ITEM CSL_CITATION {"citationID":"LLABfmKz","properties":{"formattedCitation":"(Pynn\\uc0\\u246{}nen, 2013)","plainCitation":"(Pynnönen, 2013)","noteIndex":0},"citationItems":[{"id":128,"uris":["http://zotero.org/users/11274026/items/JEYL7MXE"],"itemData":{"id":128,"type":"thesis","language":"fi","publisher":"Jyväskylän yliopisto","source":"Zotero","title":"DISKURSSIANALYYSI: Tapa tutkia, tulkita ja olla kriittinen","author":[{"family":"Pynnönen","given":"Anu"}],"issued":{"date-parts":[["2013"]]}}}],"schema":"https://github.com/citation-style-language/schema/raw/master/csl-citation.json"} </w:instrText>
      </w:r>
      <w:r w:rsidR="00902512">
        <w:rPr>
          <w:lang w:val="fi-FI"/>
        </w:rPr>
        <w:fldChar w:fldCharType="separate"/>
      </w:r>
      <w:r w:rsidR="00902512" w:rsidRPr="00CD2BD0">
        <w:rPr>
          <w:rFonts w:cs="Times New Roman"/>
          <w:lang w:val="fi-FI"/>
        </w:rPr>
        <w:t>(Pynnönen, 2013</w:t>
      </w:r>
      <w:r w:rsidR="007458DC">
        <w:rPr>
          <w:rFonts w:cs="Times New Roman"/>
          <w:lang w:val="fi-FI"/>
        </w:rPr>
        <w:t>, s.</w:t>
      </w:r>
      <w:r w:rsidR="004C6B3B">
        <w:rPr>
          <w:rFonts w:cs="Times New Roman"/>
          <w:lang w:val="fi-FI"/>
        </w:rPr>
        <w:t xml:space="preserve"> 21</w:t>
      </w:r>
      <w:r w:rsidR="00902512" w:rsidRPr="00CD2BD0">
        <w:rPr>
          <w:rFonts w:cs="Times New Roman"/>
          <w:lang w:val="fi-FI"/>
        </w:rPr>
        <w:t>)</w:t>
      </w:r>
      <w:r w:rsidR="00902512">
        <w:rPr>
          <w:lang w:val="fi-FI"/>
        </w:rPr>
        <w:fldChar w:fldCharType="end"/>
      </w:r>
      <w:r w:rsidR="00902512">
        <w:rPr>
          <w:lang w:val="fi-FI"/>
        </w:rPr>
        <w:t>, jo</w:t>
      </w:r>
      <w:r w:rsidR="00BC680D">
        <w:rPr>
          <w:lang w:val="fi-FI"/>
        </w:rPr>
        <w:t>ita</w:t>
      </w:r>
      <w:r w:rsidR="00902512">
        <w:rPr>
          <w:lang w:val="fi-FI"/>
        </w:rPr>
        <w:t xml:space="preserve"> tässä kontekstissa</w:t>
      </w:r>
      <w:r w:rsidR="00BC680D">
        <w:rPr>
          <w:lang w:val="fi-FI"/>
        </w:rPr>
        <w:t xml:space="preserve"> ovat</w:t>
      </w:r>
      <w:r w:rsidR="00902512">
        <w:rPr>
          <w:lang w:val="fi-FI"/>
        </w:rPr>
        <w:t xml:space="preserve"> viranomaiset ja asiantuntijat. </w:t>
      </w:r>
      <w:r w:rsidR="00902512" w:rsidRPr="00460D78">
        <w:rPr>
          <w:lang w:val="fi-FI"/>
        </w:rPr>
        <w:t>Lisäks</w:t>
      </w:r>
      <w:r>
        <w:rPr>
          <w:lang w:val="fi-FI"/>
        </w:rPr>
        <w:t xml:space="preserve">i diskurssissa vahvistetaan uhkaavuutta stereotypioiden </w:t>
      </w:r>
      <w:r w:rsidR="000C56F9">
        <w:rPr>
          <w:lang w:val="fi-FI"/>
        </w:rPr>
        <w:t xml:space="preserve">avulla </w:t>
      </w:r>
      <w:r w:rsidR="00902512" w:rsidRPr="00460D78">
        <w:rPr>
          <w:lang w:val="fi-FI"/>
        </w:rPr>
        <w:t>esittämällä katujengit kansalaisten ja yhteiskunnan järjesty</w:t>
      </w:r>
      <w:r>
        <w:rPr>
          <w:lang w:val="fi-FI"/>
        </w:rPr>
        <w:t>ksen horjuttajana</w:t>
      </w:r>
      <w:r w:rsidR="00902512" w:rsidRPr="00460D78">
        <w:rPr>
          <w:lang w:val="fi-FI"/>
        </w:rPr>
        <w:t>.</w:t>
      </w:r>
    </w:p>
    <w:p w14:paraId="4D2DF59B" w14:textId="0DD32CB0" w:rsidR="00336B75" w:rsidRDefault="00902512" w:rsidP="00902512">
      <w:pPr>
        <w:spacing w:after="240"/>
        <w:rPr>
          <w:color w:val="000000" w:themeColor="text1"/>
          <w:lang w:val="fi-FI"/>
        </w:rPr>
      </w:pPr>
      <w:r w:rsidRPr="00460D78">
        <w:rPr>
          <w:lang w:val="fi-FI"/>
        </w:rPr>
        <w:t>Katujengit kuvataan</w:t>
      </w:r>
      <w:r w:rsidR="007C29A1">
        <w:rPr>
          <w:lang w:val="fi-FI"/>
        </w:rPr>
        <w:t xml:space="preserve"> ensisijaisesti</w:t>
      </w:r>
      <w:r w:rsidRPr="00460D78">
        <w:rPr>
          <w:lang w:val="fi-FI"/>
        </w:rPr>
        <w:t xml:space="preserve"> vaarallisina </w:t>
      </w:r>
      <w:r w:rsidR="00537B9C">
        <w:rPr>
          <w:lang w:val="fi-FI"/>
        </w:rPr>
        <w:t>ulkopuolisille</w:t>
      </w:r>
      <w:r w:rsidR="007C29A1">
        <w:rPr>
          <w:lang w:val="fi-FI"/>
        </w:rPr>
        <w:t xml:space="preserve"> ihmisille, mutta myös toisilleen</w:t>
      </w:r>
      <w:r w:rsidR="00537B9C">
        <w:rPr>
          <w:lang w:val="fi-FI"/>
        </w:rPr>
        <w:t>.</w:t>
      </w:r>
      <w:r>
        <w:rPr>
          <w:lang w:val="fi-FI"/>
        </w:rPr>
        <w:t xml:space="preserve"> </w:t>
      </w:r>
      <w:r w:rsidRPr="00460D78">
        <w:rPr>
          <w:lang w:val="fi-FI"/>
        </w:rPr>
        <w:t>Esimerkiksi seuraava aineisto-otos korostaa jengien uhkaavaa toimintaa ja väkivalta</w:t>
      </w:r>
      <w:r w:rsidR="000C56F9">
        <w:rPr>
          <w:lang w:val="fi-FI"/>
        </w:rPr>
        <w:t>isuutta</w:t>
      </w:r>
      <w:r w:rsidRPr="00460D78">
        <w:rPr>
          <w:lang w:val="fi-FI"/>
        </w:rPr>
        <w:t xml:space="preserve"> ulkopuolis</w:t>
      </w:r>
      <w:r w:rsidR="00537B9C">
        <w:rPr>
          <w:lang w:val="fi-FI"/>
        </w:rPr>
        <w:t>ia kohtaan</w:t>
      </w:r>
      <w:r w:rsidRPr="00460D78">
        <w:rPr>
          <w:lang w:val="fi-FI"/>
        </w:rPr>
        <w:t>:</w:t>
      </w:r>
      <w:r>
        <w:rPr>
          <w:lang w:val="fi-FI"/>
        </w:rPr>
        <w:t xml:space="preserve"> ”</w:t>
      </w:r>
      <w:r w:rsidRPr="00F34258">
        <w:rPr>
          <w:lang w:val="fi-FI"/>
        </w:rPr>
        <w:t>Jengit rekrytoivat alaikäisiä, eivätkä he voimankäytössään kaihda tuottaa ulkopuolisia uhreja</w:t>
      </w:r>
      <w:r>
        <w:rPr>
          <w:lang w:val="fi-FI"/>
        </w:rPr>
        <w:t>”</w:t>
      </w:r>
      <w:r w:rsidRPr="00F34258">
        <w:rPr>
          <w:lang w:val="fi-FI"/>
        </w:rPr>
        <w:t xml:space="preserve"> (HS 3.10.2023)</w:t>
      </w:r>
      <w:r>
        <w:rPr>
          <w:lang w:val="fi-FI"/>
        </w:rPr>
        <w:t>.</w:t>
      </w:r>
      <w:r w:rsidR="00BF72E6">
        <w:rPr>
          <w:lang w:val="fi-FI"/>
        </w:rPr>
        <w:t xml:space="preserve"> </w:t>
      </w:r>
      <w:r w:rsidR="008B74E1">
        <w:rPr>
          <w:lang w:val="fi-FI"/>
        </w:rPr>
        <w:t xml:space="preserve">Ulkopuolisille uhkana olemisen lisäksi </w:t>
      </w:r>
      <w:r w:rsidRPr="008C719D">
        <w:rPr>
          <w:lang w:val="fi-FI"/>
        </w:rPr>
        <w:t xml:space="preserve">jengit esitetään uhkana </w:t>
      </w:r>
      <w:r w:rsidR="007C29A1">
        <w:rPr>
          <w:lang w:val="fi-FI"/>
        </w:rPr>
        <w:t>toisilleen esimerkiksi seuraavassa otteessa</w:t>
      </w:r>
      <w:r w:rsidRPr="008C719D">
        <w:rPr>
          <w:lang w:val="fi-FI"/>
        </w:rPr>
        <w:t xml:space="preserve">: </w:t>
      </w:r>
      <w:r>
        <w:rPr>
          <w:lang w:val="fi-FI"/>
        </w:rPr>
        <w:t>”</w:t>
      </w:r>
      <w:r w:rsidRPr="00597A80">
        <w:rPr>
          <w:lang w:val="fi-FI"/>
        </w:rPr>
        <w:t>Rinteen mukaan jengiläiset ovat aiempaa useammin varustautuneita ampuma-aseilla pelkkien puukkojen sijaan kilpailevien jengien varalta</w:t>
      </w:r>
      <w:r>
        <w:rPr>
          <w:lang w:val="fi-FI"/>
        </w:rPr>
        <w:t>”</w:t>
      </w:r>
      <w:r w:rsidRPr="00597A80">
        <w:rPr>
          <w:lang w:val="fi-FI"/>
        </w:rPr>
        <w:t xml:space="preserve"> </w:t>
      </w:r>
      <w:r w:rsidRPr="00686984">
        <w:rPr>
          <w:lang w:val="fi-FI"/>
        </w:rPr>
        <w:t>(HS 3.10.2023).</w:t>
      </w:r>
      <w:r>
        <w:rPr>
          <w:lang w:val="fi-FI"/>
        </w:rPr>
        <w:t xml:space="preserve"> </w:t>
      </w:r>
      <w:r w:rsidRPr="00CB2A8C">
        <w:rPr>
          <w:lang w:val="fi-FI"/>
        </w:rPr>
        <w:t>Tällaisilla argumenteilla</w:t>
      </w:r>
      <w:r w:rsidR="00CE0DF1">
        <w:rPr>
          <w:lang w:val="fi-FI"/>
        </w:rPr>
        <w:t xml:space="preserve"> etenkin korkeammassa asemassa olevan henkilön toimesta</w:t>
      </w:r>
      <w:r w:rsidRPr="00CB2A8C">
        <w:rPr>
          <w:lang w:val="fi-FI"/>
        </w:rPr>
        <w:t xml:space="preserve"> rakennettu</w:t>
      </w:r>
      <w:r w:rsidR="007C29A1">
        <w:rPr>
          <w:lang w:val="fi-FI"/>
        </w:rPr>
        <w:t xml:space="preserve"> vaarallisuuteen pohjaava</w:t>
      </w:r>
      <w:r w:rsidRPr="00CB2A8C">
        <w:rPr>
          <w:lang w:val="fi-FI"/>
        </w:rPr>
        <w:t xml:space="preserve"> narratiivi esittää jengit sosiaalisena ongelmana, joka uhkaa</w:t>
      </w:r>
      <w:r w:rsidR="00D66BBB">
        <w:rPr>
          <w:lang w:val="fi-FI"/>
        </w:rPr>
        <w:t xml:space="preserve"> yksilöiden sekä</w:t>
      </w:r>
      <w:r w:rsidRPr="00CB2A8C">
        <w:rPr>
          <w:lang w:val="fi-FI"/>
        </w:rPr>
        <w:t xml:space="preserve"> yhteiskun</w:t>
      </w:r>
      <w:r>
        <w:rPr>
          <w:lang w:val="fi-FI"/>
        </w:rPr>
        <w:t>nan turvallisuutta</w:t>
      </w:r>
      <w:r w:rsidRPr="00CB2A8C">
        <w:rPr>
          <w:lang w:val="fi-FI"/>
        </w:rPr>
        <w:t xml:space="preserve">. </w:t>
      </w:r>
      <w:r>
        <w:rPr>
          <w:lang w:val="fi-FI"/>
        </w:rPr>
        <w:t xml:space="preserve">Näillä </w:t>
      </w:r>
      <w:r w:rsidR="003C0E47">
        <w:rPr>
          <w:lang w:val="fi-FI"/>
        </w:rPr>
        <w:t>esitystavoilla</w:t>
      </w:r>
      <w:r w:rsidR="00EA5D69">
        <w:rPr>
          <w:lang w:val="fi-FI"/>
        </w:rPr>
        <w:t xml:space="preserve"> myös</w:t>
      </w:r>
      <w:r>
        <w:rPr>
          <w:lang w:val="fi-FI"/>
        </w:rPr>
        <w:t xml:space="preserve"> </w:t>
      </w:r>
      <w:r w:rsidRPr="00FF4263">
        <w:rPr>
          <w:color w:val="000000" w:themeColor="text1"/>
          <w:lang w:val="fi-FI"/>
        </w:rPr>
        <w:t>luodaan ja vahvistetaan stereotypioita</w:t>
      </w:r>
      <w:r>
        <w:rPr>
          <w:color w:val="000000" w:themeColor="text1"/>
          <w:lang w:val="fi-FI"/>
        </w:rPr>
        <w:t xml:space="preserve">, </w:t>
      </w:r>
      <w:r w:rsidRPr="00E87418">
        <w:rPr>
          <w:color w:val="000000" w:themeColor="text1"/>
          <w:lang w:val="fi-FI"/>
        </w:rPr>
        <w:t>joissa katujengit esitetään vaarallisina, uhkaavina ja yhteiskunnan sääntöjä piittaamattomina ryhminä</w:t>
      </w:r>
      <w:r w:rsidR="00537B9C">
        <w:rPr>
          <w:color w:val="000000" w:themeColor="text1"/>
          <w:lang w:val="fi-FI"/>
        </w:rPr>
        <w:t>.</w:t>
      </w:r>
    </w:p>
    <w:p w14:paraId="5C6F6535" w14:textId="10BECFD3" w:rsidR="00CE0DF1" w:rsidRPr="00CE0DF1" w:rsidRDefault="00537B9C" w:rsidP="00CE0DF1">
      <w:pPr>
        <w:pStyle w:val="BodyText1"/>
        <w:rPr>
          <w:color w:val="000000" w:themeColor="text1"/>
        </w:rPr>
      </w:pPr>
      <w:r>
        <w:rPr>
          <w:color w:val="000000" w:themeColor="text1"/>
        </w:rPr>
        <w:t>A</w:t>
      </w:r>
      <w:r w:rsidR="00CE0DF1" w:rsidRPr="00E85313">
        <w:rPr>
          <w:color w:val="000000" w:themeColor="text1"/>
        </w:rPr>
        <w:t xml:space="preserve">uktoriteettiperäistä argumentaatiostrategiaa </w:t>
      </w:r>
      <w:r w:rsidR="000A1FD9">
        <w:rPr>
          <w:color w:val="000000" w:themeColor="text1"/>
        </w:rPr>
        <w:t xml:space="preserve">käytetään diskurssissa </w:t>
      </w:r>
      <w:r w:rsidR="00CE0DF1" w:rsidRPr="00E85313">
        <w:rPr>
          <w:color w:val="000000" w:themeColor="text1"/>
        </w:rPr>
        <w:t xml:space="preserve">myös muissa yhteyksissä. Suomen turvallisuutta koskevaa huolta perusteltaessa nostetaan esiin korkeammassa asemassa olevien henkilöiden kautta. Esimerkiksi viranomaisten </w:t>
      </w:r>
      <w:r w:rsidR="00CE0DF1" w:rsidRPr="00E85313">
        <w:rPr>
          <w:color w:val="000000" w:themeColor="text1"/>
        </w:rPr>
        <w:lastRenderedPageBreak/>
        <w:t xml:space="preserve">huoli ilmiön voimistumisesta tuo esiin arvovaltaisen näkökulman: ”Viranomaiset ovat huolissaan ilmiön voimistumisesta” (IS 1.10.2023). Näin media </w:t>
      </w:r>
      <w:r w:rsidR="000A1FD9">
        <w:rPr>
          <w:color w:val="000000" w:themeColor="text1"/>
        </w:rPr>
        <w:t xml:space="preserve">samalla </w:t>
      </w:r>
      <w:r w:rsidR="00CE0DF1" w:rsidRPr="00E85313">
        <w:rPr>
          <w:color w:val="000000" w:themeColor="text1"/>
        </w:rPr>
        <w:t xml:space="preserve">vahvistaa </w:t>
      </w:r>
      <w:r w:rsidR="000A1FD9">
        <w:rPr>
          <w:color w:val="000000" w:themeColor="text1"/>
        </w:rPr>
        <w:t>sekä</w:t>
      </w:r>
      <w:r w:rsidR="00CE0DF1" w:rsidRPr="00E85313">
        <w:rPr>
          <w:color w:val="000000" w:themeColor="text1"/>
        </w:rPr>
        <w:t xml:space="preserve"> uusintaa diskurssia, joka näkee jengit merkittävänä uhkana suomalaiselle yhteiskunnalle ja sen turvallisu</w:t>
      </w:r>
      <w:r w:rsidR="004554F8">
        <w:rPr>
          <w:color w:val="000000" w:themeColor="text1"/>
        </w:rPr>
        <w:t>u</w:t>
      </w:r>
      <w:r w:rsidR="00CE0DF1" w:rsidRPr="00E85313">
        <w:rPr>
          <w:color w:val="000000" w:themeColor="text1"/>
        </w:rPr>
        <w:t xml:space="preserve">delle, </w:t>
      </w:r>
      <w:r w:rsidR="007C29A1">
        <w:rPr>
          <w:color w:val="000000" w:themeColor="text1"/>
        </w:rPr>
        <w:t>josta</w:t>
      </w:r>
      <w:r w:rsidR="00CE0DF1" w:rsidRPr="00E85313">
        <w:rPr>
          <w:color w:val="000000" w:themeColor="text1"/>
        </w:rPr>
        <w:t xml:space="preserve"> myös kansalaisten tulisi olla huolissaan.</w:t>
      </w:r>
    </w:p>
    <w:p w14:paraId="36700FB2" w14:textId="033783EF" w:rsidR="005815D0" w:rsidRDefault="009B27C5" w:rsidP="00580CC0">
      <w:pPr>
        <w:spacing w:before="240" w:after="240"/>
        <w:rPr>
          <w:lang w:val="fi-FI"/>
        </w:rPr>
      </w:pPr>
      <w:r w:rsidRPr="009B27C5">
        <w:rPr>
          <w:lang w:val="fi-FI"/>
        </w:rPr>
        <w:t>Ruotsin jengitilannetta käytetään usein</w:t>
      </w:r>
      <w:r w:rsidR="001E6B49">
        <w:rPr>
          <w:lang w:val="fi-FI"/>
        </w:rPr>
        <w:t xml:space="preserve"> varoittavana</w:t>
      </w:r>
      <w:r w:rsidRPr="009B27C5">
        <w:rPr>
          <w:lang w:val="fi-FI"/>
        </w:rPr>
        <w:t xml:space="preserve"> esimerkkinä siitä, mihin suuntaan Suomen tilanne voi kehittyä.</w:t>
      </w:r>
      <w:r>
        <w:rPr>
          <w:lang w:val="fi-FI"/>
        </w:rPr>
        <w:t xml:space="preserve"> </w:t>
      </w:r>
      <w:r w:rsidRPr="009B27C5">
        <w:rPr>
          <w:lang w:val="fi-FI"/>
        </w:rPr>
        <w:t xml:space="preserve">Ruotsin jengikytköksiä kuvataan ulkoa tulevana uhkana, joka </w:t>
      </w:r>
      <w:r w:rsidR="007C29A1">
        <w:rPr>
          <w:lang w:val="fi-FI"/>
        </w:rPr>
        <w:t xml:space="preserve">on leviämässä </w:t>
      </w:r>
      <w:r w:rsidRPr="009B27C5">
        <w:rPr>
          <w:lang w:val="fi-FI"/>
        </w:rPr>
        <w:t xml:space="preserve">Suomeen </w:t>
      </w:r>
      <w:r w:rsidR="00985CB3">
        <w:rPr>
          <w:lang w:val="fi-FI"/>
        </w:rPr>
        <w:t>sekä</w:t>
      </w:r>
      <w:r w:rsidRPr="009B27C5">
        <w:rPr>
          <w:lang w:val="fi-FI"/>
        </w:rPr>
        <w:t xml:space="preserve"> tuo mukanaan lisääntyvää väkivaltaa ja aseiden käyttöä</w:t>
      </w:r>
      <w:r>
        <w:rPr>
          <w:lang w:val="fi-FI"/>
        </w:rPr>
        <w:t xml:space="preserve">: </w:t>
      </w:r>
      <w:r w:rsidR="00902512" w:rsidRPr="009B27C5">
        <w:rPr>
          <w:lang w:val="fi-FI"/>
        </w:rPr>
        <w:t>”On itsestään selvää, että jos ruotsalaiset jengit jatkavat levittäytymistään Suomeen, aseet seuraavat mukana” (HS 3.10.2023).</w:t>
      </w:r>
      <w:r w:rsidR="00580CC0">
        <w:rPr>
          <w:lang w:val="fi-FI"/>
        </w:rPr>
        <w:t xml:space="preserve"> </w:t>
      </w:r>
      <w:r w:rsidR="00580CC0" w:rsidRPr="00580CC0">
        <w:rPr>
          <w:lang w:val="fi-FI"/>
        </w:rPr>
        <w:t xml:space="preserve">Ruotsin </w:t>
      </w:r>
      <w:r w:rsidR="00137A76">
        <w:rPr>
          <w:lang w:val="fi-FI"/>
        </w:rPr>
        <w:t>jengitilan</w:t>
      </w:r>
      <w:r w:rsidR="00D047B3">
        <w:rPr>
          <w:lang w:val="fi-FI"/>
        </w:rPr>
        <w:t xml:space="preserve">ne esitetään </w:t>
      </w:r>
      <w:r w:rsidR="009014CB">
        <w:rPr>
          <w:lang w:val="fi-FI"/>
        </w:rPr>
        <w:t>epätoivottavana kehityksenä</w:t>
      </w:r>
      <w:r w:rsidR="00985CB3">
        <w:rPr>
          <w:lang w:val="fi-FI"/>
        </w:rPr>
        <w:t>,</w:t>
      </w:r>
      <w:r w:rsidR="009014CB">
        <w:rPr>
          <w:lang w:val="fi-FI"/>
        </w:rPr>
        <w:t xml:space="preserve"> ja </w:t>
      </w:r>
      <w:r w:rsidR="007C29A1">
        <w:rPr>
          <w:lang w:val="fi-FI"/>
        </w:rPr>
        <w:t xml:space="preserve">siihen vertaamalla </w:t>
      </w:r>
      <w:r w:rsidR="009014CB">
        <w:rPr>
          <w:lang w:val="fi-FI"/>
        </w:rPr>
        <w:t xml:space="preserve">rakennetaan </w:t>
      </w:r>
      <w:r w:rsidR="007C29A1">
        <w:rPr>
          <w:lang w:val="fi-FI"/>
        </w:rPr>
        <w:t xml:space="preserve">Suomen </w:t>
      </w:r>
      <w:r w:rsidR="009014CB">
        <w:rPr>
          <w:lang w:val="fi-FI"/>
        </w:rPr>
        <w:t xml:space="preserve">tulevaisuuden uhkakuvia: </w:t>
      </w:r>
      <w:r w:rsidR="00866DE2" w:rsidRPr="008B230F">
        <w:rPr>
          <w:lang w:val="fi-FI"/>
        </w:rPr>
        <w:t>”</w:t>
      </w:r>
      <w:r w:rsidR="00866DE2" w:rsidRPr="00D851CB">
        <w:rPr>
          <w:color w:val="000000" w:themeColor="text1"/>
          <w:lang w:val="fi-FI"/>
        </w:rPr>
        <w:t>Epätoivottavaa kehitystä voi edesauttaa se, jos Ruotsin jengit levittävät toimintaansa myös Suomeen</w:t>
      </w:r>
      <w:r w:rsidR="00866DE2">
        <w:rPr>
          <w:color w:val="000000" w:themeColor="text1"/>
          <w:lang w:val="fi-FI"/>
        </w:rPr>
        <w:t>” (HS 6.10.2023).</w:t>
      </w:r>
      <w:r w:rsidR="009014CB">
        <w:rPr>
          <w:color w:val="000000" w:themeColor="text1"/>
          <w:lang w:val="fi-FI"/>
        </w:rPr>
        <w:t xml:space="preserve"> </w:t>
      </w:r>
    </w:p>
    <w:p w14:paraId="25197C68" w14:textId="03CD16BC" w:rsidR="00902512" w:rsidRPr="00580CC0" w:rsidRDefault="00580CC0" w:rsidP="00580CC0">
      <w:pPr>
        <w:spacing w:before="240" w:after="240"/>
        <w:rPr>
          <w:color w:val="000000" w:themeColor="text1"/>
          <w:lang w:val="fi-FI"/>
        </w:rPr>
      </w:pPr>
      <w:r w:rsidRPr="000A2DA0">
        <w:rPr>
          <w:lang w:val="fi-FI"/>
        </w:rPr>
        <w:t>Ulkopuolisen uhan korostaminen lisää tunnetta siitä, että kyseessä on laajempi ja järjestäytyneempi ilmiö, joka ei rajoitu ainoastaan paikallisiin ryhmiin</w:t>
      </w:r>
      <w:r w:rsidR="00563906">
        <w:rPr>
          <w:lang w:val="fi-FI"/>
        </w:rPr>
        <w:t>.</w:t>
      </w:r>
      <w:r w:rsidR="00866DE2">
        <w:rPr>
          <w:lang w:val="fi-FI"/>
        </w:rPr>
        <w:t xml:space="preserve"> </w:t>
      </w:r>
      <w:r w:rsidR="007C29A1" w:rsidRPr="00580CC0">
        <w:rPr>
          <w:lang w:val="fi-FI"/>
        </w:rPr>
        <w:t xml:space="preserve">Uhkakuvaa rakennetaan erilaisin </w:t>
      </w:r>
      <w:r w:rsidR="007C29A1">
        <w:rPr>
          <w:lang w:val="fi-FI"/>
        </w:rPr>
        <w:t xml:space="preserve">keinoin esimerkiksi emotionaalisesti yleisöön vetoamalla ja </w:t>
      </w:r>
      <w:r w:rsidR="007C29A1" w:rsidRPr="00580CC0">
        <w:rPr>
          <w:lang w:val="fi-FI"/>
        </w:rPr>
        <w:t>tilanteen vakavuutta</w:t>
      </w:r>
      <w:r w:rsidR="007C29A1">
        <w:rPr>
          <w:lang w:val="fi-FI"/>
        </w:rPr>
        <w:t xml:space="preserve"> painottamalla.</w:t>
      </w:r>
      <w:r w:rsidR="007C29A1" w:rsidRPr="00580CC0">
        <w:rPr>
          <w:lang w:val="fi-FI"/>
        </w:rPr>
        <w:t xml:space="preserve"> </w:t>
      </w:r>
      <w:r w:rsidR="00866DE2">
        <w:rPr>
          <w:lang w:val="fi-FI"/>
        </w:rPr>
        <w:t xml:space="preserve">Esimerkiksi seuraavat sitaatit </w:t>
      </w:r>
      <w:r w:rsidR="00866DE2" w:rsidRPr="00DA45E0">
        <w:rPr>
          <w:lang w:val="fi-FI"/>
        </w:rPr>
        <w:t xml:space="preserve">vahvistavat </w:t>
      </w:r>
      <w:r w:rsidR="007C29A1">
        <w:rPr>
          <w:lang w:val="fi-FI"/>
        </w:rPr>
        <w:t>representaatiota</w:t>
      </w:r>
      <w:r w:rsidR="00866DE2" w:rsidRPr="00DA45E0">
        <w:rPr>
          <w:lang w:val="fi-FI"/>
        </w:rPr>
        <w:t xml:space="preserve"> jengien uhkaavuudesta ja hallitsemattomuudesta</w:t>
      </w:r>
      <w:r w:rsidR="00866DE2">
        <w:rPr>
          <w:lang w:val="fi-FI"/>
        </w:rPr>
        <w:t>:</w:t>
      </w:r>
      <w:r>
        <w:rPr>
          <w:lang w:val="fi-FI"/>
        </w:rPr>
        <w:t xml:space="preserve"> </w:t>
      </w:r>
      <w:r w:rsidR="00902512" w:rsidRPr="008B230F">
        <w:rPr>
          <w:lang w:val="fi-FI"/>
        </w:rPr>
        <w:t>”Vaikka yhteiskuntamme ovat erilaisia, näkymä ongelmien kärjistymiseen pitäisi ottaa vakavasti” (HS 7.10.2023)</w:t>
      </w:r>
      <w:r w:rsidR="006E3EED">
        <w:rPr>
          <w:lang w:val="fi-FI"/>
        </w:rPr>
        <w:t xml:space="preserve"> ja</w:t>
      </w:r>
      <w:r w:rsidR="004E1B5F" w:rsidRPr="008B230F">
        <w:rPr>
          <w:lang w:val="fi-FI"/>
        </w:rPr>
        <w:t xml:space="preserve"> </w:t>
      </w:r>
      <w:r w:rsidR="00902512" w:rsidRPr="008B230F">
        <w:rPr>
          <w:lang w:val="fi-FI"/>
        </w:rPr>
        <w:t>”V</w:t>
      </w:r>
      <w:r w:rsidR="0018452A">
        <w:rPr>
          <w:lang w:val="fi-FI"/>
        </w:rPr>
        <w:t>aarana</w:t>
      </w:r>
      <w:r w:rsidR="00902512" w:rsidRPr="008B230F">
        <w:rPr>
          <w:lang w:val="fi-FI"/>
        </w:rPr>
        <w:t xml:space="preserve"> on, että väkivaltaisten katujengien määrä ja toiminta voivat lisääntyä Ruotsin tapaan Suomessakin” </w:t>
      </w:r>
      <w:r w:rsidR="00902512" w:rsidRPr="00580CC0">
        <w:rPr>
          <w:lang w:val="fi-FI"/>
        </w:rPr>
        <w:t>(HS 6.10.2023)</w:t>
      </w:r>
      <w:r w:rsidR="00FA4D85">
        <w:rPr>
          <w:lang w:val="fi-FI"/>
        </w:rPr>
        <w:t xml:space="preserve">. </w:t>
      </w:r>
    </w:p>
    <w:p w14:paraId="1B50A314" w14:textId="6DEDD289" w:rsidR="00FC24B5" w:rsidRPr="00963A3D" w:rsidRDefault="00902512" w:rsidP="00902512">
      <w:pPr>
        <w:pStyle w:val="BodyText1"/>
        <w:rPr>
          <w:color w:val="000000" w:themeColor="text1"/>
        </w:rPr>
      </w:pPr>
      <w:r w:rsidRPr="00E02A4C">
        <w:t xml:space="preserve">Uhkadiskurssissa maahanmuutto ja etnisyys nähdään </w:t>
      </w:r>
      <w:r w:rsidR="00AE0C0D">
        <w:t xml:space="preserve">myös </w:t>
      </w:r>
      <w:r w:rsidRPr="00E02A4C">
        <w:t>merkittävinä uhkina, j</w:t>
      </w:r>
      <w:r w:rsidR="00F81249">
        <w:t>a ne</w:t>
      </w:r>
      <w:r w:rsidRPr="00E02A4C">
        <w:t xml:space="preserve"> liitetään vahvasti katujengirikollisuuteen</w:t>
      </w:r>
      <w:r w:rsidR="00523744">
        <w:t>: ”</w:t>
      </w:r>
      <w:r w:rsidR="00523744" w:rsidRPr="00523744">
        <w:t>Myös Suomessa näemme jo nyt ympärillämme, mitä tapahtuu, kun maahanmuuttajataustaiset nuoret eivät löydä paikkaansa yhteiskunnasta</w:t>
      </w:r>
      <w:r w:rsidR="006B6388">
        <w:t>” (HS 7.10.2023)</w:t>
      </w:r>
      <w:r w:rsidR="00DA45E0">
        <w:t>.</w:t>
      </w:r>
      <w:r w:rsidRPr="00E02A4C">
        <w:t xml:space="preserve"> </w:t>
      </w:r>
      <w:r w:rsidR="00FC24B5" w:rsidRPr="00FC24B5">
        <w:t>Poliitikkojen lausunnot, joissa maahanmuuttajataustaiset nuoret yhdistetään katujengeihin, vahvistavat tätä yhteyttä maahanmuutosta uhkana</w:t>
      </w:r>
      <w:r w:rsidR="00FC24B5">
        <w:t xml:space="preserve">. </w:t>
      </w:r>
      <w:r w:rsidRPr="00E02A4C">
        <w:t>Esimerkiksi poliitikko Sami Kuuselan X-tilin postausta lainattiin Helsingin Sanomissa:</w:t>
      </w:r>
      <w:r>
        <w:t xml:space="preserve"> </w:t>
      </w:r>
      <w:r w:rsidRPr="00E02A4C">
        <w:t xml:space="preserve">”Nyt kahdeksan vuotta myöhemmin kaikki puolueet eivät vieläkään Kuuselan mukaan puhu suoraan siitä, että katujengit ovat vahvasti maahanmuuttoon liittyvä ilmiö” (HS 6.10.2023). </w:t>
      </w:r>
      <w:r w:rsidRPr="005B2E0E">
        <w:t xml:space="preserve">Myös </w:t>
      </w:r>
      <w:r>
        <w:t>seuraava</w:t>
      </w:r>
      <w:r w:rsidRPr="005B2E0E">
        <w:t xml:space="preserve"> Kuuselan sitaatti tukee etnisyyden </w:t>
      </w:r>
      <w:r w:rsidR="00BF2462">
        <w:t xml:space="preserve">korostumista katujengi-ilmiöön liittyvänä </w:t>
      </w:r>
      <w:r w:rsidR="00162008">
        <w:t>aspektina</w:t>
      </w:r>
      <w:r w:rsidRPr="005B2E0E">
        <w:t xml:space="preserve">: ”Nyt pitäisi puhua suoraan myös etnisyyden merkityksestä katurikollisuuden kohdalla” </w:t>
      </w:r>
      <w:r w:rsidRPr="005B2E0E">
        <w:lastRenderedPageBreak/>
        <w:t xml:space="preserve">(HS 6.10.2023). </w:t>
      </w:r>
      <w:r w:rsidR="006F4DAF">
        <w:t>Etnisyyttä korostavilla a</w:t>
      </w:r>
      <w:r>
        <w:t>rgumenteilla myös</w:t>
      </w:r>
      <w:r w:rsidRPr="00227E05">
        <w:rPr>
          <w:color w:val="000000" w:themeColor="text1"/>
        </w:rPr>
        <w:t xml:space="preserve"> </w:t>
      </w:r>
      <w:r w:rsidR="00873FAB">
        <w:rPr>
          <w:color w:val="000000" w:themeColor="text1"/>
        </w:rPr>
        <w:t>pyritään normalisoimaan</w:t>
      </w:r>
      <w:r>
        <w:rPr>
          <w:color w:val="000000" w:themeColor="text1"/>
        </w:rPr>
        <w:t xml:space="preserve"> maahanmuuttokritiikkiä ja an</w:t>
      </w:r>
      <w:r w:rsidR="00873FAB">
        <w:rPr>
          <w:color w:val="000000" w:themeColor="text1"/>
        </w:rPr>
        <w:t xml:space="preserve">tamaan </w:t>
      </w:r>
      <w:r>
        <w:rPr>
          <w:color w:val="000000" w:themeColor="text1"/>
        </w:rPr>
        <w:t>oikeutusta sille</w:t>
      </w:r>
      <w:r w:rsidR="00FC24B5">
        <w:rPr>
          <w:color w:val="000000" w:themeColor="text1"/>
        </w:rPr>
        <w:t xml:space="preserve">. Nämä yleistävät lausunnot voivat vahvistaa </w:t>
      </w:r>
      <w:r w:rsidR="00AB5391" w:rsidRPr="00916713">
        <w:rPr>
          <w:color w:val="000000" w:themeColor="text1"/>
        </w:rPr>
        <w:t>negatiivisia stereotypioita</w:t>
      </w:r>
      <w:r w:rsidR="00AB5391">
        <w:rPr>
          <w:color w:val="000000" w:themeColor="text1"/>
        </w:rPr>
        <w:t xml:space="preserve"> etnisyyttä</w:t>
      </w:r>
      <w:r w:rsidR="00FC24B5">
        <w:rPr>
          <w:color w:val="000000" w:themeColor="text1"/>
        </w:rPr>
        <w:t xml:space="preserve"> ja maahanmuuttoa</w:t>
      </w:r>
      <w:r w:rsidR="00AB5391">
        <w:rPr>
          <w:color w:val="000000" w:themeColor="text1"/>
        </w:rPr>
        <w:t xml:space="preserve"> kohtaan.</w:t>
      </w:r>
    </w:p>
    <w:p w14:paraId="3DB90A97" w14:textId="51F2B3E3" w:rsidR="00963A3D" w:rsidRDefault="00963A3D" w:rsidP="00902512">
      <w:pPr>
        <w:pStyle w:val="BodyText1"/>
      </w:pPr>
      <w:r w:rsidRPr="00FC24B5">
        <w:t xml:space="preserve">Jengien jäsenten ääni jää </w:t>
      </w:r>
      <w:r>
        <w:t xml:space="preserve">artikkeleissa </w:t>
      </w:r>
      <w:r w:rsidRPr="00FC24B5">
        <w:t xml:space="preserve">vähälle huomiolle. Heidän näkökulmansa tuodaan esiin vain harvoin ja silloinkin usein negatiivisessa </w:t>
      </w:r>
      <w:r w:rsidR="000A1FD9">
        <w:t>valossa,</w:t>
      </w:r>
      <w:r w:rsidRPr="00FC24B5">
        <w:t xml:space="preserve"> mikä vahvistaa stereotypioita ja </w:t>
      </w:r>
      <w:r w:rsidR="00F234A0">
        <w:t>jättää huomioimatta taustatekijät.</w:t>
      </w:r>
      <w:r>
        <w:t xml:space="preserve"> </w:t>
      </w:r>
      <w:r w:rsidR="00DA6615">
        <w:t>Jengien jäsenten lainauksissa</w:t>
      </w:r>
      <w:r>
        <w:t xml:space="preserve"> keskitytään usein kuvaamaan vastapuolen jengiä tavalla, joka vahvistaa kuvaa jengien vaarallisuudesta: ”</w:t>
      </w:r>
      <w:r w:rsidRPr="00B063B4">
        <w:t xml:space="preserve">ERÄS vihollisjengi L-Cityyn yhdistetty henkilö on sanonut, että 47Kurdish Mafian jäsenet olivat tulleet sota-alueelta, mistä syystä he eivät pelkää </w:t>
      </w:r>
      <w:r w:rsidR="00F81249">
        <w:t>’</w:t>
      </w:r>
      <w:r w:rsidRPr="00B063B4">
        <w:t>mitään eikä ketään</w:t>
      </w:r>
      <w:r w:rsidR="00F81249">
        <w:t>’</w:t>
      </w:r>
      <w:r w:rsidRPr="00B063B4">
        <w:t xml:space="preserve">, ja että jengillä on riitaa </w:t>
      </w:r>
      <w:r w:rsidR="00F81249">
        <w:t>’</w:t>
      </w:r>
      <w:r w:rsidRPr="00B063B4">
        <w:t>kaikkien kanssa</w:t>
      </w:r>
      <w:r w:rsidR="00F81249">
        <w:t>’</w:t>
      </w:r>
      <w:r>
        <w:t>”</w:t>
      </w:r>
      <w:r w:rsidRPr="00B063B4">
        <w:t xml:space="preserve"> </w:t>
      </w:r>
      <w:r>
        <w:t xml:space="preserve">(IS 1.10.2023). Kun jengien jäsenten ääni jää vähäiseksi ja esitetään pääasiassa negatiivisessa kontekstissa, yleisön käsitys </w:t>
      </w:r>
      <w:r w:rsidR="00FC173D">
        <w:t xml:space="preserve">voi perustua </w:t>
      </w:r>
      <w:r>
        <w:t>yhden näkökulman varaan.</w:t>
      </w:r>
    </w:p>
    <w:p w14:paraId="0C6BE11D" w14:textId="35EF82D4" w:rsidR="0096688C" w:rsidRDefault="004663A3" w:rsidP="00902512">
      <w:pPr>
        <w:pStyle w:val="BodyText1"/>
        <w:rPr>
          <w:color w:val="000000" w:themeColor="text1"/>
        </w:rPr>
      </w:pPr>
      <w:r>
        <w:rPr>
          <w:color w:val="000000" w:themeColor="text1"/>
        </w:rPr>
        <w:t>U</w:t>
      </w:r>
      <w:r w:rsidR="003A17EC" w:rsidRPr="003A17EC">
        <w:rPr>
          <w:color w:val="000000" w:themeColor="text1"/>
        </w:rPr>
        <w:t xml:space="preserve">hka voi herättää pelkoa lukijoissa, mikä puolestaan voi syventää kahtiajakoa eri ihmisryhmien välillä. </w:t>
      </w:r>
      <w:r w:rsidR="003A17EC" w:rsidRPr="004663A3">
        <w:rPr>
          <w:color w:val="000000" w:themeColor="text1"/>
        </w:rPr>
        <w:t xml:space="preserve">Diskurssianalyysin avulla voidaan tarkastella erilaisia </w:t>
      </w:r>
      <w:r w:rsidR="003A17EC" w:rsidRPr="00BA0B66">
        <w:rPr>
          <w:color w:val="000000" w:themeColor="text1"/>
        </w:rPr>
        <w:t>alistussuhteita (Jokinen ym., 2016</w:t>
      </w:r>
      <w:r w:rsidR="00BA0B66" w:rsidRPr="00BA0B66">
        <w:rPr>
          <w:color w:val="000000" w:themeColor="text1"/>
        </w:rPr>
        <w:t>, luku 1.3</w:t>
      </w:r>
      <w:r w:rsidR="003A17EC" w:rsidRPr="00BA0B66">
        <w:rPr>
          <w:color w:val="000000" w:themeColor="text1"/>
        </w:rPr>
        <w:t>), j</w:t>
      </w:r>
      <w:r w:rsidR="00F81249">
        <w:rPr>
          <w:color w:val="000000" w:themeColor="text1"/>
        </w:rPr>
        <w:t>oita</w:t>
      </w:r>
      <w:r w:rsidR="003A17EC" w:rsidRPr="00BA0B66">
        <w:rPr>
          <w:color w:val="000000" w:themeColor="text1"/>
        </w:rPr>
        <w:t xml:space="preserve"> </w:t>
      </w:r>
      <w:r w:rsidR="003A17EC" w:rsidRPr="004663A3">
        <w:rPr>
          <w:color w:val="000000" w:themeColor="text1"/>
        </w:rPr>
        <w:t xml:space="preserve">tässä yhteydessä </w:t>
      </w:r>
      <w:r>
        <w:rPr>
          <w:color w:val="000000" w:themeColor="text1"/>
        </w:rPr>
        <w:t xml:space="preserve">voidaan havaita </w:t>
      </w:r>
      <w:r w:rsidR="003A17EC" w:rsidRPr="004663A3">
        <w:rPr>
          <w:color w:val="000000" w:themeColor="text1"/>
        </w:rPr>
        <w:t>katujengien jäsenten ja valtaa pitävien tahojen, kuten viranomaisten ja poliitikkojen välillä</w:t>
      </w:r>
      <w:r w:rsidR="00902512" w:rsidRPr="00462DBA">
        <w:rPr>
          <w:color w:val="000000" w:themeColor="text1"/>
        </w:rPr>
        <w:t xml:space="preserve">. </w:t>
      </w:r>
      <w:r w:rsidR="0096688C" w:rsidRPr="0096688C">
        <w:rPr>
          <w:color w:val="000000" w:themeColor="text1"/>
        </w:rPr>
        <w:t>Uhkaa korostava diskurssi hyödyttää erityisesti näitä valtaa pitäviä tahoja, sillä se lisää turvallisuuden ja järjestyksen tarpeen kokemusta. Tämä puolestaan voi johtaa ennaltaehkäisevien toimien tarpeellisuuden korostamiseen ja vaikuttaa yleisön</w:t>
      </w:r>
      <w:r w:rsidR="0096688C">
        <w:rPr>
          <w:color w:val="000000" w:themeColor="text1"/>
        </w:rPr>
        <w:t xml:space="preserve"> puolen valintaan</w:t>
      </w:r>
      <w:r w:rsidR="0096688C" w:rsidRPr="0096688C">
        <w:rPr>
          <w:color w:val="000000" w:themeColor="text1"/>
        </w:rPr>
        <w:t>.</w:t>
      </w:r>
    </w:p>
    <w:p w14:paraId="1D273231" w14:textId="43363564" w:rsidR="00E92485" w:rsidRPr="001F7485" w:rsidRDefault="00E92485" w:rsidP="00FD544B">
      <w:pPr>
        <w:pStyle w:val="BodyText1"/>
      </w:pPr>
      <w:r w:rsidRPr="00E92485">
        <w:t xml:space="preserve">Uhkaan keskittyvä lähestymistapa painottaa ensisijaisesti viranomaisten ja poliitikkojen näkökulmia sivuuttaen katujengien jäsenten omat kertomukset ja kokemukset. </w:t>
      </w:r>
      <w:r w:rsidRPr="001F7485">
        <w:t xml:space="preserve">Näin katujengien jäsenet jäävät </w:t>
      </w:r>
      <w:r w:rsidR="00F81249">
        <w:t>artikkeleissa</w:t>
      </w:r>
      <w:r w:rsidR="001F7485">
        <w:t xml:space="preserve"> </w:t>
      </w:r>
      <w:r w:rsidRPr="001F7485">
        <w:t xml:space="preserve">vähemmistöön valtaväestöön nähden, ja diskurssi saattaa luoda yksipuolisen kuvan todellisuudesta. Katujengit esitetään ulkoisena uhkana ilman syvällisempää </w:t>
      </w:r>
      <w:r w:rsidR="000A1FD9">
        <w:t>kuvausta</w:t>
      </w:r>
      <w:r w:rsidR="006A238B">
        <w:t xml:space="preserve"> </w:t>
      </w:r>
      <w:r w:rsidR="00D34101">
        <w:t>taustasta, mikä</w:t>
      </w:r>
      <w:r w:rsidRPr="001F7485">
        <w:t xml:space="preserve"> jättää huomiotta inhimilliset tarinat ja yhteiskunnalliset taustatekijät, jotka ovat keskeisiä ilmiön kokonaisvaltaisessa ymmärtämisessä.</w:t>
      </w:r>
    </w:p>
    <w:p w14:paraId="5A67A4D6" w14:textId="2A4925AE" w:rsidR="004D4489" w:rsidRDefault="00105A70" w:rsidP="00FD544B">
      <w:pPr>
        <w:pStyle w:val="BodyText1"/>
      </w:pPr>
      <w:r w:rsidRPr="00105A70">
        <w:t xml:space="preserve">Tekstien diskursiivista tasoa tarkasteltaessa voidaan havaita </w:t>
      </w:r>
      <w:r>
        <w:t xml:space="preserve">toistuvia </w:t>
      </w:r>
      <w:r w:rsidRPr="00105A70">
        <w:t xml:space="preserve">termejä, jotka rakentavat pelkoa ja uhkakuvia. Artikkeleissa käytetään ilmiöstä puhuttaessa toistuvasti ilmaisuja, kuten "leviäminen", "rantautuminen", "laajeneminen" ja "verkostoituminen". Näiden sanojen käyttö </w:t>
      </w:r>
      <w:r w:rsidR="004A32D3">
        <w:t>toisintaa mielikuvaa</w:t>
      </w:r>
      <w:r w:rsidRPr="00105A70">
        <w:t xml:space="preserve"> katujengeistä epidemian kaltaisena leviävänä ilmiönä, mikä voi vahvistaa ja vakiinnuttaa </w:t>
      </w:r>
      <w:r w:rsidRPr="00105A70">
        <w:lastRenderedPageBreak/>
        <w:t>kollektiivista käsitystä ilmiöstä osana yhteiskunnallista todellisuutta.</w:t>
      </w:r>
      <w:r w:rsidR="0081514C">
        <w:t xml:space="preserve"> Myös esimerkiksi vaarallisuute</w:t>
      </w:r>
      <w:r w:rsidR="00883158">
        <w:t>e</w:t>
      </w:r>
      <w:r w:rsidR="0081514C">
        <w:t>n</w:t>
      </w:r>
      <w:r w:rsidR="00963A3D">
        <w:t xml:space="preserve"> viitat</w:t>
      </w:r>
      <w:r w:rsidR="00883158">
        <w:t>aa</w:t>
      </w:r>
      <w:r w:rsidR="00963A3D">
        <w:t xml:space="preserve">n artikkeleissa yhdeksän kertaa, ja sana ”uhka” </w:t>
      </w:r>
      <w:r w:rsidR="00883158">
        <w:t xml:space="preserve">sekä sen </w:t>
      </w:r>
      <w:r w:rsidR="00963A3D">
        <w:t xml:space="preserve">synonyymit </w:t>
      </w:r>
      <w:r w:rsidR="00883158">
        <w:t xml:space="preserve">ja taivutusmuodot </w:t>
      </w:r>
      <w:r w:rsidR="00963A3D">
        <w:t>toistuvat artikkeleissa 16 kertaa. Väkivaltaisuuteen viitatt</w:t>
      </w:r>
      <w:r w:rsidR="004D4489">
        <w:t>aa</w:t>
      </w:r>
      <w:r w:rsidR="00963A3D">
        <w:t>n 78 kertaa</w:t>
      </w:r>
      <w:r w:rsidR="004D4489">
        <w:t xml:space="preserve"> erilaisin sanamuodoin</w:t>
      </w:r>
      <w:r w:rsidR="00963A3D">
        <w:t xml:space="preserve">. </w:t>
      </w:r>
    </w:p>
    <w:p w14:paraId="11CD1C83" w14:textId="11AB12F9" w:rsidR="00FC7A51" w:rsidRPr="001528F2" w:rsidRDefault="00963A3D" w:rsidP="00FD544B">
      <w:pPr>
        <w:pStyle w:val="BodyText1"/>
      </w:pPr>
      <w:r>
        <w:t xml:space="preserve">Artikkeleissa </w:t>
      </w:r>
      <w:r w:rsidR="00B422C8">
        <w:t xml:space="preserve">pelon heräämisestä kirjoitetaan usein passiivimuodossa, mikä voi </w:t>
      </w:r>
      <w:r w:rsidR="00E9569E">
        <w:t xml:space="preserve">luoda </w:t>
      </w:r>
      <w:r w:rsidR="00821646">
        <w:t>mielikuvan</w:t>
      </w:r>
      <w:r w:rsidR="00E9569E">
        <w:t xml:space="preserve"> laajemmasta pelon kokemuksesta ilman, että yksittäistä toimijaa </w:t>
      </w:r>
      <w:r w:rsidR="00821646">
        <w:t>on nimetty</w:t>
      </w:r>
      <w:r w:rsidR="00E9569E">
        <w:t>. Esimerkiksi lainauksessa</w:t>
      </w:r>
      <w:r>
        <w:t xml:space="preserve"> ”Ruotsalaisjengien uhka on herättänyt pelkoa myös Suomessa yhä kasvavassa määrin viimeisen parin viikon aikana” (IS 7.10.2023) </w:t>
      </w:r>
      <w:r w:rsidR="001528F2" w:rsidRPr="001528F2">
        <w:t>toimijan piilottaminen voi luoda vaikutelman pelon yleistyneestä olemassaolosta.</w:t>
      </w:r>
      <w:r w:rsidR="0003273E">
        <w:t xml:space="preserve"> Tämä </w:t>
      </w:r>
      <w:proofErr w:type="spellStart"/>
      <w:r w:rsidR="0003273E">
        <w:t>representointi</w:t>
      </w:r>
      <w:proofErr w:type="spellEnd"/>
      <w:r w:rsidR="0003273E">
        <w:t xml:space="preserve"> voi</w:t>
      </w:r>
      <w:r w:rsidR="00EF0813">
        <w:t xml:space="preserve"> antaa myös liioiteltua mielikuvaa uhan laajuudesta</w:t>
      </w:r>
      <w:r w:rsidR="00911993">
        <w:t xml:space="preserve"> kertojan puuttuessa</w:t>
      </w:r>
      <w:r w:rsidR="006C71FC">
        <w:t>.</w:t>
      </w:r>
    </w:p>
    <w:p w14:paraId="3953A4A1" w14:textId="64197051" w:rsidR="004C39E8" w:rsidRPr="00397BE0" w:rsidRDefault="004C39E8" w:rsidP="00FC7A51">
      <w:pPr>
        <w:spacing w:before="240" w:after="240"/>
        <w:rPr>
          <w:color w:val="000000" w:themeColor="text1"/>
          <w:lang w:val="fi-FI"/>
        </w:rPr>
      </w:pPr>
      <w:r w:rsidRPr="004C39E8">
        <w:rPr>
          <w:color w:val="000000" w:themeColor="text1"/>
          <w:lang w:val="fi-FI"/>
        </w:rPr>
        <w:t>Uhkadiskurssi on tunnistettu myös aiemmissa tutkimuksissa nuorisorikollisuudesta puhuttaessa mediassa (esim</w:t>
      </w:r>
      <w:r w:rsidR="000A1FD9">
        <w:rPr>
          <w:color w:val="000000" w:themeColor="text1"/>
          <w:lang w:val="fi-FI"/>
        </w:rPr>
        <w:t xml:space="preserve">. </w:t>
      </w:r>
      <w:r w:rsidRPr="004C39E8">
        <w:rPr>
          <w:color w:val="000000" w:themeColor="text1"/>
          <w:lang w:val="fi-FI"/>
        </w:rPr>
        <w:t>Eerola, 2018</w:t>
      </w:r>
      <w:r w:rsidR="000A1FD9">
        <w:rPr>
          <w:color w:val="000000" w:themeColor="text1"/>
          <w:lang w:val="fi-FI"/>
        </w:rPr>
        <w:t xml:space="preserve"> ja</w:t>
      </w:r>
      <w:r w:rsidRPr="004C39E8">
        <w:rPr>
          <w:color w:val="000000" w:themeColor="text1"/>
          <w:lang w:val="fi-FI"/>
        </w:rPr>
        <w:t xml:space="preserve"> Lundberg, 2022). </w:t>
      </w:r>
      <w:r w:rsidR="00321DC8">
        <w:rPr>
          <w:color w:val="000000" w:themeColor="text1"/>
          <w:lang w:val="fi-FI"/>
        </w:rPr>
        <w:t>Uhkadiskurssin</w:t>
      </w:r>
      <w:r w:rsidRPr="004C39E8">
        <w:rPr>
          <w:color w:val="000000" w:themeColor="text1"/>
          <w:lang w:val="fi-FI"/>
        </w:rPr>
        <w:t xml:space="preserve"> puhetapa korostaa </w:t>
      </w:r>
      <w:r w:rsidR="00E95364">
        <w:rPr>
          <w:color w:val="000000" w:themeColor="text1"/>
          <w:lang w:val="fi-FI"/>
        </w:rPr>
        <w:t>usein</w:t>
      </w:r>
      <w:r w:rsidRPr="004C39E8">
        <w:rPr>
          <w:color w:val="000000" w:themeColor="text1"/>
          <w:lang w:val="fi-FI"/>
        </w:rPr>
        <w:t xml:space="preserve"> nuorisorikollisuuden yhteiskunnalle aiheuttamaa vaaraa </w:t>
      </w:r>
      <w:r w:rsidR="002865B6">
        <w:rPr>
          <w:color w:val="000000" w:themeColor="text1"/>
          <w:lang w:val="fi-FI"/>
        </w:rPr>
        <w:t>sekä</w:t>
      </w:r>
      <w:r w:rsidRPr="004C39E8">
        <w:rPr>
          <w:color w:val="000000" w:themeColor="text1"/>
          <w:lang w:val="fi-FI"/>
        </w:rPr>
        <w:t xml:space="preserve"> liittää siihen kielteisiä stereotypioita nuorista</w:t>
      </w:r>
      <w:r w:rsidR="00E95364">
        <w:rPr>
          <w:color w:val="000000" w:themeColor="text1"/>
          <w:lang w:val="fi-FI"/>
        </w:rPr>
        <w:t xml:space="preserve">, ja sama painotus esiintyy myös </w:t>
      </w:r>
      <w:r w:rsidR="00AE6BDE" w:rsidRPr="001C4A5A">
        <w:rPr>
          <w:color w:val="000000" w:themeColor="text1"/>
          <w:lang w:val="fi-FI"/>
        </w:rPr>
        <w:t>katujengikontekstissa.</w:t>
      </w:r>
      <w:r w:rsidR="007C29A1" w:rsidRPr="001C4A5A">
        <w:rPr>
          <w:color w:val="000000" w:themeColor="text1"/>
          <w:lang w:val="fi-FI"/>
        </w:rPr>
        <w:t xml:space="preserve"> </w:t>
      </w:r>
      <w:r w:rsidR="001C4A5A" w:rsidRPr="001C4A5A">
        <w:rPr>
          <w:color w:val="000000" w:themeColor="text1"/>
          <w:lang w:val="fi-FI"/>
        </w:rPr>
        <w:t>Niemisen ja Pantin (2009, s. 16) mukaan media voi tiedottamisen lisäksi korostaa erilaisia uhkia ja näin vahvistaa myös lukijan turvattomuuden tunnetta.</w:t>
      </w:r>
    </w:p>
    <w:p w14:paraId="72263B53" w14:textId="77777777" w:rsidR="00902512" w:rsidRPr="00397BE0" w:rsidRDefault="00902512" w:rsidP="00902512">
      <w:pPr>
        <w:pStyle w:val="Otsikko3"/>
        <w:rPr>
          <w:color w:val="000000" w:themeColor="text1"/>
        </w:rPr>
      </w:pPr>
      <w:bookmarkStart w:id="30" w:name="_Toc190777530"/>
      <w:r w:rsidRPr="00397BE0">
        <w:rPr>
          <w:color w:val="000000" w:themeColor="text1"/>
        </w:rPr>
        <w:t>Huolidiskurssi</w:t>
      </w:r>
      <w:bookmarkEnd w:id="30"/>
    </w:p>
    <w:p w14:paraId="3559786B" w14:textId="5EC65627" w:rsidR="00B24B6A" w:rsidRDefault="00B24B6A" w:rsidP="00902512">
      <w:pPr>
        <w:spacing w:after="240"/>
        <w:rPr>
          <w:lang w:val="fi-FI"/>
        </w:rPr>
      </w:pPr>
      <w:r>
        <w:rPr>
          <w:lang w:val="fi-FI"/>
        </w:rPr>
        <w:t xml:space="preserve">Huolidiskurssi esiintyy </w:t>
      </w:r>
      <w:r>
        <w:rPr>
          <w:lang w:val="fi-FI"/>
        </w:rPr>
        <w:t xml:space="preserve">aineistossa </w:t>
      </w:r>
      <w:r>
        <w:rPr>
          <w:lang w:val="fi-FI"/>
        </w:rPr>
        <w:t xml:space="preserve">yhteensä 14 eri artikkelissa. </w:t>
      </w:r>
      <w:r w:rsidR="00902512" w:rsidRPr="00397BE0">
        <w:rPr>
          <w:color w:val="000000" w:themeColor="text1"/>
          <w:lang w:val="fi-FI"/>
        </w:rPr>
        <w:t>Huol</w:t>
      </w:r>
      <w:r>
        <w:rPr>
          <w:color w:val="000000" w:themeColor="text1"/>
          <w:lang w:val="fi-FI"/>
        </w:rPr>
        <w:t xml:space="preserve">i nousee esiin </w:t>
      </w:r>
      <w:r w:rsidR="00665276">
        <w:rPr>
          <w:color w:val="000000" w:themeColor="text1"/>
          <w:lang w:val="fi-FI"/>
        </w:rPr>
        <w:t>eri tavoin</w:t>
      </w:r>
      <w:r w:rsidR="00BF3057">
        <w:rPr>
          <w:color w:val="000000" w:themeColor="text1"/>
          <w:lang w:val="fi-FI"/>
        </w:rPr>
        <w:t xml:space="preserve"> </w:t>
      </w:r>
      <w:r>
        <w:rPr>
          <w:color w:val="000000" w:themeColor="text1"/>
          <w:lang w:val="fi-FI"/>
        </w:rPr>
        <w:t xml:space="preserve">sekä </w:t>
      </w:r>
      <w:r w:rsidR="00902512" w:rsidRPr="00397BE0">
        <w:rPr>
          <w:color w:val="000000" w:themeColor="text1"/>
          <w:lang w:val="fi-FI"/>
        </w:rPr>
        <w:t>kohdistuu eri henkilöihin ja yhteisöihin</w:t>
      </w:r>
      <w:r w:rsidR="00237AAE">
        <w:rPr>
          <w:color w:val="000000" w:themeColor="text1"/>
          <w:lang w:val="fi-FI"/>
        </w:rPr>
        <w:t xml:space="preserve"> </w:t>
      </w:r>
      <w:r>
        <w:rPr>
          <w:color w:val="000000" w:themeColor="text1"/>
          <w:lang w:val="fi-FI"/>
        </w:rPr>
        <w:t xml:space="preserve">aineistossa. </w:t>
      </w:r>
      <w:r w:rsidRPr="00214B35">
        <w:rPr>
          <w:lang w:val="fi-FI"/>
        </w:rPr>
        <w:t xml:space="preserve">Vaikka huolidiskurssi luo identiteettejä ja stereotypioita samoin kuin uhkadiskurssi, sen </w:t>
      </w:r>
      <w:r>
        <w:rPr>
          <w:lang w:val="fi-FI"/>
        </w:rPr>
        <w:t>näkyvyys</w:t>
      </w:r>
      <w:r w:rsidRPr="00214B35">
        <w:rPr>
          <w:lang w:val="fi-FI"/>
        </w:rPr>
        <w:t xml:space="preserve"> artikkeleissa ei ole yhtä voimakas.</w:t>
      </w:r>
      <w:r w:rsidR="00011813">
        <w:rPr>
          <w:lang w:val="fi-FI"/>
        </w:rPr>
        <w:t xml:space="preserve"> </w:t>
      </w:r>
      <w:r>
        <w:rPr>
          <w:lang w:val="fi-FI"/>
        </w:rPr>
        <w:t>Tässä diskurssissa huolen tunnetta</w:t>
      </w:r>
      <w:r>
        <w:rPr>
          <w:lang w:val="fi-FI"/>
        </w:rPr>
        <w:t xml:space="preserve"> myös</w:t>
      </w:r>
      <w:r>
        <w:rPr>
          <w:lang w:val="fi-FI"/>
        </w:rPr>
        <w:t xml:space="preserve"> käytetään vahvasti argumentoinnin välineenä.</w:t>
      </w:r>
    </w:p>
    <w:p w14:paraId="3FBED624" w14:textId="6503AFDE" w:rsidR="00902512" w:rsidRDefault="00902512" w:rsidP="00902512">
      <w:pPr>
        <w:spacing w:after="240"/>
        <w:rPr>
          <w:lang w:val="fi-FI"/>
        </w:rPr>
      </w:pPr>
      <w:r>
        <w:rPr>
          <w:lang w:val="fi-FI"/>
        </w:rPr>
        <w:t>Huolidiskurssi</w:t>
      </w:r>
      <w:r w:rsidR="008A4028">
        <w:rPr>
          <w:lang w:val="fi-FI"/>
        </w:rPr>
        <w:t>a</w:t>
      </w:r>
      <w:r>
        <w:rPr>
          <w:lang w:val="fi-FI"/>
        </w:rPr>
        <w:t xml:space="preserve"> </w:t>
      </w:r>
      <w:r w:rsidR="00893D2E">
        <w:rPr>
          <w:lang w:val="fi-FI"/>
        </w:rPr>
        <w:t>voi</w:t>
      </w:r>
      <w:r w:rsidR="008A4028">
        <w:rPr>
          <w:lang w:val="fi-FI"/>
        </w:rPr>
        <w:t>daan</w:t>
      </w:r>
      <w:r w:rsidR="00893D2E">
        <w:rPr>
          <w:lang w:val="fi-FI"/>
        </w:rPr>
        <w:t xml:space="preserve"> tarkastella kahdesta näkökulmasta</w:t>
      </w:r>
      <w:r>
        <w:rPr>
          <w:lang w:val="fi-FI"/>
        </w:rPr>
        <w:t xml:space="preserve">: huolen </w:t>
      </w:r>
      <w:r w:rsidR="00893D2E">
        <w:rPr>
          <w:lang w:val="fi-FI"/>
        </w:rPr>
        <w:t>kohteet ja huolen aiheuttajat</w:t>
      </w:r>
      <w:r>
        <w:rPr>
          <w:lang w:val="fi-FI"/>
        </w:rPr>
        <w:t xml:space="preserve">. Artikkeleissa huolen kohteiksi nostetaan </w:t>
      </w:r>
      <w:r w:rsidR="00893D2E">
        <w:rPr>
          <w:lang w:val="fi-FI"/>
        </w:rPr>
        <w:t xml:space="preserve">erityisesti nuoret </w:t>
      </w:r>
      <w:r w:rsidR="00B24B6A">
        <w:rPr>
          <w:lang w:val="fi-FI"/>
        </w:rPr>
        <w:t>sekä</w:t>
      </w:r>
      <w:r>
        <w:rPr>
          <w:lang w:val="fi-FI"/>
        </w:rPr>
        <w:t xml:space="preserve"> Suomen tulevaisuu</w:t>
      </w:r>
      <w:r w:rsidR="00B24B6A">
        <w:rPr>
          <w:lang w:val="fi-FI"/>
        </w:rPr>
        <w:t>s ja</w:t>
      </w:r>
      <w:r>
        <w:rPr>
          <w:lang w:val="fi-FI"/>
        </w:rPr>
        <w:t xml:space="preserve"> aiheuttajina</w:t>
      </w:r>
      <w:r w:rsidR="00893D2E">
        <w:rPr>
          <w:lang w:val="fi-FI"/>
        </w:rPr>
        <w:t xml:space="preserve"> puolestaan</w:t>
      </w:r>
      <w:r>
        <w:rPr>
          <w:lang w:val="fi-FI"/>
        </w:rPr>
        <w:t xml:space="preserve"> nähdään</w:t>
      </w:r>
      <w:r w:rsidR="009963A8">
        <w:rPr>
          <w:lang w:val="fi-FI"/>
        </w:rPr>
        <w:t xml:space="preserve"> </w:t>
      </w:r>
      <w:r>
        <w:rPr>
          <w:lang w:val="fi-FI"/>
        </w:rPr>
        <w:t xml:space="preserve">katujengit </w:t>
      </w:r>
      <w:r w:rsidR="00B24B6A">
        <w:rPr>
          <w:lang w:val="fi-FI"/>
        </w:rPr>
        <w:t>sekä</w:t>
      </w:r>
      <w:r w:rsidR="009963A8">
        <w:rPr>
          <w:lang w:val="fi-FI"/>
        </w:rPr>
        <w:t xml:space="preserve"> </w:t>
      </w:r>
      <w:r w:rsidR="00B24B6A">
        <w:rPr>
          <w:lang w:val="fi-FI"/>
        </w:rPr>
        <w:t>yhteiskunnan rakenteet</w:t>
      </w:r>
      <w:r>
        <w:rPr>
          <w:lang w:val="fi-FI"/>
        </w:rPr>
        <w:t xml:space="preserve">. </w:t>
      </w:r>
      <w:r w:rsidR="000C627D">
        <w:rPr>
          <w:lang w:val="fi-FI"/>
        </w:rPr>
        <w:t>Huolen kohteita käytetään argumentoinnissa usein perusteluina ja yleisöön vetoamisena. Näin huolidiskurssissa käytetään valtaa piilevästi huolen kohteita hyödyntämällä.</w:t>
      </w:r>
    </w:p>
    <w:p w14:paraId="2F0956D8" w14:textId="5978AECE" w:rsidR="0069501A" w:rsidRDefault="00902512" w:rsidP="00902512">
      <w:pPr>
        <w:pStyle w:val="BodyText1"/>
      </w:pPr>
      <w:r w:rsidRPr="00060CEC">
        <w:lastRenderedPageBreak/>
        <w:t xml:space="preserve">Nuoret ovat huolidiskurssin </w:t>
      </w:r>
      <w:r w:rsidR="000C627D">
        <w:t xml:space="preserve">huolen kohteiden </w:t>
      </w:r>
      <w:r w:rsidRPr="00060CEC">
        <w:t>keskiössä, ja heidät kuvataan erityisen haavoittuvina henkilöinä. Diskurssissa "nuorilla" tarkoitetaan nuoria, jotka ovat vaarassa ajautua rikolliselle tielle</w:t>
      </w:r>
      <w:r w:rsidR="00214B35">
        <w:t xml:space="preserve"> ja</w:t>
      </w:r>
      <w:r w:rsidRPr="00060CEC">
        <w:t xml:space="preserve"> niitä, jotka ovat jo liittyneet katujengeihin</w:t>
      </w:r>
      <w:r w:rsidR="00214B35">
        <w:t>.</w:t>
      </w:r>
      <w:r w:rsidR="00113D94">
        <w:t xml:space="preserve"> Nuorten ongelmille etsitään samalla </w:t>
      </w:r>
      <w:r w:rsidR="000C627D">
        <w:t xml:space="preserve">aiheuttajia </w:t>
      </w:r>
      <w:r w:rsidR="00113D94">
        <w:t>huonoille teille ajautumiseen.</w:t>
      </w:r>
      <w:r>
        <w:t xml:space="preserve"> Esimerkiksi sitaatissa ”Näillä räppibiiseillä on huonoa vaikutusta nuoriin” (IS 1.10.2023)</w:t>
      </w:r>
      <w:r w:rsidR="00F85346">
        <w:t xml:space="preserve"> r</w:t>
      </w:r>
      <w:r w:rsidR="000C627D">
        <w:t>apmusiikki</w:t>
      </w:r>
      <w:r w:rsidR="00F85346">
        <w:t xml:space="preserve"> esitetään syynä huolelle, ja</w:t>
      </w:r>
      <w:r>
        <w:t xml:space="preserve"> n</w:t>
      </w:r>
      <w:r w:rsidRPr="00845273">
        <w:t xml:space="preserve">uoret esitetään </w:t>
      </w:r>
      <w:r w:rsidR="00D43E44">
        <w:t xml:space="preserve">alttiina ulkoisille vaikutteille. </w:t>
      </w:r>
      <w:r w:rsidR="00561F6C">
        <w:t>Tämänkaltaisissa sitaateissa nuoret</w:t>
      </w:r>
      <w:r w:rsidR="00D43E44">
        <w:t xml:space="preserve"> kuvataan</w:t>
      </w:r>
      <w:r w:rsidR="00C96E77">
        <w:t xml:space="preserve"> usein</w:t>
      </w:r>
      <w:r w:rsidR="00D43E44">
        <w:t xml:space="preserve"> </w:t>
      </w:r>
      <w:r w:rsidRPr="00845273">
        <w:t xml:space="preserve">kohteina, jotka eivät kykene itse vastustamaan </w:t>
      </w:r>
      <w:r w:rsidR="009407AB">
        <w:t>näitä vaikutteita ja niistä koituvia seurauksia.</w:t>
      </w:r>
    </w:p>
    <w:p w14:paraId="1729E7A4" w14:textId="273BC4C7" w:rsidR="00902512" w:rsidRDefault="00902512" w:rsidP="00902512">
      <w:pPr>
        <w:pStyle w:val="BodyText1"/>
      </w:pPr>
      <w:r w:rsidRPr="00AE71FC">
        <w:t xml:space="preserve">Huolta </w:t>
      </w:r>
      <w:r w:rsidR="00237AAE">
        <w:t>nuorista herättää myös</w:t>
      </w:r>
      <w:r w:rsidRPr="00AE71FC">
        <w:t xml:space="preserve"> </w:t>
      </w:r>
      <w:r w:rsidR="00316A4A">
        <w:t>poliittisten toimenpiteiden</w:t>
      </w:r>
      <w:r w:rsidRPr="00AE71FC">
        <w:t xml:space="preserve"> vaikutus nuoriin ja heidän tulevaisuuteensa</w:t>
      </w:r>
      <w:r w:rsidR="005E45D6">
        <w:t xml:space="preserve"> </w:t>
      </w:r>
      <w:r w:rsidR="007F058C">
        <w:t>nuorten jengiytymisen syitä</w:t>
      </w:r>
      <w:r w:rsidR="000C627D">
        <w:t xml:space="preserve"> pohtivassa artikkelissa</w:t>
      </w:r>
      <w:r w:rsidR="00D17040">
        <w:t>:</w:t>
      </w:r>
    </w:p>
    <w:p w14:paraId="445A841E" w14:textId="478ED1AD" w:rsidR="00237AAE" w:rsidRDefault="00902512" w:rsidP="00D17040">
      <w:pPr>
        <w:pStyle w:val="CitationLainaus"/>
      </w:pPr>
      <w:r w:rsidRPr="00F70D43">
        <w:t>SUOMESSA hallitus ehdottaa sekä lastensuojelulain että kotoutumislain mukaisen jälkihuollon ikärajan laskemista ja muita kiristyksiä kotoutumistoimiin. Olemme huolissamme siitä, onko näillä muutoksilla samanlainen vaikutus Suomessa kuin Ruotsissa. Alkavatko päihteiden käyttö, asunnottomuus ja muut ongelmat näkyä nykyistä enemmän?</w:t>
      </w:r>
      <w:r>
        <w:t xml:space="preserve"> (</w:t>
      </w:r>
      <w:r w:rsidRPr="00C96A8A">
        <w:t>HS 18.10.</w:t>
      </w:r>
      <w:r>
        <w:t>2023</w:t>
      </w:r>
      <w:r w:rsidR="000D5701">
        <w:t>.</w:t>
      </w:r>
      <w:r>
        <w:t>)</w:t>
      </w:r>
    </w:p>
    <w:p w14:paraId="6C414327" w14:textId="3EF6C88A" w:rsidR="00D17040" w:rsidRDefault="00D17040" w:rsidP="00D17040">
      <w:pPr>
        <w:pStyle w:val="BodyText1"/>
      </w:pPr>
      <w:r w:rsidRPr="00F31BB8">
        <w:t>Hallituksen suunnittelemat muutokset, kuten lastensuojelulain ja kotoutumislain kiristykset nähdään potentiaalisina huono-osaisuuden lisääjinä</w:t>
      </w:r>
      <w:r w:rsidR="005E45D6">
        <w:t>, mikä mahdollisesti voi aiheuttaa jengiytymisen ongelmia.</w:t>
      </w:r>
      <w:r w:rsidR="00316A4A">
        <w:t xml:space="preserve"> </w:t>
      </w:r>
      <w:r w:rsidR="00FE7578">
        <w:t>Huolen</w:t>
      </w:r>
      <w:r w:rsidR="00316A4A">
        <w:t xml:space="preserve"> syynä </w:t>
      </w:r>
      <w:r w:rsidR="000D5701">
        <w:t xml:space="preserve">tässä yhteydessä </w:t>
      </w:r>
      <w:r w:rsidR="00316A4A">
        <w:t xml:space="preserve">nähdään </w:t>
      </w:r>
      <w:r w:rsidR="000D5701">
        <w:t>päättäjät</w:t>
      </w:r>
      <w:r w:rsidR="00316A4A">
        <w:t xml:space="preserve"> ja yhteiskunt</w:t>
      </w:r>
      <w:r w:rsidR="000D5701">
        <w:t>a</w:t>
      </w:r>
      <w:r w:rsidR="00316A4A">
        <w:t>.</w:t>
      </w:r>
    </w:p>
    <w:p w14:paraId="4A7CC158" w14:textId="2B58E0B5" w:rsidR="00F2220E" w:rsidRDefault="007156C9" w:rsidP="00F2220E">
      <w:pPr>
        <w:pStyle w:val="BodyText1"/>
      </w:pPr>
      <w:r>
        <w:t>Myös k</w:t>
      </w:r>
      <w:r w:rsidR="00902512" w:rsidRPr="0005063E">
        <w:t xml:space="preserve">atujengit nähdään suurina huolen aiheuttajina, ja jengien </w:t>
      </w:r>
      <w:r w:rsidR="000D5701">
        <w:t xml:space="preserve">nuoriin kohdistuvat </w:t>
      </w:r>
      <w:r w:rsidR="00902512" w:rsidRPr="0005063E">
        <w:t>rekrytointi</w:t>
      </w:r>
      <w:r w:rsidR="00902512">
        <w:t>strategiat</w:t>
      </w:r>
      <w:r w:rsidR="00902512" w:rsidRPr="0005063E">
        <w:t xml:space="preserve"> </w:t>
      </w:r>
      <w:r w:rsidR="00902512">
        <w:t>vahvistavat huolen tunnetta</w:t>
      </w:r>
      <w:r w:rsidR="00902512" w:rsidRPr="0005063E">
        <w:t>:</w:t>
      </w:r>
      <w:r w:rsidR="00902512">
        <w:t xml:space="preserve"> ”</w:t>
      </w:r>
      <w:r w:rsidR="00902512" w:rsidRPr="001D6D91">
        <w:t>Jengit tarvitsevat uusia, nuoria jäseniä jatkuvasti ja yrittävät houkutella heitä riveihinsä</w:t>
      </w:r>
      <w:r w:rsidR="00902512">
        <w:t xml:space="preserve">” (HS 3.10.2023). </w:t>
      </w:r>
      <w:r w:rsidR="00270866">
        <w:t xml:space="preserve">Edellä mainitulla </w:t>
      </w:r>
      <w:r w:rsidR="00902512">
        <w:t>sitaatilla korostetaan sitä, kuinka jengin jäsenet toimivat vastoin yleisesti hyväksyttäviä tapoja houkuttelemalla nuoria rikolliselle tielle</w:t>
      </w:r>
      <w:r w:rsidR="00CA47BF">
        <w:t>, mikä herättää huolen tunnetta. Nuoret</w:t>
      </w:r>
      <w:r w:rsidR="00733833">
        <w:t>, ei vielä rikollisella tiellä olevat, nähdään taas huolen kohteina.</w:t>
      </w:r>
    </w:p>
    <w:p w14:paraId="689ECA9A" w14:textId="5F63CEE4" w:rsidR="00902512" w:rsidRDefault="00273035" w:rsidP="00F2220E">
      <w:pPr>
        <w:pStyle w:val="BodyText1"/>
      </w:pPr>
      <w:r>
        <w:t>Katujengien aiheuttama huoli</w:t>
      </w:r>
      <w:r w:rsidR="00F2220E">
        <w:t xml:space="preserve"> ei rajoitu </w:t>
      </w:r>
      <w:r>
        <w:t xml:space="preserve">pelkästään </w:t>
      </w:r>
      <w:r w:rsidR="000D5701">
        <w:t>nuoriin</w:t>
      </w:r>
      <w:r w:rsidR="00F2220E">
        <w:t xml:space="preserve">, vaan se ulottuu myös laajemmalle yhteiskunnalliselle tasolle. </w:t>
      </w:r>
      <w:r w:rsidR="00BA74B1" w:rsidRPr="00BA74B1">
        <w:t xml:space="preserve">Artikkeleissa tuodaan esiin huoli siitä, että katujengit ja niihin liittyvä rikollisuus voivat levitä ja juurtua Suomeen. Tätä pelkoa ruokkii erityisesti </w:t>
      </w:r>
      <w:r w:rsidR="006F069C">
        <w:t>vertaus Ruotsiin,</w:t>
      </w:r>
      <w:r w:rsidR="00BA74B1" w:rsidRPr="00BA74B1">
        <w:t xml:space="preserve"> jossa katujengirikollisuus on jo vakava ongelma</w:t>
      </w:r>
      <w:r w:rsidR="00BA74B1">
        <w:t>:</w:t>
      </w:r>
    </w:p>
    <w:p w14:paraId="2ECF6AC3" w14:textId="58AF7D4E" w:rsidR="00902512" w:rsidRDefault="00902512" w:rsidP="00902512">
      <w:pPr>
        <w:pStyle w:val="CitationLainaus"/>
      </w:pPr>
      <w:r w:rsidRPr="00393F30">
        <w:t>Huoli tulee siitä, että suomalaisilla katujengeillä on tällainen kytkös olemassa ja että tähän huumekauppaan kuuluu olennaisena osana väkivalta. Ruotsissa väkivallan käyttämisen kynnys on matalalla. Huoli on, että tämä toimintamalli siirtyy myös Suomeen.</w:t>
      </w:r>
      <w:r>
        <w:t xml:space="preserve"> (IS 4.10.2024</w:t>
      </w:r>
      <w:r w:rsidR="000D5701">
        <w:t>.</w:t>
      </w:r>
      <w:r>
        <w:t>)</w:t>
      </w:r>
    </w:p>
    <w:p w14:paraId="663F7522" w14:textId="0738792B" w:rsidR="00902512" w:rsidRDefault="00BA74B1" w:rsidP="00902512">
      <w:pPr>
        <w:spacing w:after="240"/>
        <w:rPr>
          <w:lang w:val="fi-FI"/>
        </w:rPr>
      </w:pPr>
      <w:r>
        <w:rPr>
          <w:lang w:val="fi-FI"/>
        </w:rPr>
        <w:lastRenderedPageBreak/>
        <w:t>Myös h</w:t>
      </w:r>
      <w:r w:rsidR="00902512">
        <w:rPr>
          <w:lang w:val="fi-FI"/>
        </w:rPr>
        <w:t>uolidiskurssissa hyödynnetään</w:t>
      </w:r>
      <w:r>
        <w:rPr>
          <w:lang w:val="fi-FI"/>
        </w:rPr>
        <w:t xml:space="preserve"> tehokkaasti</w:t>
      </w:r>
      <w:r w:rsidR="002E79B4">
        <w:rPr>
          <w:lang w:val="fi-FI"/>
        </w:rPr>
        <w:t xml:space="preserve"> </w:t>
      </w:r>
      <w:r w:rsidR="00902512">
        <w:rPr>
          <w:lang w:val="fi-FI"/>
        </w:rPr>
        <w:t xml:space="preserve">auktoriteettipohjaista argumentointistrategiaa sekä emotionaalisia ja moraalisia perusteluja argumentoinnin välineinä. </w:t>
      </w:r>
      <w:r w:rsidR="00902512" w:rsidRPr="00BD5398">
        <w:rPr>
          <w:lang w:val="fi-FI"/>
        </w:rPr>
        <w:t xml:space="preserve">Huolen tunnetta </w:t>
      </w:r>
      <w:r w:rsidR="00D04549">
        <w:rPr>
          <w:lang w:val="fi-FI"/>
        </w:rPr>
        <w:t>edistetään</w:t>
      </w:r>
      <w:r w:rsidR="0004753E">
        <w:rPr>
          <w:lang w:val="fi-FI"/>
        </w:rPr>
        <w:t xml:space="preserve"> ja vahvistetaan</w:t>
      </w:r>
      <w:r w:rsidR="00C517AE">
        <w:rPr>
          <w:lang w:val="fi-FI"/>
        </w:rPr>
        <w:t xml:space="preserve"> suoraan</w:t>
      </w:r>
      <w:r w:rsidR="00902512" w:rsidRPr="00BD5398">
        <w:rPr>
          <w:lang w:val="fi-FI"/>
        </w:rPr>
        <w:t xml:space="preserve"> </w:t>
      </w:r>
      <w:r w:rsidR="00402555">
        <w:rPr>
          <w:lang w:val="fi-FI"/>
        </w:rPr>
        <w:t>viranomaisten</w:t>
      </w:r>
      <w:r w:rsidR="00902512" w:rsidRPr="00BD5398">
        <w:rPr>
          <w:lang w:val="fi-FI"/>
        </w:rPr>
        <w:t xml:space="preserve"> ilmaisemalla huolella</w:t>
      </w:r>
      <w:r w:rsidR="00902512">
        <w:rPr>
          <w:lang w:val="fi-FI"/>
        </w:rPr>
        <w:t>: ”</w:t>
      </w:r>
      <w:r w:rsidR="00902512" w:rsidRPr="004F7055">
        <w:rPr>
          <w:lang w:val="fi-FI"/>
        </w:rPr>
        <w:t>Viranomaiset ovat huolissaan ilmiön voimistumisesta</w:t>
      </w:r>
      <w:r w:rsidR="00902512">
        <w:rPr>
          <w:lang w:val="fi-FI"/>
        </w:rPr>
        <w:t>” (IS 1.10.2023</w:t>
      </w:r>
      <w:r w:rsidR="002215E3">
        <w:rPr>
          <w:lang w:val="fi-FI"/>
        </w:rPr>
        <w:t>). Kun h</w:t>
      </w:r>
      <w:r w:rsidR="00902512">
        <w:rPr>
          <w:lang w:val="fi-FI"/>
        </w:rPr>
        <w:t xml:space="preserve">uolidiskurssissa käytetään argumentaatiostrategioina ylemmässä asemassa olevien vahvistusta huolen todenmukaistamiseen, </w:t>
      </w:r>
      <w:r w:rsidR="002215E3">
        <w:rPr>
          <w:lang w:val="fi-FI"/>
        </w:rPr>
        <w:t>se</w:t>
      </w:r>
      <w:r w:rsidR="00902512">
        <w:rPr>
          <w:lang w:val="fi-FI"/>
        </w:rPr>
        <w:t xml:space="preserve"> vahvist</w:t>
      </w:r>
      <w:r w:rsidR="004A3A33">
        <w:rPr>
          <w:lang w:val="fi-FI"/>
        </w:rPr>
        <w:t>a</w:t>
      </w:r>
      <w:r w:rsidR="00902512">
        <w:rPr>
          <w:lang w:val="fi-FI"/>
        </w:rPr>
        <w:t xml:space="preserve">a </w:t>
      </w:r>
      <w:r w:rsidR="002215E3">
        <w:rPr>
          <w:lang w:val="fi-FI"/>
        </w:rPr>
        <w:t xml:space="preserve">samalla </w:t>
      </w:r>
      <w:r w:rsidR="00902512">
        <w:rPr>
          <w:lang w:val="fi-FI"/>
        </w:rPr>
        <w:t>kollektiivista huolen tunnetta</w:t>
      </w:r>
      <w:r w:rsidR="002215E3">
        <w:rPr>
          <w:lang w:val="fi-FI"/>
        </w:rPr>
        <w:t xml:space="preserve"> lukijoid</w:t>
      </w:r>
      <w:r>
        <w:rPr>
          <w:lang w:val="fi-FI"/>
        </w:rPr>
        <w:t>en keskuudessa</w:t>
      </w:r>
      <w:r w:rsidR="00902512">
        <w:rPr>
          <w:lang w:val="fi-FI"/>
        </w:rPr>
        <w:t>.</w:t>
      </w:r>
      <w:r w:rsidR="002215E3">
        <w:rPr>
          <w:lang w:val="fi-FI"/>
        </w:rPr>
        <w:t xml:space="preserve"> Tunteen herättämisen lisäksi myös huolen tarvetta perusteellaan esimerkiksi poliisin toimesta annetuille lausunnoilla, kuten</w:t>
      </w:r>
      <w:r w:rsidR="00902512">
        <w:rPr>
          <w:lang w:val="fi-FI"/>
        </w:rPr>
        <w:t xml:space="preserve"> ”</w:t>
      </w:r>
      <w:r w:rsidR="00902512" w:rsidRPr="00813B88">
        <w:rPr>
          <w:lang w:val="fi-FI"/>
        </w:rPr>
        <w:t>Poliisi pitää huolestuttava</w:t>
      </w:r>
      <w:r w:rsidR="00902512">
        <w:rPr>
          <w:lang w:val="fi-FI"/>
        </w:rPr>
        <w:t>na</w:t>
      </w:r>
      <w:r w:rsidR="00902512" w:rsidRPr="00813B88">
        <w:rPr>
          <w:lang w:val="fi-FI"/>
        </w:rPr>
        <w:t xml:space="preserve"> tutkinnassa ilmi tullutta suomalaisten suoraa yhteyttä ruotsalaiseen järjestäytyneeseen rikollisuuteen</w:t>
      </w:r>
      <w:r w:rsidR="00902512">
        <w:rPr>
          <w:lang w:val="fi-FI"/>
        </w:rPr>
        <w:t>” (HS 4.10.2023)</w:t>
      </w:r>
      <w:r w:rsidR="00F33876">
        <w:rPr>
          <w:lang w:val="fi-FI"/>
        </w:rPr>
        <w:t>.</w:t>
      </w:r>
    </w:p>
    <w:p w14:paraId="2B7D7F55" w14:textId="477C1EE2" w:rsidR="00902512" w:rsidRPr="00A10882" w:rsidRDefault="00902512" w:rsidP="00902512">
      <w:pPr>
        <w:spacing w:after="240"/>
        <w:rPr>
          <w:lang w:val="fi-FI"/>
        </w:rPr>
      </w:pPr>
      <w:r>
        <w:rPr>
          <w:lang w:val="fi-FI"/>
        </w:rPr>
        <w:t>Tässä diskurssissa valtarakente</w:t>
      </w:r>
      <w:r w:rsidR="000D5701">
        <w:rPr>
          <w:lang w:val="fi-FI"/>
        </w:rPr>
        <w:t>et ovat osin näkyviä</w:t>
      </w:r>
      <w:r w:rsidR="004A3A33">
        <w:rPr>
          <w:lang w:val="fi-FI"/>
        </w:rPr>
        <w:t xml:space="preserve">, mutta </w:t>
      </w:r>
      <w:r w:rsidR="000D5701">
        <w:rPr>
          <w:lang w:val="fi-FI"/>
        </w:rPr>
        <w:t xml:space="preserve">niitä voidaan havaita </w:t>
      </w:r>
      <w:r w:rsidR="004A3A33">
        <w:rPr>
          <w:lang w:val="fi-FI"/>
        </w:rPr>
        <w:t xml:space="preserve">myös </w:t>
      </w:r>
      <w:r>
        <w:rPr>
          <w:lang w:val="fi-FI"/>
        </w:rPr>
        <w:t xml:space="preserve">huolen taakse </w:t>
      </w:r>
      <w:r w:rsidR="000A1FD9">
        <w:rPr>
          <w:lang w:val="fi-FI"/>
        </w:rPr>
        <w:t>kätkettyinä</w:t>
      </w:r>
      <w:r>
        <w:rPr>
          <w:lang w:val="fi-FI"/>
        </w:rPr>
        <w:t xml:space="preserve">. </w:t>
      </w:r>
      <w:r w:rsidR="00BA74B1">
        <w:rPr>
          <w:lang w:val="fi-FI"/>
        </w:rPr>
        <w:t>Asiantuntijoiden ääni on diskurssissa hallitseva</w:t>
      </w:r>
      <w:r>
        <w:rPr>
          <w:lang w:val="fi-FI"/>
        </w:rPr>
        <w:t xml:space="preserve">, </w:t>
      </w:r>
      <w:r w:rsidR="004A3A33">
        <w:rPr>
          <w:lang w:val="fi-FI"/>
        </w:rPr>
        <w:t xml:space="preserve">ja </w:t>
      </w:r>
      <w:r>
        <w:rPr>
          <w:lang w:val="fi-FI"/>
        </w:rPr>
        <w:t xml:space="preserve">nuorten </w:t>
      </w:r>
      <w:r w:rsidR="00BA74B1">
        <w:rPr>
          <w:lang w:val="fi-FI"/>
        </w:rPr>
        <w:t>omat näkökulmat ja kokemukset jäävät lähes kokonaan huomioitta.</w:t>
      </w:r>
      <w:r>
        <w:rPr>
          <w:lang w:val="fi-FI"/>
        </w:rPr>
        <w:t xml:space="preserve"> Artikkeleissa nuoret, myös täysikäiset, nähdään usein alisteisessa asemassa olevina ja lähes passiivisina henkilöinä, jotka ovat alttiita </w:t>
      </w:r>
      <w:r w:rsidR="00BA74B1">
        <w:rPr>
          <w:lang w:val="fi-FI"/>
        </w:rPr>
        <w:t xml:space="preserve">negatiivisille </w:t>
      </w:r>
      <w:r>
        <w:rPr>
          <w:lang w:val="fi-FI"/>
        </w:rPr>
        <w:t>vaikutteille</w:t>
      </w:r>
      <w:r w:rsidR="00DB5BE8">
        <w:rPr>
          <w:lang w:val="fi-FI"/>
        </w:rPr>
        <w:t xml:space="preserve">. Esimerkiksi seuraavassa sitaatissa </w:t>
      </w:r>
      <w:r>
        <w:rPr>
          <w:lang w:val="fi-FI"/>
        </w:rPr>
        <w:t>j</w:t>
      </w:r>
      <w:r w:rsidRPr="00FF2339">
        <w:rPr>
          <w:lang w:val="fi-FI"/>
        </w:rPr>
        <w:t>uristiliiton puheenjohtaja</w:t>
      </w:r>
      <w:r w:rsidR="00DB5BE8">
        <w:rPr>
          <w:lang w:val="fi-FI"/>
        </w:rPr>
        <w:t xml:space="preserve"> kuvaa nuorien auttamista hyvällä tarkoituksella, jossa voidaan silti havaita </w:t>
      </w:r>
      <w:r w:rsidR="00C44CE2">
        <w:rPr>
          <w:lang w:val="fi-FI"/>
        </w:rPr>
        <w:t>nuorten passiivinen asema</w:t>
      </w:r>
      <w:r w:rsidRPr="00FF2339">
        <w:rPr>
          <w:lang w:val="fi-FI"/>
        </w:rPr>
        <w:t xml:space="preserve">: ”Nuoria rikoksentekijöitä täytyisi mieluummin auttaa jollakin moniammatillisella viranomaisten yhteistyöllä, jossa ehkä myös koulut ja perheet on </w:t>
      </w:r>
      <w:proofErr w:type="spellStart"/>
      <w:r w:rsidRPr="00FF2339">
        <w:rPr>
          <w:lang w:val="fi-FI"/>
        </w:rPr>
        <w:t>osallistettu</w:t>
      </w:r>
      <w:proofErr w:type="spellEnd"/>
      <w:r w:rsidRPr="00FF2339">
        <w:rPr>
          <w:lang w:val="fi-FI"/>
        </w:rPr>
        <w:t>” (IS 13.10.2023</w:t>
      </w:r>
      <w:r>
        <w:rPr>
          <w:lang w:val="fi-FI"/>
        </w:rPr>
        <w:t xml:space="preserve">). </w:t>
      </w:r>
      <w:r w:rsidRPr="00300C9A">
        <w:rPr>
          <w:lang w:val="fi-FI"/>
        </w:rPr>
        <w:t xml:space="preserve">Tämä luo asetelman, jossa nuoret esitetään </w:t>
      </w:r>
      <w:r>
        <w:rPr>
          <w:lang w:val="fi-FI"/>
        </w:rPr>
        <w:t>avun</w:t>
      </w:r>
      <w:r w:rsidRPr="00300C9A">
        <w:rPr>
          <w:lang w:val="fi-FI"/>
        </w:rPr>
        <w:t xml:space="preserve"> kohteina, </w:t>
      </w:r>
      <w:r w:rsidR="000D5701">
        <w:rPr>
          <w:lang w:val="fi-FI"/>
        </w:rPr>
        <w:t>joiden toimijuus on vähäistä</w:t>
      </w:r>
      <w:r w:rsidRPr="00300C9A">
        <w:rPr>
          <w:lang w:val="fi-FI"/>
        </w:rPr>
        <w:t xml:space="preserve"> </w:t>
      </w:r>
      <w:r w:rsidR="000D5701">
        <w:rPr>
          <w:lang w:val="fi-FI"/>
        </w:rPr>
        <w:t>eikä heillä ole</w:t>
      </w:r>
      <w:r w:rsidRPr="00300C9A">
        <w:rPr>
          <w:lang w:val="fi-FI"/>
        </w:rPr>
        <w:t xml:space="preserve"> kykyä vaikuttaa tilanteeseensa ilman viranomaisten apua</w:t>
      </w:r>
      <w:r w:rsidR="00BA74B1">
        <w:rPr>
          <w:lang w:val="fi-FI"/>
        </w:rPr>
        <w:t xml:space="preserve"> ja ohjausta</w:t>
      </w:r>
      <w:r w:rsidRPr="00300C9A">
        <w:rPr>
          <w:lang w:val="fi-FI"/>
        </w:rPr>
        <w:t xml:space="preserve">. </w:t>
      </w:r>
      <w:r w:rsidR="00BA74B1" w:rsidRPr="00BA74B1">
        <w:rPr>
          <w:lang w:val="fi-FI"/>
        </w:rPr>
        <w:t xml:space="preserve">Nuorten äänen puuttuminen keskustelusta estää heidän omien kokemustensa </w:t>
      </w:r>
      <w:r w:rsidR="00605E3C">
        <w:rPr>
          <w:lang w:val="fi-FI"/>
        </w:rPr>
        <w:t>sekä</w:t>
      </w:r>
      <w:r w:rsidR="00BA74B1" w:rsidRPr="00BA74B1">
        <w:rPr>
          <w:lang w:val="fi-FI"/>
        </w:rPr>
        <w:t xml:space="preserve"> näkökulmiensa ymmärryksen ja voi johtaa siihen, </w:t>
      </w:r>
      <w:r w:rsidR="006E109B">
        <w:rPr>
          <w:lang w:val="fi-FI"/>
        </w:rPr>
        <w:t>että</w:t>
      </w:r>
      <w:r w:rsidR="000D5701">
        <w:rPr>
          <w:lang w:val="fi-FI"/>
        </w:rPr>
        <w:t xml:space="preserve"> heistä lähteviä tarpeita ei tunnisteta tai huomioida.</w:t>
      </w:r>
    </w:p>
    <w:p w14:paraId="59FD08AE" w14:textId="4D595DC7" w:rsidR="00172E99" w:rsidRDefault="00CE4245" w:rsidP="00902512">
      <w:pPr>
        <w:spacing w:after="240"/>
        <w:rPr>
          <w:color w:val="FF0000"/>
          <w:lang w:val="fi-FI"/>
        </w:rPr>
      </w:pPr>
      <w:r>
        <w:rPr>
          <w:color w:val="000000" w:themeColor="text1"/>
          <w:lang w:val="fi-FI"/>
        </w:rPr>
        <w:t>Huolen tunnetta käytetään perusteluiden tukena erilaisille päätöksille ja toimille.</w:t>
      </w:r>
      <w:r w:rsidR="00902512">
        <w:rPr>
          <w:color w:val="000000" w:themeColor="text1"/>
          <w:lang w:val="fi-FI"/>
        </w:rPr>
        <w:t xml:space="preserve"> Esimerkiksi Helsingin Sanomissa kirjoitetaan </w:t>
      </w:r>
      <w:r w:rsidR="00902512" w:rsidRPr="006A2183">
        <w:rPr>
          <w:color w:val="000000" w:themeColor="text1"/>
          <w:lang w:val="fi-FI"/>
        </w:rPr>
        <w:t>”Nyt poliisi ei saa lain mukaan antaa tällaisia tietoja yksityisyydensuojan takia. Ymmärrän tämänkin puolen, mutta vaakakupissa on mielestäni silti suurempi hyvä eli nuoren tulevaisuus</w:t>
      </w:r>
      <w:r w:rsidR="00DA3C1F">
        <w:rPr>
          <w:color w:val="000000" w:themeColor="text1"/>
          <w:lang w:val="fi-FI"/>
        </w:rPr>
        <w:t>.</w:t>
      </w:r>
      <w:r w:rsidR="00902512" w:rsidRPr="006A2183">
        <w:rPr>
          <w:color w:val="000000" w:themeColor="text1"/>
          <w:lang w:val="fi-FI"/>
        </w:rPr>
        <w:t>”</w:t>
      </w:r>
      <w:r w:rsidR="00902512">
        <w:rPr>
          <w:color w:val="000000" w:themeColor="text1"/>
          <w:lang w:val="fi-FI"/>
        </w:rPr>
        <w:t xml:space="preserve"> (</w:t>
      </w:r>
      <w:r w:rsidR="00902512" w:rsidRPr="006A2183">
        <w:rPr>
          <w:color w:val="000000" w:themeColor="text1"/>
          <w:lang w:val="fi-FI"/>
        </w:rPr>
        <w:t>HS 3.10.</w:t>
      </w:r>
      <w:r w:rsidR="00902512">
        <w:rPr>
          <w:color w:val="000000" w:themeColor="text1"/>
          <w:lang w:val="fi-FI"/>
        </w:rPr>
        <w:t>2023</w:t>
      </w:r>
      <w:r w:rsidR="00DA3C1F">
        <w:rPr>
          <w:color w:val="000000" w:themeColor="text1"/>
          <w:lang w:val="fi-FI"/>
        </w:rPr>
        <w:t>.</w:t>
      </w:r>
      <w:r w:rsidR="00902512">
        <w:rPr>
          <w:color w:val="000000" w:themeColor="text1"/>
          <w:lang w:val="fi-FI"/>
        </w:rPr>
        <w:t>)</w:t>
      </w:r>
      <w:r w:rsidR="00902512" w:rsidRPr="006A2183">
        <w:rPr>
          <w:color w:val="000000" w:themeColor="text1"/>
          <w:lang w:val="fi-FI"/>
        </w:rPr>
        <w:t xml:space="preserve"> </w:t>
      </w:r>
      <w:r w:rsidR="00616448" w:rsidRPr="00616448">
        <w:rPr>
          <w:color w:val="000000" w:themeColor="text1"/>
          <w:lang w:val="fi-FI"/>
        </w:rPr>
        <w:t xml:space="preserve">Huoli herättää </w:t>
      </w:r>
      <w:r w:rsidR="00B41733">
        <w:rPr>
          <w:color w:val="000000" w:themeColor="text1"/>
          <w:lang w:val="fi-FI"/>
        </w:rPr>
        <w:t xml:space="preserve">näin </w:t>
      </w:r>
      <w:r w:rsidR="00616448" w:rsidRPr="00616448">
        <w:rPr>
          <w:color w:val="000000" w:themeColor="text1"/>
          <w:lang w:val="fi-FI"/>
        </w:rPr>
        <w:t>yhteiskunnallista keskustelua ja lisää painetta toimia. Jengien torjunnasta ja ennaltaehkäisystä puhuttaessa huoli luo</w:t>
      </w:r>
      <w:r w:rsidR="00172E99">
        <w:rPr>
          <w:color w:val="000000" w:themeColor="text1"/>
          <w:lang w:val="fi-FI"/>
        </w:rPr>
        <w:t xml:space="preserve"> myös</w:t>
      </w:r>
      <w:r w:rsidR="00616448" w:rsidRPr="00616448">
        <w:rPr>
          <w:color w:val="000000" w:themeColor="text1"/>
          <w:lang w:val="fi-FI"/>
        </w:rPr>
        <w:t xml:space="preserve"> kiireellisyyden tunnetta ja voi vaikuttaa sekä kansalaisten että päättäjien toimintaan.</w:t>
      </w:r>
      <w:r w:rsidR="00616448">
        <w:rPr>
          <w:color w:val="000000" w:themeColor="text1"/>
          <w:lang w:val="fi-FI"/>
        </w:rPr>
        <w:t xml:space="preserve"> </w:t>
      </w:r>
      <w:r w:rsidR="00DA3C1F">
        <w:rPr>
          <w:color w:val="000000" w:themeColor="text1"/>
          <w:lang w:val="fi-FI"/>
        </w:rPr>
        <w:t xml:space="preserve">Myös tällä </w:t>
      </w:r>
      <w:r w:rsidR="00DA3C1F">
        <w:rPr>
          <w:color w:val="000000" w:themeColor="text1"/>
          <w:lang w:val="fi-FI"/>
        </w:rPr>
        <w:lastRenderedPageBreak/>
        <w:t>tavoin</w:t>
      </w:r>
      <w:r w:rsidR="00172E99">
        <w:rPr>
          <w:color w:val="000000" w:themeColor="text1"/>
          <w:lang w:val="fi-FI"/>
        </w:rPr>
        <w:t xml:space="preserve"> </w:t>
      </w:r>
      <w:r w:rsidR="00DF5958">
        <w:rPr>
          <w:color w:val="000000" w:themeColor="text1"/>
          <w:lang w:val="fi-FI"/>
        </w:rPr>
        <w:t>huoli voi pitää sisällään valta-asemia, vaikka huolen tunne olisikin aito</w:t>
      </w:r>
      <w:r w:rsidR="003F2798">
        <w:rPr>
          <w:color w:val="000000" w:themeColor="text1"/>
          <w:lang w:val="fi-FI"/>
        </w:rPr>
        <w:t xml:space="preserve"> sitaattien taustalla.</w:t>
      </w:r>
      <w:r w:rsidR="00902512">
        <w:rPr>
          <w:color w:val="FF0000"/>
          <w:lang w:val="fi-FI"/>
        </w:rPr>
        <w:t xml:space="preserve"> </w:t>
      </w:r>
    </w:p>
    <w:p w14:paraId="3DB3BEAC" w14:textId="2337D58A" w:rsidR="00422641" w:rsidRDefault="00DA3C1F" w:rsidP="00422641">
      <w:pPr>
        <w:spacing w:after="240"/>
        <w:rPr>
          <w:lang w:val="fi-FI"/>
        </w:rPr>
      </w:pPr>
      <w:r>
        <w:rPr>
          <w:lang w:val="fi-FI"/>
        </w:rPr>
        <w:t>Huolta kuvataan tekstissä toistuvasti suorin sanavalinnoin</w:t>
      </w:r>
      <w:r w:rsidR="00422641" w:rsidRPr="00422641">
        <w:rPr>
          <w:lang w:val="fi-FI"/>
        </w:rPr>
        <w:t>. Sanat ”huoli”, ”huolestuttava” ja ”huolissaan” ja niiden taivutukset toistuvat artikkeleissa 21 kertaa</w:t>
      </w:r>
      <w:r w:rsidR="00616448">
        <w:rPr>
          <w:lang w:val="fi-FI"/>
        </w:rPr>
        <w:t>, mikä rakentaa</w:t>
      </w:r>
      <w:r w:rsidR="00F57939">
        <w:rPr>
          <w:lang w:val="fi-FI"/>
        </w:rPr>
        <w:t xml:space="preserve"> </w:t>
      </w:r>
      <w:r w:rsidR="00BA06AC">
        <w:rPr>
          <w:lang w:val="fi-FI"/>
        </w:rPr>
        <w:t>näkyvää</w:t>
      </w:r>
      <w:r w:rsidR="00616448">
        <w:rPr>
          <w:lang w:val="fi-FI"/>
        </w:rPr>
        <w:t xml:space="preserve"> huolen läsnäoloa teksteihin</w:t>
      </w:r>
      <w:r w:rsidR="00422641" w:rsidRPr="00422641">
        <w:rPr>
          <w:lang w:val="fi-FI"/>
        </w:rPr>
        <w:t xml:space="preserve">. Epäsuorasti huolta </w:t>
      </w:r>
      <w:r w:rsidR="00616448">
        <w:rPr>
          <w:lang w:val="fi-FI"/>
        </w:rPr>
        <w:t>ilmaistaan</w:t>
      </w:r>
      <w:r w:rsidR="00422641" w:rsidRPr="00422641">
        <w:rPr>
          <w:lang w:val="fi-FI"/>
        </w:rPr>
        <w:t xml:space="preserve"> emotionaalisilla keinoilla</w:t>
      </w:r>
      <w:r w:rsidR="009A7A33">
        <w:rPr>
          <w:lang w:val="fi-FI"/>
        </w:rPr>
        <w:t>,</w:t>
      </w:r>
      <w:r w:rsidR="00422641" w:rsidRPr="00422641">
        <w:rPr>
          <w:lang w:val="fi-FI"/>
        </w:rPr>
        <w:t xml:space="preserve"> </w:t>
      </w:r>
      <w:r w:rsidR="00BB31A0">
        <w:rPr>
          <w:lang w:val="fi-FI"/>
        </w:rPr>
        <w:t xml:space="preserve">kuten </w:t>
      </w:r>
      <w:r w:rsidR="00422641" w:rsidRPr="00422641">
        <w:rPr>
          <w:lang w:val="fi-FI"/>
        </w:rPr>
        <w:t>kuvaamalla huolen aiheuttajan epämoraalisia ja huolestuttavia tekoja.</w:t>
      </w:r>
      <w:r w:rsidR="00616448">
        <w:rPr>
          <w:lang w:val="fi-FI"/>
        </w:rPr>
        <w:t xml:space="preserve"> </w:t>
      </w:r>
      <w:r w:rsidR="00616448" w:rsidRPr="00616448">
        <w:rPr>
          <w:lang w:val="fi-FI"/>
        </w:rPr>
        <w:t>Esimerkiksi katujengien väkivaltaisuutta ja nuorten rekrytointia jengitoimintaan kuvataan artikkeleissa tavoilla, jotka herättävät lukijoissa huolta ja pelkoa.</w:t>
      </w:r>
      <w:r w:rsidR="00422641" w:rsidRPr="00422641">
        <w:rPr>
          <w:lang w:val="fi-FI"/>
        </w:rPr>
        <w:t xml:space="preserve"> </w:t>
      </w:r>
      <w:r w:rsidR="00422641">
        <w:rPr>
          <w:lang w:val="fi-FI"/>
        </w:rPr>
        <w:t>Toistuvat kuvaukset huolesta</w:t>
      </w:r>
      <w:r w:rsidR="00422641" w:rsidRPr="00422641">
        <w:rPr>
          <w:lang w:val="fi-FI"/>
        </w:rPr>
        <w:t xml:space="preserve"> korost</w:t>
      </w:r>
      <w:r w:rsidR="008210C1">
        <w:rPr>
          <w:lang w:val="fi-FI"/>
        </w:rPr>
        <w:t xml:space="preserve">avat </w:t>
      </w:r>
      <w:r w:rsidR="00990D0C">
        <w:rPr>
          <w:lang w:val="fi-FI"/>
        </w:rPr>
        <w:t>huolen merkitystä ja rakentavat huolen instituutiota katujengeihin liittyen</w:t>
      </w:r>
      <w:r w:rsidR="00894674">
        <w:rPr>
          <w:lang w:val="fi-FI"/>
        </w:rPr>
        <w:t xml:space="preserve">, jolloin </w:t>
      </w:r>
      <w:r w:rsidR="00616448" w:rsidRPr="00616448">
        <w:rPr>
          <w:lang w:val="fi-FI"/>
        </w:rPr>
        <w:t>huol</w:t>
      </w:r>
      <w:r w:rsidR="004E7096">
        <w:rPr>
          <w:lang w:val="fi-FI"/>
        </w:rPr>
        <w:t>i</w:t>
      </w:r>
      <w:r w:rsidR="00616448" w:rsidRPr="00616448">
        <w:rPr>
          <w:lang w:val="fi-FI"/>
        </w:rPr>
        <w:t xml:space="preserve"> katujengeistä </w:t>
      </w:r>
      <w:r w:rsidR="00894674">
        <w:rPr>
          <w:lang w:val="fi-FI"/>
        </w:rPr>
        <w:t>voi tulla</w:t>
      </w:r>
      <w:r w:rsidR="00616448" w:rsidRPr="00616448">
        <w:rPr>
          <w:lang w:val="fi-FI"/>
        </w:rPr>
        <w:t xml:space="preserve"> yhteiskunnallisesti hyväksytty ja jopa odotettu reaktio.</w:t>
      </w:r>
    </w:p>
    <w:p w14:paraId="2AC9DD53" w14:textId="5493676D" w:rsidR="00CE532A" w:rsidRPr="00CE532A" w:rsidRDefault="00CE532A" w:rsidP="00422641">
      <w:pPr>
        <w:spacing w:after="240"/>
        <w:rPr>
          <w:color w:val="FF0000"/>
          <w:lang w:val="fi-FI"/>
        </w:rPr>
      </w:pPr>
      <w:r>
        <w:rPr>
          <w:color w:val="000000" w:themeColor="text1"/>
          <w:lang w:val="fi-FI"/>
        </w:rPr>
        <w:t>Tästä diskurssista hyöty</w:t>
      </w:r>
      <w:r w:rsidR="004E7096">
        <w:rPr>
          <w:color w:val="000000" w:themeColor="text1"/>
          <w:lang w:val="fi-FI"/>
        </w:rPr>
        <w:t>vät</w:t>
      </w:r>
      <w:r>
        <w:rPr>
          <w:color w:val="000000" w:themeColor="text1"/>
          <w:lang w:val="fi-FI"/>
        </w:rPr>
        <w:t xml:space="preserve"> pääosin</w:t>
      </w:r>
      <w:r w:rsidRPr="004763F6">
        <w:rPr>
          <w:color w:val="000000" w:themeColor="text1"/>
          <w:lang w:val="fi-FI"/>
        </w:rPr>
        <w:t xml:space="preserve"> valtaapitävät ja </w:t>
      </w:r>
      <w:r w:rsidR="004E7096">
        <w:rPr>
          <w:color w:val="000000" w:themeColor="text1"/>
          <w:lang w:val="fi-FI"/>
        </w:rPr>
        <w:t>päättäjät</w:t>
      </w:r>
      <w:r>
        <w:rPr>
          <w:color w:val="000000" w:themeColor="text1"/>
          <w:lang w:val="fi-FI"/>
        </w:rPr>
        <w:t xml:space="preserve">. Huolta kuitenkin käytetään myös vastavoimana esimerkiksi hallituksen päätöksiä kritisoidessa. Näiden tahojen lisäksi </w:t>
      </w:r>
      <w:r w:rsidR="00D13FFA">
        <w:rPr>
          <w:color w:val="000000" w:themeColor="text1"/>
          <w:lang w:val="fi-FI"/>
        </w:rPr>
        <w:t xml:space="preserve">media </w:t>
      </w:r>
      <w:r>
        <w:rPr>
          <w:color w:val="000000" w:themeColor="text1"/>
          <w:lang w:val="fi-FI"/>
        </w:rPr>
        <w:t>hyötyy</w:t>
      </w:r>
      <w:r w:rsidR="00D13FFA">
        <w:rPr>
          <w:color w:val="000000" w:themeColor="text1"/>
          <w:lang w:val="fi-FI"/>
        </w:rPr>
        <w:t xml:space="preserve"> tästä </w:t>
      </w:r>
      <w:r>
        <w:rPr>
          <w:color w:val="000000" w:themeColor="text1"/>
          <w:lang w:val="fi-FI"/>
        </w:rPr>
        <w:t>diskurssista, sillä t</w:t>
      </w:r>
      <w:r w:rsidRPr="004763F6">
        <w:rPr>
          <w:color w:val="000000" w:themeColor="text1"/>
          <w:lang w:val="fi-FI"/>
        </w:rPr>
        <w:t xml:space="preserve">unteisiin vetoaminen on tehokas kiinnittää ihmisten huomio mediassa </w:t>
      </w:r>
      <w:r w:rsidRPr="004763F6">
        <w:rPr>
          <w:color w:val="000000" w:themeColor="text1"/>
          <w:lang w:val="fi-FI"/>
        </w:rPr>
        <w:fldChar w:fldCharType="begin"/>
      </w:r>
      <w:r w:rsidRPr="004763F6">
        <w:rPr>
          <w:color w:val="000000" w:themeColor="text1"/>
          <w:lang w:val="fi-FI"/>
        </w:rPr>
        <w:instrText xml:space="preserve"> ADDIN ZOTERO_ITEM CSL_CITATION {"citationID":"366aftBJ","properties":{"formattedCitation":"(Mediakasvatus, 2020)","plainCitation":"(Mediakasvatus, 2020)","noteIndex":0},"citationItems":[{"id":181,"uris":["http://zotero.org/users/11274026/items/M84KHQEZ"],"itemData":{"id":181,"type":"webpage","container-title":"Mediakasvatusseura ry","language":"fi","title":"Menikö tunteisiin?","URL":"https://mediakasvatus.fi/digiperhe/2020/04/tunteiden-tarkastelu-auttaa-tunnistamaan-itselle-tarkeita-asioita/","author":[{"family":"Mediakasvatus","given":"Harjoittelija"}],"accessed":{"date-parts":[["2024",8,7]]},"issued":{"date-parts":[["2020",4,21]]}}}],"schema":"https://github.com/citation-style-language/schema/raw/master/csl-citation.json"} </w:instrText>
      </w:r>
      <w:r w:rsidRPr="004763F6">
        <w:rPr>
          <w:color w:val="000000" w:themeColor="text1"/>
          <w:lang w:val="fi-FI"/>
        </w:rPr>
        <w:fldChar w:fldCharType="separate"/>
      </w:r>
      <w:r w:rsidRPr="004763F6">
        <w:rPr>
          <w:noProof/>
          <w:color w:val="000000" w:themeColor="text1"/>
          <w:lang w:val="fi-FI"/>
        </w:rPr>
        <w:t>(Mediakasvatus, 2020)</w:t>
      </w:r>
      <w:r w:rsidRPr="004763F6">
        <w:rPr>
          <w:color w:val="000000" w:themeColor="text1"/>
          <w:lang w:val="fi-FI"/>
        </w:rPr>
        <w:fldChar w:fldCharType="end"/>
      </w:r>
      <w:r w:rsidR="00D13FFA">
        <w:rPr>
          <w:color w:val="000000" w:themeColor="text1"/>
          <w:lang w:val="fi-FI"/>
        </w:rPr>
        <w:t>.</w:t>
      </w:r>
      <w:r>
        <w:rPr>
          <w:color w:val="000000" w:themeColor="text1"/>
          <w:lang w:val="fi-FI"/>
        </w:rPr>
        <w:t xml:space="preserve"> </w:t>
      </w:r>
      <w:r w:rsidR="00D13FFA">
        <w:rPr>
          <w:color w:val="000000" w:themeColor="text1"/>
          <w:lang w:val="fi-FI"/>
        </w:rPr>
        <w:t>Tämä</w:t>
      </w:r>
      <w:r>
        <w:rPr>
          <w:color w:val="000000" w:themeColor="text1"/>
          <w:lang w:val="fi-FI"/>
        </w:rPr>
        <w:t xml:space="preserve"> voi lisätä uutisartikkeleiden näkyvyyttä</w:t>
      </w:r>
      <w:r w:rsidR="00D13FFA">
        <w:rPr>
          <w:color w:val="000000" w:themeColor="text1"/>
          <w:lang w:val="fi-FI"/>
        </w:rPr>
        <w:t xml:space="preserve"> ja</w:t>
      </w:r>
      <w:r w:rsidR="00965B1E">
        <w:rPr>
          <w:color w:val="000000" w:themeColor="text1"/>
          <w:lang w:val="fi-FI"/>
        </w:rPr>
        <w:t xml:space="preserve"> näin myös </w:t>
      </w:r>
      <w:r w:rsidR="000A1FD9">
        <w:rPr>
          <w:color w:val="000000" w:themeColor="text1"/>
          <w:lang w:val="fi-FI"/>
        </w:rPr>
        <w:t>edistää</w:t>
      </w:r>
      <w:r w:rsidR="00965B1E">
        <w:rPr>
          <w:color w:val="000000" w:themeColor="text1"/>
          <w:lang w:val="fi-FI"/>
        </w:rPr>
        <w:t xml:space="preserve"> taloudellista hyötyä</w:t>
      </w:r>
      <w:r w:rsidR="00D13FFA">
        <w:rPr>
          <w:color w:val="000000" w:themeColor="text1"/>
          <w:lang w:val="fi-FI"/>
        </w:rPr>
        <w:t>.</w:t>
      </w:r>
    </w:p>
    <w:p w14:paraId="054C8469" w14:textId="3B2DB8F3" w:rsidR="00902512" w:rsidRPr="00E64F38" w:rsidRDefault="00902512" w:rsidP="00902512">
      <w:pPr>
        <w:spacing w:after="240"/>
        <w:rPr>
          <w:lang w:val="fi-FI"/>
        </w:rPr>
      </w:pPr>
      <w:r>
        <w:rPr>
          <w:lang w:val="fi-FI"/>
        </w:rPr>
        <w:t>Huolidiskurssissa on paljon samoja elementtejä kuin seuraavaksi esitellyssä uhridiskurssissa, jossa pääpaino on nuorten kuvaaminen uhrin roolissa. Huolidiskurssissa huoli tunteena ja vallan välineenä on keskeistä</w:t>
      </w:r>
      <w:r w:rsidR="00A419ED">
        <w:rPr>
          <w:lang w:val="fi-FI"/>
        </w:rPr>
        <w:t xml:space="preserve">, ja huolipuheesta hyötyjät ovat uhkadiskurssin </w:t>
      </w:r>
      <w:r w:rsidR="0090465E">
        <w:rPr>
          <w:lang w:val="fi-FI"/>
        </w:rPr>
        <w:t>lailla</w:t>
      </w:r>
      <w:r w:rsidR="00A419ED">
        <w:rPr>
          <w:lang w:val="fi-FI"/>
        </w:rPr>
        <w:t xml:space="preserve"> jo valta-asemassa olevat.</w:t>
      </w:r>
      <w:r>
        <w:rPr>
          <w:lang w:val="fi-FI"/>
        </w:rPr>
        <w:t xml:space="preserve"> </w:t>
      </w:r>
      <w:r w:rsidR="00E64F38" w:rsidRPr="00E64F38">
        <w:rPr>
          <w:lang w:val="fi-FI"/>
        </w:rPr>
        <w:t>Tämä korostaa sitä, kuinka huolipuhe voi vahvistaa valtasuhteita ja ylläpitää hierarkioita, sillä se antaa valtaapitäville mahdollisuuden määritellä, ketkä ovat suojelun tai intervention kohteita. Huoli ei siis ainoastaan heijasta yhteiskunnallista tilaa, vaan myös aktiivisesti muokkaa sitä.</w:t>
      </w:r>
    </w:p>
    <w:p w14:paraId="63805A7A" w14:textId="77777777" w:rsidR="00902512" w:rsidRPr="00AC0EB6" w:rsidRDefault="00902512" w:rsidP="00902512">
      <w:pPr>
        <w:pStyle w:val="Otsikko3"/>
      </w:pPr>
      <w:bookmarkStart w:id="31" w:name="_Toc190777531"/>
      <w:r>
        <w:t>Uhridiskurssi</w:t>
      </w:r>
      <w:bookmarkEnd w:id="31"/>
    </w:p>
    <w:p w14:paraId="4E1BEC36" w14:textId="6938B7AC" w:rsidR="00902512" w:rsidRDefault="00DA3C1F" w:rsidP="00902512">
      <w:pPr>
        <w:spacing w:after="240"/>
        <w:rPr>
          <w:lang w:val="fi-FI"/>
        </w:rPr>
      </w:pPr>
      <w:r>
        <w:rPr>
          <w:lang w:val="fi-FI"/>
        </w:rPr>
        <w:t>Kuten edellä mainittu, u</w:t>
      </w:r>
      <w:r w:rsidR="006C042B" w:rsidRPr="006C042B">
        <w:rPr>
          <w:lang w:val="fi-FI"/>
        </w:rPr>
        <w:t>hridiskurssi ja huolidiskurssi</w:t>
      </w:r>
      <w:r w:rsidR="007E1BD2">
        <w:rPr>
          <w:lang w:val="fi-FI"/>
        </w:rPr>
        <w:t xml:space="preserve"> </w:t>
      </w:r>
      <w:r w:rsidR="008954FB">
        <w:rPr>
          <w:lang w:val="fi-FI"/>
        </w:rPr>
        <w:t xml:space="preserve">kulkevat rinnakkain </w:t>
      </w:r>
      <w:r>
        <w:rPr>
          <w:lang w:val="fi-FI"/>
        </w:rPr>
        <w:t xml:space="preserve">artikkeleissa, ja ne esiintyvät suurelta osin samoissa artikkeleissa. </w:t>
      </w:r>
      <w:r w:rsidR="00796DB7">
        <w:rPr>
          <w:lang w:val="fi-FI"/>
        </w:rPr>
        <w:t>Samoja sitaatteja</w:t>
      </w:r>
      <w:r w:rsidR="006C042B" w:rsidRPr="006C042B">
        <w:rPr>
          <w:lang w:val="fi-FI"/>
        </w:rPr>
        <w:t xml:space="preserve"> voi</w:t>
      </w:r>
      <w:r w:rsidR="00796DB7">
        <w:rPr>
          <w:lang w:val="fi-FI"/>
        </w:rPr>
        <w:t xml:space="preserve"> osittain</w:t>
      </w:r>
      <w:r w:rsidR="006C042B" w:rsidRPr="006C042B">
        <w:rPr>
          <w:lang w:val="fi-FI"/>
        </w:rPr>
        <w:t xml:space="preserve"> tulkita molempien diskurssien kautta, mikä osoittaa niiden vahvaa interdiskursiivisuutta. </w:t>
      </w:r>
      <w:r w:rsidR="00902512">
        <w:rPr>
          <w:lang w:val="fi-FI"/>
        </w:rPr>
        <w:t>Uhridiskurssiin sisältyy huoli uhrista</w:t>
      </w:r>
      <w:r w:rsidR="009A300E">
        <w:rPr>
          <w:lang w:val="fi-FI"/>
        </w:rPr>
        <w:t>,</w:t>
      </w:r>
      <w:r w:rsidR="006C042B">
        <w:rPr>
          <w:lang w:val="fi-FI"/>
        </w:rPr>
        <w:t xml:space="preserve"> ja </w:t>
      </w:r>
      <w:r>
        <w:rPr>
          <w:lang w:val="fi-FI"/>
        </w:rPr>
        <w:t xml:space="preserve">huolen tunteella </w:t>
      </w:r>
      <w:r w:rsidR="00902512">
        <w:rPr>
          <w:lang w:val="fi-FI"/>
        </w:rPr>
        <w:t>rakennetaan</w:t>
      </w:r>
      <w:r>
        <w:rPr>
          <w:lang w:val="fi-FI"/>
        </w:rPr>
        <w:t xml:space="preserve"> osaltaan</w:t>
      </w:r>
      <w:r w:rsidR="00902512">
        <w:rPr>
          <w:lang w:val="fi-FI"/>
        </w:rPr>
        <w:t xml:space="preserve"> uhrin identiteettiä.</w:t>
      </w:r>
      <w:r w:rsidR="00EB2C0A">
        <w:rPr>
          <w:lang w:val="fi-FI"/>
        </w:rPr>
        <w:t xml:space="preserve"> </w:t>
      </w:r>
      <w:r w:rsidR="00902512">
        <w:rPr>
          <w:lang w:val="fi-FI"/>
        </w:rPr>
        <w:t xml:space="preserve">Tässä </w:t>
      </w:r>
      <w:r w:rsidR="009A300E">
        <w:rPr>
          <w:lang w:val="fi-FI"/>
        </w:rPr>
        <w:t xml:space="preserve">diskurssissa </w:t>
      </w:r>
      <w:proofErr w:type="spellStart"/>
      <w:r w:rsidR="009A300E">
        <w:rPr>
          <w:lang w:val="fi-FI"/>
        </w:rPr>
        <w:t>uhriuteen</w:t>
      </w:r>
      <w:proofErr w:type="spellEnd"/>
      <w:r w:rsidR="009A300E">
        <w:rPr>
          <w:lang w:val="fi-FI"/>
        </w:rPr>
        <w:t xml:space="preserve"> liittyy myös valta-asetelmia.</w:t>
      </w:r>
    </w:p>
    <w:p w14:paraId="2041B10E" w14:textId="25821ED3" w:rsidR="00902512" w:rsidRDefault="00D447AB" w:rsidP="00902512">
      <w:pPr>
        <w:spacing w:after="240"/>
        <w:rPr>
          <w:lang w:val="fi-FI"/>
        </w:rPr>
      </w:pPr>
      <w:r w:rsidRPr="00D447AB">
        <w:rPr>
          <w:lang w:val="fi-FI"/>
        </w:rPr>
        <w:lastRenderedPageBreak/>
        <w:t>Uhridiskurssissa</w:t>
      </w:r>
      <w:r w:rsidR="00B04C37">
        <w:rPr>
          <w:lang w:val="fi-FI"/>
        </w:rPr>
        <w:t xml:space="preserve"> uhreina kuvataan nuoria, jotka ovat jo katujengien jäseniä, tai jotka ovat sinne ajautumassa. Uhridiskurssissa katujengi-ilmiöllä on vahva rooli </w:t>
      </w:r>
      <w:proofErr w:type="spellStart"/>
      <w:r w:rsidR="00B04C37">
        <w:rPr>
          <w:lang w:val="fi-FI"/>
        </w:rPr>
        <w:t>uhriuden</w:t>
      </w:r>
      <w:proofErr w:type="spellEnd"/>
      <w:r w:rsidR="00B04C37">
        <w:rPr>
          <w:lang w:val="fi-FI"/>
        </w:rPr>
        <w:t xml:space="preserve"> aiheuttajana.</w:t>
      </w:r>
      <w:r w:rsidR="005C6EFA">
        <w:rPr>
          <w:lang w:val="fi-FI"/>
        </w:rPr>
        <w:t xml:space="preserve"> </w:t>
      </w:r>
      <w:r w:rsidR="009511D5">
        <w:rPr>
          <w:lang w:val="fi-FI"/>
        </w:rPr>
        <w:t>N</w:t>
      </w:r>
      <w:r w:rsidR="00902512">
        <w:rPr>
          <w:lang w:val="fi-FI"/>
        </w:rPr>
        <w:t>uoria rikoksentekijöitä ja heidän rikolliselle tielle ajautumistaan inhimillistetään</w:t>
      </w:r>
      <w:r w:rsidR="00B04C37">
        <w:rPr>
          <w:lang w:val="fi-FI"/>
        </w:rPr>
        <w:t xml:space="preserve"> tässä diskurssissa usein</w:t>
      </w:r>
      <w:r w:rsidR="00902512">
        <w:rPr>
          <w:lang w:val="fi-FI"/>
        </w:rPr>
        <w:t xml:space="preserve"> tunteisiin vetoamisen retoriikalla, mikä on suuressa roolissa tässä diskurssissa. </w:t>
      </w:r>
      <w:r w:rsidRPr="00D447AB">
        <w:rPr>
          <w:lang w:val="fi-FI"/>
        </w:rPr>
        <w:t>Esimerkiksi sitaatissa "K</w:t>
      </w:r>
      <w:r w:rsidR="0018452A">
        <w:rPr>
          <w:lang w:val="fi-FI"/>
        </w:rPr>
        <w:t xml:space="preserve">atujengien </w:t>
      </w:r>
      <w:r w:rsidRPr="00D447AB">
        <w:rPr>
          <w:lang w:val="fi-FI"/>
        </w:rPr>
        <w:t xml:space="preserve">suurin uhri ovat rikollisessa toiminnassa mukana olevat nuoret itse" (HS 5.10.2023) </w:t>
      </w:r>
      <w:r>
        <w:rPr>
          <w:lang w:val="fi-FI"/>
        </w:rPr>
        <w:t>vahvistetaan</w:t>
      </w:r>
      <w:r w:rsidRPr="00D447AB">
        <w:rPr>
          <w:lang w:val="fi-FI"/>
        </w:rPr>
        <w:t xml:space="preserve"> nuorten uhriasemaa</w:t>
      </w:r>
      <w:r w:rsidR="00EB2C0A">
        <w:rPr>
          <w:lang w:val="fi-FI"/>
        </w:rPr>
        <w:t xml:space="preserve"> suoraan </w:t>
      </w:r>
      <w:r w:rsidR="001A7937">
        <w:rPr>
          <w:lang w:val="fi-FI"/>
        </w:rPr>
        <w:t>uhrivertausta käyttämällä</w:t>
      </w:r>
      <w:r w:rsidR="00B04C37">
        <w:rPr>
          <w:lang w:val="fi-FI"/>
        </w:rPr>
        <w:t>, ja samalla tuodaan esiin heidän roolinsa sekä rikollisessa toiminnassa että uhrin asemassa</w:t>
      </w:r>
      <w:r w:rsidR="001A7937">
        <w:rPr>
          <w:lang w:val="fi-FI"/>
        </w:rPr>
        <w:t>.</w:t>
      </w:r>
    </w:p>
    <w:p w14:paraId="41A8EDDE" w14:textId="180DED80" w:rsidR="00446090" w:rsidRDefault="00D447AB" w:rsidP="00902512">
      <w:pPr>
        <w:spacing w:after="240"/>
        <w:rPr>
          <w:lang w:val="fi-FI"/>
        </w:rPr>
      </w:pPr>
      <w:r w:rsidRPr="00D447AB">
        <w:rPr>
          <w:lang w:val="fi-FI"/>
        </w:rPr>
        <w:t xml:space="preserve">Nuorten </w:t>
      </w:r>
      <w:proofErr w:type="spellStart"/>
      <w:r w:rsidRPr="00D447AB">
        <w:rPr>
          <w:lang w:val="fi-FI"/>
        </w:rPr>
        <w:t>uhriutta</w:t>
      </w:r>
      <w:proofErr w:type="spellEnd"/>
      <w:r w:rsidRPr="00D447AB">
        <w:rPr>
          <w:lang w:val="fi-FI"/>
        </w:rPr>
        <w:t xml:space="preserve"> kuvataan</w:t>
      </w:r>
      <w:r>
        <w:rPr>
          <w:lang w:val="fi-FI"/>
        </w:rPr>
        <w:t xml:space="preserve"> artikkeleissa</w:t>
      </w:r>
      <w:r w:rsidRPr="00D447AB">
        <w:rPr>
          <w:lang w:val="fi-FI"/>
        </w:rPr>
        <w:t xml:space="preserve"> monitasoisesti</w:t>
      </w:r>
      <w:r w:rsidR="009511D5">
        <w:rPr>
          <w:lang w:val="fi-FI"/>
        </w:rPr>
        <w:t xml:space="preserve"> ja syitä </w:t>
      </w:r>
      <w:proofErr w:type="spellStart"/>
      <w:r w:rsidR="009511D5">
        <w:rPr>
          <w:lang w:val="fi-FI"/>
        </w:rPr>
        <w:t>uhriuteen</w:t>
      </w:r>
      <w:proofErr w:type="spellEnd"/>
      <w:r w:rsidR="009511D5">
        <w:rPr>
          <w:lang w:val="fi-FI"/>
        </w:rPr>
        <w:t xml:space="preserve"> pyritään selittämään eri </w:t>
      </w:r>
      <w:r w:rsidR="00B04C37">
        <w:rPr>
          <w:lang w:val="fi-FI"/>
        </w:rPr>
        <w:t>näkökulmilla</w:t>
      </w:r>
      <w:r w:rsidRPr="00D447AB">
        <w:rPr>
          <w:lang w:val="fi-FI"/>
        </w:rPr>
        <w:t>.</w:t>
      </w:r>
      <w:r w:rsidR="00771359">
        <w:rPr>
          <w:lang w:val="fi-FI"/>
        </w:rPr>
        <w:t xml:space="preserve"> D</w:t>
      </w:r>
      <w:r w:rsidR="00771359" w:rsidRPr="00576DDC">
        <w:rPr>
          <w:lang w:val="fi-FI"/>
        </w:rPr>
        <w:t>iskurssi painottaa</w:t>
      </w:r>
      <w:r w:rsidR="00446090">
        <w:rPr>
          <w:lang w:val="fi-FI"/>
        </w:rPr>
        <w:t xml:space="preserve"> etenkin</w:t>
      </w:r>
      <w:r w:rsidR="00771359" w:rsidRPr="00576DDC">
        <w:rPr>
          <w:lang w:val="fi-FI"/>
        </w:rPr>
        <w:t xml:space="preserve"> nuorten rikollisten aseman monitulkintaisuutta, sillä heidät nähdään yhtä lailla rikosten tekijöinä kuin järjestelmien ja olosuhteiden uhreina</w:t>
      </w:r>
      <w:r w:rsidR="00771359">
        <w:rPr>
          <w:lang w:val="fi-FI"/>
        </w:rPr>
        <w:t xml:space="preserve">. </w:t>
      </w:r>
      <w:r w:rsidR="00CA3762">
        <w:rPr>
          <w:lang w:val="fi-FI"/>
        </w:rPr>
        <w:t>Ensisijaisesti</w:t>
      </w:r>
      <w:r w:rsidRPr="00D447AB">
        <w:rPr>
          <w:lang w:val="fi-FI"/>
        </w:rPr>
        <w:t xml:space="preserve"> heidät </w:t>
      </w:r>
      <w:r w:rsidR="009511D5">
        <w:rPr>
          <w:lang w:val="fi-FI"/>
        </w:rPr>
        <w:t>kuvataan</w:t>
      </w:r>
      <w:r w:rsidRPr="00D447AB">
        <w:rPr>
          <w:lang w:val="fi-FI"/>
        </w:rPr>
        <w:t xml:space="preserve"> yhteiskunnan rakenteiden uhreina</w:t>
      </w:r>
      <w:r w:rsidR="000D2388">
        <w:rPr>
          <w:lang w:val="fi-FI"/>
        </w:rPr>
        <w:t>,</w:t>
      </w:r>
      <w:r>
        <w:rPr>
          <w:lang w:val="fi-FI"/>
        </w:rPr>
        <w:t xml:space="preserve"> </w:t>
      </w:r>
      <w:r w:rsidRPr="00D447AB">
        <w:rPr>
          <w:lang w:val="fi-FI"/>
        </w:rPr>
        <w:t>syrjäytynei</w:t>
      </w:r>
      <w:r>
        <w:rPr>
          <w:lang w:val="fi-FI"/>
        </w:rPr>
        <w:t>n</w:t>
      </w:r>
      <w:r w:rsidRPr="00D447AB">
        <w:rPr>
          <w:lang w:val="fi-FI"/>
        </w:rPr>
        <w:t>ä</w:t>
      </w:r>
      <w:r w:rsidR="000D2388">
        <w:rPr>
          <w:lang w:val="fi-FI"/>
        </w:rPr>
        <w:t xml:space="preserve"> ja</w:t>
      </w:r>
      <w:r w:rsidRPr="00D447AB">
        <w:rPr>
          <w:lang w:val="fi-FI"/>
        </w:rPr>
        <w:t xml:space="preserve"> eriarvoisuuden kokemi</w:t>
      </w:r>
      <w:r>
        <w:rPr>
          <w:lang w:val="fi-FI"/>
        </w:rPr>
        <w:t>n</w:t>
      </w:r>
      <w:r w:rsidRPr="00D447AB">
        <w:rPr>
          <w:lang w:val="fi-FI"/>
        </w:rPr>
        <w:t>a</w:t>
      </w:r>
      <w:r w:rsidR="000C5EED">
        <w:rPr>
          <w:lang w:val="fi-FI"/>
        </w:rPr>
        <w:t xml:space="preserve">. </w:t>
      </w:r>
      <w:r w:rsidR="004565F2">
        <w:rPr>
          <w:lang w:val="fi-FI"/>
        </w:rPr>
        <w:t>Koulutuksen puutteen ja huono-osaisuuden nähdään</w:t>
      </w:r>
      <w:r w:rsidR="00B04C37">
        <w:rPr>
          <w:lang w:val="fi-FI"/>
        </w:rPr>
        <w:t xml:space="preserve"> myös</w:t>
      </w:r>
      <w:r w:rsidR="004565F2">
        <w:rPr>
          <w:lang w:val="fi-FI"/>
        </w:rPr>
        <w:t xml:space="preserve"> altistavan rikolliselle tielle joutumiseen</w:t>
      </w:r>
      <w:r w:rsidR="004565F2" w:rsidRPr="00771359">
        <w:rPr>
          <w:color w:val="000000" w:themeColor="text1"/>
          <w:lang w:val="fi-FI"/>
        </w:rPr>
        <w:t>:</w:t>
      </w:r>
      <w:r w:rsidR="000D2388" w:rsidRPr="00771359">
        <w:rPr>
          <w:color w:val="000000" w:themeColor="text1"/>
          <w:lang w:val="fi-FI"/>
        </w:rPr>
        <w:t xml:space="preserve"> </w:t>
      </w:r>
      <w:r w:rsidR="004565F2" w:rsidRPr="00771359">
        <w:rPr>
          <w:color w:val="000000" w:themeColor="text1"/>
          <w:lang w:val="fi-FI"/>
        </w:rPr>
        <w:t>”</w:t>
      </w:r>
      <w:r w:rsidR="000D2388" w:rsidRPr="000D13CD">
        <w:rPr>
          <w:color w:val="000000" w:themeColor="text1"/>
          <w:lang w:val="fi-FI"/>
        </w:rPr>
        <w:t>Kouluttamattomille ja syrjäytymisvaarassa oleville nuorille huumekauppa näyttää houkuttelevalta ja rahakkaalta tieltä kohti menestystä</w:t>
      </w:r>
      <w:r w:rsidR="004565F2" w:rsidRPr="00771359">
        <w:rPr>
          <w:color w:val="000000" w:themeColor="text1"/>
          <w:lang w:val="fi-FI"/>
        </w:rPr>
        <w:t xml:space="preserve">” </w:t>
      </w:r>
      <w:r w:rsidR="004565F2">
        <w:rPr>
          <w:lang w:val="fi-FI"/>
        </w:rPr>
        <w:t xml:space="preserve">(HS 7.10.2023). </w:t>
      </w:r>
    </w:p>
    <w:p w14:paraId="5FDC9856" w14:textId="1228E678" w:rsidR="00A04CC4" w:rsidRDefault="009511D5" w:rsidP="00A04CC4">
      <w:pPr>
        <w:spacing w:after="240"/>
        <w:rPr>
          <w:color w:val="000000" w:themeColor="text1"/>
          <w:lang w:val="fi-FI"/>
        </w:rPr>
      </w:pPr>
      <w:r>
        <w:rPr>
          <w:lang w:val="fi-FI"/>
        </w:rPr>
        <w:t xml:space="preserve">Yhteiskunnan rakenteiden uhrina olemisen lisäksi </w:t>
      </w:r>
      <w:r w:rsidR="00771359">
        <w:rPr>
          <w:lang w:val="fi-FI"/>
        </w:rPr>
        <w:t xml:space="preserve">nuoret </w:t>
      </w:r>
      <w:r>
        <w:rPr>
          <w:lang w:val="fi-FI"/>
        </w:rPr>
        <w:t>esitetään</w:t>
      </w:r>
      <w:r w:rsidR="00771359">
        <w:rPr>
          <w:lang w:val="fi-FI"/>
        </w:rPr>
        <w:t xml:space="preserve"> myös jengien uhreina</w:t>
      </w:r>
      <w:r>
        <w:rPr>
          <w:lang w:val="fi-FI"/>
        </w:rPr>
        <w:t xml:space="preserve">. </w:t>
      </w:r>
      <w:r w:rsidR="009C1A77">
        <w:rPr>
          <w:color w:val="000000" w:themeColor="text1"/>
          <w:lang w:val="fi-FI"/>
        </w:rPr>
        <w:t>Jeng</w:t>
      </w:r>
      <w:r w:rsidR="00D44470">
        <w:rPr>
          <w:color w:val="000000" w:themeColor="text1"/>
          <w:lang w:val="fi-FI"/>
        </w:rPr>
        <w:t>ien jäseniä</w:t>
      </w:r>
      <w:r w:rsidR="009C1A77">
        <w:rPr>
          <w:color w:val="000000" w:themeColor="text1"/>
          <w:lang w:val="fi-FI"/>
        </w:rPr>
        <w:t xml:space="preserve"> kuvataan</w:t>
      </w:r>
      <w:r w:rsidR="00A04CC4" w:rsidRPr="00DC29FD">
        <w:rPr>
          <w:color w:val="000000" w:themeColor="text1"/>
          <w:lang w:val="fi-FI"/>
        </w:rPr>
        <w:t xml:space="preserve"> uhkaavina hahmoina, jotka painostavat ja manipuloivat nuoria mukaan rikolliseen toimintaan</w:t>
      </w:r>
      <w:r>
        <w:rPr>
          <w:color w:val="000000" w:themeColor="text1"/>
          <w:lang w:val="fi-FI"/>
        </w:rPr>
        <w:t xml:space="preserve"> pelkoa käyttämällä</w:t>
      </w:r>
      <w:r w:rsidR="00A04CC4" w:rsidRPr="00DC29FD">
        <w:rPr>
          <w:color w:val="000000" w:themeColor="text1"/>
          <w:lang w:val="fi-FI"/>
        </w:rPr>
        <w:t xml:space="preserve">. </w:t>
      </w:r>
      <w:r w:rsidR="00A04CC4" w:rsidRPr="009F4CB1">
        <w:rPr>
          <w:color w:val="000000" w:themeColor="text1"/>
          <w:lang w:val="fi-FI"/>
        </w:rPr>
        <w:t xml:space="preserve">Sitaatti Helsingin Sanomista, jossa todetaan, että "huumeiden myyjä, joka on usein jengin aikuisten käskyjä noudattava nuori, elää jatkuvassa pelossa" (HS 5.10.2023), vahvistaa </w:t>
      </w:r>
      <w:r w:rsidR="00A04CC4">
        <w:rPr>
          <w:color w:val="000000" w:themeColor="text1"/>
          <w:lang w:val="fi-FI"/>
        </w:rPr>
        <w:t>kuvaa, jossa nuorten nähdään tekevän rikoksia vastentahtoisesti</w:t>
      </w:r>
      <w:r w:rsidR="00C7639F">
        <w:rPr>
          <w:color w:val="000000" w:themeColor="text1"/>
          <w:lang w:val="fi-FI"/>
        </w:rPr>
        <w:t xml:space="preserve"> jengien vaikutusvallan alla.</w:t>
      </w:r>
    </w:p>
    <w:p w14:paraId="30ABA067" w14:textId="4FED64D8" w:rsidR="00A26350" w:rsidRDefault="00737A4A" w:rsidP="00902512">
      <w:pPr>
        <w:spacing w:after="240"/>
        <w:rPr>
          <w:lang w:val="fi-FI"/>
        </w:rPr>
      </w:pPr>
      <w:r w:rsidRPr="00737A4A">
        <w:rPr>
          <w:lang w:val="fi-FI"/>
        </w:rPr>
        <w:t>Uhridiskurssissa nuoret kuvataan usein passiivisiksi toimijoiksi, jotka ajautuvat rikolliselle tielle ja joutuvat jengien uhreiksi</w:t>
      </w:r>
      <w:r w:rsidR="00047AC4">
        <w:rPr>
          <w:lang w:val="fi-FI"/>
        </w:rPr>
        <w:t xml:space="preserve">. </w:t>
      </w:r>
      <w:r w:rsidR="00B87096">
        <w:rPr>
          <w:lang w:val="fi-FI"/>
        </w:rPr>
        <w:t xml:space="preserve">Esimerkiksi Helsingin </w:t>
      </w:r>
      <w:r w:rsidR="00A26350" w:rsidRPr="00A26350">
        <w:rPr>
          <w:lang w:val="fi-FI"/>
        </w:rPr>
        <w:t>Sanomi</w:t>
      </w:r>
      <w:r w:rsidR="00B87096">
        <w:rPr>
          <w:lang w:val="fi-FI"/>
        </w:rPr>
        <w:t>en sitaatti</w:t>
      </w:r>
      <w:r w:rsidR="00A26350" w:rsidRPr="00A26350">
        <w:rPr>
          <w:lang w:val="fi-FI"/>
        </w:rPr>
        <w:t>, jossa Suomen poliisijärjestöjen liiton puheenjohtaja</w:t>
      </w:r>
      <w:r w:rsidR="00047AC4">
        <w:rPr>
          <w:lang w:val="fi-FI"/>
        </w:rPr>
        <w:t xml:space="preserve"> Rinne</w:t>
      </w:r>
      <w:r w:rsidR="00A26350" w:rsidRPr="00A26350">
        <w:rPr>
          <w:lang w:val="fi-FI"/>
        </w:rPr>
        <w:t xml:space="preserve"> toteaa, että "jengien elinehto on saada uusia jäseniä, joten ne rekrytoivat jatkuvasti riveihinsä nuoria, joista yhteiskunnan pitäisi saada koppi" (HS 5.10.2023)</w:t>
      </w:r>
      <w:r w:rsidR="00B04C37">
        <w:rPr>
          <w:lang w:val="fi-FI"/>
        </w:rPr>
        <w:t>, mikä</w:t>
      </w:r>
      <w:r w:rsidR="00B87096">
        <w:rPr>
          <w:lang w:val="fi-FI"/>
        </w:rPr>
        <w:t xml:space="preserve"> </w:t>
      </w:r>
      <w:proofErr w:type="spellStart"/>
      <w:r w:rsidR="00B87096">
        <w:rPr>
          <w:lang w:val="fi-FI"/>
        </w:rPr>
        <w:t>representoi</w:t>
      </w:r>
      <w:proofErr w:type="spellEnd"/>
      <w:r w:rsidR="00B87096">
        <w:rPr>
          <w:lang w:val="fi-FI"/>
        </w:rPr>
        <w:t xml:space="preserve"> nuorten passiivista uhriasemaa</w:t>
      </w:r>
      <w:r w:rsidR="00A26350" w:rsidRPr="00A26350">
        <w:rPr>
          <w:lang w:val="fi-FI"/>
        </w:rPr>
        <w:t>. Rinteen lausunnossa korostuu</w:t>
      </w:r>
      <w:r w:rsidR="00B04C37">
        <w:rPr>
          <w:lang w:val="fi-FI"/>
        </w:rPr>
        <w:t xml:space="preserve"> myös</w:t>
      </w:r>
      <w:r w:rsidR="00A26350" w:rsidRPr="00A26350">
        <w:rPr>
          <w:lang w:val="fi-FI"/>
        </w:rPr>
        <w:t xml:space="preserve"> jengien aktiivinen rooli nuorten rekrytoinnissa ja samalla yhteiskunnan vastuu puuttua tilanteeseen.</w:t>
      </w:r>
    </w:p>
    <w:p w14:paraId="04C09A83" w14:textId="1A4E5201" w:rsidR="007B03C1" w:rsidRDefault="007B03C1" w:rsidP="00E14BBC">
      <w:pPr>
        <w:spacing w:after="240"/>
        <w:rPr>
          <w:lang w:val="fi-FI"/>
        </w:rPr>
      </w:pPr>
      <w:r>
        <w:rPr>
          <w:lang w:val="fi-FI"/>
        </w:rPr>
        <w:lastRenderedPageBreak/>
        <w:t>Uhrin narratiivia vahvistetaan myös luomalla lukijoille samaistuttava hahmo,</w:t>
      </w:r>
      <w:r w:rsidR="00E01629">
        <w:rPr>
          <w:lang w:val="fi-FI"/>
        </w:rPr>
        <w:t xml:space="preserve"> joka herättää empatian tunteita. </w:t>
      </w:r>
      <w:r w:rsidR="00B22D3A">
        <w:rPr>
          <w:lang w:val="fi-FI"/>
        </w:rPr>
        <w:t xml:space="preserve">Lainauksissa pyritään </w:t>
      </w:r>
      <w:r w:rsidR="00EB00D2">
        <w:rPr>
          <w:lang w:val="fi-FI"/>
        </w:rPr>
        <w:t>selittämään nuorten rikoll</w:t>
      </w:r>
      <w:r w:rsidR="00B04C37">
        <w:rPr>
          <w:lang w:val="fi-FI"/>
        </w:rPr>
        <w:t xml:space="preserve">isuuden kierteeseen ja jengeihin </w:t>
      </w:r>
      <w:r w:rsidR="00EB00D2">
        <w:rPr>
          <w:lang w:val="fi-FI"/>
        </w:rPr>
        <w:t>joutumista</w:t>
      </w:r>
      <w:r>
        <w:rPr>
          <w:lang w:val="fi-FI"/>
        </w:rPr>
        <w:t xml:space="preserve"> käyttämällä painokkaita sanavalintoja ja tarinankerronnallisia elementtejä:</w:t>
      </w:r>
    </w:p>
    <w:p w14:paraId="59CFD3A9" w14:textId="65B878D2" w:rsidR="007B03C1" w:rsidRDefault="007B03C1" w:rsidP="007B03C1">
      <w:pPr>
        <w:pStyle w:val="CitationLainaus"/>
      </w:pPr>
      <w:r w:rsidRPr="00D823B0">
        <w:t>On liikaa poikia, jotka eivät pärjää koulussa esimerkiksi keskittymishäiriöiden vuoksi. Monen tarina on samanlainen: ensin tulee pikkurikoksia, sitten koulu jää paitsioon. Polku kohti tulevaisuutta katkeaa kesken.</w:t>
      </w:r>
      <w:r>
        <w:t xml:space="preserve"> (</w:t>
      </w:r>
      <w:r w:rsidRPr="00D823B0">
        <w:t>HS 7.10.</w:t>
      </w:r>
      <w:r>
        <w:t>2023</w:t>
      </w:r>
      <w:r w:rsidR="00B87096">
        <w:t>.</w:t>
      </w:r>
      <w:r>
        <w:t>)</w:t>
      </w:r>
    </w:p>
    <w:p w14:paraId="151095A7" w14:textId="2A0A5960" w:rsidR="00F11683" w:rsidRDefault="00CA3762" w:rsidP="007616FA">
      <w:pPr>
        <w:spacing w:after="240"/>
        <w:rPr>
          <w:lang w:val="fi-FI"/>
        </w:rPr>
      </w:pPr>
      <w:r>
        <w:rPr>
          <w:lang w:val="fi-FI"/>
        </w:rPr>
        <w:t>Kuten aiemmin kuvattu, u</w:t>
      </w:r>
      <w:r w:rsidR="007616FA" w:rsidRPr="007616FA">
        <w:rPr>
          <w:lang w:val="fi-FI"/>
        </w:rPr>
        <w:t xml:space="preserve">hridiskurssissa uhrin asema ei rajoitu vain nuoriin, jotka ovat vaarassa joutua jengien uhreiksi, vaan </w:t>
      </w:r>
      <w:r w:rsidR="007616FA">
        <w:rPr>
          <w:lang w:val="fi-FI"/>
        </w:rPr>
        <w:t xml:space="preserve">se koskee myös </w:t>
      </w:r>
      <w:r w:rsidR="00B04C37">
        <w:rPr>
          <w:lang w:val="fi-FI"/>
        </w:rPr>
        <w:t>jo jengeihin liittyneitä nuoria</w:t>
      </w:r>
      <w:r w:rsidR="007616FA">
        <w:rPr>
          <w:lang w:val="fi-FI"/>
        </w:rPr>
        <w:t>.</w:t>
      </w:r>
      <w:r w:rsidR="00902512">
        <w:rPr>
          <w:lang w:val="fi-FI"/>
        </w:rPr>
        <w:t xml:space="preserve"> </w:t>
      </w:r>
      <w:r w:rsidR="007616FA">
        <w:rPr>
          <w:lang w:val="fi-FI"/>
        </w:rPr>
        <w:t>Tällä tavoin</w:t>
      </w:r>
      <w:r w:rsidR="00902512">
        <w:rPr>
          <w:lang w:val="fi-FI"/>
        </w:rPr>
        <w:t xml:space="preserve"> pyritään ymmärtämään rikollis</w:t>
      </w:r>
      <w:r w:rsidR="00B04C37">
        <w:rPr>
          <w:lang w:val="fi-FI"/>
        </w:rPr>
        <w:t>uuteen ajautumista</w:t>
      </w:r>
      <w:r w:rsidR="00902512">
        <w:rPr>
          <w:lang w:val="fi-FI"/>
        </w:rPr>
        <w:t xml:space="preserve"> </w:t>
      </w:r>
      <w:r w:rsidR="00714209">
        <w:rPr>
          <w:lang w:val="fi-FI"/>
        </w:rPr>
        <w:t xml:space="preserve">ja </w:t>
      </w:r>
      <w:r w:rsidR="00902512">
        <w:rPr>
          <w:lang w:val="fi-FI"/>
        </w:rPr>
        <w:t>selittämään</w:t>
      </w:r>
      <w:r w:rsidR="00687A10">
        <w:rPr>
          <w:lang w:val="fi-FI"/>
        </w:rPr>
        <w:t xml:space="preserve"> </w:t>
      </w:r>
      <w:r w:rsidR="00714209">
        <w:rPr>
          <w:lang w:val="fi-FI"/>
        </w:rPr>
        <w:t>sitä</w:t>
      </w:r>
      <w:r w:rsidR="00902512">
        <w:rPr>
          <w:lang w:val="fi-FI"/>
        </w:rPr>
        <w:t xml:space="preserve"> inhimillisillä syillä. Artikkeleissa pyritään </w:t>
      </w:r>
      <w:r w:rsidR="00714209">
        <w:rPr>
          <w:lang w:val="fi-FI"/>
        </w:rPr>
        <w:t>kertomaan</w:t>
      </w:r>
      <w:r w:rsidR="005322F8">
        <w:rPr>
          <w:lang w:val="fi-FI"/>
        </w:rPr>
        <w:t>,</w:t>
      </w:r>
      <w:r w:rsidR="00902512">
        <w:rPr>
          <w:lang w:val="fi-FI"/>
        </w:rPr>
        <w:t xml:space="preserve"> miksi katujengiin on ajauduttu ja </w:t>
      </w:r>
      <w:r w:rsidR="003661BB" w:rsidRPr="003661BB">
        <w:rPr>
          <w:lang w:val="fi-FI"/>
        </w:rPr>
        <w:t>mitkä tekijät saavat heidät jäämään niihin</w:t>
      </w:r>
      <w:r w:rsidR="00902512">
        <w:rPr>
          <w:lang w:val="fi-FI"/>
        </w:rPr>
        <w:t>.</w:t>
      </w:r>
      <w:r w:rsidR="003661BB">
        <w:rPr>
          <w:lang w:val="fi-FI"/>
        </w:rPr>
        <w:t xml:space="preserve"> </w:t>
      </w:r>
      <w:r w:rsidR="003661BB" w:rsidRPr="003661BB">
        <w:rPr>
          <w:lang w:val="fi-FI"/>
        </w:rPr>
        <w:t>Yhtenä keskeisenä selityksenä nostetaan esiin jengien tarjoama yhteisöllisyys ja turvallisuuden tunne, jotka voivat puuttua nuoren elämästä muuten</w:t>
      </w:r>
      <w:r w:rsidR="003661BB">
        <w:rPr>
          <w:lang w:val="fi-FI"/>
        </w:rPr>
        <w:t>:</w:t>
      </w:r>
      <w:r w:rsidR="00902512">
        <w:rPr>
          <w:lang w:val="fi-FI"/>
        </w:rPr>
        <w:t xml:space="preserve"> ”</w:t>
      </w:r>
      <w:r w:rsidR="00690190">
        <w:rPr>
          <w:lang w:val="fi-FI"/>
        </w:rPr>
        <w:t>Katujengi</w:t>
      </w:r>
      <w:r w:rsidR="00902512" w:rsidRPr="00487A7A">
        <w:rPr>
          <w:lang w:val="fi-FI"/>
        </w:rPr>
        <w:t xml:space="preserve"> voi tarkoittaa nuorelle ystäviä, turvaa ja rakasta yhteisöä.</w:t>
      </w:r>
      <w:r w:rsidR="00902512">
        <w:rPr>
          <w:lang w:val="fi-FI"/>
        </w:rPr>
        <w:t xml:space="preserve"> </w:t>
      </w:r>
      <w:r w:rsidR="00902512" w:rsidRPr="00366EC3">
        <w:rPr>
          <w:lang w:val="fi-FI"/>
        </w:rPr>
        <w:t>Syyt kuulua rikollista toimintaa pyörittävään ryhmään voivat siis olla hyvin inhimillisiä</w:t>
      </w:r>
      <w:r w:rsidR="00B87096">
        <w:rPr>
          <w:lang w:val="fi-FI"/>
        </w:rPr>
        <w:t>.</w:t>
      </w:r>
      <w:r w:rsidR="00902512">
        <w:rPr>
          <w:lang w:val="fi-FI"/>
        </w:rPr>
        <w:t>” (</w:t>
      </w:r>
      <w:r w:rsidR="00902512" w:rsidRPr="00366EC3">
        <w:rPr>
          <w:lang w:val="fi-FI"/>
        </w:rPr>
        <w:t>HS 5.10.</w:t>
      </w:r>
      <w:r w:rsidR="00902512">
        <w:rPr>
          <w:lang w:val="fi-FI"/>
        </w:rPr>
        <w:t>2023</w:t>
      </w:r>
      <w:r w:rsidR="00B87096">
        <w:rPr>
          <w:lang w:val="fi-FI"/>
        </w:rPr>
        <w:t>.</w:t>
      </w:r>
      <w:r w:rsidR="00902512">
        <w:rPr>
          <w:lang w:val="fi-FI"/>
        </w:rPr>
        <w:t>)</w:t>
      </w:r>
      <w:r w:rsidR="00691497">
        <w:rPr>
          <w:lang w:val="fi-FI"/>
        </w:rPr>
        <w:t xml:space="preserve"> </w:t>
      </w:r>
      <w:r w:rsidR="00B87096">
        <w:rPr>
          <w:lang w:val="fi-FI"/>
        </w:rPr>
        <w:t xml:space="preserve">Lainauksessa </w:t>
      </w:r>
      <w:r w:rsidR="00691497" w:rsidRPr="00691497">
        <w:rPr>
          <w:lang w:val="fi-FI"/>
        </w:rPr>
        <w:t>korostuu</w:t>
      </w:r>
      <w:r w:rsidR="00B87096">
        <w:rPr>
          <w:lang w:val="fi-FI"/>
        </w:rPr>
        <w:t xml:space="preserve"> erityisesti</w:t>
      </w:r>
      <w:r w:rsidR="00691497" w:rsidRPr="00691497">
        <w:rPr>
          <w:lang w:val="fi-FI"/>
        </w:rPr>
        <w:t xml:space="preserve"> jengien tarjoama sosiaalinen ulottuvuus, joka voi olla erityisen houkutteleva nuorille, jotka kokevat itsensä syrjäytyneiksi tai ulkopuolisiksi muusta yhteiskunnasta.</w:t>
      </w:r>
      <w:r w:rsidR="00902512">
        <w:rPr>
          <w:lang w:val="fi-FI"/>
        </w:rPr>
        <w:t xml:space="preserve"> </w:t>
      </w:r>
      <w:r w:rsidR="00B87096">
        <w:rPr>
          <w:lang w:val="fi-FI"/>
        </w:rPr>
        <w:t>Näillä emotionaalisilla</w:t>
      </w:r>
      <w:r w:rsidR="00691497" w:rsidRPr="00691497">
        <w:rPr>
          <w:lang w:val="fi-FI"/>
        </w:rPr>
        <w:t xml:space="preserve"> perusteluilla </w:t>
      </w:r>
      <w:r w:rsidR="00B04C37">
        <w:rPr>
          <w:lang w:val="fi-FI"/>
        </w:rPr>
        <w:t xml:space="preserve">selittämisen lisäksi </w:t>
      </w:r>
      <w:r w:rsidR="00B87096">
        <w:rPr>
          <w:lang w:val="fi-FI"/>
        </w:rPr>
        <w:t>hälvennetään</w:t>
      </w:r>
      <w:r w:rsidR="00691497" w:rsidRPr="00691497">
        <w:rPr>
          <w:lang w:val="fi-FI"/>
        </w:rPr>
        <w:t xml:space="preserve"> </w:t>
      </w:r>
      <w:r w:rsidR="00B87096">
        <w:rPr>
          <w:lang w:val="fi-FI"/>
        </w:rPr>
        <w:t>jengiin liittyneisiin nuoriin</w:t>
      </w:r>
      <w:r w:rsidR="00691497" w:rsidRPr="00691497">
        <w:rPr>
          <w:lang w:val="fi-FI"/>
        </w:rPr>
        <w:t xml:space="preserve"> </w:t>
      </w:r>
      <w:r w:rsidR="00B87096">
        <w:rPr>
          <w:lang w:val="fi-FI"/>
        </w:rPr>
        <w:t>yhdistettyjä</w:t>
      </w:r>
      <w:r w:rsidR="00691497" w:rsidRPr="00691497">
        <w:rPr>
          <w:lang w:val="fi-FI"/>
        </w:rPr>
        <w:t xml:space="preserve"> negatiivisia stereotypioita ja esit</w:t>
      </w:r>
      <w:r w:rsidR="00B87096">
        <w:rPr>
          <w:lang w:val="fi-FI"/>
        </w:rPr>
        <w:t>etään</w:t>
      </w:r>
      <w:r w:rsidR="00691497" w:rsidRPr="00691497">
        <w:rPr>
          <w:lang w:val="fi-FI"/>
        </w:rPr>
        <w:t xml:space="preserve"> heidät inhimillisinä yksilöinä.</w:t>
      </w:r>
    </w:p>
    <w:p w14:paraId="523C7E80" w14:textId="5FC2F1FA" w:rsidR="008F7DD6" w:rsidRDefault="00690190" w:rsidP="00902512">
      <w:pPr>
        <w:spacing w:after="240"/>
        <w:rPr>
          <w:lang w:val="fi-FI"/>
        </w:rPr>
      </w:pPr>
      <w:r w:rsidRPr="00DD5274">
        <w:rPr>
          <w:lang w:val="fi-FI"/>
        </w:rPr>
        <w:t>Uhridiskurssi</w:t>
      </w:r>
      <w:r>
        <w:rPr>
          <w:lang w:val="fi-FI"/>
        </w:rPr>
        <w:t>ssa</w:t>
      </w:r>
      <w:r w:rsidR="009D5ECA">
        <w:rPr>
          <w:lang w:val="fi-FI"/>
        </w:rPr>
        <w:t xml:space="preserve"> nostetaan </w:t>
      </w:r>
      <w:r w:rsidR="00B04C37">
        <w:rPr>
          <w:lang w:val="fi-FI"/>
        </w:rPr>
        <w:t xml:space="preserve">myös </w:t>
      </w:r>
      <w:r w:rsidR="009D5ECA">
        <w:rPr>
          <w:lang w:val="fi-FI"/>
        </w:rPr>
        <w:t>esiin</w:t>
      </w:r>
      <w:r>
        <w:rPr>
          <w:lang w:val="fi-FI"/>
        </w:rPr>
        <w:t xml:space="preserve"> </w:t>
      </w:r>
      <w:r>
        <w:rPr>
          <w:lang w:val="fi-FI"/>
        </w:rPr>
        <w:t xml:space="preserve">erilaiset </w:t>
      </w:r>
      <w:r w:rsidRPr="00DD5274">
        <w:rPr>
          <w:lang w:val="fi-FI"/>
        </w:rPr>
        <w:t>syrjivät rakenteet ja alueellinen eristäytyminen merkittävinä tekijöin</w:t>
      </w:r>
      <w:r w:rsidR="009D5ECA">
        <w:rPr>
          <w:lang w:val="fi-FI"/>
        </w:rPr>
        <w:t>ä jengiytymiselle</w:t>
      </w:r>
      <w:r w:rsidRPr="00DD5274">
        <w:rPr>
          <w:lang w:val="fi-FI"/>
        </w:rPr>
        <w:t>.</w:t>
      </w:r>
      <w:r>
        <w:rPr>
          <w:lang w:val="fi-FI"/>
        </w:rPr>
        <w:t xml:space="preserve"> Jengiytymisen syiden p</w:t>
      </w:r>
      <w:r w:rsidRPr="00DD5274">
        <w:rPr>
          <w:lang w:val="fi-FI"/>
        </w:rPr>
        <w:t>ainopiste</w:t>
      </w:r>
      <w:r>
        <w:rPr>
          <w:lang w:val="fi-FI"/>
        </w:rPr>
        <w:t>i</w:t>
      </w:r>
      <w:r w:rsidRPr="00DD5274">
        <w:rPr>
          <w:lang w:val="fi-FI"/>
        </w:rPr>
        <w:t>tä</w:t>
      </w:r>
      <w:r>
        <w:rPr>
          <w:lang w:val="fi-FI"/>
        </w:rPr>
        <w:t xml:space="preserve"> siirretään</w:t>
      </w:r>
      <w:r w:rsidRPr="00DD5274">
        <w:rPr>
          <w:lang w:val="fi-FI"/>
        </w:rPr>
        <w:t xml:space="preserve"> yksilötasolta kohti laajempia ongelmia</w:t>
      </w:r>
      <w:r>
        <w:rPr>
          <w:lang w:val="fi-FI"/>
        </w:rPr>
        <w:t xml:space="preserve"> ja pyritään osoittamaan,</w:t>
      </w:r>
      <w:r w:rsidRPr="00DD5274">
        <w:rPr>
          <w:lang w:val="fi-FI"/>
        </w:rPr>
        <w:t xml:space="preserve"> kuinka jengiytyminen on seurausta syrjäytymisestä ja osattomuuden kokemuksesta</w:t>
      </w:r>
      <w:r>
        <w:rPr>
          <w:lang w:val="fi-FI"/>
        </w:rPr>
        <w:t>.</w:t>
      </w:r>
      <w:r w:rsidR="009D5ECA">
        <w:rPr>
          <w:lang w:val="fi-FI"/>
        </w:rPr>
        <w:t xml:space="preserve"> Esimerkiksi</w:t>
      </w:r>
      <w:r>
        <w:rPr>
          <w:lang w:val="fi-FI"/>
        </w:rPr>
        <w:t xml:space="preserve"> Ilta-Sanomien (6.10.2023) sitaatissa </w:t>
      </w:r>
      <w:r w:rsidRPr="00DD5274">
        <w:rPr>
          <w:lang w:val="fi-FI"/>
        </w:rPr>
        <w:t>"</w:t>
      </w:r>
      <w:r w:rsidR="009D5ECA">
        <w:rPr>
          <w:lang w:val="fi-FI"/>
        </w:rPr>
        <w:t>A</w:t>
      </w:r>
      <w:r w:rsidRPr="00DD5274">
        <w:rPr>
          <w:lang w:val="fi-FI"/>
        </w:rPr>
        <w:t>suinalueiden ja koulujen eriytyminen ovat esimerkkejä yhteiskunnan syrjivästä rakenteesta"</w:t>
      </w:r>
      <w:r w:rsidR="009D5ECA">
        <w:rPr>
          <w:lang w:val="fi-FI"/>
        </w:rPr>
        <w:t xml:space="preserve"> ja Helsingin Sanomien (6.10.2023) sitaatissa ”</w:t>
      </w:r>
      <w:dir w:val="ltr">
        <w:r w:rsidR="009D5ECA" w:rsidRPr="009D5ECA">
          <w:rPr>
            <w:lang w:val="fi-FI"/>
          </w:rPr>
          <w:t>Helsingissä virheitä on Meren mielestä puolestaan tehty kaavoituksessa</w:t>
        </w:r>
        <w:r w:rsidR="009D5ECA">
          <w:rPr>
            <w:lang w:val="fi-FI"/>
          </w:rPr>
          <w:t>”</w:t>
        </w:r>
        <w:r w:rsidRPr="00DD5274">
          <w:rPr>
            <w:lang w:val="fi-FI"/>
          </w:rPr>
          <w:t xml:space="preserve"> </w:t>
        </w:r>
        <w:r>
          <w:rPr>
            <w:lang w:val="fi-FI"/>
          </w:rPr>
          <w:t>sy</w:t>
        </w:r>
        <w:r w:rsidR="009D5ECA">
          <w:rPr>
            <w:lang w:val="fi-FI"/>
          </w:rPr>
          <w:t>itä</w:t>
        </w:r>
        <w:r>
          <w:rPr>
            <w:lang w:val="fi-FI"/>
          </w:rPr>
          <w:t xml:space="preserve"> </w:t>
        </w:r>
        <w:r w:rsidR="009D5ECA">
          <w:rPr>
            <w:lang w:val="fi-FI"/>
          </w:rPr>
          <w:t>jengiytymiseen pyritään selittämään juuri</w:t>
        </w:r>
        <w:r>
          <w:rPr>
            <w:lang w:val="fi-FI"/>
          </w:rPr>
          <w:t xml:space="preserve"> yhteiskunnan </w:t>
        </w:r>
        <w:r w:rsidR="009D5ECA">
          <w:rPr>
            <w:lang w:val="fi-FI"/>
          </w:rPr>
          <w:t xml:space="preserve">syrjivien rakenteiden ja alueellisen segregaation kautta </w:t>
        </w:r>
        <w:r w:rsidR="00B04C37">
          <w:rPr>
            <w:lang w:val="fi-FI"/>
          </w:rPr>
          <w:t>yksilöiden</w:t>
        </w:r>
        <w:r w:rsidR="009D5ECA">
          <w:rPr>
            <w:lang w:val="fi-FI"/>
          </w:rPr>
          <w:t xml:space="preserve"> syyttämisen sijaan. </w:t>
        </w:r>
        <w:r w:rsidR="005E6D91">
          <w:rPr>
            <w:lang w:val="fi-FI"/>
          </w:rPr>
          <w:t xml:space="preserve">Katujengi-ilmiö </w:t>
        </w:r>
        <w:r w:rsidR="009D5ECA">
          <w:rPr>
            <w:lang w:val="fi-FI"/>
          </w:rPr>
          <w:t>kuvataan</w:t>
        </w:r>
        <w:r w:rsidR="005E6D91">
          <w:rPr>
            <w:lang w:val="fi-FI"/>
          </w:rPr>
          <w:t xml:space="preserve"> osittain myös huonon integraation tuloksena: </w:t>
        </w:r>
        <w:r w:rsidR="005E6D91" w:rsidRPr="002C5F15">
          <w:rPr>
            <w:lang w:val="fi-FI"/>
          </w:rPr>
          <w:t xml:space="preserve">”Nuorelle pitäisi voida näyttää, että hän on osa suomalaista yhteiskuntaa eikä katujengiä” </w:t>
        </w:r>
        <w:r w:rsidR="005E6D91">
          <w:rPr>
            <w:lang w:val="fi-FI"/>
          </w:rPr>
          <w:t>(</w:t>
        </w:r>
        <w:r w:rsidR="005E6D91" w:rsidRPr="002C5F15">
          <w:rPr>
            <w:lang w:val="fi-FI"/>
          </w:rPr>
          <w:t>HS 3.10.</w:t>
        </w:r>
        <w:r w:rsidR="005E6D91">
          <w:rPr>
            <w:lang w:val="fi-FI"/>
          </w:rPr>
          <w:t>2023).</w:t>
        </w:r>
        <w:r w:rsidR="00416F62">
          <w:rPr>
            <w:lang w:val="fi-FI"/>
          </w:rPr>
          <w:t xml:space="preserve"> </w:t>
        </w:r>
      </w:dir>
    </w:p>
    <w:p w14:paraId="1CD91017" w14:textId="1A58F58F" w:rsidR="00902512" w:rsidRDefault="00405F93" w:rsidP="00902512">
      <w:pPr>
        <w:spacing w:after="240"/>
        <w:rPr>
          <w:lang w:val="fi-FI"/>
        </w:rPr>
      </w:pPr>
      <w:r w:rsidRPr="00405F93">
        <w:rPr>
          <w:lang w:val="fi-FI"/>
        </w:rPr>
        <w:lastRenderedPageBreak/>
        <w:t>Uhridiskurssissa pyritään</w:t>
      </w:r>
      <w:r w:rsidR="00175D83">
        <w:rPr>
          <w:lang w:val="fi-FI"/>
        </w:rPr>
        <w:t xml:space="preserve"> </w:t>
      </w:r>
      <w:r w:rsidR="009D5ECA">
        <w:rPr>
          <w:lang w:val="fi-FI"/>
        </w:rPr>
        <w:t xml:space="preserve">syyllisten etsimisen lisäksi </w:t>
      </w:r>
      <w:r w:rsidRPr="00405F93">
        <w:rPr>
          <w:lang w:val="fi-FI"/>
        </w:rPr>
        <w:t xml:space="preserve">löytämään ratkaisuja nuorten jengiytymiseen ja tarjoamaan tukea niille, jotka ovat jo ajautuneet </w:t>
      </w:r>
      <w:r w:rsidR="009F4D39">
        <w:rPr>
          <w:lang w:val="fi-FI"/>
        </w:rPr>
        <w:t>jengeihin</w:t>
      </w:r>
      <w:r w:rsidRPr="00405F93">
        <w:rPr>
          <w:lang w:val="fi-FI"/>
        </w:rPr>
        <w:t>. Yhteiskunnalla nähdään olevan keskeinen rooli</w:t>
      </w:r>
      <w:r w:rsidR="009F4D39">
        <w:rPr>
          <w:lang w:val="fi-FI"/>
        </w:rPr>
        <w:t xml:space="preserve"> ja vastuu</w:t>
      </w:r>
      <w:r w:rsidRPr="00405F93">
        <w:rPr>
          <w:lang w:val="fi-FI"/>
        </w:rPr>
        <w:t xml:space="preserve"> nuorten auttamisessa. Ilta-Sanomi</w:t>
      </w:r>
      <w:r w:rsidR="009F4D39">
        <w:rPr>
          <w:lang w:val="fi-FI"/>
        </w:rPr>
        <w:t>en (5.10.2023) sitaatissa</w:t>
      </w:r>
      <w:r>
        <w:rPr>
          <w:lang w:val="fi-FI"/>
        </w:rPr>
        <w:t xml:space="preserve"> </w:t>
      </w:r>
      <w:r w:rsidR="00902512">
        <w:rPr>
          <w:lang w:val="fi-FI"/>
        </w:rPr>
        <w:t>”</w:t>
      </w:r>
      <w:r w:rsidR="00902512" w:rsidRPr="004E4143">
        <w:rPr>
          <w:lang w:val="fi-FI"/>
        </w:rPr>
        <w:t>Lisäksi yhteiskunnan pitää tarjota mahdollisuuksia irtaantua rikollisesta elämästä</w:t>
      </w:r>
      <w:r w:rsidR="00902512">
        <w:rPr>
          <w:lang w:val="fi-FI"/>
        </w:rPr>
        <w:t>”</w:t>
      </w:r>
      <w:r w:rsidR="00902512" w:rsidRPr="004E4143">
        <w:rPr>
          <w:lang w:val="fi-FI"/>
        </w:rPr>
        <w:t xml:space="preserve"> </w:t>
      </w:r>
      <w:r w:rsidR="009F4D39">
        <w:rPr>
          <w:lang w:val="fi-FI"/>
        </w:rPr>
        <w:t>vastuutetaan yhteiskuntaa tukemaan nuoria</w:t>
      </w:r>
      <w:r w:rsidR="00902512">
        <w:rPr>
          <w:lang w:val="fi-FI"/>
        </w:rPr>
        <w:t xml:space="preserve">. </w:t>
      </w:r>
      <w:r w:rsidR="004E2CBD" w:rsidRPr="004E2CBD">
        <w:rPr>
          <w:lang w:val="fi-FI"/>
        </w:rPr>
        <w:t xml:space="preserve">Vaikka yhteiskunnan vastuuta ja nuorten auttamista </w:t>
      </w:r>
      <w:r w:rsidR="009F4D39">
        <w:rPr>
          <w:lang w:val="fi-FI"/>
        </w:rPr>
        <w:t xml:space="preserve">voidaan </w:t>
      </w:r>
      <w:r w:rsidR="004E2CBD" w:rsidRPr="004E2CBD">
        <w:rPr>
          <w:lang w:val="fi-FI"/>
        </w:rPr>
        <w:t>tuoda esi</w:t>
      </w:r>
      <w:r w:rsidR="009F4D39">
        <w:rPr>
          <w:lang w:val="fi-FI"/>
        </w:rPr>
        <w:t>in</w:t>
      </w:r>
      <w:r w:rsidR="004E2CBD" w:rsidRPr="004E2CBD">
        <w:rPr>
          <w:lang w:val="fi-FI"/>
        </w:rPr>
        <w:t xml:space="preserve"> vilpittömin aikein, </w:t>
      </w:r>
      <w:r w:rsidR="000B0B13">
        <w:rPr>
          <w:lang w:val="fi-FI"/>
        </w:rPr>
        <w:t xml:space="preserve">voi </w:t>
      </w:r>
      <w:r w:rsidR="004E2CBD" w:rsidRPr="004E2CBD">
        <w:rPr>
          <w:lang w:val="fi-FI"/>
        </w:rPr>
        <w:t>auttamiskeskeinen lähestymistapa</w:t>
      </w:r>
      <w:r w:rsidR="000B0B13">
        <w:rPr>
          <w:lang w:val="fi-FI"/>
        </w:rPr>
        <w:t xml:space="preserve"> vahvistaa</w:t>
      </w:r>
      <w:r w:rsidR="004E2CBD" w:rsidRPr="004E2CBD">
        <w:rPr>
          <w:lang w:val="fi-FI"/>
        </w:rPr>
        <w:t xml:space="preserve"> nuorten uhri-identiteettiä</w:t>
      </w:r>
      <w:r w:rsidR="000B0B13">
        <w:rPr>
          <w:lang w:val="fi-FI"/>
        </w:rPr>
        <w:t xml:space="preserve"> entisestään</w:t>
      </w:r>
      <w:r w:rsidR="004E2CBD" w:rsidRPr="004E2CBD">
        <w:rPr>
          <w:lang w:val="fi-FI"/>
        </w:rPr>
        <w:t>.</w:t>
      </w:r>
    </w:p>
    <w:p w14:paraId="654EE00B" w14:textId="4F64B0D6" w:rsidR="003977FA" w:rsidRDefault="00633AFB" w:rsidP="00902512">
      <w:pPr>
        <w:spacing w:before="240"/>
        <w:rPr>
          <w:lang w:val="fi-FI"/>
        </w:rPr>
      </w:pPr>
      <w:r w:rsidRPr="00633AFB">
        <w:rPr>
          <w:lang w:val="fi-FI"/>
        </w:rPr>
        <w:t>Kuten muissakin diskursseissa, myös uhridiskurssissa kertojina toimivat pääasiassa aikuiset ja asiantuntijat. Nuorten oma ääni ja näkökulma jäävät usein taka-alalle, kun heitä kuvataan ensisijaisesti</w:t>
      </w:r>
      <w:r w:rsidR="00C61FB9">
        <w:rPr>
          <w:lang w:val="fi-FI"/>
        </w:rPr>
        <w:t xml:space="preserve"> yhteiskunnan</w:t>
      </w:r>
      <w:r w:rsidR="00B04C37">
        <w:rPr>
          <w:lang w:val="fi-FI"/>
        </w:rPr>
        <w:t xml:space="preserve"> ulkopuolelle jätetyksi tulleina</w:t>
      </w:r>
      <w:r w:rsidR="00C61FB9">
        <w:rPr>
          <w:lang w:val="fi-FI"/>
        </w:rPr>
        <w:t xml:space="preserve"> tai</w:t>
      </w:r>
      <w:r w:rsidRPr="00633AFB">
        <w:rPr>
          <w:lang w:val="fi-FI"/>
        </w:rPr>
        <w:t xml:space="preserve"> aikuisten rikollisten manipuloimina uhreina. Uhridiskurssissa pyritään kuitenkin tuomaan</w:t>
      </w:r>
      <w:r w:rsidR="009F4D39">
        <w:rPr>
          <w:lang w:val="fi-FI"/>
        </w:rPr>
        <w:t xml:space="preserve"> joillain osin</w:t>
      </w:r>
      <w:r w:rsidRPr="00633AFB">
        <w:rPr>
          <w:lang w:val="fi-FI"/>
        </w:rPr>
        <w:t xml:space="preserve"> esille myös </w:t>
      </w:r>
      <w:r w:rsidR="009F4D39">
        <w:rPr>
          <w:lang w:val="fi-FI"/>
        </w:rPr>
        <w:t>uhrinasemassa olevien</w:t>
      </w:r>
      <w:r w:rsidRPr="00633AFB">
        <w:rPr>
          <w:lang w:val="fi-FI"/>
        </w:rPr>
        <w:t xml:space="preserve"> näkökulmia, ja esimerkiksi rikollisten tai entisten rikollisten ääntä kuullaan joissa</w:t>
      </w:r>
      <w:r w:rsidR="00A13480">
        <w:rPr>
          <w:lang w:val="fi-FI"/>
        </w:rPr>
        <w:t>in</w:t>
      </w:r>
      <w:r w:rsidRPr="00633AFB">
        <w:rPr>
          <w:lang w:val="fi-FI"/>
        </w:rPr>
        <w:t xml:space="preserve"> sitaateissa.</w:t>
      </w:r>
    </w:p>
    <w:p w14:paraId="6B1AB624" w14:textId="2D24A612" w:rsidR="003977FA" w:rsidRPr="003977FA" w:rsidRDefault="003977FA" w:rsidP="003977FA">
      <w:pPr>
        <w:spacing w:before="240"/>
        <w:rPr>
          <w:color w:val="000000" w:themeColor="text1"/>
          <w:lang w:val="fi-FI"/>
        </w:rPr>
      </w:pPr>
      <w:r w:rsidRPr="003977FA">
        <w:rPr>
          <w:color w:val="000000" w:themeColor="text1"/>
          <w:lang w:val="fi-FI"/>
        </w:rPr>
        <w:t xml:space="preserve">Sekä huoli- että uhridiskursseissa käytetään paljon tunteisiin </w:t>
      </w:r>
      <w:r w:rsidR="00A13480">
        <w:rPr>
          <w:color w:val="000000" w:themeColor="text1"/>
          <w:lang w:val="fi-FI"/>
        </w:rPr>
        <w:t>vetoavaa argumentointia</w:t>
      </w:r>
      <w:r w:rsidRPr="003977FA">
        <w:rPr>
          <w:color w:val="000000" w:themeColor="text1"/>
          <w:lang w:val="fi-FI"/>
        </w:rPr>
        <w:t>. Nuoria kohtaan tapahtuva epäoikeudenmukaisuus herättää lukijoissa huolta ja myötätuntoa, sillä nuorten hyvinvointi nähdään usein koko yhteiskunnan tulevaisuuden indikaattorina. Tällainen esitystapa voi johtaa</w:t>
      </w:r>
      <w:r w:rsidR="009F4D39">
        <w:rPr>
          <w:color w:val="000000" w:themeColor="text1"/>
          <w:lang w:val="fi-FI"/>
        </w:rPr>
        <w:t xml:space="preserve"> huolidiskurssin tavoin</w:t>
      </w:r>
      <w:r w:rsidRPr="003977FA">
        <w:rPr>
          <w:color w:val="000000" w:themeColor="text1"/>
          <w:lang w:val="fi-FI"/>
        </w:rPr>
        <w:t xml:space="preserve"> siihen, että nuorten omaa toimijuutta ei</w:t>
      </w:r>
      <w:r w:rsidR="00C61FB9">
        <w:rPr>
          <w:color w:val="000000" w:themeColor="text1"/>
          <w:lang w:val="fi-FI"/>
        </w:rPr>
        <w:t xml:space="preserve"> välttämättä</w:t>
      </w:r>
      <w:r w:rsidRPr="003977FA">
        <w:rPr>
          <w:color w:val="000000" w:themeColor="text1"/>
          <w:lang w:val="fi-FI"/>
        </w:rPr>
        <w:t xml:space="preserve"> tunnisteta riittävästi, ja heidät nähdään ensisijaisesti avun ja suojelun kohteina.</w:t>
      </w:r>
      <w:r w:rsidR="003F31FD">
        <w:rPr>
          <w:color w:val="000000" w:themeColor="text1"/>
          <w:lang w:val="fi-FI"/>
        </w:rPr>
        <w:t xml:space="preserve"> </w:t>
      </w:r>
      <w:r w:rsidRPr="003977FA">
        <w:rPr>
          <w:color w:val="000000" w:themeColor="text1"/>
          <w:lang w:val="fi-FI"/>
        </w:rPr>
        <w:t>Nuorten esittäminen auttamisen kohteina heijastaa laajempia yhteiskunnallisia asenteita, joissa nuoruutta pidetään usein haavoittuvana ja avuttomana elämänvaiheena.</w:t>
      </w:r>
    </w:p>
    <w:p w14:paraId="48F1769D" w14:textId="77777777" w:rsidR="00902512" w:rsidRPr="00F54855" w:rsidRDefault="00902512" w:rsidP="00902512">
      <w:pPr>
        <w:pStyle w:val="Otsikko3"/>
      </w:pPr>
      <w:bookmarkStart w:id="32" w:name="_Toc190777532"/>
      <w:r w:rsidRPr="00DB3996">
        <w:t>Poliittinen diskurssi</w:t>
      </w:r>
      <w:bookmarkEnd w:id="32"/>
    </w:p>
    <w:p w14:paraId="72603C06" w14:textId="387940C5" w:rsidR="00902512" w:rsidRDefault="001126AA" w:rsidP="00902512">
      <w:pPr>
        <w:spacing w:after="240"/>
        <w:rPr>
          <w:lang w:val="fi-FI"/>
        </w:rPr>
      </w:pPr>
      <w:r w:rsidRPr="001126AA">
        <w:rPr>
          <w:lang w:val="fi-FI"/>
        </w:rPr>
        <w:t>Media on jo pitkään toiminut alustana poliittiselle keskustelulle, ja sen merkitys suomalaisessa politiikassa on edelleen kasvava</w:t>
      </w:r>
      <w:r>
        <w:rPr>
          <w:lang w:val="fi-FI"/>
        </w:rPr>
        <w:t xml:space="preserve"> </w:t>
      </w:r>
      <w:r w:rsidR="00912FD7">
        <w:rPr>
          <w:lang w:val="fi-FI"/>
        </w:rPr>
        <w:fldChar w:fldCharType="begin"/>
      </w:r>
      <w:r w:rsidR="00912FD7">
        <w:rPr>
          <w:lang w:val="fi-FI"/>
        </w:rPr>
        <w:instrText xml:space="preserve"> ADDIN ZOTERO_ITEM CSL_CITATION {"citationID":"dXLIYBeO","properties":{"formattedCitation":"(Hakala ym., 2012)","plainCitation":"(Hakala ym., 2012)","noteIndex":0},"citationItems":[{"id":188,"uris":["http://zotero.org/users/11274026/items/4M4IKTCQ"],"itemData":{"id":188,"type":"article-journal","container-title":"Media &amp; viestintä","ISSN":"2342-477X","issue":"2","language":"fi","license":"Copyright (c)","note":"number: 2","source":"journal.fi","title":"Politiikkaa mediayhteiskunnassa","URL":"https://journal.fi/mediaviestinta/article/view/62885","volume":"35","author":[{"family":"Hakala","given":"Salli"},{"family":"Herkman","given":"Juha"},{"family":"Kantola","given":"Anu"}],"accessed":{"date-parts":[["2024",8,14]]},"issued":{"date-parts":[["2012",6,1]]}}}],"schema":"https://github.com/citation-style-language/schema/raw/master/csl-citation.json"} </w:instrText>
      </w:r>
      <w:r w:rsidR="00912FD7">
        <w:rPr>
          <w:lang w:val="fi-FI"/>
        </w:rPr>
        <w:fldChar w:fldCharType="separate"/>
      </w:r>
      <w:r w:rsidR="00912FD7">
        <w:rPr>
          <w:noProof/>
          <w:lang w:val="fi-FI"/>
        </w:rPr>
        <w:t>(Hakala ym., 2012)</w:t>
      </w:r>
      <w:r w:rsidR="00912FD7">
        <w:rPr>
          <w:lang w:val="fi-FI"/>
        </w:rPr>
        <w:fldChar w:fldCharType="end"/>
      </w:r>
      <w:r w:rsidR="00912FD7">
        <w:rPr>
          <w:lang w:val="fi-FI"/>
        </w:rPr>
        <w:t xml:space="preserve">. </w:t>
      </w:r>
      <w:r w:rsidR="0080738C" w:rsidRPr="0080738C">
        <w:rPr>
          <w:lang w:val="fi-FI"/>
        </w:rPr>
        <w:t>Tämä näkyy myös tä</w:t>
      </w:r>
      <w:r w:rsidR="00BA78BE">
        <w:rPr>
          <w:lang w:val="fi-FI"/>
        </w:rPr>
        <w:t>män tutkielman</w:t>
      </w:r>
      <w:r w:rsidR="0080738C" w:rsidRPr="0080738C">
        <w:rPr>
          <w:lang w:val="fi-FI"/>
        </w:rPr>
        <w:t xml:space="preserve"> aineistossa, jossa politiikan teema nousee vahvasti esiin. Poliittisessa diskurssissa katujengejä käsitellään ensisijaisesti ilmiönä, johon pyritään löytämään sekä syitä että ratkaisuja poli</w:t>
      </w:r>
      <w:r w:rsidR="009F4D39">
        <w:rPr>
          <w:lang w:val="fi-FI"/>
        </w:rPr>
        <w:t>ittisin</w:t>
      </w:r>
      <w:r w:rsidR="0080738C" w:rsidRPr="0080738C">
        <w:rPr>
          <w:lang w:val="fi-FI"/>
        </w:rPr>
        <w:t xml:space="preserve"> keinoin</w:t>
      </w:r>
      <w:r w:rsidR="00902512">
        <w:rPr>
          <w:lang w:val="fi-FI"/>
        </w:rPr>
        <w:t>. Tämä diskurssi</w:t>
      </w:r>
      <w:r w:rsidR="00902512" w:rsidRPr="00674A73">
        <w:rPr>
          <w:lang w:val="fi-FI"/>
        </w:rPr>
        <w:t xml:space="preserve"> </w:t>
      </w:r>
      <w:r w:rsidR="00902512">
        <w:rPr>
          <w:lang w:val="fi-FI"/>
        </w:rPr>
        <w:t xml:space="preserve">voidaan nähdä osana </w:t>
      </w:r>
      <w:r w:rsidR="00902512" w:rsidRPr="00674A73">
        <w:rPr>
          <w:lang w:val="fi-FI"/>
        </w:rPr>
        <w:t>laajempaa keskustelua</w:t>
      </w:r>
      <w:r w:rsidR="00902512">
        <w:rPr>
          <w:lang w:val="fi-FI"/>
        </w:rPr>
        <w:t xml:space="preserve"> yhteiskunnan resurssien jakamisesta</w:t>
      </w:r>
      <w:r w:rsidR="0080738C">
        <w:rPr>
          <w:lang w:val="fi-FI"/>
        </w:rPr>
        <w:t>,</w:t>
      </w:r>
      <w:r w:rsidR="00902512">
        <w:rPr>
          <w:lang w:val="fi-FI"/>
        </w:rPr>
        <w:t xml:space="preserve"> poliittisten päätösten vaikutuksista </w:t>
      </w:r>
      <w:r w:rsidR="001E25BE">
        <w:rPr>
          <w:lang w:val="fi-FI"/>
        </w:rPr>
        <w:t xml:space="preserve">sekä eriarvoisuudesta </w:t>
      </w:r>
      <w:r w:rsidR="00435FD6">
        <w:rPr>
          <w:lang w:val="fi-FI"/>
        </w:rPr>
        <w:t>eri väestöryhmien välillä</w:t>
      </w:r>
      <w:r w:rsidR="00902512">
        <w:rPr>
          <w:lang w:val="fi-FI"/>
        </w:rPr>
        <w:t xml:space="preserve">. </w:t>
      </w:r>
      <w:r w:rsidR="0025325A" w:rsidRPr="0025325A">
        <w:rPr>
          <w:lang w:val="fi-FI"/>
        </w:rPr>
        <w:t>Erityisen vahvasti diskurssissa otetaan kantaa maahanmuuttopolitiikkaan osana katujengi-ilmiötä</w:t>
      </w:r>
      <w:r w:rsidR="00F4524B">
        <w:rPr>
          <w:lang w:val="fi-FI"/>
        </w:rPr>
        <w:t xml:space="preserve"> ja tuodaan esiin edellisen ja nykyisen hallitu</w:t>
      </w:r>
      <w:r w:rsidR="006A6772">
        <w:rPr>
          <w:lang w:val="fi-FI"/>
        </w:rPr>
        <w:t>sten linjausten eroja</w:t>
      </w:r>
      <w:r w:rsidR="0025325A" w:rsidRPr="0025325A">
        <w:rPr>
          <w:lang w:val="fi-FI"/>
        </w:rPr>
        <w:t>.</w:t>
      </w:r>
      <w:r w:rsidR="0025325A">
        <w:rPr>
          <w:lang w:val="fi-FI"/>
        </w:rPr>
        <w:t xml:space="preserve"> </w:t>
      </w:r>
      <w:r w:rsidR="00902512">
        <w:rPr>
          <w:lang w:val="fi-FI"/>
        </w:rPr>
        <w:t xml:space="preserve">Tässä </w:t>
      </w:r>
      <w:r w:rsidR="00902512">
        <w:rPr>
          <w:lang w:val="fi-FI"/>
        </w:rPr>
        <w:lastRenderedPageBreak/>
        <w:t>kappaleessa keskitytään kuvailemaan diskurssia, sen</w:t>
      </w:r>
      <w:r w:rsidR="009F4D39">
        <w:rPr>
          <w:lang w:val="fi-FI"/>
        </w:rPr>
        <w:t xml:space="preserve"> mahdollisia</w:t>
      </w:r>
      <w:r w:rsidR="00902512">
        <w:rPr>
          <w:lang w:val="fi-FI"/>
        </w:rPr>
        <w:t xml:space="preserve"> tavoitteita ja keinoja ilman syvällisempää politiikan analyysia.</w:t>
      </w:r>
    </w:p>
    <w:p w14:paraId="70EBADF5" w14:textId="0F8DC19E" w:rsidR="00902512" w:rsidRDefault="00902512" w:rsidP="00902512">
      <w:pPr>
        <w:spacing w:after="240"/>
        <w:rPr>
          <w:lang w:val="fi-FI"/>
        </w:rPr>
      </w:pPr>
      <w:r>
        <w:rPr>
          <w:lang w:val="fi-FI"/>
        </w:rPr>
        <w:t xml:space="preserve">Poliittiselle argumentoinnille on tyypillistä puolueellisuus ja </w:t>
      </w:r>
      <w:r w:rsidRPr="00262B49">
        <w:rPr>
          <w:color w:val="000000" w:themeColor="text1"/>
          <w:lang w:val="fi-FI"/>
        </w:rPr>
        <w:t xml:space="preserve">yksioikoisuus </w:t>
      </w:r>
      <w:r w:rsidRPr="00262B49">
        <w:rPr>
          <w:color w:val="000000" w:themeColor="text1"/>
          <w:lang w:val="fi-FI"/>
        </w:rPr>
        <w:fldChar w:fldCharType="begin"/>
      </w:r>
      <w:r w:rsidRPr="00262B49">
        <w:rPr>
          <w:color w:val="000000" w:themeColor="text1"/>
          <w:lang w:val="fi-FI"/>
        </w:rPr>
        <w:instrText xml:space="preserve"> ADDIN ZOTERO_ITEM CSL_CITATION {"citationID":"pOdDnWaL","properties":{"formattedCitation":"(Jokinen ym., 2016)","plainCitation":"(Jokinen ym., 2016)","noteIndex":0},"citationItems":[{"id":193,"uris":["http://zotero.org/users/11274026/items/R6VPXNY2"],"itemData":{"id":193,"type":"book","event-place":"Tampere","publisher":"Vastapaino","publisher-place":"Tampere","title":"Diskurssianalyysi. Teoriat, peruskäsitteet ja käyttö.","author":[{"family":"Jokinen","given":"Arja"},{"family":"Juhila","given":"Kirsi"},{"family":"Suoninen","given":"Eero"}],"issued":{"date-parts":[["2016"]]}}}],"schema":"https://github.com/citation-style-language/schema/raw/master/csl-citation.json"} </w:instrText>
      </w:r>
      <w:r w:rsidRPr="00262B49">
        <w:rPr>
          <w:color w:val="000000" w:themeColor="text1"/>
          <w:lang w:val="fi-FI"/>
        </w:rPr>
        <w:fldChar w:fldCharType="separate"/>
      </w:r>
      <w:r w:rsidRPr="00262B49">
        <w:rPr>
          <w:noProof/>
          <w:color w:val="000000" w:themeColor="text1"/>
          <w:lang w:val="fi-FI"/>
        </w:rPr>
        <w:t>(Jokinen ym., 2016</w:t>
      </w:r>
      <w:r w:rsidR="00753A3E" w:rsidRPr="00262B49">
        <w:rPr>
          <w:noProof/>
          <w:color w:val="000000" w:themeColor="text1"/>
          <w:lang w:val="fi-FI"/>
        </w:rPr>
        <w:t>, luku 2.6</w:t>
      </w:r>
      <w:r w:rsidRPr="00262B49">
        <w:rPr>
          <w:noProof/>
          <w:color w:val="000000" w:themeColor="text1"/>
          <w:lang w:val="fi-FI"/>
        </w:rPr>
        <w:t>)</w:t>
      </w:r>
      <w:r w:rsidRPr="00262B49">
        <w:rPr>
          <w:color w:val="000000" w:themeColor="text1"/>
          <w:lang w:val="fi-FI"/>
        </w:rPr>
        <w:fldChar w:fldCharType="end"/>
      </w:r>
      <w:r>
        <w:rPr>
          <w:lang w:val="fi-FI"/>
        </w:rPr>
        <w:t xml:space="preserve">, </w:t>
      </w:r>
      <w:r w:rsidR="00416DEC">
        <w:rPr>
          <w:lang w:val="fi-FI"/>
        </w:rPr>
        <w:t>ja tätä argumentointitapaa</w:t>
      </w:r>
      <w:r w:rsidR="00C62959">
        <w:rPr>
          <w:lang w:val="fi-FI"/>
        </w:rPr>
        <w:t xml:space="preserve"> voidaan nähdä</w:t>
      </w:r>
      <w:r w:rsidR="00B04C37">
        <w:rPr>
          <w:lang w:val="fi-FI"/>
        </w:rPr>
        <w:t xml:space="preserve"> selkeästi</w:t>
      </w:r>
      <w:r>
        <w:rPr>
          <w:lang w:val="fi-FI"/>
        </w:rPr>
        <w:t xml:space="preserve"> myös tässä diskurssissa. Tämän diskurssin näkökulmasta katujengi-ilmiötä</w:t>
      </w:r>
      <w:r w:rsidR="00B04C37">
        <w:rPr>
          <w:lang w:val="fi-FI"/>
        </w:rPr>
        <w:t>, sen syitä ja seurauksia</w:t>
      </w:r>
      <w:r>
        <w:rPr>
          <w:lang w:val="fi-FI"/>
        </w:rPr>
        <w:t xml:space="preserve"> kuvaillaan hyvin kärjistetyst</w:t>
      </w:r>
      <w:r w:rsidR="00BB4F5A">
        <w:rPr>
          <w:lang w:val="fi-FI"/>
        </w:rPr>
        <w:t>i</w:t>
      </w:r>
      <w:r>
        <w:rPr>
          <w:lang w:val="fi-FI"/>
        </w:rPr>
        <w:t xml:space="preserve">, ja näitä </w:t>
      </w:r>
      <w:r w:rsidR="00BB4F5A">
        <w:rPr>
          <w:lang w:val="fi-FI"/>
        </w:rPr>
        <w:t xml:space="preserve">liioiteltuja </w:t>
      </w:r>
      <w:r>
        <w:rPr>
          <w:lang w:val="fi-FI"/>
        </w:rPr>
        <w:t>kuvailutapoja käytetään yhtenä vahvistavana retoriikan keinona. Diskurssissa</w:t>
      </w:r>
      <w:r w:rsidR="008B3F04">
        <w:rPr>
          <w:lang w:val="fi-FI"/>
        </w:rPr>
        <w:t xml:space="preserve"> </w:t>
      </w:r>
      <w:r>
        <w:rPr>
          <w:lang w:val="fi-FI"/>
        </w:rPr>
        <w:t>käytetään</w:t>
      </w:r>
      <w:r w:rsidR="008B3F04">
        <w:rPr>
          <w:lang w:val="fi-FI"/>
        </w:rPr>
        <w:t xml:space="preserve"> myös</w:t>
      </w:r>
      <w:r>
        <w:rPr>
          <w:lang w:val="fi-FI"/>
        </w:rPr>
        <w:t xml:space="preserve"> toistuvasti auktoriteettipohjaista argumentaatiostrategiaa poliitikkojen </w:t>
      </w:r>
      <w:r w:rsidR="00C62959">
        <w:rPr>
          <w:lang w:val="fi-FI"/>
        </w:rPr>
        <w:t>sekä</w:t>
      </w:r>
      <w:r>
        <w:rPr>
          <w:lang w:val="fi-FI"/>
        </w:rPr>
        <w:t xml:space="preserve"> asiantuntijoiden haastatteluj</w:t>
      </w:r>
      <w:r w:rsidR="004E5400">
        <w:rPr>
          <w:lang w:val="fi-FI"/>
        </w:rPr>
        <w:t>en kautta.</w:t>
      </w:r>
      <w:r w:rsidR="00410C5C" w:rsidRPr="00410C5C">
        <w:rPr>
          <w:color w:val="FF0000"/>
          <w:lang w:val="fi-FI"/>
        </w:rPr>
        <w:t xml:space="preserve"> </w:t>
      </w:r>
    </w:p>
    <w:p w14:paraId="1C7D92E8" w14:textId="1FCA6669" w:rsidR="00902512" w:rsidRDefault="00902512" w:rsidP="00233547">
      <w:pPr>
        <w:spacing w:after="240"/>
        <w:rPr>
          <w:lang w:val="fi-FI"/>
        </w:rPr>
      </w:pPr>
      <w:r>
        <w:rPr>
          <w:lang w:val="fi-FI"/>
        </w:rPr>
        <w:t>Poliittisessa diskurssissa käydään poliittista kamppailua</w:t>
      </w:r>
      <w:r w:rsidR="00B04C37">
        <w:rPr>
          <w:lang w:val="fi-FI"/>
        </w:rPr>
        <w:t xml:space="preserve"> katujengi-ilmiöön </w:t>
      </w:r>
      <w:proofErr w:type="spellStart"/>
      <w:r w:rsidR="00B04C37">
        <w:rPr>
          <w:lang w:val="fi-FI"/>
        </w:rPr>
        <w:t>liiittyen</w:t>
      </w:r>
      <w:proofErr w:type="spellEnd"/>
      <w:r>
        <w:rPr>
          <w:lang w:val="fi-FI"/>
        </w:rPr>
        <w:t xml:space="preserve"> poliitikkojen ja puoluekantojen välillä median</w:t>
      </w:r>
      <w:r w:rsidR="00133CA4">
        <w:rPr>
          <w:lang w:val="fi-FI"/>
        </w:rPr>
        <w:t xml:space="preserve"> avulla</w:t>
      </w:r>
      <w:r>
        <w:rPr>
          <w:lang w:val="fi-FI"/>
        </w:rPr>
        <w:t xml:space="preserve">. </w:t>
      </w:r>
      <w:r w:rsidR="00B3555E">
        <w:rPr>
          <w:lang w:val="fi-FI"/>
        </w:rPr>
        <w:t>Politiikassa a</w:t>
      </w:r>
      <w:r>
        <w:rPr>
          <w:lang w:val="fi-FI"/>
        </w:rPr>
        <w:t xml:space="preserve">rgumentointiin ei useinkaan kuulu eri näkökulmista muiden positioiden tasa-arvoinen pohtiminen, vaan ennemminkin muiden </w:t>
      </w:r>
      <w:r w:rsidRPr="00262B49">
        <w:rPr>
          <w:color w:val="000000" w:themeColor="text1"/>
          <w:lang w:val="fi-FI"/>
        </w:rPr>
        <w:t xml:space="preserve">kritisointi </w:t>
      </w:r>
      <w:r w:rsidRPr="00262B49">
        <w:rPr>
          <w:color w:val="000000" w:themeColor="text1"/>
          <w:lang w:val="fi-FI"/>
        </w:rPr>
        <w:fldChar w:fldCharType="begin"/>
      </w:r>
      <w:r w:rsidRPr="00262B49">
        <w:rPr>
          <w:color w:val="000000" w:themeColor="text1"/>
          <w:lang w:val="fi-FI"/>
        </w:rPr>
        <w:instrText xml:space="preserve"> ADDIN ZOTERO_ITEM CSL_CITATION {"citationID":"xX6axU4C","properties":{"formattedCitation":"(Jokinen ym., 2016)","plainCitation":"(Jokinen ym., 2016)","noteIndex":0},"citationItems":[{"id":193,"uris":["http://zotero.org/users/11274026/items/R6VPXNY2"],"itemData":{"id":193,"type":"book","event-place":"Tampere","publisher":"Vastapaino","publisher-place":"Tampere","title":"Diskurssianalyysi. Teoriat, peruskäsitteet ja käyttö.","author":[{"family":"Jokinen","given":"Arja"},{"family":"Juhila","given":"Kirsi"},{"family":"Suoninen","given":"Eero"}],"issued":{"date-parts":[["2016"]]}}}],"schema":"https://github.com/citation-style-language/schema/raw/master/csl-citation.json"} </w:instrText>
      </w:r>
      <w:r w:rsidRPr="00262B49">
        <w:rPr>
          <w:color w:val="000000" w:themeColor="text1"/>
          <w:lang w:val="fi-FI"/>
        </w:rPr>
        <w:fldChar w:fldCharType="separate"/>
      </w:r>
      <w:r w:rsidRPr="00262B49">
        <w:rPr>
          <w:noProof/>
          <w:color w:val="000000" w:themeColor="text1"/>
          <w:lang w:val="fi-FI"/>
        </w:rPr>
        <w:t>(Jokinen ym., 2016</w:t>
      </w:r>
      <w:r w:rsidR="00262B49" w:rsidRPr="00262B49">
        <w:rPr>
          <w:noProof/>
          <w:color w:val="000000" w:themeColor="text1"/>
          <w:lang w:val="fi-FI"/>
        </w:rPr>
        <w:t>, luku 2.6</w:t>
      </w:r>
      <w:r w:rsidRPr="00262B49">
        <w:rPr>
          <w:noProof/>
          <w:color w:val="000000" w:themeColor="text1"/>
          <w:lang w:val="fi-FI"/>
        </w:rPr>
        <w:t>)</w:t>
      </w:r>
      <w:r w:rsidRPr="00262B49">
        <w:rPr>
          <w:color w:val="000000" w:themeColor="text1"/>
          <w:lang w:val="fi-FI"/>
        </w:rPr>
        <w:fldChar w:fldCharType="end"/>
      </w:r>
      <w:r w:rsidRPr="00262B49">
        <w:rPr>
          <w:color w:val="000000" w:themeColor="text1"/>
          <w:lang w:val="fi-FI"/>
        </w:rPr>
        <w:t>. Aineistossa tuodaan</w:t>
      </w:r>
      <w:r w:rsidR="008025D8" w:rsidRPr="00262B49">
        <w:rPr>
          <w:color w:val="000000" w:themeColor="text1"/>
          <w:lang w:val="fi-FI"/>
        </w:rPr>
        <w:t xml:space="preserve"> hanakasti</w:t>
      </w:r>
      <w:r w:rsidRPr="00262B49">
        <w:rPr>
          <w:color w:val="000000" w:themeColor="text1"/>
          <w:lang w:val="fi-FI"/>
        </w:rPr>
        <w:t xml:space="preserve"> esiin poliitikkojen omia arvoja</w:t>
      </w:r>
      <w:r>
        <w:rPr>
          <w:lang w:val="fi-FI"/>
        </w:rPr>
        <w:t>, ja toisaalta kritisoidaan toisen puolueen tehtyjä päätöksiä ja ratkaisuehdotuksia.</w:t>
      </w:r>
      <w:r w:rsidR="008025D8">
        <w:rPr>
          <w:lang w:val="fi-FI"/>
        </w:rPr>
        <w:t xml:space="preserve"> </w:t>
      </w:r>
      <w:r w:rsidR="00B04C37">
        <w:rPr>
          <w:lang w:val="fi-FI"/>
        </w:rPr>
        <w:t xml:space="preserve">Esimerkiksi </w:t>
      </w:r>
      <w:r w:rsidR="00B04C37">
        <w:rPr>
          <w:color w:val="000000" w:themeColor="text1"/>
          <w:lang w:val="fi-FI"/>
        </w:rPr>
        <w:t>seuraavassa</w:t>
      </w:r>
      <w:r w:rsidR="00233547" w:rsidRPr="003C03AC">
        <w:rPr>
          <w:color w:val="000000" w:themeColor="text1"/>
          <w:lang w:val="fi-FI"/>
        </w:rPr>
        <w:t xml:space="preserve"> lainauksessa </w:t>
      </w:r>
      <w:r w:rsidR="0004206B" w:rsidRPr="003C03AC">
        <w:rPr>
          <w:color w:val="000000" w:themeColor="text1"/>
          <w:lang w:val="fi-FI"/>
        </w:rPr>
        <w:t>vihreiden poliitikko kritisoi perussuomalaista puoluetta</w:t>
      </w:r>
      <w:r w:rsidR="00B04C37">
        <w:rPr>
          <w:color w:val="000000" w:themeColor="text1"/>
          <w:lang w:val="fi-FI"/>
        </w:rPr>
        <w:t xml:space="preserve"> katujengikeskustelun polarisoitumisesta</w:t>
      </w:r>
      <w:r w:rsidR="0004206B" w:rsidRPr="003C03AC">
        <w:rPr>
          <w:color w:val="000000" w:themeColor="text1"/>
          <w:lang w:val="fi-FI"/>
        </w:rPr>
        <w:t xml:space="preserve">: </w:t>
      </w:r>
      <w:r w:rsidR="00233547" w:rsidRPr="003C03AC">
        <w:rPr>
          <w:color w:val="000000" w:themeColor="text1"/>
          <w:lang w:val="fi-FI"/>
        </w:rPr>
        <w:t xml:space="preserve">”Erityisesti </w:t>
      </w:r>
      <w:proofErr w:type="spellStart"/>
      <w:r w:rsidR="00233547" w:rsidRPr="003C03AC">
        <w:rPr>
          <w:color w:val="000000" w:themeColor="text1"/>
          <w:lang w:val="fi-FI"/>
        </w:rPr>
        <w:t>Soininvaara</w:t>
      </w:r>
      <w:proofErr w:type="spellEnd"/>
      <w:r w:rsidR="00233547" w:rsidRPr="003C03AC">
        <w:rPr>
          <w:color w:val="000000" w:themeColor="text1"/>
          <w:lang w:val="fi-FI"/>
        </w:rPr>
        <w:t xml:space="preserve"> syyttää tilanteesta perussuomalaisia, jotka ovat </w:t>
      </w:r>
      <w:r w:rsidR="00A86647">
        <w:rPr>
          <w:color w:val="000000" w:themeColor="text1"/>
          <w:lang w:val="fi-FI"/>
        </w:rPr>
        <w:t>’</w:t>
      </w:r>
      <w:r w:rsidR="00233547" w:rsidRPr="003C03AC">
        <w:rPr>
          <w:color w:val="000000" w:themeColor="text1"/>
          <w:lang w:val="fi-FI"/>
        </w:rPr>
        <w:t>niitanneet katujengit niin tiukasti rasismiin</w:t>
      </w:r>
      <w:r w:rsidR="00A86647">
        <w:rPr>
          <w:color w:val="000000" w:themeColor="text1"/>
          <w:lang w:val="fi-FI"/>
        </w:rPr>
        <w:t>’</w:t>
      </w:r>
      <w:r w:rsidR="00233547" w:rsidRPr="003C03AC">
        <w:rPr>
          <w:color w:val="000000" w:themeColor="text1"/>
          <w:lang w:val="fi-FI"/>
        </w:rPr>
        <w:t>, että ilmiöstä on ollut vaikea puhua ilman, että itse leimautuu rasistiksi” (HS 6.10.2023)</w:t>
      </w:r>
      <w:r w:rsidR="003C03AC" w:rsidRPr="003C03AC">
        <w:rPr>
          <w:color w:val="000000" w:themeColor="text1"/>
          <w:lang w:val="fi-FI"/>
        </w:rPr>
        <w:t>.</w:t>
      </w:r>
      <w:r w:rsidR="00233547" w:rsidRPr="003C03AC">
        <w:rPr>
          <w:color w:val="000000" w:themeColor="text1"/>
          <w:lang w:val="fi-FI"/>
        </w:rPr>
        <w:t xml:space="preserve"> </w:t>
      </w:r>
      <w:r>
        <w:rPr>
          <w:lang w:val="fi-FI"/>
        </w:rPr>
        <w:t xml:space="preserve">Väittelyssä </w:t>
      </w:r>
      <w:r w:rsidR="00A86647">
        <w:rPr>
          <w:lang w:val="fi-FI"/>
        </w:rPr>
        <w:t>heijastuu myös hallituskauden vaihtumiseen liittyvät muutokset</w:t>
      </w:r>
      <w:r w:rsidR="007F6CA2">
        <w:rPr>
          <w:lang w:val="fi-FI"/>
        </w:rPr>
        <w:t xml:space="preserve"> ja</w:t>
      </w:r>
      <w:r>
        <w:rPr>
          <w:lang w:val="fi-FI"/>
        </w:rPr>
        <w:t xml:space="preserve"> </w:t>
      </w:r>
      <w:r w:rsidR="007F6CA2">
        <w:rPr>
          <w:lang w:val="fi-FI"/>
        </w:rPr>
        <w:t xml:space="preserve">aiheeseen liittyvien näkemysten </w:t>
      </w:r>
      <w:r w:rsidR="00B04C37">
        <w:rPr>
          <w:lang w:val="fi-FI"/>
        </w:rPr>
        <w:t>vastakkainasettelu</w:t>
      </w:r>
      <w:r>
        <w:rPr>
          <w:lang w:val="fi-FI"/>
        </w:rPr>
        <w:t xml:space="preserve"> etenkin nuorten </w:t>
      </w:r>
      <w:r w:rsidR="008B3F04">
        <w:rPr>
          <w:lang w:val="fi-FI"/>
        </w:rPr>
        <w:t>tekem</w:t>
      </w:r>
      <w:r w:rsidR="00B04C37">
        <w:rPr>
          <w:lang w:val="fi-FI"/>
        </w:rPr>
        <w:t>iin rikoksiin</w:t>
      </w:r>
      <w:r>
        <w:rPr>
          <w:lang w:val="fi-FI"/>
        </w:rPr>
        <w:t xml:space="preserve"> ja maahanmuuttoon liittyvi</w:t>
      </w:r>
      <w:r w:rsidR="00B04C37">
        <w:rPr>
          <w:lang w:val="fi-FI"/>
        </w:rPr>
        <w:t>ssä kysymyksissä</w:t>
      </w:r>
      <w:r>
        <w:rPr>
          <w:lang w:val="fi-FI"/>
        </w:rPr>
        <w:t>.</w:t>
      </w:r>
    </w:p>
    <w:p w14:paraId="0529ED74" w14:textId="47A2CDEB" w:rsidR="00702F49" w:rsidRPr="009065DB" w:rsidRDefault="00702F49" w:rsidP="00233547">
      <w:pPr>
        <w:spacing w:after="240"/>
        <w:rPr>
          <w:color w:val="000000" w:themeColor="text1"/>
          <w:lang w:val="fi-FI"/>
        </w:rPr>
      </w:pPr>
      <w:r w:rsidRPr="009065DB">
        <w:rPr>
          <w:color w:val="000000" w:themeColor="text1"/>
          <w:lang w:val="fi-FI"/>
        </w:rPr>
        <w:t xml:space="preserve">Artikkeleissa kuvataan </w:t>
      </w:r>
      <w:r w:rsidRPr="009065DB">
        <w:rPr>
          <w:color w:val="000000" w:themeColor="text1"/>
          <w:lang w:val="fi-FI"/>
        </w:rPr>
        <w:t>maahanmuuttopolitiikan olevan</w:t>
      </w:r>
      <w:r w:rsidRPr="009065DB">
        <w:rPr>
          <w:color w:val="000000" w:themeColor="text1"/>
          <w:lang w:val="fi-FI"/>
        </w:rPr>
        <w:t xml:space="preserve"> yhtenä keskeisenä selittävänä tekijänä jengiytymisen ongelmille. Tätä mielikuvaa pyritään vahvistamaan esimerkiksi nostamalla esiin poliitikkojen lausuntoja, joissa he kritisoivat aiempia, varovaisempia puhetapoja maahanmuutosta. </w:t>
      </w:r>
      <w:r w:rsidR="001C4A5A">
        <w:rPr>
          <w:color w:val="000000" w:themeColor="text1"/>
          <w:lang w:val="fi-FI"/>
        </w:rPr>
        <w:t>Ilmaisut</w:t>
      </w:r>
      <w:r w:rsidRPr="009065DB">
        <w:rPr>
          <w:color w:val="000000" w:themeColor="text1"/>
          <w:lang w:val="fi-FI"/>
        </w:rPr>
        <w:t>, kuten ”Syyllistyin hyssyttelyyn” ja ”Nyt pitäisi puhua suoraan myös etnisyyden merkityksestä katurikollisuuden kohdalla” (HS 6.10.2023)</w:t>
      </w:r>
      <w:r w:rsidR="001C4A5A">
        <w:rPr>
          <w:color w:val="000000" w:themeColor="text1"/>
          <w:lang w:val="fi-FI"/>
        </w:rPr>
        <w:t>,</w:t>
      </w:r>
      <w:r w:rsidRPr="009065DB">
        <w:rPr>
          <w:color w:val="000000" w:themeColor="text1"/>
          <w:lang w:val="fi-FI"/>
        </w:rPr>
        <w:t xml:space="preserve"> pyrkivät luomaan kuvaa, jossa</w:t>
      </w:r>
      <w:r w:rsidR="001C4A5A">
        <w:rPr>
          <w:color w:val="000000" w:themeColor="text1"/>
          <w:lang w:val="fi-FI"/>
        </w:rPr>
        <w:t xml:space="preserve"> jengiytymisen ongelmat olisivat seurausta hyssyttelystä ja suoran puheen puutteesta</w:t>
      </w:r>
      <w:r w:rsidRPr="009065DB">
        <w:rPr>
          <w:color w:val="000000" w:themeColor="text1"/>
          <w:lang w:val="fi-FI"/>
        </w:rPr>
        <w:t xml:space="preserve">. </w:t>
      </w:r>
      <w:r w:rsidRPr="009065DB">
        <w:rPr>
          <w:color w:val="000000" w:themeColor="text1"/>
          <w:lang w:val="fi-FI"/>
        </w:rPr>
        <w:t>T</w:t>
      </w:r>
      <w:r w:rsidRPr="009065DB">
        <w:rPr>
          <w:color w:val="000000" w:themeColor="text1"/>
          <w:lang w:val="fi-FI"/>
        </w:rPr>
        <w:t>ämä retoriikka palvel</w:t>
      </w:r>
      <w:r w:rsidR="00C82B3A" w:rsidRPr="009065DB">
        <w:rPr>
          <w:color w:val="000000" w:themeColor="text1"/>
          <w:lang w:val="fi-FI"/>
        </w:rPr>
        <w:t>ee</w:t>
      </w:r>
      <w:r w:rsidRPr="009065DB">
        <w:rPr>
          <w:color w:val="000000" w:themeColor="text1"/>
          <w:lang w:val="fi-FI"/>
        </w:rPr>
        <w:t xml:space="preserve"> valtarakenteita, jotka pyrkivät kontrolloimaan maahanmuutto</w:t>
      </w:r>
      <w:r w:rsidRPr="009065DB">
        <w:rPr>
          <w:color w:val="000000" w:themeColor="text1"/>
          <w:lang w:val="fi-FI"/>
        </w:rPr>
        <w:t>politiikkaa</w:t>
      </w:r>
      <w:r w:rsidR="00B04C37">
        <w:rPr>
          <w:color w:val="000000" w:themeColor="text1"/>
          <w:lang w:val="fi-FI"/>
        </w:rPr>
        <w:t xml:space="preserve"> ja jossa ”suora puhe” on hyve.</w:t>
      </w:r>
    </w:p>
    <w:p w14:paraId="0A56AB6D" w14:textId="03B5B5DF" w:rsidR="00902512" w:rsidRDefault="00EC7E72" w:rsidP="005D04B8">
      <w:pPr>
        <w:spacing w:before="240" w:after="240"/>
        <w:rPr>
          <w:lang w:val="fi-FI"/>
        </w:rPr>
      </w:pPr>
      <w:r>
        <w:rPr>
          <w:lang w:val="fi-FI"/>
        </w:rPr>
        <w:lastRenderedPageBreak/>
        <w:t>Tois</w:t>
      </w:r>
      <w:r w:rsidR="00B04C37">
        <w:rPr>
          <w:lang w:val="fi-FI"/>
        </w:rPr>
        <w:t xml:space="preserve">esta näkökulmasta </w:t>
      </w:r>
      <w:r w:rsidR="00902512">
        <w:rPr>
          <w:lang w:val="fi-FI"/>
        </w:rPr>
        <w:t>ihmisten eriarvoistuminen esitetään syyksi katujengi-ilmiöön, ja e</w:t>
      </w:r>
      <w:r w:rsidR="00902512" w:rsidRPr="00104283">
        <w:rPr>
          <w:lang w:val="fi-FI"/>
        </w:rPr>
        <w:t>riarvoisuuden vähentäminen nähdään keskeisenä keinona turvata yhteiskun</w:t>
      </w:r>
      <w:r w:rsidR="00902512">
        <w:rPr>
          <w:lang w:val="fi-FI"/>
        </w:rPr>
        <w:t>nan rauha</w:t>
      </w:r>
      <w:r w:rsidR="00902512" w:rsidRPr="00104283">
        <w:rPr>
          <w:lang w:val="fi-FI"/>
        </w:rPr>
        <w:t xml:space="preserve"> ja estää jengiytymis</w:t>
      </w:r>
      <w:r w:rsidR="00902512">
        <w:rPr>
          <w:lang w:val="fi-FI"/>
        </w:rPr>
        <w:t xml:space="preserve">en ongelmia. </w:t>
      </w:r>
      <w:r w:rsidR="00964AA3">
        <w:rPr>
          <w:lang w:val="fi-FI"/>
        </w:rPr>
        <w:t xml:space="preserve">Esimerkiksi sitaatissa </w:t>
      </w:r>
      <w:r w:rsidR="00902512">
        <w:rPr>
          <w:lang w:val="fi-FI"/>
        </w:rPr>
        <w:t>”</w:t>
      </w:r>
      <w:r w:rsidR="00902512" w:rsidRPr="005A4002">
        <w:rPr>
          <w:lang w:val="fi-FI"/>
        </w:rPr>
        <w:t>Näreen mukaan Suomen keino välttyä Ruotsin kaltaiselta jengiongelmalta on tehdä poliittisia päätöksiä, jotka vähentävät eriarvoisuutta</w:t>
      </w:r>
      <w:r w:rsidR="00902512">
        <w:rPr>
          <w:lang w:val="fi-FI"/>
        </w:rPr>
        <w:t>” (</w:t>
      </w:r>
      <w:r w:rsidR="00902512" w:rsidRPr="005A4002">
        <w:rPr>
          <w:lang w:val="fi-FI"/>
        </w:rPr>
        <w:t>IS 6.10.</w:t>
      </w:r>
      <w:r w:rsidR="00902512">
        <w:rPr>
          <w:lang w:val="fi-FI"/>
        </w:rPr>
        <w:t>2023)</w:t>
      </w:r>
      <w:r w:rsidR="00964AA3">
        <w:rPr>
          <w:lang w:val="fi-FI"/>
        </w:rPr>
        <w:t xml:space="preserve"> </w:t>
      </w:r>
      <w:r w:rsidR="00902512">
        <w:rPr>
          <w:lang w:val="fi-FI"/>
        </w:rPr>
        <w:t>pyritään haastamaan</w:t>
      </w:r>
      <w:r w:rsidR="00902512" w:rsidRPr="00104283">
        <w:rPr>
          <w:lang w:val="fi-FI"/>
        </w:rPr>
        <w:t xml:space="preserve"> </w:t>
      </w:r>
      <w:r w:rsidR="00902512">
        <w:rPr>
          <w:lang w:val="fi-FI"/>
        </w:rPr>
        <w:t xml:space="preserve">yksinkertaistettuja selityksiä, joiden mukaan </w:t>
      </w:r>
      <w:r w:rsidR="00902512" w:rsidRPr="00104283">
        <w:rPr>
          <w:lang w:val="fi-FI"/>
        </w:rPr>
        <w:t>rikollisuutta pidetään yksilöiden</w:t>
      </w:r>
      <w:r w:rsidR="00C054F0">
        <w:rPr>
          <w:lang w:val="fi-FI"/>
        </w:rPr>
        <w:t xml:space="preserve"> valintoina</w:t>
      </w:r>
      <w:r w:rsidR="00902512">
        <w:rPr>
          <w:lang w:val="fi-FI"/>
        </w:rPr>
        <w:t>. Diskursiivista</w:t>
      </w:r>
      <w:r w:rsidR="00902512" w:rsidRPr="00950B10">
        <w:rPr>
          <w:lang w:val="fi-FI"/>
        </w:rPr>
        <w:t xml:space="preserve"> valtaa </w:t>
      </w:r>
      <w:r w:rsidR="00902512">
        <w:rPr>
          <w:lang w:val="fi-FI"/>
        </w:rPr>
        <w:t xml:space="preserve">käytetään </w:t>
      </w:r>
      <w:r w:rsidR="00902512" w:rsidRPr="00950B10">
        <w:rPr>
          <w:lang w:val="fi-FI"/>
        </w:rPr>
        <w:t>o</w:t>
      </w:r>
      <w:r w:rsidR="00902512">
        <w:rPr>
          <w:lang w:val="fi-FI"/>
        </w:rPr>
        <w:t xml:space="preserve">hjaamaan </w:t>
      </w:r>
      <w:r w:rsidR="00902512" w:rsidRPr="00950B10">
        <w:rPr>
          <w:lang w:val="fi-FI"/>
        </w:rPr>
        <w:t>keskustelua jengirikollisuudesta pois yksilö</w:t>
      </w:r>
      <w:r w:rsidR="000822FD">
        <w:rPr>
          <w:lang w:val="fi-FI"/>
        </w:rPr>
        <w:t>n syyttämisestä</w:t>
      </w:r>
      <w:r w:rsidR="00902512" w:rsidRPr="00950B10">
        <w:rPr>
          <w:lang w:val="fi-FI"/>
        </w:rPr>
        <w:t xml:space="preserve"> kohti yhteiskunnallisten rakenteiden tarkastelua. </w:t>
      </w:r>
      <w:r w:rsidR="00902512">
        <w:rPr>
          <w:lang w:val="fi-FI"/>
        </w:rPr>
        <w:t>Myös</w:t>
      </w:r>
      <w:r w:rsidR="002F7E33">
        <w:rPr>
          <w:lang w:val="fi-FI"/>
        </w:rPr>
        <w:t xml:space="preserve"> nykyisen</w:t>
      </w:r>
      <w:r w:rsidR="00902512">
        <w:rPr>
          <w:lang w:val="fi-FI"/>
        </w:rPr>
        <w:t xml:space="preserve"> hallituksen tekemiä leikkauksia kritisoidaan ja </w:t>
      </w:r>
      <w:r w:rsidR="00B04C37">
        <w:rPr>
          <w:lang w:val="fi-FI"/>
        </w:rPr>
        <w:t xml:space="preserve">niiden </w:t>
      </w:r>
      <w:r w:rsidR="00902512">
        <w:rPr>
          <w:lang w:val="fi-FI"/>
        </w:rPr>
        <w:t>pelätään pahentavan nuorten asemaa: ”</w:t>
      </w:r>
      <w:r w:rsidR="00902512" w:rsidRPr="00072ED2">
        <w:rPr>
          <w:lang w:val="fi-FI"/>
        </w:rPr>
        <w:t xml:space="preserve">Entinen sisäministeri </w:t>
      </w:r>
      <w:r w:rsidR="00902512">
        <w:rPr>
          <w:lang w:val="fi-FI"/>
        </w:rPr>
        <w:t>Maria Ohisalo</w:t>
      </w:r>
      <w:r w:rsidR="00902512" w:rsidRPr="00072ED2">
        <w:rPr>
          <w:lang w:val="fi-FI"/>
        </w:rPr>
        <w:t xml:space="preserve"> (</w:t>
      </w:r>
      <w:proofErr w:type="spellStart"/>
      <w:r w:rsidR="00902512" w:rsidRPr="00072ED2">
        <w:rPr>
          <w:lang w:val="fi-FI"/>
        </w:rPr>
        <w:t>vihr</w:t>
      </w:r>
      <w:proofErr w:type="spellEnd"/>
      <w:r w:rsidR="00902512" w:rsidRPr="00072ED2">
        <w:rPr>
          <w:lang w:val="fi-FI"/>
        </w:rPr>
        <w:t>) sanoi viime viikolla pelkäävänsä, että leikkaukset lisäävät köyhyyttä, eriarvoisuutta ja nuorten näköalattomuutta</w:t>
      </w:r>
      <w:r w:rsidR="00902512">
        <w:rPr>
          <w:lang w:val="fi-FI"/>
        </w:rPr>
        <w:t xml:space="preserve">” (HS </w:t>
      </w:r>
      <w:r w:rsidR="00902512" w:rsidRPr="00072ED2">
        <w:rPr>
          <w:lang w:val="fi-FI"/>
        </w:rPr>
        <w:t>13.10.</w:t>
      </w:r>
      <w:r w:rsidR="00902512">
        <w:rPr>
          <w:lang w:val="fi-FI"/>
        </w:rPr>
        <w:t>2023).</w:t>
      </w:r>
    </w:p>
    <w:p w14:paraId="39FB25D4" w14:textId="1A63E3FA" w:rsidR="00902512" w:rsidRDefault="00FF467F" w:rsidP="00902512">
      <w:pPr>
        <w:spacing w:after="240"/>
        <w:rPr>
          <w:lang w:val="fi-FI"/>
        </w:rPr>
      </w:pPr>
      <w:r>
        <w:rPr>
          <w:lang w:val="fi-FI"/>
        </w:rPr>
        <w:t xml:space="preserve">Poliittisessa diskurssissa jengiytymisen ongelmien ratkaisut ovat jakautuneet </w:t>
      </w:r>
      <w:r w:rsidR="00B04C37">
        <w:rPr>
          <w:lang w:val="fi-FI"/>
        </w:rPr>
        <w:t>vastakkaisiin</w:t>
      </w:r>
      <w:r w:rsidR="00EC7E72">
        <w:rPr>
          <w:lang w:val="fi-FI"/>
        </w:rPr>
        <w:t xml:space="preserve"> keinoihin</w:t>
      </w:r>
      <w:r>
        <w:rPr>
          <w:lang w:val="fi-FI"/>
        </w:rPr>
        <w:t>. Pääosin hallituksen ja poliisin ratkaisut esitetään ”kovina keinoina” ja asiantuntijoiden ratkaisut ”pehmeinä keinoina”, joiden käyttämisestä kamppaillaan media</w:t>
      </w:r>
      <w:r w:rsidR="00083072">
        <w:rPr>
          <w:lang w:val="fi-FI"/>
        </w:rPr>
        <w:t>n kautta</w:t>
      </w:r>
      <w:r>
        <w:rPr>
          <w:lang w:val="fi-FI"/>
        </w:rPr>
        <w:t xml:space="preserve">. </w:t>
      </w:r>
      <w:r w:rsidR="00EB1968">
        <w:rPr>
          <w:lang w:val="fi-FI"/>
        </w:rPr>
        <w:t>”Kovia keinoja” ovat muun muassa rangaistukset</w:t>
      </w:r>
      <w:r w:rsidR="00607CBA">
        <w:rPr>
          <w:lang w:val="fi-FI"/>
        </w:rPr>
        <w:t xml:space="preserve"> ja pakkokeinojen käyttö</w:t>
      </w:r>
      <w:r w:rsidR="00EC7E72">
        <w:rPr>
          <w:lang w:val="fi-FI"/>
        </w:rPr>
        <w:t>, kuten esimerkiksi seuraavassa sitaatissa kuvataan:</w:t>
      </w:r>
      <w:r w:rsidR="00902512">
        <w:rPr>
          <w:lang w:val="fi-FI"/>
        </w:rPr>
        <w:t xml:space="preserve"> ”</w:t>
      </w:r>
      <w:r w:rsidR="00902512" w:rsidRPr="00B9246D">
        <w:rPr>
          <w:lang w:val="fi-FI"/>
        </w:rPr>
        <w:t>Hallitus aikoo muun muassa koventaa jengirikollisuuteen liittyvien rikosten rangaistuksia, korottaa törkeän ampuma-aserikoksen rangaistusasteikkoa sekä laajentaa poliisin pakkokeinoja</w:t>
      </w:r>
      <w:r w:rsidR="00902512">
        <w:rPr>
          <w:lang w:val="fi-FI"/>
        </w:rPr>
        <w:t>” (</w:t>
      </w:r>
      <w:r w:rsidR="00902512" w:rsidRPr="00B9246D">
        <w:rPr>
          <w:lang w:val="fi-FI"/>
        </w:rPr>
        <w:t>HS 6.10.</w:t>
      </w:r>
      <w:r w:rsidR="00902512">
        <w:rPr>
          <w:lang w:val="fi-FI"/>
        </w:rPr>
        <w:t>2023).</w:t>
      </w:r>
      <w:r w:rsidR="00607CBA">
        <w:rPr>
          <w:lang w:val="fi-FI"/>
        </w:rPr>
        <w:t xml:space="preserve"> ”Pehmeät keinot”</w:t>
      </w:r>
      <w:r w:rsidR="00EC7E72">
        <w:rPr>
          <w:lang w:val="fi-FI"/>
        </w:rPr>
        <w:t xml:space="preserve"> taas</w:t>
      </w:r>
      <w:r w:rsidR="00607CBA">
        <w:rPr>
          <w:lang w:val="fi-FI"/>
        </w:rPr>
        <w:t xml:space="preserve"> kuvataan sosiaali</w:t>
      </w:r>
      <w:r w:rsidR="00D94590">
        <w:rPr>
          <w:lang w:val="fi-FI"/>
        </w:rPr>
        <w:t>palveluiden parantamisena ja eriarvoisuuden vähe</w:t>
      </w:r>
      <w:r w:rsidR="009C2BC4">
        <w:rPr>
          <w:lang w:val="fi-FI"/>
        </w:rPr>
        <w:t>n</w:t>
      </w:r>
      <w:r w:rsidR="00D94590">
        <w:rPr>
          <w:lang w:val="fi-FI"/>
        </w:rPr>
        <w:t>tämisenä</w:t>
      </w:r>
      <w:r w:rsidR="00EC7E72">
        <w:rPr>
          <w:lang w:val="fi-FI"/>
        </w:rPr>
        <w:t xml:space="preserve"> esimerkiksi seuraavassa sitaatissa</w:t>
      </w:r>
      <w:r w:rsidR="00902512">
        <w:rPr>
          <w:lang w:val="fi-FI"/>
        </w:rPr>
        <w:t>: ”</w:t>
      </w:r>
      <w:r w:rsidR="00902512" w:rsidRPr="00CD05ED">
        <w:rPr>
          <w:lang w:val="fi-FI"/>
        </w:rPr>
        <w:t>Wrede-Jäntin mukaan jengirikollisuutta voidaan ehkäistä osallisuutta parantamalla, lapsiperheköyhyyden vähentämisellä ja pitämällä huolta peruskoulujen tasosta kaikilla asuinalueilla</w:t>
      </w:r>
      <w:r w:rsidR="00902512">
        <w:rPr>
          <w:lang w:val="fi-FI"/>
        </w:rPr>
        <w:t>”</w:t>
      </w:r>
      <w:r w:rsidR="00902512" w:rsidRPr="00CD05ED">
        <w:rPr>
          <w:lang w:val="fi-FI"/>
        </w:rPr>
        <w:t xml:space="preserve"> </w:t>
      </w:r>
      <w:r w:rsidR="00902512">
        <w:rPr>
          <w:lang w:val="fi-FI"/>
        </w:rPr>
        <w:t>(</w:t>
      </w:r>
      <w:r w:rsidR="00902512" w:rsidRPr="00CD05ED">
        <w:rPr>
          <w:lang w:val="fi-FI"/>
        </w:rPr>
        <w:t>IS 6.10.</w:t>
      </w:r>
      <w:r w:rsidR="00902512">
        <w:rPr>
          <w:lang w:val="fi-FI"/>
        </w:rPr>
        <w:t>2023).</w:t>
      </w:r>
    </w:p>
    <w:p w14:paraId="53845AE1" w14:textId="24A1385B" w:rsidR="000F030C" w:rsidRDefault="00B04C37" w:rsidP="00866B3C">
      <w:pPr>
        <w:spacing w:before="240" w:after="240"/>
        <w:rPr>
          <w:lang w:val="fi-FI"/>
        </w:rPr>
      </w:pPr>
      <w:r>
        <w:rPr>
          <w:lang w:val="fi-FI"/>
        </w:rPr>
        <w:t>Näiden k</w:t>
      </w:r>
      <w:r w:rsidR="00EC7E72">
        <w:rPr>
          <w:lang w:val="fi-FI"/>
        </w:rPr>
        <w:t xml:space="preserve">einojen kahtiajako ja niistä kamppailu </w:t>
      </w:r>
      <w:r>
        <w:rPr>
          <w:lang w:val="fi-FI"/>
        </w:rPr>
        <w:t>korostuu teksteissä</w:t>
      </w:r>
      <w:r w:rsidR="00EC7E72">
        <w:rPr>
          <w:lang w:val="fi-FI"/>
        </w:rPr>
        <w:t>. Etenkin p</w:t>
      </w:r>
      <w:r w:rsidR="00902512">
        <w:rPr>
          <w:lang w:val="fi-FI"/>
        </w:rPr>
        <w:t>äättäjien kovia keinoja</w:t>
      </w:r>
      <w:r w:rsidR="00EC7E72">
        <w:rPr>
          <w:lang w:val="fi-FI"/>
        </w:rPr>
        <w:t xml:space="preserve"> </w:t>
      </w:r>
      <w:r w:rsidR="00902512">
        <w:rPr>
          <w:lang w:val="fi-FI"/>
        </w:rPr>
        <w:t>kyseenalaistetaan, ja hallitusta vastuutetaan toimimaan myös eriarvoistumista vastaan rangaistusten koventamisen sijaan</w:t>
      </w:r>
      <w:r w:rsidR="00CF5807">
        <w:rPr>
          <w:lang w:val="fi-FI"/>
        </w:rPr>
        <w:t xml:space="preserve">: </w:t>
      </w:r>
      <w:r w:rsidR="00902512">
        <w:rPr>
          <w:lang w:val="fi-FI"/>
        </w:rPr>
        <w:t>”</w:t>
      </w:r>
      <w:r w:rsidR="00902512" w:rsidRPr="000658D2">
        <w:rPr>
          <w:lang w:val="fi-FI"/>
        </w:rPr>
        <w:t>Hallituksen on investoitava sellaisiin yhteiskunnan rakenteisiin, jotka tasaavat kärjistyvää eriarvoisuutta, polarisaatiota ja segregaatiota</w:t>
      </w:r>
      <w:r w:rsidR="00902512">
        <w:rPr>
          <w:lang w:val="fi-FI"/>
        </w:rPr>
        <w:t>” (</w:t>
      </w:r>
      <w:r w:rsidR="00902512" w:rsidRPr="000658D2">
        <w:rPr>
          <w:lang w:val="fi-FI"/>
        </w:rPr>
        <w:t>HS 5.10.</w:t>
      </w:r>
      <w:r w:rsidR="00902512">
        <w:rPr>
          <w:lang w:val="fi-FI"/>
        </w:rPr>
        <w:t>2023)</w:t>
      </w:r>
      <w:r w:rsidR="00EC7E72">
        <w:rPr>
          <w:lang w:val="fi-FI"/>
        </w:rPr>
        <w:t>. Myös sitaatissa</w:t>
      </w:r>
      <w:r w:rsidR="00902512">
        <w:rPr>
          <w:lang w:val="fi-FI"/>
        </w:rPr>
        <w:t xml:space="preserve"> ”</w:t>
      </w:r>
      <w:r w:rsidR="00902512" w:rsidRPr="00C53F6C">
        <w:rPr>
          <w:lang w:val="fi-FI"/>
        </w:rPr>
        <w:t>Honkasalon mukaan ratkaisu katujengikysymykseen ei ainakaan ole tukien ja palveluiden leikkaaminen, sillä ihmisten pitäisi saada elää turvallisesti ja niin, että he kokevat olevansa tervetullut osa suomalaista yhteiskuntaa</w:t>
      </w:r>
      <w:r w:rsidR="00902512">
        <w:rPr>
          <w:lang w:val="fi-FI"/>
        </w:rPr>
        <w:t>” (</w:t>
      </w:r>
      <w:r w:rsidR="00902512" w:rsidRPr="00C53F6C">
        <w:rPr>
          <w:lang w:val="fi-FI"/>
        </w:rPr>
        <w:t>HS 6.10.</w:t>
      </w:r>
      <w:r w:rsidR="00902512">
        <w:rPr>
          <w:lang w:val="fi-FI"/>
        </w:rPr>
        <w:t>2023)</w:t>
      </w:r>
      <w:r w:rsidR="00EC7E72">
        <w:rPr>
          <w:lang w:val="fi-FI"/>
        </w:rPr>
        <w:t xml:space="preserve"> </w:t>
      </w:r>
      <w:r w:rsidR="00EC7E72">
        <w:rPr>
          <w:lang w:val="fi-FI"/>
        </w:rPr>
        <w:lastRenderedPageBreak/>
        <w:t>korostetaan sosiaalipoliittisten toimien merkitystä jengiytymisen haasteiden ratkomisessa.</w:t>
      </w:r>
    </w:p>
    <w:p w14:paraId="24A97D21" w14:textId="0A6D1A38" w:rsidR="002F7CF3" w:rsidRDefault="00435E05" w:rsidP="00CD62E6">
      <w:pPr>
        <w:spacing w:before="240" w:after="240"/>
        <w:rPr>
          <w:lang w:val="fi-FI"/>
        </w:rPr>
      </w:pPr>
      <w:r w:rsidRPr="00435E05">
        <w:rPr>
          <w:lang w:val="fi-FI"/>
        </w:rPr>
        <w:t>Hallituksen toimia kritisoivissa puheenvuoroissa käytetään usein yleisöön vetoavaa retoriikkaa. Nämä puheenvuorot argumentoivat sosiaalipalveluiden leikkaamista ja rangaistusten lisäämistä vastaan. Esimerkiksi Helsingin Sanomien artikkelissa (13.10.2023) sisäministeri Rantasta haastetaan hallituksen säästöistä lastensuojelun jälkihuollon leikkaamisesta kysymällä: ”Näettekö tässä ristiriitaa, että lastensuojelusta leikataan ja toisaalta halutaan ennaltaehkäistä nuoriso- ja jengirikollisuutta?”</w:t>
      </w:r>
    </w:p>
    <w:p w14:paraId="0B6F9E5B" w14:textId="46A6C563" w:rsidR="00CD62E6" w:rsidRPr="000F030C" w:rsidRDefault="00FF389C" w:rsidP="00CD62E6">
      <w:pPr>
        <w:spacing w:before="240" w:after="240"/>
        <w:rPr>
          <w:lang w:val="fi-FI"/>
        </w:rPr>
      </w:pPr>
      <w:r>
        <w:rPr>
          <w:lang w:val="fi-FI"/>
        </w:rPr>
        <w:t>Nämä h</w:t>
      </w:r>
      <w:r w:rsidR="00265F66">
        <w:rPr>
          <w:lang w:val="fi-FI"/>
        </w:rPr>
        <w:t>allitusta kritisoivat</w:t>
      </w:r>
      <w:r w:rsidR="00CD7132">
        <w:rPr>
          <w:lang w:val="fi-FI"/>
        </w:rPr>
        <w:t xml:space="preserve"> </w:t>
      </w:r>
      <w:r w:rsidR="00CD62E6" w:rsidRPr="00CD62E6">
        <w:rPr>
          <w:lang w:val="fi-FI"/>
        </w:rPr>
        <w:t>argumentit tarjoavat vaihtoehtoisen näkökulman katujengikeskusteluun, jossa usein keskitytään yksilöi</w:t>
      </w:r>
      <w:r w:rsidR="00B04C37">
        <w:rPr>
          <w:lang w:val="fi-FI"/>
        </w:rPr>
        <w:t>stä johtuviin syihin</w:t>
      </w:r>
      <w:r w:rsidR="00CD62E6" w:rsidRPr="00CD62E6">
        <w:rPr>
          <w:lang w:val="fi-FI"/>
        </w:rPr>
        <w:t>.</w:t>
      </w:r>
      <w:r w:rsidR="00E4249C">
        <w:rPr>
          <w:lang w:val="fi-FI"/>
        </w:rPr>
        <w:t xml:space="preserve"> </w:t>
      </w:r>
      <w:r w:rsidR="00CD62E6" w:rsidRPr="00CD62E6">
        <w:rPr>
          <w:lang w:val="fi-FI"/>
        </w:rPr>
        <w:t xml:space="preserve">Eriarvoisuuden vähentämisen korostaminen jengiongelmien ennaltaehkäisemiseksi </w:t>
      </w:r>
      <w:r w:rsidR="00971D1F">
        <w:rPr>
          <w:lang w:val="fi-FI"/>
        </w:rPr>
        <w:t>sekä</w:t>
      </w:r>
      <w:r w:rsidR="00CD62E6" w:rsidRPr="00CD62E6">
        <w:rPr>
          <w:lang w:val="fi-FI"/>
        </w:rPr>
        <w:t xml:space="preserve"> huoli leikkausten vaikutuksista köyhyyteen ja nuorten näköalattomuuteen pyrkivät siirtämään keskustelua pois yksilökeskeisistä selityksistä kohti rakenteellisten ongelmien käsittelyä</w:t>
      </w:r>
      <w:r w:rsidR="00702F49">
        <w:rPr>
          <w:lang w:val="fi-FI"/>
        </w:rPr>
        <w:t>, kuten myös muissa diskursseissa on tullut esiin</w:t>
      </w:r>
      <w:r w:rsidR="00CD62E6" w:rsidRPr="00CD62E6">
        <w:rPr>
          <w:lang w:val="fi-FI"/>
        </w:rPr>
        <w:t xml:space="preserve">. </w:t>
      </w:r>
      <w:r w:rsidR="00702F49">
        <w:rPr>
          <w:lang w:val="fi-FI"/>
        </w:rPr>
        <w:t>Nämä a</w:t>
      </w:r>
      <w:r w:rsidR="00886B70">
        <w:rPr>
          <w:lang w:val="fi-FI"/>
        </w:rPr>
        <w:t>rgumentit</w:t>
      </w:r>
      <w:r w:rsidR="00CD62E6" w:rsidRPr="00CD62E6">
        <w:rPr>
          <w:lang w:val="fi-FI"/>
        </w:rPr>
        <w:t xml:space="preserve"> haastavat politiikkaa, joka asettaa taloudelliset tavoitteet etusijalle ilman riittävää huomiota niiden sosiaalisiin vaikutuksiin.</w:t>
      </w:r>
    </w:p>
    <w:p w14:paraId="72A62DAB" w14:textId="7193A281" w:rsidR="00902512" w:rsidRDefault="00902512" w:rsidP="00902512">
      <w:pPr>
        <w:spacing w:after="240"/>
        <w:rPr>
          <w:lang w:val="fi-FI"/>
        </w:rPr>
      </w:pPr>
      <w:r>
        <w:rPr>
          <w:lang w:val="fi-FI"/>
        </w:rPr>
        <w:t xml:space="preserve">Tässä diskurssissa valta-asemat ja niistä kamppailu </w:t>
      </w:r>
      <w:r w:rsidR="005F6C1E">
        <w:rPr>
          <w:lang w:val="fi-FI"/>
        </w:rPr>
        <w:t xml:space="preserve">ovat </w:t>
      </w:r>
      <w:r w:rsidR="00E62C97">
        <w:rPr>
          <w:lang w:val="fi-FI"/>
        </w:rPr>
        <w:t>voimakkaammin</w:t>
      </w:r>
      <w:r w:rsidR="005F6C1E">
        <w:rPr>
          <w:lang w:val="fi-FI"/>
        </w:rPr>
        <w:t xml:space="preserve"> esillä</w:t>
      </w:r>
      <w:r>
        <w:rPr>
          <w:lang w:val="fi-FI"/>
        </w:rPr>
        <w:t xml:space="preserve"> kuin muissa </w:t>
      </w:r>
      <w:r w:rsidR="00E62C97">
        <w:rPr>
          <w:lang w:val="fi-FI"/>
        </w:rPr>
        <w:t xml:space="preserve">löydetyissä </w:t>
      </w:r>
      <w:r>
        <w:rPr>
          <w:lang w:val="fi-FI"/>
        </w:rPr>
        <w:t>diskursseissa. Tämä diskurssi</w:t>
      </w:r>
      <w:r w:rsidRPr="00761E03">
        <w:rPr>
          <w:lang w:val="fi-FI"/>
        </w:rPr>
        <w:t xml:space="preserve"> palvele</w:t>
      </w:r>
      <w:r>
        <w:rPr>
          <w:lang w:val="fi-FI"/>
        </w:rPr>
        <w:t>e erityisesti</w:t>
      </w:r>
      <w:r w:rsidRPr="00761E03">
        <w:rPr>
          <w:lang w:val="fi-FI"/>
        </w:rPr>
        <w:t xml:space="preserve"> erilaisia poliittisia näkökulmia, jotka ohjaavat julkista keskustelua ja v</w:t>
      </w:r>
      <w:r w:rsidR="005D18AB">
        <w:rPr>
          <w:lang w:val="fi-FI"/>
        </w:rPr>
        <w:t xml:space="preserve">oivat vaikuttaa </w:t>
      </w:r>
      <w:r w:rsidRPr="00761E03">
        <w:rPr>
          <w:lang w:val="fi-FI"/>
        </w:rPr>
        <w:t>päätöksentekoon.</w:t>
      </w:r>
      <w:r>
        <w:rPr>
          <w:lang w:val="fi-FI"/>
        </w:rPr>
        <w:t xml:space="preserve"> </w:t>
      </w:r>
      <w:r w:rsidR="00B30060">
        <w:rPr>
          <w:lang w:val="fi-FI"/>
        </w:rPr>
        <w:t>Artikkelien sitaateissa pyritään</w:t>
      </w:r>
      <w:r w:rsidR="00A768B7">
        <w:rPr>
          <w:lang w:val="fi-FI"/>
        </w:rPr>
        <w:t xml:space="preserve"> </w:t>
      </w:r>
      <w:r>
        <w:rPr>
          <w:lang w:val="fi-FI"/>
        </w:rPr>
        <w:t xml:space="preserve">tuomaan esille maahanmuuton ongelmia ja ongelmien syitä yksilökeskeisesti, </w:t>
      </w:r>
      <w:r w:rsidR="00DF43DF">
        <w:rPr>
          <w:lang w:val="fi-FI"/>
        </w:rPr>
        <w:t>ja toisesta näkökulmasta</w:t>
      </w:r>
      <w:r>
        <w:rPr>
          <w:lang w:val="fi-FI"/>
        </w:rPr>
        <w:t xml:space="preserve"> ongelmana nähdään yhteiskunnan tekemät ratkaisut ja hallituksen toimet. Tässä diskurssissa katujengeihin liittyvä polarisoitunut keskustelu ja ajattelu korostuvat, kun ongelmille haetaan syyllisiä ja ratkaisuja vastapuolta kritisoimalla. Tämä kahtiajakautunut ratkaisuiden tarjoaminen voi herättää myös yleisöä valitsemaan puolensa omien arvojensa ja jo rakennettujen mielikuviensa perusteella, mikä </w:t>
      </w:r>
      <w:r w:rsidR="00FB7C0D">
        <w:rPr>
          <w:lang w:val="fi-FI"/>
        </w:rPr>
        <w:t>voi lisätä osaltaan</w:t>
      </w:r>
      <w:r>
        <w:rPr>
          <w:lang w:val="fi-FI"/>
        </w:rPr>
        <w:t xml:space="preserve"> polarisaatiota entisestään </w:t>
      </w:r>
      <w:r w:rsidR="00685A48">
        <w:rPr>
          <w:lang w:val="fi-FI"/>
        </w:rPr>
        <w:t>katujengikeskustelussa</w:t>
      </w:r>
      <w:r w:rsidR="00D06337">
        <w:rPr>
          <w:lang w:val="fi-FI"/>
        </w:rPr>
        <w:t>.</w:t>
      </w:r>
    </w:p>
    <w:p w14:paraId="6C32E7A3" w14:textId="3301E345" w:rsidR="00902512" w:rsidRPr="00761E03" w:rsidRDefault="00B13D68" w:rsidP="00902512">
      <w:pPr>
        <w:spacing w:after="240"/>
        <w:rPr>
          <w:lang w:val="fi-FI"/>
        </w:rPr>
      </w:pPr>
      <w:r>
        <w:rPr>
          <w:lang w:val="fi-FI"/>
        </w:rPr>
        <w:t>Vaikka tässä diskurssissa katujengien taustat ja syyt otetaan aiempia diskursseja enemmän huomioon, m</w:t>
      </w:r>
      <w:r w:rsidR="00902512">
        <w:rPr>
          <w:lang w:val="fi-FI"/>
        </w:rPr>
        <w:t>olemmissa näkökulmissa ratkaisut ongelmiin nähdään useimmiten ylhäältä alaspäin tapahtuviksi</w:t>
      </w:r>
      <w:r w:rsidR="003B17AD">
        <w:rPr>
          <w:lang w:val="fi-FI"/>
        </w:rPr>
        <w:t xml:space="preserve">. Keinoja </w:t>
      </w:r>
      <w:r w:rsidR="00467028">
        <w:rPr>
          <w:lang w:val="fi-FI"/>
        </w:rPr>
        <w:t xml:space="preserve">rikollisuuden ehkäisemiseksi tuodaan </w:t>
      </w:r>
      <w:r w:rsidR="00DE7F74">
        <w:rPr>
          <w:lang w:val="fi-FI"/>
        </w:rPr>
        <w:t>artikkeleissa esiin ratkaisukeskeisesti ylemmän tahon toimesta</w:t>
      </w:r>
      <w:r w:rsidR="00C05A83">
        <w:rPr>
          <w:lang w:val="fi-FI"/>
        </w:rPr>
        <w:t>:</w:t>
      </w:r>
      <w:r w:rsidR="008B3059">
        <w:rPr>
          <w:lang w:val="fi-FI"/>
        </w:rPr>
        <w:t xml:space="preserve"> </w:t>
      </w:r>
      <w:r w:rsidR="008B3059">
        <w:rPr>
          <w:lang w:val="fi-FI"/>
        </w:rPr>
        <w:lastRenderedPageBreak/>
        <w:t>”</w:t>
      </w:r>
      <w:r w:rsidR="008B3059" w:rsidRPr="008B3059">
        <w:rPr>
          <w:lang w:val="fi-FI"/>
        </w:rPr>
        <w:t>O</w:t>
      </w:r>
      <w:r w:rsidR="00CD3586">
        <w:rPr>
          <w:lang w:val="fi-FI"/>
        </w:rPr>
        <w:t xml:space="preserve">ikeusministeriön </w:t>
      </w:r>
      <w:r w:rsidR="008B3059" w:rsidRPr="008B3059">
        <w:rPr>
          <w:lang w:val="fi-FI"/>
        </w:rPr>
        <w:t>alainen työryhmä pohtii parhaillaan keinoja nuoriso- ja jengirikollisuuteen puuttumiseksi</w:t>
      </w:r>
      <w:r w:rsidR="008B3059">
        <w:rPr>
          <w:lang w:val="fi-FI"/>
        </w:rPr>
        <w:t>” (HS 13.10.2023)</w:t>
      </w:r>
      <w:r w:rsidR="00C05A83">
        <w:rPr>
          <w:lang w:val="fi-FI"/>
        </w:rPr>
        <w:t>.</w:t>
      </w:r>
      <w:r w:rsidR="00DE7F74">
        <w:rPr>
          <w:lang w:val="fi-FI"/>
        </w:rPr>
        <w:t xml:space="preserve"> Tämän kaltaisen uutisoinnin taustalla voi olla kansaa rauhoittava </w:t>
      </w:r>
      <w:r w:rsidR="000A1FD9">
        <w:rPr>
          <w:lang w:val="fi-FI"/>
        </w:rPr>
        <w:t>tarkoitus</w:t>
      </w:r>
      <w:r w:rsidR="00DE7F74">
        <w:rPr>
          <w:lang w:val="fi-FI"/>
        </w:rPr>
        <w:t>, vaikka toisaalta tällöin</w:t>
      </w:r>
      <w:r w:rsidR="00902512">
        <w:rPr>
          <w:lang w:val="fi-FI"/>
        </w:rPr>
        <w:t xml:space="preserve"> nuoret jäävät jälleen passiivisiksi avun tai rangaistusten kohteiksi. </w:t>
      </w:r>
    </w:p>
    <w:p w14:paraId="77ED556B" w14:textId="7967BFC1" w:rsidR="00902512" w:rsidRDefault="00902512" w:rsidP="00902512">
      <w:pPr>
        <w:spacing w:after="240"/>
        <w:rPr>
          <w:lang w:val="fi-FI"/>
        </w:rPr>
      </w:pPr>
      <w:r>
        <w:rPr>
          <w:lang w:val="fi-FI"/>
        </w:rPr>
        <w:t xml:space="preserve">Poliittisessa diskurssissa rakennetut merkitykset palvelevat </w:t>
      </w:r>
      <w:r w:rsidR="009065DB">
        <w:rPr>
          <w:lang w:val="fi-FI"/>
        </w:rPr>
        <w:t>päätäntävaltaisten</w:t>
      </w:r>
      <w:r>
        <w:rPr>
          <w:lang w:val="fi-FI"/>
        </w:rPr>
        <w:t xml:space="preserve"> </w:t>
      </w:r>
      <w:r w:rsidR="000A1FD9">
        <w:rPr>
          <w:lang w:val="fi-FI"/>
        </w:rPr>
        <w:t>tavoitteita.</w:t>
      </w:r>
      <w:r w:rsidR="00405771">
        <w:rPr>
          <w:lang w:val="fi-FI"/>
        </w:rPr>
        <w:t xml:space="preserve"> Tässä diskurssissa äänessä ovat pääosin poliitikot, mutta myös muita asiantuntijoita kuullaan ikään kuin vastavoimana poliitikkojen näkemyksille.</w:t>
      </w:r>
      <w:r>
        <w:rPr>
          <w:lang w:val="fi-FI"/>
        </w:rPr>
        <w:t xml:space="preserve"> </w:t>
      </w:r>
      <w:r w:rsidR="00B851A3">
        <w:rPr>
          <w:lang w:val="fi-FI"/>
        </w:rPr>
        <w:t xml:space="preserve">Aineistossa yhtenä oikeutuksen keinona käytetään myös niin sanottua kriminaalipolitiikan retoriikkaa. Tällä tarkoitetaan kansan oikeustajuun viittaamista, mikä edistää esimerkiksi ankarien vaatimusten esittävien intressejä </w:t>
      </w:r>
      <w:r w:rsidR="00B851A3">
        <w:rPr>
          <w:lang w:val="fi-FI"/>
        </w:rPr>
        <w:fldChar w:fldCharType="begin"/>
      </w:r>
      <w:r w:rsidR="008166FA">
        <w:rPr>
          <w:lang w:val="fi-FI"/>
        </w:rPr>
        <w:instrText xml:space="preserve"> ADDIN ZOTERO_ITEM CSL_CITATION {"citationID":"AdToLxjP","properties":{"formattedCitation":"(Kivivuori ym., 2021)","plainCitation":"(Kivivuori ym., 2021)","dontUpdate":true,"noteIndex":0},"citationItems":[{"id":248,"uris":["http://zotero.org/users/11274026/items/MJJSWS6U"],"itemData":{"id":248,"type":"book","edition":"3. painos","event-place":"Helsinki","ISBN":"978-952-495-466-2","language":"fin","number-of-pages":"495","publisher":"Gaudeamus","publisher-place":"Helsinki","source":"K10plus ISBN","title":"Kriminologia: rikollisuus ja kontrolli muuttuvassa yhteiskunnassa","title-short":"Kriminologia","author":[{"family":"Kivivuori","given":"Janne"},{"family":"Aaltonen","given":"Mikko"},{"family":"Näsi","given":"Matti"}],"issued":{"date-parts":[["2021"]]}}}],"schema":"https://github.com/citation-style-language/schema/raw/master/csl-citation.json"} </w:instrText>
      </w:r>
      <w:r w:rsidR="00B851A3">
        <w:rPr>
          <w:lang w:val="fi-FI"/>
        </w:rPr>
        <w:fldChar w:fldCharType="separate"/>
      </w:r>
      <w:r w:rsidR="00B851A3">
        <w:rPr>
          <w:noProof/>
          <w:lang w:val="fi-FI"/>
        </w:rPr>
        <w:t xml:space="preserve">(Kivivuori ym., 2021, </w:t>
      </w:r>
      <w:r w:rsidR="007458DC">
        <w:rPr>
          <w:noProof/>
          <w:lang w:val="fi-FI"/>
        </w:rPr>
        <w:t xml:space="preserve">s. </w:t>
      </w:r>
      <w:r w:rsidR="00B851A3">
        <w:rPr>
          <w:noProof/>
          <w:lang w:val="fi-FI"/>
        </w:rPr>
        <w:t>313)</w:t>
      </w:r>
      <w:r w:rsidR="00B851A3">
        <w:rPr>
          <w:lang w:val="fi-FI"/>
        </w:rPr>
        <w:fldChar w:fldCharType="end"/>
      </w:r>
      <w:r w:rsidR="00B851A3">
        <w:rPr>
          <w:lang w:val="fi-FI"/>
        </w:rPr>
        <w:t>.</w:t>
      </w:r>
      <w:r w:rsidR="00C8695E">
        <w:rPr>
          <w:lang w:val="fi-FI"/>
        </w:rPr>
        <w:t xml:space="preserve"> </w:t>
      </w:r>
      <w:r w:rsidR="00C462CE">
        <w:rPr>
          <w:lang w:val="fi-FI"/>
        </w:rPr>
        <w:t>Esimerkiksi sitaatti:</w:t>
      </w:r>
      <w:r>
        <w:rPr>
          <w:lang w:val="fi-FI"/>
        </w:rPr>
        <w:t xml:space="preserve"> ”</w:t>
      </w:r>
      <w:r w:rsidRPr="00994950">
        <w:rPr>
          <w:lang w:val="fi-FI"/>
        </w:rPr>
        <w:t>Hän toivoo, että laittomasti maassa oleskelevia poistettaisiin maasta nykyistä tehokkaammin</w:t>
      </w:r>
      <w:r>
        <w:rPr>
          <w:lang w:val="fi-FI"/>
        </w:rPr>
        <w:t>” (</w:t>
      </w:r>
      <w:r w:rsidRPr="00994950">
        <w:rPr>
          <w:lang w:val="fi-FI"/>
        </w:rPr>
        <w:t>HS 6.10.</w:t>
      </w:r>
      <w:r>
        <w:rPr>
          <w:lang w:val="fi-FI"/>
        </w:rPr>
        <w:t>2023</w:t>
      </w:r>
      <w:r w:rsidR="00C462CE">
        <w:rPr>
          <w:lang w:val="fi-FI"/>
        </w:rPr>
        <w:t>)</w:t>
      </w:r>
      <w:r w:rsidRPr="00187C60">
        <w:rPr>
          <w:lang w:val="fi-FI"/>
        </w:rPr>
        <w:t xml:space="preserve"> osallistuu</w:t>
      </w:r>
      <w:r w:rsidR="00143D80">
        <w:rPr>
          <w:lang w:val="fi-FI"/>
        </w:rPr>
        <w:t xml:space="preserve"> poliittiseen keskusteluun</w:t>
      </w:r>
      <w:r w:rsidR="001019ED">
        <w:rPr>
          <w:lang w:val="fi-FI"/>
        </w:rPr>
        <w:t xml:space="preserve"> esittämällä toiveita maahanmuuttopolitiikan suhteen.</w:t>
      </w:r>
      <w:r w:rsidR="00143D80">
        <w:rPr>
          <w:lang w:val="fi-FI"/>
        </w:rPr>
        <w:t xml:space="preserve"> </w:t>
      </w:r>
      <w:r w:rsidR="00C462CE">
        <w:rPr>
          <w:lang w:val="fi-FI"/>
        </w:rPr>
        <w:t xml:space="preserve">Tällaisilla argumentointikeinoilla </w:t>
      </w:r>
      <w:r w:rsidR="00C462CE" w:rsidRPr="00E47A7F">
        <w:rPr>
          <w:lang w:val="fi-FI"/>
        </w:rPr>
        <w:t>voidaan</w:t>
      </w:r>
      <w:r w:rsidR="00C462CE">
        <w:rPr>
          <w:lang w:val="fi-FI"/>
        </w:rPr>
        <w:t xml:space="preserve"> esimerkiksi </w:t>
      </w:r>
      <w:r w:rsidR="00C462CE" w:rsidRPr="00E47A7F">
        <w:rPr>
          <w:lang w:val="fi-FI"/>
        </w:rPr>
        <w:t>nostaa</w:t>
      </w:r>
      <w:r w:rsidR="00C462CE">
        <w:rPr>
          <w:lang w:val="fi-FI"/>
        </w:rPr>
        <w:t xml:space="preserve"> </w:t>
      </w:r>
      <w:r w:rsidR="00C462CE" w:rsidRPr="00E47A7F">
        <w:rPr>
          <w:lang w:val="fi-FI"/>
        </w:rPr>
        <w:t>oman puolueen kannatusta</w:t>
      </w:r>
      <w:r w:rsidR="001019ED">
        <w:rPr>
          <w:lang w:val="fi-FI"/>
        </w:rPr>
        <w:t xml:space="preserve"> ja vahvistaa</w:t>
      </w:r>
      <w:r w:rsidR="00CA7700">
        <w:rPr>
          <w:lang w:val="fi-FI"/>
        </w:rPr>
        <w:t xml:space="preserve"> valtasuhteita, joissa </w:t>
      </w:r>
      <w:r w:rsidR="0089690D">
        <w:rPr>
          <w:lang w:val="fi-FI"/>
        </w:rPr>
        <w:t>voidaan kontrolloida tiettyjä ryhmiä.</w:t>
      </w:r>
    </w:p>
    <w:p w14:paraId="66F2D7CA" w14:textId="5D29F7D1" w:rsidR="00902512" w:rsidRDefault="0020018D" w:rsidP="00902512">
      <w:pPr>
        <w:pStyle w:val="Otsikko3"/>
      </w:pPr>
      <w:bookmarkStart w:id="33" w:name="_Toc190777533"/>
      <w:r>
        <w:t>”</w:t>
      </w:r>
      <w:r w:rsidR="009065DB">
        <w:t>Riko</w:t>
      </w:r>
      <w:r w:rsidR="00B04C37">
        <w:t>s</w:t>
      </w:r>
      <w:r w:rsidR="009065DB">
        <w:t xml:space="preserve"> ja kontrolli</w:t>
      </w:r>
      <w:r>
        <w:t>”</w:t>
      </w:r>
      <w:r w:rsidR="00902512">
        <w:t xml:space="preserve"> -diskurssi</w:t>
      </w:r>
      <w:bookmarkEnd w:id="33"/>
    </w:p>
    <w:p w14:paraId="0D4D4C35" w14:textId="6823023B" w:rsidR="00902512" w:rsidRDefault="00F944A8" w:rsidP="00902512">
      <w:pPr>
        <w:spacing w:after="240"/>
        <w:rPr>
          <w:lang w:val="fi-FI"/>
        </w:rPr>
      </w:pPr>
      <w:r w:rsidRPr="00F944A8">
        <w:rPr>
          <w:lang w:val="fi-FI"/>
        </w:rPr>
        <w:t>"</w:t>
      </w:r>
      <w:r w:rsidR="009065DB">
        <w:rPr>
          <w:lang w:val="fi-FI"/>
        </w:rPr>
        <w:t>Rik</w:t>
      </w:r>
      <w:r w:rsidR="00B04C37">
        <w:rPr>
          <w:lang w:val="fi-FI"/>
        </w:rPr>
        <w:t>os</w:t>
      </w:r>
      <w:r w:rsidR="009065DB">
        <w:rPr>
          <w:lang w:val="fi-FI"/>
        </w:rPr>
        <w:t xml:space="preserve"> ja kontrolli</w:t>
      </w:r>
      <w:r w:rsidRPr="00F944A8">
        <w:rPr>
          <w:lang w:val="fi-FI"/>
        </w:rPr>
        <w:t xml:space="preserve">" -diskurssissa </w:t>
      </w:r>
      <w:r w:rsidR="0051332F">
        <w:rPr>
          <w:lang w:val="fi-FI"/>
        </w:rPr>
        <w:t xml:space="preserve">mielikuvaa katujengeistä rakentaa </w:t>
      </w:r>
      <w:r w:rsidR="00B04C37">
        <w:rPr>
          <w:lang w:val="fi-FI"/>
        </w:rPr>
        <w:t xml:space="preserve">pääosin </w:t>
      </w:r>
      <w:r w:rsidRPr="00F944A8">
        <w:rPr>
          <w:lang w:val="fi-FI"/>
        </w:rPr>
        <w:t>rikollisnarratiivi</w:t>
      </w:r>
      <w:r w:rsidR="007F20D9">
        <w:rPr>
          <w:lang w:val="fi-FI"/>
        </w:rPr>
        <w:t>, j</w:t>
      </w:r>
      <w:r w:rsidR="00AD6C92">
        <w:rPr>
          <w:lang w:val="fi-FI"/>
        </w:rPr>
        <w:t>olloin</w:t>
      </w:r>
      <w:r w:rsidR="007F20D9">
        <w:rPr>
          <w:lang w:val="fi-FI"/>
        </w:rPr>
        <w:t xml:space="preserve"> </w:t>
      </w:r>
      <w:r w:rsidR="007F20D9" w:rsidRPr="007F20D9">
        <w:rPr>
          <w:lang w:val="fi-FI"/>
        </w:rPr>
        <w:t>katujeng</w:t>
      </w:r>
      <w:r w:rsidR="007F20D9">
        <w:rPr>
          <w:lang w:val="fi-FI"/>
        </w:rPr>
        <w:t>ejä kuvataan</w:t>
      </w:r>
      <w:r w:rsidR="007F20D9" w:rsidRPr="007F20D9">
        <w:rPr>
          <w:lang w:val="fi-FI"/>
        </w:rPr>
        <w:t xml:space="preserve"> pitkälti heidän te</w:t>
      </w:r>
      <w:r w:rsidR="007F20D9">
        <w:rPr>
          <w:lang w:val="fi-FI"/>
        </w:rPr>
        <w:t>kemien rikosten kautta.</w:t>
      </w:r>
      <w:r w:rsidR="00B04C37">
        <w:rPr>
          <w:lang w:val="fi-FI"/>
        </w:rPr>
        <w:t xml:space="preserve"> Diskurssi esiintyy aineistossa 13 eri artikkelissa.</w:t>
      </w:r>
      <w:r w:rsidR="0011205E">
        <w:rPr>
          <w:lang w:val="fi-FI"/>
        </w:rPr>
        <w:t xml:space="preserve"> Diskurssissa</w:t>
      </w:r>
      <w:r w:rsidR="00902512">
        <w:rPr>
          <w:lang w:val="fi-FI"/>
        </w:rPr>
        <w:t xml:space="preserve"> voidaan havaita selkeitä diskurssinsisäisiä valtasuhteita eri toimijoiden välillä. </w:t>
      </w:r>
      <w:r w:rsidR="00F2590E">
        <w:rPr>
          <w:lang w:val="fi-FI"/>
        </w:rPr>
        <w:t xml:space="preserve">Artikkeleissa nousee esiin </w:t>
      </w:r>
      <w:r w:rsidR="00B04C37">
        <w:rPr>
          <w:lang w:val="fi-FI"/>
        </w:rPr>
        <w:t>roolijaot</w:t>
      </w:r>
      <w:r w:rsidR="00F2590E" w:rsidRPr="00F2590E">
        <w:rPr>
          <w:lang w:val="fi-FI"/>
        </w:rPr>
        <w:t>, jossa katujengit edustavat uhkaa yhteiskunnan järjestykselle ja rauhalle</w:t>
      </w:r>
      <w:r w:rsidR="00B04C37">
        <w:rPr>
          <w:lang w:val="fi-FI"/>
        </w:rPr>
        <w:t>, ja v</w:t>
      </w:r>
      <w:r w:rsidR="00AA13C9" w:rsidRPr="00AA13C9">
        <w:rPr>
          <w:lang w:val="fi-FI"/>
        </w:rPr>
        <w:t xml:space="preserve">iranomaiset puolestaan edustavat </w:t>
      </w:r>
      <w:r w:rsidR="009065DB">
        <w:rPr>
          <w:lang w:val="fi-FI"/>
        </w:rPr>
        <w:t>kontrollin</w:t>
      </w:r>
      <w:r w:rsidR="00AA13C9" w:rsidRPr="00AA13C9">
        <w:rPr>
          <w:lang w:val="fi-FI"/>
        </w:rPr>
        <w:t xml:space="preserve"> ja järjestyksen ylläpito</w:t>
      </w:r>
      <w:r w:rsidR="00AA13C9">
        <w:rPr>
          <w:lang w:val="fi-FI"/>
        </w:rPr>
        <w:t>a</w:t>
      </w:r>
      <w:r w:rsidR="00B04C37">
        <w:rPr>
          <w:lang w:val="fi-FI"/>
        </w:rPr>
        <w:t>. A</w:t>
      </w:r>
      <w:r w:rsidR="008C1199" w:rsidRPr="008C1199">
        <w:rPr>
          <w:lang w:val="fi-FI"/>
        </w:rPr>
        <w:t>iemmassa tutkimuksessa (Peltola, 2020)</w:t>
      </w:r>
      <w:r w:rsidR="00B04C37">
        <w:rPr>
          <w:lang w:val="fi-FI"/>
        </w:rPr>
        <w:t xml:space="preserve"> on havaittu </w:t>
      </w:r>
      <w:r w:rsidR="008C1199" w:rsidRPr="008C1199">
        <w:rPr>
          <w:lang w:val="fi-FI"/>
        </w:rPr>
        <w:t>syyllisen etsiminen</w:t>
      </w:r>
      <w:r w:rsidR="0067397D">
        <w:rPr>
          <w:lang w:val="fi-FI"/>
        </w:rPr>
        <w:t xml:space="preserve"> rikosuutisoinnissa</w:t>
      </w:r>
      <w:r w:rsidR="00B04C37">
        <w:rPr>
          <w:lang w:val="fi-FI"/>
        </w:rPr>
        <w:t>, mikä nousee myös tässä diskurssissa voimakkaasti esiin.</w:t>
      </w:r>
    </w:p>
    <w:p w14:paraId="69714F57" w14:textId="0A1854BB" w:rsidR="00902512" w:rsidRDefault="00902512" w:rsidP="00902512">
      <w:pPr>
        <w:spacing w:after="240"/>
        <w:rPr>
          <w:lang w:val="fi-FI"/>
        </w:rPr>
      </w:pPr>
      <w:r>
        <w:rPr>
          <w:lang w:val="fi-FI"/>
        </w:rPr>
        <w:t xml:space="preserve">Diskurssi </w:t>
      </w:r>
      <w:r w:rsidR="001C4A5A">
        <w:rPr>
          <w:lang w:val="fi-FI"/>
        </w:rPr>
        <w:t xml:space="preserve">rakentuu </w:t>
      </w:r>
      <w:r>
        <w:rPr>
          <w:lang w:val="fi-FI"/>
        </w:rPr>
        <w:t xml:space="preserve">vahvasti ja toistuvasti esitetyn rikollisnarratiivin pohjalta, mikä </w:t>
      </w:r>
      <w:r w:rsidR="00B04C37">
        <w:rPr>
          <w:lang w:val="fi-FI"/>
        </w:rPr>
        <w:t>toisintaa</w:t>
      </w:r>
      <w:r>
        <w:rPr>
          <w:lang w:val="fi-FI"/>
        </w:rPr>
        <w:t xml:space="preserve"> </w:t>
      </w:r>
      <w:r w:rsidR="00CF5B43">
        <w:rPr>
          <w:lang w:val="fi-FI"/>
        </w:rPr>
        <w:t xml:space="preserve">mielikuvaa </w:t>
      </w:r>
      <w:r>
        <w:rPr>
          <w:lang w:val="fi-FI"/>
        </w:rPr>
        <w:t>katujengiläisistä rikollisina.</w:t>
      </w:r>
      <w:r w:rsidR="003D64A3">
        <w:rPr>
          <w:lang w:val="fi-FI"/>
        </w:rPr>
        <w:t xml:space="preserve"> Suu</w:t>
      </w:r>
      <w:r w:rsidR="00B04C37">
        <w:rPr>
          <w:lang w:val="fi-FI"/>
        </w:rPr>
        <w:t>ressa</w:t>
      </w:r>
      <w:r w:rsidR="003D64A3">
        <w:rPr>
          <w:lang w:val="fi-FI"/>
        </w:rPr>
        <w:t xml:space="preserve"> osassa artikkeleista vähintään sivutaan katujengiläisten tekemiä rikoksia, epäilyitä ja tuomioita, </w:t>
      </w:r>
      <w:r>
        <w:rPr>
          <w:lang w:val="fi-FI"/>
        </w:rPr>
        <w:t>mikä v</w:t>
      </w:r>
      <w:r w:rsidRPr="008B3F69">
        <w:rPr>
          <w:lang w:val="fi-FI"/>
        </w:rPr>
        <w:t xml:space="preserve">ahvistaa stereotypiaa katujengeistä vaarallisina </w:t>
      </w:r>
      <w:r w:rsidR="00984D9E">
        <w:rPr>
          <w:lang w:val="fi-FI"/>
        </w:rPr>
        <w:t>rikollis</w:t>
      </w:r>
      <w:r w:rsidRPr="008B3F69">
        <w:rPr>
          <w:lang w:val="fi-FI"/>
        </w:rPr>
        <w:t>ryhminä</w:t>
      </w:r>
      <w:r>
        <w:rPr>
          <w:lang w:val="fi-FI"/>
        </w:rPr>
        <w:t xml:space="preserve">. </w:t>
      </w:r>
      <w:r w:rsidR="00344DA7">
        <w:rPr>
          <w:lang w:val="fi-FI"/>
        </w:rPr>
        <w:t xml:space="preserve">Rikollisnarratiivia vahvistaa </w:t>
      </w:r>
      <w:r w:rsidR="00DC1C60">
        <w:rPr>
          <w:lang w:val="fi-FI"/>
        </w:rPr>
        <w:t xml:space="preserve">sitaatit, </w:t>
      </w:r>
      <w:r w:rsidR="00B04C37">
        <w:rPr>
          <w:lang w:val="fi-FI"/>
        </w:rPr>
        <w:t xml:space="preserve">joissa rikollisuutta kontrolloidaan viranomaisten toimesta, </w:t>
      </w:r>
      <w:r w:rsidR="003A1ECF">
        <w:rPr>
          <w:lang w:val="fi-FI"/>
        </w:rPr>
        <w:t>esimerkiksi lainauksessa</w:t>
      </w:r>
      <w:r w:rsidR="00DC1C60">
        <w:rPr>
          <w:lang w:val="fi-FI"/>
        </w:rPr>
        <w:t>:</w:t>
      </w:r>
      <w:r w:rsidR="009E4DC9">
        <w:rPr>
          <w:lang w:val="fi-FI"/>
        </w:rPr>
        <w:t xml:space="preserve"> </w:t>
      </w:r>
      <w:r w:rsidR="00DC1C60">
        <w:rPr>
          <w:lang w:val="fi-FI"/>
        </w:rPr>
        <w:t>”</w:t>
      </w:r>
      <w:r w:rsidR="00DC1C60" w:rsidRPr="00491B40">
        <w:rPr>
          <w:lang w:val="fi-FI"/>
        </w:rPr>
        <w:t>Suomessa poliisi on ollut rikosjengin jäljillä jo viime syksystä lähtien</w:t>
      </w:r>
      <w:r w:rsidR="00DC1C60">
        <w:rPr>
          <w:lang w:val="fi-FI"/>
        </w:rPr>
        <w:t>” (</w:t>
      </w:r>
      <w:r w:rsidR="00DC1C60" w:rsidRPr="00491B40">
        <w:rPr>
          <w:lang w:val="fi-FI"/>
        </w:rPr>
        <w:t>IS 4.10.</w:t>
      </w:r>
      <w:r w:rsidR="00DC1C60">
        <w:rPr>
          <w:lang w:val="fi-FI"/>
        </w:rPr>
        <w:t>2023).</w:t>
      </w:r>
    </w:p>
    <w:p w14:paraId="3AFD9E63" w14:textId="0CEF6A20" w:rsidR="00902512" w:rsidRDefault="00902512" w:rsidP="00902512">
      <w:pPr>
        <w:spacing w:after="240"/>
        <w:rPr>
          <w:lang w:val="fi-FI"/>
        </w:rPr>
      </w:pPr>
      <w:r>
        <w:rPr>
          <w:lang w:val="fi-FI"/>
        </w:rPr>
        <w:lastRenderedPageBreak/>
        <w:t xml:space="preserve">Rikoksista puhuttaessa </w:t>
      </w:r>
      <w:r w:rsidR="00344DA7">
        <w:rPr>
          <w:lang w:val="fi-FI"/>
        </w:rPr>
        <w:t xml:space="preserve">katujengeistä </w:t>
      </w:r>
      <w:r>
        <w:rPr>
          <w:lang w:val="fi-FI"/>
        </w:rPr>
        <w:t>rakennetaan</w:t>
      </w:r>
      <w:r w:rsidR="00344DA7">
        <w:rPr>
          <w:lang w:val="fi-FI"/>
        </w:rPr>
        <w:t xml:space="preserve"> myös</w:t>
      </w:r>
      <w:r>
        <w:rPr>
          <w:lang w:val="fi-FI"/>
        </w:rPr>
        <w:t xml:space="preserve"> kuvaa katujengien yleistettävästä roolista</w:t>
      </w:r>
      <w:r w:rsidR="00790072">
        <w:rPr>
          <w:lang w:val="fi-FI"/>
        </w:rPr>
        <w:t xml:space="preserve"> Suomen</w:t>
      </w:r>
      <w:r>
        <w:rPr>
          <w:lang w:val="fi-FI"/>
        </w:rPr>
        <w:t xml:space="preserve"> rikollisu</w:t>
      </w:r>
      <w:r w:rsidR="00790072">
        <w:rPr>
          <w:lang w:val="fi-FI"/>
        </w:rPr>
        <w:t>uskentällä</w:t>
      </w:r>
      <w:r>
        <w:rPr>
          <w:lang w:val="fi-FI"/>
        </w:rPr>
        <w:t xml:space="preserve">. Esimerkiksi Helsingin Sanomien 1.10.2023 artikkelin </w:t>
      </w:r>
      <w:r w:rsidR="00B04C37">
        <w:rPr>
          <w:lang w:val="fi-FI"/>
        </w:rPr>
        <w:t>lainauksessa</w:t>
      </w:r>
      <w:r>
        <w:rPr>
          <w:lang w:val="fi-FI"/>
        </w:rPr>
        <w:t xml:space="preserve"> ”</w:t>
      </w:r>
      <w:r w:rsidRPr="00AD385E">
        <w:rPr>
          <w:lang w:val="fi-FI"/>
        </w:rPr>
        <w:t>J</w:t>
      </w:r>
      <w:r w:rsidR="00503774">
        <w:rPr>
          <w:lang w:val="fi-FI"/>
        </w:rPr>
        <w:t>ärjestäytynyt</w:t>
      </w:r>
      <w:r w:rsidRPr="00AD385E">
        <w:rPr>
          <w:lang w:val="fi-FI"/>
        </w:rPr>
        <w:t xml:space="preserve"> rikollisuus on Suomessakin suuressa murrosvaiheessa, ja katujengeillä on siinä oma roolinsa</w:t>
      </w:r>
      <w:r>
        <w:rPr>
          <w:lang w:val="fi-FI"/>
        </w:rPr>
        <w:t>”</w:t>
      </w:r>
      <w:r w:rsidR="00344DA7">
        <w:rPr>
          <w:lang w:val="fi-FI"/>
        </w:rPr>
        <w:t xml:space="preserve"> </w:t>
      </w:r>
      <w:r>
        <w:rPr>
          <w:lang w:val="fi-FI"/>
        </w:rPr>
        <w:t xml:space="preserve">käytetään </w:t>
      </w:r>
      <w:r w:rsidR="00551C84">
        <w:rPr>
          <w:lang w:val="fi-FI"/>
        </w:rPr>
        <w:t>induktiivista lähestymistapaa</w:t>
      </w:r>
      <w:r>
        <w:rPr>
          <w:lang w:val="fi-FI"/>
        </w:rPr>
        <w:t xml:space="preserve">, jossa yleistetään lisääntyneen rikollisuuden </w:t>
      </w:r>
      <w:r w:rsidR="009E4DC9">
        <w:rPr>
          <w:lang w:val="fi-FI"/>
        </w:rPr>
        <w:t>selittäjänä</w:t>
      </w:r>
      <w:r w:rsidR="00E577E4">
        <w:rPr>
          <w:lang w:val="fi-FI"/>
        </w:rPr>
        <w:t xml:space="preserve"> katujengien tekemät rikokset</w:t>
      </w:r>
      <w:r>
        <w:rPr>
          <w:lang w:val="fi-FI"/>
        </w:rPr>
        <w:t xml:space="preserve">. Teksteissä ei ole esitetty tarkemmin rikosten määrien lisääntymistä tai katujengien todellista osallisuutta rikosten määriin, vaan katujengien tekemä osuus rikoksista on kuvattu </w:t>
      </w:r>
      <w:r w:rsidR="002F2137">
        <w:rPr>
          <w:lang w:val="fi-FI"/>
        </w:rPr>
        <w:t>laveasti</w:t>
      </w:r>
      <w:r>
        <w:rPr>
          <w:lang w:val="fi-FI"/>
        </w:rPr>
        <w:t xml:space="preserve"> ja yleistettävästi.</w:t>
      </w:r>
      <w:r w:rsidR="00BE2C78">
        <w:rPr>
          <w:lang w:val="fi-FI"/>
        </w:rPr>
        <w:t xml:space="preserve"> Tekstien perusteella katujengien tekemät rikokset voivat antaa yliedustetun kuvan kokonaisrikollisuu</w:t>
      </w:r>
      <w:r w:rsidR="00DE253A">
        <w:rPr>
          <w:lang w:val="fi-FI"/>
        </w:rPr>
        <w:t>teen nähden.</w:t>
      </w:r>
    </w:p>
    <w:p w14:paraId="2EB21761" w14:textId="4CD69DA2" w:rsidR="00902512" w:rsidRDefault="00902512" w:rsidP="00902512">
      <w:pPr>
        <w:spacing w:after="240"/>
        <w:rPr>
          <w:lang w:val="fi-FI"/>
        </w:rPr>
      </w:pPr>
      <w:r>
        <w:rPr>
          <w:lang w:val="fi-FI"/>
        </w:rPr>
        <w:t>Samalla</w:t>
      </w:r>
      <w:r w:rsidR="00FE3FF4">
        <w:rPr>
          <w:lang w:val="fi-FI"/>
        </w:rPr>
        <w:t xml:space="preserve"> kun</w:t>
      </w:r>
      <w:r w:rsidR="00BF1545">
        <w:rPr>
          <w:lang w:val="fi-FI"/>
        </w:rPr>
        <w:t xml:space="preserve"> jengien</w:t>
      </w:r>
      <w:r w:rsidR="00FE3FF4">
        <w:rPr>
          <w:lang w:val="fi-FI"/>
        </w:rPr>
        <w:t xml:space="preserve"> rikolli</w:t>
      </w:r>
      <w:r w:rsidR="00951BE0">
        <w:rPr>
          <w:lang w:val="fi-FI"/>
        </w:rPr>
        <w:t>n</w:t>
      </w:r>
      <w:r w:rsidR="00BF1545">
        <w:rPr>
          <w:lang w:val="fi-FI"/>
        </w:rPr>
        <w:t>en identiteetti rakentuu,</w:t>
      </w:r>
      <w:r>
        <w:rPr>
          <w:lang w:val="fi-FI"/>
        </w:rPr>
        <w:t xml:space="preserve"> </w:t>
      </w:r>
      <w:r w:rsidR="00841046">
        <w:rPr>
          <w:lang w:val="fi-FI"/>
        </w:rPr>
        <w:t>”</w:t>
      </w:r>
      <w:r w:rsidR="00F55D3B">
        <w:rPr>
          <w:lang w:val="fi-FI"/>
        </w:rPr>
        <w:t>r</w:t>
      </w:r>
      <w:r w:rsidR="001C4A5A" w:rsidRPr="001C4A5A">
        <w:rPr>
          <w:lang w:val="fi-FI"/>
        </w:rPr>
        <w:t>ik</w:t>
      </w:r>
      <w:r w:rsidR="00B04C37">
        <w:rPr>
          <w:lang w:val="fi-FI"/>
        </w:rPr>
        <w:t>o</w:t>
      </w:r>
      <w:r w:rsidR="001C4A5A" w:rsidRPr="001C4A5A">
        <w:rPr>
          <w:lang w:val="fi-FI"/>
        </w:rPr>
        <w:t>s ja kontrolli</w:t>
      </w:r>
      <w:r w:rsidR="00841046">
        <w:rPr>
          <w:lang w:val="fi-FI"/>
        </w:rPr>
        <w:t>”</w:t>
      </w:r>
      <w:r>
        <w:rPr>
          <w:lang w:val="fi-FI"/>
        </w:rPr>
        <w:t xml:space="preserve"> -diskurssissa viranomaisten rooli kansalaisten suojelijoina korostuu</w:t>
      </w:r>
      <w:r w:rsidR="00FE3FF4">
        <w:rPr>
          <w:lang w:val="fi-FI"/>
        </w:rPr>
        <w:t xml:space="preserve">. </w:t>
      </w:r>
      <w:r w:rsidR="00211FD3">
        <w:rPr>
          <w:lang w:val="fi-FI"/>
        </w:rPr>
        <w:t>A</w:t>
      </w:r>
      <w:r w:rsidR="00211FD3" w:rsidRPr="00211FD3">
        <w:rPr>
          <w:lang w:val="fi-FI"/>
        </w:rPr>
        <w:t>rtikkeleissa painottuu usein poliisin näkökulma ja heidän saavutuksensa rikollisuuden torjunnassa. Haastatteluissa korostetaan luottamusta poliisiin rikollisten kiinni</w:t>
      </w:r>
      <w:r w:rsidR="00D43906">
        <w:rPr>
          <w:lang w:val="fi-FI"/>
        </w:rPr>
        <w:t xml:space="preserve"> </w:t>
      </w:r>
      <w:r w:rsidR="00211FD3" w:rsidRPr="00211FD3">
        <w:rPr>
          <w:lang w:val="fi-FI"/>
        </w:rPr>
        <w:t xml:space="preserve">saamisessa. Esimerkiksi sitaatissa "Toisaalta voi taas olla hyvillä mielin, että suomalainen poliisi on kyllä hyvin hereillä ja erittäin taitavasti onnistunut ottamaan tekijät kiinni hyvässä yhteistyössä Ruotsin kanssa. Siltä osin voidaan olla tyytyväisiä, Rantanen jatkaa” (IS 4.10.2023) </w:t>
      </w:r>
      <w:r w:rsidR="00405CBD">
        <w:rPr>
          <w:lang w:val="fi-FI"/>
        </w:rPr>
        <w:t>rakennetaan</w:t>
      </w:r>
      <w:r w:rsidR="00211FD3" w:rsidRPr="00211FD3">
        <w:rPr>
          <w:lang w:val="fi-FI"/>
        </w:rPr>
        <w:t xml:space="preserve"> luottamus</w:t>
      </w:r>
      <w:r w:rsidR="00405CBD">
        <w:rPr>
          <w:lang w:val="fi-FI"/>
        </w:rPr>
        <w:t>ta</w:t>
      </w:r>
      <w:r w:rsidR="00211FD3" w:rsidRPr="00211FD3">
        <w:rPr>
          <w:lang w:val="fi-FI"/>
        </w:rPr>
        <w:t xml:space="preserve"> poliisin kykyyn toimia tehokkaasti.</w:t>
      </w:r>
      <w:r w:rsidR="00CB5DAB">
        <w:rPr>
          <w:lang w:val="fi-FI"/>
        </w:rPr>
        <w:t xml:space="preserve"> Myös lainauksessa </w:t>
      </w:r>
      <w:r w:rsidR="000C45DD" w:rsidRPr="00D5549B">
        <w:rPr>
          <w:lang w:val="fi-FI"/>
        </w:rPr>
        <w:t>"Jengien vaikutusvaltaisimpien jäsenten joutuminen telkien taakse on poliisin mukaan rauhoittanut pääkaupunkiseudun tilannetta jonkin verran” (IS 1.10.2023)</w:t>
      </w:r>
      <w:r w:rsidR="007D46A7">
        <w:rPr>
          <w:lang w:val="fi-FI"/>
        </w:rPr>
        <w:t xml:space="preserve"> </w:t>
      </w:r>
      <w:r w:rsidR="00CB5DAB">
        <w:rPr>
          <w:lang w:val="fi-FI"/>
        </w:rPr>
        <w:t>korostuu rikollisten kiinniottami</w:t>
      </w:r>
      <w:r w:rsidR="005F3118">
        <w:rPr>
          <w:lang w:val="fi-FI"/>
        </w:rPr>
        <w:t>sen positiiviset seuraukset.</w:t>
      </w:r>
      <w:r w:rsidR="00CB5DAB">
        <w:rPr>
          <w:lang w:val="fi-FI"/>
        </w:rPr>
        <w:t xml:space="preserve"> Aineistossa viranomaisten ja katujengien välillä rakennetaan samalla tietoisesti tai tiedostamatta myös vastakkainasettelua poliisin suojelevia toimia ja jengien rikoksia korostaessa.</w:t>
      </w:r>
    </w:p>
    <w:p w14:paraId="0137AECC" w14:textId="59F0BDA9" w:rsidR="00902512" w:rsidRDefault="00090D70" w:rsidP="00902512">
      <w:pPr>
        <w:spacing w:after="240"/>
        <w:rPr>
          <w:lang w:val="fi-FI"/>
        </w:rPr>
      </w:pPr>
      <w:r w:rsidRPr="00090D70">
        <w:rPr>
          <w:lang w:val="fi-FI"/>
        </w:rPr>
        <w:t>Poliisin toimintaa, kuten ase- ja huumetakavarikoita sekä rikollisten kiinniottoja, kuvataan diskurssissa positiivisessa valossa</w:t>
      </w:r>
      <w:r>
        <w:rPr>
          <w:lang w:val="fi-FI"/>
        </w:rPr>
        <w:t xml:space="preserve">. </w:t>
      </w:r>
      <w:r w:rsidR="00902512">
        <w:rPr>
          <w:lang w:val="fi-FI"/>
        </w:rPr>
        <w:t>Poliisin toimista kerrottaessa käytetään toistuvasti myönteisiä sanavalintoja, kuten ”paljastaa”, ”päässyt jäljille”, ”pysäyttänyt”, ”onnistuneet”, joilla vahvistetaan poliisin</w:t>
      </w:r>
      <w:r w:rsidR="00670BCE">
        <w:rPr>
          <w:lang w:val="fi-FI"/>
        </w:rPr>
        <w:t xml:space="preserve"> onnistunutta toimintaa katujengirikollisuuden torjunnassa</w:t>
      </w:r>
      <w:r w:rsidR="00902512">
        <w:rPr>
          <w:lang w:val="fi-FI"/>
        </w:rPr>
        <w:t>.</w:t>
      </w:r>
      <w:r w:rsidR="009F47CB">
        <w:rPr>
          <w:lang w:val="fi-FI"/>
        </w:rPr>
        <w:t xml:space="preserve"> Näitä positiivisia ilmaisuja käytetään muun muassa seuraavissa lainauksissa:</w:t>
      </w:r>
      <w:r w:rsidR="00670BCE">
        <w:rPr>
          <w:lang w:val="fi-FI"/>
        </w:rPr>
        <w:t xml:space="preserve"> </w:t>
      </w:r>
      <w:r w:rsidR="00902512">
        <w:rPr>
          <w:lang w:val="fi-FI"/>
        </w:rPr>
        <w:t>”</w:t>
      </w:r>
      <w:r w:rsidR="00902512" w:rsidRPr="002F2883">
        <w:rPr>
          <w:lang w:val="fi-FI"/>
        </w:rPr>
        <w:t xml:space="preserve">Poliisi paljasti tällä viikolla laajan huumevyyhdin, jossa ruotsalaisen </w:t>
      </w:r>
      <w:proofErr w:type="spellStart"/>
      <w:r w:rsidR="00902512" w:rsidRPr="002F2883">
        <w:rPr>
          <w:lang w:val="fi-FI"/>
        </w:rPr>
        <w:t>Dödspatrullen</w:t>
      </w:r>
      <w:proofErr w:type="spellEnd"/>
      <w:r w:rsidR="00902512" w:rsidRPr="002F2883">
        <w:rPr>
          <w:lang w:val="fi-FI"/>
        </w:rPr>
        <w:t>-jengin epäillään tuoneen Suomeen satoja kiloja huumausaineita</w:t>
      </w:r>
      <w:r w:rsidR="00902512">
        <w:rPr>
          <w:lang w:val="fi-FI"/>
        </w:rPr>
        <w:t>” (</w:t>
      </w:r>
      <w:r w:rsidR="00902512" w:rsidRPr="002F2883">
        <w:rPr>
          <w:lang w:val="fi-FI"/>
        </w:rPr>
        <w:t>IS 6.10.</w:t>
      </w:r>
      <w:r w:rsidR="00902512">
        <w:rPr>
          <w:lang w:val="fi-FI"/>
        </w:rPr>
        <w:t>2023)</w:t>
      </w:r>
      <w:r w:rsidR="009F47CB">
        <w:rPr>
          <w:lang w:val="fi-FI"/>
        </w:rPr>
        <w:t xml:space="preserve"> ja </w:t>
      </w:r>
      <w:r w:rsidR="00902512">
        <w:rPr>
          <w:lang w:val="fi-FI"/>
        </w:rPr>
        <w:t>”</w:t>
      </w:r>
      <w:r w:rsidR="00902512" w:rsidRPr="00533B82">
        <w:rPr>
          <w:lang w:val="fi-FI"/>
        </w:rPr>
        <w:t>Oikeus katsoi, että kaksikko suunnitteli yhdessä lokakuussa 2021 Helsingin Kaivohuoneella järjestettävään rap-tapahtumaan väkivaltaista hyökkäystä, jonka poliisi esti</w:t>
      </w:r>
      <w:r w:rsidR="00902512">
        <w:rPr>
          <w:lang w:val="fi-FI"/>
        </w:rPr>
        <w:t>” (</w:t>
      </w:r>
      <w:r w:rsidR="00902512" w:rsidRPr="00533B82">
        <w:rPr>
          <w:lang w:val="fi-FI"/>
        </w:rPr>
        <w:t>IS 1.10.</w:t>
      </w:r>
      <w:r w:rsidR="00902512">
        <w:rPr>
          <w:lang w:val="fi-FI"/>
        </w:rPr>
        <w:t>2023)</w:t>
      </w:r>
      <w:r w:rsidR="001C4A5A">
        <w:rPr>
          <w:lang w:val="fi-FI"/>
        </w:rPr>
        <w:t>.</w:t>
      </w:r>
      <w:r w:rsidR="00902512">
        <w:rPr>
          <w:lang w:val="fi-FI"/>
        </w:rPr>
        <w:t xml:space="preserve"> </w:t>
      </w:r>
      <w:r w:rsidR="0091430A">
        <w:rPr>
          <w:lang w:val="fi-FI"/>
        </w:rPr>
        <w:t>Näillä</w:t>
      </w:r>
      <w:r w:rsidR="00C9156B">
        <w:rPr>
          <w:lang w:val="fi-FI"/>
        </w:rPr>
        <w:t xml:space="preserve"> edellä mainituilla </w:t>
      </w:r>
      <w:r w:rsidR="00902512">
        <w:rPr>
          <w:lang w:val="fi-FI"/>
        </w:rPr>
        <w:lastRenderedPageBreak/>
        <w:t>toistuvilla</w:t>
      </w:r>
      <w:r w:rsidR="00BE3213">
        <w:rPr>
          <w:lang w:val="fi-FI"/>
        </w:rPr>
        <w:t xml:space="preserve"> ja</w:t>
      </w:r>
      <w:r w:rsidR="00902512">
        <w:rPr>
          <w:lang w:val="fi-FI"/>
        </w:rPr>
        <w:t xml:space="preserve"> samaa merkitystä korostavilla sanavalinnoilla </w:t>
      </w:r>
      <w:r w:rsidR="00FB4ED2">
        <w:rPr>
          <w:lang w:val="fi-FI"/>
        </w:rPr>
        <w:t>vahvistetaan</w:t>
      </w:r>
      <w:r w:rsidR="00F55D3B">
        <w:rPr>
          <w:lang w:val="fi-FI"/>
        </w:rPr>
        <w:t xml:space="preserve"> myös </w:t>
      </w:r>
      <w:r w:rsidR="00676FB5">
        <w:rPr>
          <w:lang w:val="fi-FI"/>
        </w:rPr>
        <w:t>miel</w:t>
      </w:r>
      <w:r w:rsidR="00930ADA">
        <w:rPr>
          <w:lang w:val="fi-FI"/>
        </w:rPr>
        <w:t>ikuvaa</w:t>
      </w:r>
      <w:r w:rsidR="00DC1E80">
        <w:rPr>
          <w:lang w:val="fi-FI"/>
        </w:rPr>
        <w:t xml:space="preserve"> poliisin </w:t>
      </w:r>
      <w:r w:rsidR="00683632">
        <w:rPr>
          <w:lang w:val="fi-FI"/>
        </w:rPr>
        <w:t>suotuisa</w:t>
      </w:r>
      <w:r w:rsidR="00BF6B41">
        <w:rPr>
          <w:lang w:val="fi-FI"/>
        </w:rPr>
        <w:t>sta</w:t>
      </w:r>
      <w:r w:rsidR="00DC1E80">
        <w:rPr>
          <w:lang w:val="fi-FI"/>
        </w:rPr>
        <w:t xml:space="preserve"> rooli</w:t>
      </w:r>
      <w:r w:rsidR="00BF6B41">
        <w:rPr>
          <w:lang w:val="fi-FI"/>
        </w:rPr>
        <w:t>sta</w:t>
      </w:r>
      <w:r w:rsidR="00DC1E80">
        <w:rPr>
          <w:lang w:val="fi-FI"/>
        </w:rPr>
        <w:t xml:space="preserve"> </w:t>
      </w:r>
      <w:r w:rsidR="00036968">
        <w:rPr>
          <w:lang w:val="fi-FI"/>
        </w:rPr>
        <w:t>katujengi</w:t>
      </w:r>
      <w:r w:rsidR="00B04C37">
        <w:rPr>
          <w:lang w:val="fi-FI"/>
        </w:rPr>
        <w:t>rikollisuuden ehkäisyssä</w:t>
      </w:r>
      <w:r w:rsidR="00DC1E80">
        <w:rPr>
          <w:lang w:val="fi-FI"/>
        </w:rPr>
        <w:t>.</w:t>
      </w:r>
      <w:r w:rsidR="00902512">
        <w:rPr>
          <w:lang w:val="fi-FI"/>
        </w:rPr>
        <w:t xml:space="preserve"> </w:t>
      </w:r>
    </w:p>
    <w:p w14:paraId="50397152" w14:textId="3B013C4D" w:rsidR="00902512" w:rsidRDefault="00A67FC2" w:rsidP="00902512">
      <w:pPr>
        <w:spacing w:after="240"/>
        <w:rPr>
          <w:lang w:val="fi-FI"/>
        </w:rPr>
      </w:pPr>
      <w:r>
        <w:rPr>
          <w:lang w:val="fi-FI"/>
        </w:rPr>
        <w:t>Diskurssissa katujengi-ilmiötä kuvataan</w:t>
      </w:r>
      <w:r w:rsidR="00B04C37">
        <w:rPr>
          <w:lang w:val="fi-FI"/>
        </w:rPr>
        <w:t xml:space="preserve"> pääosin</w:t>
      </w:r>
      <w:r>
        <w:rPr>
          <w:lang w:val="fi-FI"/>
        </w:rPr>
        <w:t xml:space="preserve"> poliisin näkökulmasta. </w:t>
      </w:r>
      <w:r w:rsidR="000619BD" w:rsidRPr="00350580">
        <w:rPr>
          <w:lang w:val="fi-FI"/>
        </w:rPr>
        <w:t>Tämä voi korostaa viranomaisten legitiimiä valtaa rikollisuuden vastaisessa työssä. Tässä diskurssissa poliisin toimintaa, kuten laajoja operaatioita ja tiukempaa kontrollia</w:t>
      </w:r>
      <w:r w:rsidR="0019396A">
        <w:rPr>
          <w:lang w:val="fi-FI"/>
        </w:rPr>
        <w:t xml:space="preserve"> </w:t>
      </w:r>
      <w:r w:rsidR="004B1980">
        <w:rPr>
          <w:lang w:val="fi-FI"/>
        </w:rPr>
        <w:t xml:space="preserve">korostetaan </w:t>
      </w:r>
      <w:r w:rsidR="00F56B68">
        <w:rPr>
          <w:lang w:val="fi-FI"/>
        </w:rPr>
        <w:t>yksinomaisena keinona</w:t>
      </w:r>
      <w:r w:rsidR="004B1980">
        <w:rPr>
          <w:lang w:val="fi-FI"/>
        </w:rPr>
        <w:t xml:space="preserve"> jengirikollisuutta vastaan,</w:t>
      </w:r>
      <w:r w:rsidR="00F56B68">
        <w:rPr>
          <w:lang w:val="fi-FI"/>
        </w:rPr>
        <w:t xml:space="preserve"> samalla</w:t>
      </w:r>
      <w:r w:rsidR="000619BD" w:rsidRPr="00A67FC2">
        <w:rPr>
          <w:lang w:val="fi-FI"/>
        </w:rPr>
        <w:t xml:space="preserve"> rikollisuuden syitä ja ratkaisukeinoja voidaan yksinkertaistaa lukijoiden silmissä</w:t>
      </w:r>
      <w:r w:rsidR="00902512" w:rsidRPr="00276784">
        <w:rPr>
          <w:lang w:val="fi-FI"/>
        </w:rPr>
        <w:t xml:space="preserve">. </w:t>
      </w:r>
      <w:r w:rsidR="00350580" w:rsidRPr="00350580">
        <w:rPr>
          <w:lang w:val="fi-FI"/>
        </w:rPr>
        <w:t xml:space="preserve">Diskurssi </w:t>
      </w:r>
      <w:r>
        <w:rPr>
          <w:lang w:val="fi-FI"/>
        </w:rPr>
        <w:t>kuvaa</w:t>
      </w:r>
      <w:r w:rsidR="00350580" w:rsidRPr="00350580">
        <w:rPr>
          <w:lang w:val="fi-FI"/>
        </w:rPr>
        <w:t xml:space="preserve"> poliisin aktiivisena toimijana, joka pyrkii saamaan rikolliset kiinni, kun taas </w:t>
      </w:r>
      <w:r w:rsidR="00B04C37">
        <w:rPr>
          <w:lang w:val="fi-FI"/>
        </w:rPr>
        <w:t>katujengit</w:t>
      </w:r>
      <w:r w:rsidR="00350580" w:rsidRPr="00350580">
        <w:rPr>
          <w:lang w:val="fi-FI"/>
        </w:rPr>
        <w:t xml:space="preserve"> kuvataan heidän toimintansa kohteina</w:t>
      </w:r>
      <w:r w:rsidR="00983729">
        <w:rPr>
          <w:lang w:val="fi-FI"/>
        </w:rPr>
        <w:t>.</w:t>
      </w:r>
      <w:r w:rsidR="00350580">
        <w:rPr>
          <w:lang w:val="fi-FI"/>
        </w:rPr>
        <w:t xml:space="preserve"> </w:t>
      </w:r>
      <w:r w:rsidR="00983729">
        <w:rPr>
          <w:lang w:val="fi-FI"/>
        </w:rPr>
        <w:t>E</w:t>
      </w:r>
      <w:r w:rsidR="00350580">
        <w:rPr>
          <w:lang w:val="fi-FI"/>
        </w:rPr>
        <w:t>simerkiksi sitaatissa</w:t>
      </w:r>
      <w:r w:rsidR="00902512">
        <w:rPr>
          <w:lang w:val="fi-FI"/>
        </w:rPr>
        <w:t>: ”</w:t>
      </w:r>
      <w:r w:rsidR="00902512" w:rsidRPr="00837098">
        <w:rPr>
          <w:lang w:val="fi-FI"/>
        </w:rPr>
        <w:t>Ruotsissa poliisi on tehnyt muun muassa laajan ase- ja huumetakavarikon sekä ottanut kiinni Suomessa rikoksista epäiltyjä jengiläisi</w:t>
      </w:r>
      <w:r w:rsidR="001C4A5A">
        <w:rPr>
          <w:lang w:val="fi-FI"/>
        </w:rPr>
        <w:t>ä</w:t>
      </w:r>
      <w:r w:rsidR="00902512">
        <w:rPr>
          <w:lang w:val="fi-FI"/>
        </w:rPr>
        <w:t>” (</w:t>
      </w:r>
      <w:r w:rsidR="00902512" w:rsidRPr="00837098">
        <w:rPr>
          <w:lang w:val="fi-FI"/>
        </w:rPr>
        <w:t>HS 2.10.</w:t>
      </w:r>
      <w:r w:rsidR="00902512">
        <w:rPr>
          <w:lang w:val="fi-FI"/>
        </w:rPr>
        <w:t>2023)</w:t>
      </w:r>
      <w:r w:rsidR="00983729">
        <w:rPr>
          <w:lang w:val="fi-FI"/>
        </w:rPr>
        <w:t xml:space="preserve"> </w:t>
      </w:r>
      <w:r w:rsidR="00E16F7A">
        <w:rPr>
          <w:lang w:val="fi-FI"/>
        </w:rPr>
        <w:t>painotetaan rikollis- ja sankarinarratiiveja</w:t>
      </w:r>
      <w:r w:rsidR="00CB7004">
        <w:rPr>
          <w:lang w:val="fi-FI"/>
        </w:rPr>
        <w:t xml:space="preserve">, </w:t>
      </w:r>
      <w:r w:rsidR="00BC0DDB">
        <w:rPr>
          <w:lang w:val="fi-FI"/>
        </w:rPr>
        <w:t xml:space="preserve">jossa </w:t>
      </w:r>
      <w:r w:rsidR="00B04C37">
        <w:rPr>
          <w:lang w:val="fi-FI"/>
        </w:rPr>
        <w:t>katujengit kuvataan objektina ja poliisi subjektina.</w:t>
      </w:r>
      <w:r w:rsidR="00324E94">
        <w:rPr>
          <w:lang w:val="fi-FI"/>
        </w:rPr>
        <w:t xml:space="preserve"> </w:t>
      </w:r>
    </w:p>
    <w:p w14:paraId="4D587A6E" w14:textId="5A1FC702" w:rsidR="008C68BD" w:rsidRDefault="00332218" w:rsidP="00902512">
      <w:pPr>
        <w:spacing w:after="240"/>
        <w:rPr>
          <w:lang w:val="fi-FI"/>
        </w:rPr>
      </w:pPr>
      <w:r w:rsidRPr="00332218">
        <w:rPr>
          <w:lang w:val="fi-FI"/>
        </w:rPr>
        <w:t xml:space="preserve">Tämä diskurssi voi vahvistaa ajatusta, jonka mukaan rikollisuuden torjunnassa on tärkeää keskittyä kontrolliin ja rangaistuksiin. Se voi myös luoda kuvan rikollisista yhteiskunnan vihollisina. Viranomaiset voivat </w:t>
      </w:r>
      <w:r w:rsidR="00B04C37">
        <w:rPr>
          <w:lang w:val="fi-FI"/>
        </w:rPr>
        <w:t xml:space="preserve">myös </w:t>
      </w:r>
      <w:r w:rsidRPr="00332218">
        <w:rPr>
          <w:lang w:val="fi-FI"/>
        </w:rPr>
        <w:t xml:space="preserve">hyötyä </w:t>
      </w:r>
      <w:r w:rsidR="001C4A5A">
        <w:rPr>
          <w:lang w:val="fi-FI"/>
        </w:rPr>
        <w:t>diskurssin</w:t>
      </w:r>
      <w:r w:rsidR="00B33C9B">
        <w:rPr>
          <w:lang w:val="fi-FI"/>
        </w:rPr>
        <w:t xml:space="preserve"> pelotevaikutu</w:t>
      </w:r>
      <w:r w:rsidR="001C4A5A">
        <w:rPr>
          <w:lang w:val="fi-FI"/>
        </w:rPr>
        <w:t>ksesta</w:t>
      </w:r>
      <w:r w:rsidR="00B33C9B">
        <w:rPr>
          <w:lang w:val="fi-FI"/>
        </w:rPr>
        <w:t xml:space="preserve"> rikollisten kiinnijäämisestä tiedottamalla, </w:t>
      </w:r>
      <w:r w:rsidR="008C68BD">
        <w:rPr>
          <w:lang w:val="fi-FI"/>
        </w:rPr>
        <w:t xml:space="preserve">ja näin </w:t>
      </w:r>
      <w:r w:rsidR="001C4A5A">
        <w:rPr>
          <w:lang w:val="fi-FI"/>
        </w:rPr>
        <w:t>mahdollisesti</w:t>
      </w:r>
      <w:r w:rsidR="008C68BD">
        <w:rPr>
          <w:lang w:val="fi-FI"/>
        </w:rPr>
        <w:t xml:space="preserve"> tulevi</w:t>
      </w:r>
      <w:r w:rsidR="001C4A5A">
        <w:rPr>
          <w:lang w:val="fi-FI"/>
        </w:rPr>
        <w:t xml:space="preserve">en rikosten </w:t>
      </w:r>
      <w:r w:rsidR="00F9607A">
        <w:rPr>
          <w:lang w:val="fi-FI"/>
        </w:rPr>
        <w:t>estämisellä</w:t>
      </w:r>
      <w:r w:rsidR="008C68BD">
        <w:rPr>
          <w:lang w:val="fi-FI"/>
        </w:rPr>
        <w:t xml:space="preserve">. </w:t>
      </w:r>
    </w:p>
    <w:p w14:paraId="626FB417" w14:textId="77777777" w:rsidR="00902512" w:rsidRPr="002F2883" w:rsidRDefault="00902512" w:rsidP="00902512">
      <w:pPr>
        <w:pStyle w:val="Otsikko2"/>
      </w:pPr>
      <w:bookmarkStart w:id="34" w:name="_Toc190777534"/>
      <w:r w:rsidRPr="002F2883">
        <w:t>Muut tulokset</w:t>
      </w:r>
      <w:bookmarkEnd w:id="34"/>
    </w:p>
    <w:p w14:paraId="725CB5F6" w14:textId="020FE862" w:rsidR="00902512" w:rsidRDefault="00902512" w:rsidP="00902512">
      <w:pPr>
        <w:spacing w:after="240"/>
        <w:rPr>
          <w:lang w:val="fi-FI"/>
        </w:rPr>
      </w:pPr>
      <w:r>
        <w:rPr>
          <w:lang w:val="fi-FI"/>
        </w:rPr>
        <w:t xml:space="preserve">Esiin nostettujen diskurssien lisäksi aineistosta löytyi muita pienempiä teemoja, joista ei kuitenkaan saatu tarpeeksi suuria kokonaisuuksia </w:t>
      </w:r>
      <w:r w:rsidR="00B04C37">
        <w:rPr>
          <w:lang w:val="fi-FI"/>
        </w:rPr>
        <w:t>nostettuihin</w:t>
      </w:r>
      <w:r w:rsidR="00177281">
        <w:rPr>
          <w:lang w:val="fi-FI"/>
        </w:rPr>
        <w:t xml:space="preserve"> </w:t>
      </w:r>
      <w:r>
        <w:rPr>
          <w:lang w:val="fi-FI"/>
        </w:rPr>
        <w:t>diskursseihin nähden</w:t>
      </w:r>
      <w:r w:rsidR="00B04C37">
        <w:rPr>
          <w:lang w:val="fi-FI"/>
        </w:rPr>
        <w:t>, ja näitä esitellään tässä alaluvussa.</w:t>
      </w:r>
      <w:r>
        <w:rPr>
          <w:lang w:val="fi-FI"/>
        </w:rPr>
        <w:t xml:space="preserve"> Lisäksi </w:t>
      </w:r>
      <w:r w:rsidR="00B04C37">
        <w:rPr>
          <w:lang w:val="fi-FI"/>
        </w:rPr>
        <w:t>alaluvussa tuodaan esiin</w:t>
      </w:r>
      <w:r>
        <w:rPr>
          <w:lang w:val="fi-FI"/>
        </w:rPr>
        <w:t xml:space="preserve"> </w:t>
      </w:r>
      <w:r w:rsidR="007D11B7">
        <w:rPr>
          <w:lang w:val="fi-FI"/>
        </w:rPr>
        <w:t xml:space="preserve">tutkimuksen kannalta kiinnostavia </w:t>
      </w:r>
      <w:r>
        <w:rPr>
          <w:lang w:val="fi-FI"/>
        </w:rPr>
        <w:t>muita tuloksia, joita aineistosta löytyi</w:t>
      </w:r>
      <w:r w:rsidR="007D11B7">
        <w:rPr>
          <w:lang w:val="fi-FI"/>
        </w:rPr>
        <w:t xml:space="preserve"> varsinaisten tutkimuskysymysten lisäksi.</w:t>
      </w:r>
    </w:p>
    <w:p w14:paraId="69BD95E0" w14:textId="30E0BAC7" w:rsidR="00902512" w:rsidRDefault="00902512" w:rsidP="006A36DC">
      <w:pPr>
        <w:spacing w:after="240"/>
        <w:rPr>
          <w:lang w:val="fi-FI"/>
        </w:rPr>
      </w:pPr>
      <w:r>
        <w:rPr>
          <w:lang w:val="fi-FI"/>
        </w:rPr>
        <w:t>Aineistosta nousi esiin diskurssien lisäksi ”Ruotsin tie” -teema. Ruotsi</w:t>
      </w:r>
      <w:r w:rsidR="00DD4271">
        <w:rPr>
          <w:lang w:val="fi-FI"/>
        </w:rPr>
        <w:t>n jengirikollisuustilanteesta</w:t>
      </w:r>
      <w:r>
        <w:rPr>
          <w:lang w:val="fi-FI"/>
        </w:rPr>
        <w:t xml:space="preserve"> kirjoitettiin artikkeleissa</w:t>
      </w:r>
      <w:r w:rsidR="00DD4271">
        <w:rPr>
          <w:lang w:val="fi-FI"/>
        </w:rPr>
        <w:t xml:space="preserve"> pääosin</w:t>
      </w:r>
      <w:r>
        <w:rPr>
          <w:lang w:val="fi-FI"/>
        </w:rPr>
        <w:t xml:space="preserve"> varoittavana esimerkkinä: ”Jotta tilanne ei pääse pahentumaan, emmekä joudu aivan Ruotsin tilanteeseen, täytyy lisätä poliisien resursseja ja toimivaltuuksia” (IS 4.10.2023)</w:t>
      </w:r>
      <w:r w:rsidR="00F9607A">
        <w:rPr>
          <w:lang w:val="fi-FI"/>
        </w:rPr>
        <w:t xml:space="preserve">. </w:t>
      </w:r>
      <w:r>
        <w:rPr>
          <w:lang w:val="fi-FI"/>
        </w:rPr>
        <w:t>Tämän lisäksi Ruotsin</w:t>
      </w:r>
      <w:r w:rsidR="002E7E7E">
        <w:rPr>
          <w:lang w:val="fi-FI"/>
        </w:rPr>
        <w:t xml:space="preserve"> katujengitilannetta</w:t>
      </w:r>
      <w:r w:rsidR="00F9607A">
        <w:rPr>
          <w:lang w:val="fi-FI"/>
        </w:rPr>
        <w:t xml:space="preserve"> kuvattiin mahdollisena</w:t>
      </w:r>
      <w:r>
        <w:rPr>
          <w:lang w:val="fi-FI"/>
        </w:rPr>
        <w:t xml:space="preserve"> </w:t>
      </w:r>
      <w:r w:rsidR="00F9607A">
        <w:rPr>
          <w:lang w:val="fi-FI"/>
        </w:rPr>
        <w:t>syynä</w:t>
      </w:r>
      <w:r>
        <w:rPr>
          <w:lang w:val="fi-FI"/>
        </w:rPr>
        <w:t xml:space="preserve"> Suomen jengiytymisen ongelmiin sekä </w:t>
      </w:r>
      <w:r w:rsidR="004212D9">
        <w:rPr>
          <w:lang w:val="fi-FI"/>
        </w:rPr>
        <w:t xml:space="preserve">erilaisista </w:t>
      </w:r>
      <w:r>
        <w:rPr>
          <w:lang w:val="fi-FI"/>
        </w:rPr>
        <w:t>rikoksista kirjoittaessa</w:t>
      </w:r>
      <w:r w:rsidR="006A36DC">
        <w:rPr>
          <w:lang w:val="fi-FI"/>
        </w:rPr>
        <w:t xml:space="preserve"> muun muassa lainauksessa: ”</w:t>
      </w:r>
      <w:r w:rsidR="006A36DC" w:rsidRPr="006A36DC">
        <w:rPr>
          <w:lang w:val="fi-FI"/>
        </w:rPr>
        <w:t xml:space="preserve">Poliisin mukaan selvitetyllä rikoskokonaisuudella suora vaikutus Suomen huumemarkkinaan. Poliisi pitää huolestuttava tutkinnassa ilmi tullutta </w:t>
      </w:r>
      <w:r w:rsidR="006A36DC" w:rsidRPr="006A36DC">
        <w:rPr>
          <w:lang w:val="fi-FI"/>
        </w:rPr>
        <w:lastRenderedPageBreak/>
        <w:t>suomalaisten suoraa yhteyttä ruotsalaiseen järjestäytyneeseen rikollisuuteen</w:t>
      </w:r>
      <w:r w:rsidR="006A36DC">
        <w:rPr>
          <w:lang w:val="fi-FI"/>
        </w:rPr>
        <w:t>”</w:t>
      </w:r>
      <w:r w:rsidR="006A36DC" w:rsidRPr="006A36DC">
        <w:rPr>
          <w:lang w:val="fi-FI"/>
        </w:rPr>
        <w:t xml:space="preserve"> </w:t>
      </w:r>
      <w:r w:rsidR="006A36DC">
        <w:rPr>
          <w:lang w:val="fi-FI"/>
        </w:rPr>
        <w:t>(</w:t>
      </w:r>
      <w:r w:rsidR="006A36DC" w:rsidRPr="006A36DC">
        <w:rPr>
          <w:lang w:val="fi-FI"/>
        </w:rPr>
        <w:t>HS 4.10.</w:t>
      </w:r>
      <w:r w:rsidR="006A36DC">
        <w:rPr>
          <w:lang w:val="fi-FI"/>
        </w:rPr>
        <w:t>2023)</w:t>
      </w:r>
      <w:r w:rsidR="00F9607A">
        <w:rPr>
          <w:lang w:val="fi-FI"/>
        </w:rPr>
        <w:t>.</w:t>
      </w:r>
      <w:r w:rsidR="00F55D3B">
        <w:rPr>
          <w:lang w:val="fi-FI"/>
        </w:rPr>
        <w:t xml:space="preserve"> Tämä teema heijastuu myös osittain uhkadiskurssissa.</w:t>
      </w:r>
    </w:p>
    <w:p w14:paraId="0AD0BC10" w14:textId="1B1B7815" w:rsidR="00902512" w:rsidRPr="00A9566F" w:rsidRDefault="0042422D" w:rsidP="00902512">
      <w:pPr>
        <w:spacing w:after="240"/>
        <w:rPr>
          <w:color w:val="000000" w:themeColor="text1"/>
          <w:lang w:val="fi-FI"/>
        </w:rPr>
      </w:pPr>
      <w:r>
        <w:rPr>
          <w:color w:val="000000" w:themeColor="text1"/>
          <w:lang w:val="fi-FI"/>
        </w:rPr>
        <w:t>A</w:t>
      </w:r>
      <w:r w:rsidR="00902512" w:rsidRPr="00A9566F">
        <w:rPr>
          <w:color w:val="000000" w:themeColor="text1"/>
          <w:lang w:val="fi-FI"/>
        </w:rPr>
        <w:t>ineistoa läpikäydessä huomioitiin</w:t>
      </w:r>
      <w:r w:rsidR="00B04C37">
        <w:rPr>
          <w:color w:val="000000" w:themeColor="text1"/>
          <w:lang w:val="fi-FI"/>
        </w:rPr>
        <w:t xml:space="preserve"> myös</w:t>
      </w:r>
      <w:r w:rsidR="00902512" w:rsidRPr="00A9566F">
        <w:rPr>
          <w:color w:val="000000" w:themeColor="text1"/>
          <w:lang w:val="fi-FI"/>
        </w:rPr>
        <w:t xml:space="preserve"> asioita, jotka jäivät hiljaisiksi</w:t>
      </w:r>
      <w:r w:rsidR="00193241">
        <w:rPr>
          <w:color w:val="000000" w:themeColor="text1"/>
          <w:lang w:val="fi-FI"/>
        </w:rPr>
        <w:t xml:space="preserve">. </w:t>
      </w:r>
      <w:r w:rsidR="002E7E7E">
        <w:rPr>
          <w:color w:val="000000" w:themeColor="text1"/>
          <w:lang w:val="fi-FI"/>
        </w:rPr>
        <w:t>Hiljaisuuksia tarkastellessa huomattiin, että a</w:t>
      </w:r>
      <w:r w:rsidR="00902512" w:rsidRPr="00A9566F">
        <w:rPr>
          <w:color w:val="000000" w:themeColor="text1"/>
          <w:lang w:val="fi-FI"/>
        </w:rPr>
        <w:t>ineistossa jäi hyvin vähäiseksi tutkittu tieto katujengi-ilmiöön liittyen. Aiheen asiantuntijoita ja tutkittua tietoa artikkeleissa tuotiin esiin pääsääntöisesti jengiytymisen ongelmien ratkaisujen ehdottamisessa ja tukemisessa, mutta tietoa itse ilmiöstä ei juurikaan löytynyt. Aineistossa olevassa 30 verkkouutisartikkelissa löytyi yhteensä viisi eri tutkijaa tuomaan kantaansa jengirikollisuuden ehkäisyyn</w:t>
      </w:r>
      <w:r w:rsidR="002A0138">
        <w:rPr>
          <w:color w:val="000000" w:themeColor="text1"/>
          <w:lang w:val="fi-FI"/>
        </w:rPr>
        <w:t>, mutta kuitenkin tutkimus</w:t>
      </w:r>
      <w:r w:rsidR="00F57A76">
        <w:rPr>
          <w:color w:val="000000" w:themeColor="text1"/>
          <w:lang w:val="fi-FI"/>
        </w:rPr>
        <w:t>tieto</w:t>
      </w:r>
      <w:r w:rsidR="002A0138">
        <w:rPr>
          <w:color w:val="000000" w:themeColor="text1"/>
          <w:lang w:val="fi-FI"/>
        </w:rPr>
        <w:t xml:space="preserve"> jengi</w:t>
      </w:r>
      <w:r w:rsidR="00F57A76">
        <w:rPr>
          <w:color w:val="000000" w:themeColor="text1"/>
          <w:lang w:val="fi-FI"/>
        </w:rPr>
        <w:t>rikollisuuden osalta jäi aineistossa hiljaiseksi.</w:t>
      </w:r>
      <w:r w:rsidR="00B04C37">
        <w:rPr>
          <w:color w:val="000000" w:themeColor="text1"/>
          <w:lang w:val="fi-FI"/>
        </w:rPr>
        <w:t xml:space="preserve"> Tutkitun tiedon vähyys katujengiuutisoinnissa on havaittu myös aiemmassa tutkimuksessa (Thompson, 2000).</w:t>
      </w:r>
    </w:p>
    <w:p w14:paraId="04CB76D3" w14:textId="2CA38BDF" w:rsidR="00902512" w:rsidRDefault="00902512" w:rsidP="00902512">
      <w:pPr>
        <w:spacing w:after="240"/>
        <w:rPr>
          <w:lang w:val="fi-FI"/>
        </w:rPr>
      </w:pPr>
      <w:r>
        <w:rPr>
          <w:lang w:val="fi-FI"/>
        </w:rPr>
        <w:t xml:space="preserve">Aineistosta tarkasteltiin myös systemaattisesti sitaattien ja lainausten mukaan, kenen ääntä aineistossa kuullaan. Pääosin artikkeleissa lainattiin </w:t>
      </w:r>
      <w:r w:rsidR="00F57A76">
        <w:rPr>
          <w:lang w:val="fi-FI"/>
        </w:rPr>
        <w:t>viranomaisten ja poliitikkojen sitaatteja.</w:t>
      </w:r>
      <w:r>
        <w:rPr>
          <w:lang w:val="fi-FI"/>
        </w:rPr>
        <w:t xml:space="preserve"> Poliitikkoja lainattiin artikkeleissa 12 eri kohdassa</w:t>
      </w:r>
      <w:r w:rsidR="00F9607A">
        <w:rPr>
          <w:lang w:val="fi-FI"/>
        </w:rPr>
        <w:t xml:space="preserve"> ja</w:t>
      </w:r>
      <w:r>
        <w:rPr>
          <w:lang w:val="fi-FI"/>
        </w:rPr>
        <w:t xml:space="preserve"> poliiseja 16 eri kohdassa artikkeleissa. Aihealueen tutkijoita lainattiin kahdeksassa eri kohdassa. Kokemusasiantuntijoita kuultiin kolmessa eri kohdassa. Myös jengien jäseniä lainattiin artikkeleissa, vaikka huomattavasti vähemmän. Jengin</w:t>
      </w:r>
      <w:r w:rsidR="006E555A">
        <w:rPr>
          <w:lang w:val="fi-FI"/>
        </w:rPr>
        <w:t xml:space="preserve"> jäsenten</w:t>
      </w:r>
      <w:r>
        <w:rPr>
          <w:lang w:val="fi-FI"/>
        </w:rPr>
        <w:t xml:space="preserve"> ääni kuului kuulustelujen ja podcastien kautta viidessä eri kohdassa. </w:t>
      </w:r>
      <w:r w:rsidR="007E0822">
        <w:rPr>
          <w:lang w:val="fi-FI"/>
        </w:rPr>
        <w:t>Muutoin katujengit</w:t>
      </w:r>
      <w:r>
        <w:rPr>
          <w:lang w:val="fi-FI"/>
        </w:rPr>
        <w:t xml:space="preserve"> jäivät kuitenkin artikkeleissa passiivisiksi kohteiksi, joista puhutaan jonkun muun näkökulmasta</w:t>
      </w:r>
      <w:r w:rsidR="006E555A">
        <w:rPr>
          <w:lang w:val="fi-FI"/>
        </w:rPr>
        <w:t>.</w:t>
      </w:r>
    </w:p>
    <w:p w14:paraId="13E18065" w14:textId="2686DCED" w:rsidR="00902512" w:rsidRDefault="00BA7EFD" w:rsidP="00902512">
      <w:pPr>
        <w:pStyle w:val="Otsikko1"/>
      </w:pPr>
      <w:bookmarkStart w:id="35" w:name="_Toc190777535"/>
      <w:r>
        <w:lastRenderedPageBreak/>
        <w:t>Pohdinta ja johtopäätökset</w:t>
      </w:r>
      <w:bookmarkEnd w:id="35"/>
    </w:p>
    <w:p w14:paraId="47BFDAA8" w14:textId="5469C1C9" w:rsidR="00244947" w:rsidRDefault="00902512" w:rsidP="00902512">
      <w:pPr>
        <w:spacing w:after="240"/>
        <w:rPr>
          <w:color w:val="000000" w:themeColor="text1"/>
          <w:lang w:val="fi-FI"/>
        </w:rPr>
      </w:pPr>
      <w:r w:rsidRPr="00132CE4">
        <w:rPr>
          <w:color w:val="000000" w:themeColor="text1"/>
          <w:lang w:val="fi-FI"/>
        </w:rPr>
        <w:t>Tässä kappaleessa</w:t>
      </w:r>
      <w:r w:rsidR="004B6963">
        <w:rPr>
          <w:color w:val="000000" w:themeColor="text1"/>
          <w:lang w:val="fi-FI"/>
        </w:rPr>
        <w:t xml:space="preserve"> </w:t>
      </w:r>
      <w:r w:rsidR="002B6291">
        <w:rPr>
          <w:color w:val="000000" w:themeColor="text1"/>
          <w:lang w:val="fi-FI"/>
        </w:rPr>
        <w:t>tarkastellaan</w:t>
      </w:r>
      <w:r w:rsidRPr="00132CE4">
        <w:rPr>
          <w:color w:val="000000" w:themeColor="text1"/>
          <w:lang w:val="fi-FI"/>
        </w:rPr>
        <w:t xml:space="preserve"> tutkielman tuloksia sosiaalisen konstruktionismin </w:t>
      </w:r>
      <w:r w:rsidR="004F565C">
        <w:rPr>
          <w:color w:val="000000" w:themeColor="text1"/>
          <w:lang w:val="fi-FI"/>
        </w:rPr>
        <w:t xml:space="preserve">ja aiemman tutkimuksen </w:t>
      </w:r>
      <w:r w:rsidRPr="00132CE4">
        <w:rPr>
          <w:color w:val="000000" w:themeColor="text1"/>
          <w:lang w:val="fi-FI"/>
        </w:rPr>
        <w:t>näkökulmasta</w:t>
      </w:r>
      <w:r w:rsidR="004F565C">
        <w:rPr>
          <w:color w:val="000000" w:themeColor="text1"/>
          <w:lang w:val="fi-FI"/>
        </w:rPr>
        <w:t xml:space="preserve"> sekä</w:t>
      </w:r>
      <w:r w:rsidRPr="00132CE4">
        <w:rPr>
          <w:color w:val="000000" w:themeColor="text1"/>
          <w:lang w:val="fi-FI"/>
        </w:rPr>
        <w:t xml:space="preserve"> </w:t>
      </w:r>
      <w:r w:rsidR="004B6963">
        <w:rPr>
          <w:color w:val="000000" w:themeColor="text1"/>
          <w:lang w:val="fi-FI"/>
        </w:rPr>
        <w:t xml:space="preserve">pohditaan, </w:t>
      </w:r>
      <w:r w:rsidRPr="00132CE4">
        <w:rPr>
          <w:color w:val="000000" w:themeColor="text1"/>
          <w:lang w:val="fi-FI"/>
        </w:rPr>
        <w:t>millaisia seurauksia näillä diskursseilla voi olla yleisöön</w:t>
      </w:r>
      <w:r w:rsidR="00294167" w:rsidRPr="00132CE4">
        <w:rPr>
          <w:color w:val="000000" w:themeColor="text1"/>
          <w:lang w:val="fi-FI"/>
        </w:rPr>
        <w:t xml:space="preserve"> ja yhteiskuntaan</w:t>
      </w:r>
      <w:r w:rsidRPr="00132CE4">
        <w:rPr>
          <w:color w:val="000000" w:themeColor="text1"/>
          <w:lang w:val="fi-FI"/>
        </w:rPr>
        <w:t>.</w:t>
      </w:r>
      <w:r w:rsidR="002F02E9" w:rsidRPr="00132CE4">
        <w:rPr>
          <w:color w:val="000000" w:themeColor="text1"/>
          <w:lang w:val="fi-FI"/>
        </w:rPr>
        <w:t xml:space="preserve"> </w:t>
      </w:r>
      <w:r w:rsidR="00790B67">
        <w:rPr>
          <w:color w:val="000000" w:themeColor="text1"/>
          <w:lang w:val="fi-FI"/>
        </w:rPr>
        <w:t xml:space="preserve">Lisäksi </w:t>
      </w:r>
      <w:r w:rsidR="002B6291">
        <w:rPr>
          <w:color w:val="000000" w:themeColor="text1"/>
          <w:lang w:val="fi-FI"/>
        </w:rPr>
        <w:t>käsitellään</w:t>
      </w:r>
      <w:r w:rsidR="00790B67">
        <w:rPr>
          <w:color w:val="000000" w:themeColor="text1"/>
          <w:lang w:val="fi-FI"/>
        </w:rPr>
        <w:t xml:space="preserve"> </w:t>
      </w:r>
      <w:r w:rsidR="00132CE4" w:rsidRPr="00132CE4">
        <w:rPr>
          <w:color w:val="000000" w:themeColor="text1"/>
          <w:lang w:val="fi-FI"/>
        </w:rPr>
        <w:t>tutkielman haasteita, rajoitteita ja jatkotutkimusaiheita.</w:t>
      </w:r>
      <w:r w:rsidR="00A97869">
        <w:rPr>
          <w:color w:val="000000" w:themeColor="text1"/>
          <w:lang w:val="fi-FI"/>
        </w:rPr>
        <w:t xml:space="preserve"> Lopussa esitellään johtopäätökset ja jatkotutkimusaiheet.</w:t>
      </w:r>
    </w:p>
    <w:p w14:paraId="74C46D50" w14:textId="0940BDBE" w:rsidR="004021FD" w:rsidRPr="00132CE4" w:rsidRDefault="004021FD" w:rsidP="004021FD">
      <w:pPr>
        <w:pStyle w:val="Otsikko2"/>
      </w:pPr>
      <w:bookmarkStart w:id="36" w:name="_Toc190777536"/>
      <w:r>
        <w:t>Katujengiuutisoinnin määrä</w:t>
      </w:r>
      <w:bookmarkEnd w:id="36"/>
    </w:p>
    <w:p w14:paraId="2D67A275" w14:textId="259FB75D" w:rsidR="00902512" w:rsidRDefault="00745217" w:rsidP="00902512">
      <w:pPr>
        <w:spacing w:after="240"/>
        <w:rPr>
          <w:lang w:val="fi-FI"/>
        </w:rPr>
      </w:pPr>
      <w:r>
        <w:rPr>
          <w:lang w:val="fi-FI"/>
        </w:rPr>
        <w:t xml:space="preserve">Tutkielmassa havainnollistettiin </w:t>
      </w:r>
      <w:r w:rsidR="00CC4A12">
        <w:rPr>
          <w:lang w:val="fi-FI"/>
        </w:rPr>
        <w:t>määrällisesti ka</w:t>
      </w:r>
      <w:r w:rsidR="00B23874">
        <w:rPr>
          <w:lang w:val="fi-FI"/>
        </w:rPr>
        <w:t>tujengi-ilmiön uutisointia</w:t>
      </w:r>
      <w:r w:rsidR="001E76E2">
        <w:rPr>
          <w:lang w:val="fi-FI"/>
        </w:rPr>
        <w:t xml:space="preserve"> frekvensseillä ja pylvästaulukoinnilla</w:t>
      </w:r>
      <w:r>
        <w:rPr>
          <w:lang w:val="fi-FI"/>
        </w:rPr>
        <w:t xml:space="preserve">. </w:t>
      </w:r>
      <w:r w:rsidR="00902512">
        <w:rPr>
          <w:lang w:val="fi-FI"/>
        </w:rPr>
        <w:t>Katujengiuutisointi on määrällisesti muuttunut aikavälillä 1.9.2021</w:t>
      </w:r>
      <w:r w:rsidR="00B47327">
        <w:rPr>
          <w:lang w:val="fi-FI"/>
        </w:rPr>
        <w:t>–</w:t>
      </w:r>
      <w:r w:rsidR="00902512">
        <w:rPr>
          <w:lang w:val="fi-FI"/>
        </w:rPr>
        <w:t>31.10.2023, mutta muutos ei ole ollut lineaarista. Katujengi-ilmiö oli vielä syksyllä 2021 uusi ilmiö, joten uutisointi ei välttämättä ollut vielä vakiintunut, ja ilmiön media-arvo haki paikkaansa.</w:t>
      </w:r>
      <w:r w:rsidR="00896C55">
        <w:rPr>
          <w:lang w:val="fi-FI"/>
        </w:rPr>
        <w:t xml:space="preserve"> </w:t>
      </w:r>
      <w:r w:rsidR="001E7C5C">
        <w:rPr>
          <w:lang w:val="fi-FI"/>
        </w:rPr>
        <w:t xml:space="preserve">Suppeasta aineistosta ja lyhyestä seuranta-ajasta ei voida tehdä selkeitä johtopäätöksiä, mutta uutisoinnin määrän epäsäännöllinen vaihtelu voisi viitata siihen, </w:t>
      </w:r>
      <w:r w:rsidR="00B04C37">
        <w:rPr>
          <w:lang w:val="fi-FI"/>
        </w:rPr>
        <w:t>että ilmiön uutisointi tapahtuu jonkin tapahtuman, kuten rikoksen aikaan</w:t>
      </w:r>
      <w:r w:rsidR="00A1537E">
        <w:rPr>
          <w:lang w:val="fi-FI"/>
        </w:rPr>
        <w:t xml:space="preserve">. Tämä </w:t>
      </w:r>
      <w:r w:rsidR="00836645">
        <w:rPr>
          <w:lang w:val="fi-FI"/>
        </w:rPr>
        <w:t xml:space="preserve">havainto </w:t>
      </w:r>
      <w:r w:rsidR="00DB0ABB">
        <w:rPr>
          <w:lang w:val="fi-FI"/>
        </w:rPr>
        <w:t>tukee tutkielman laadul</w:t>
      </w:r>
      <w:r w:rsidR="00A1537E">
        <w:rPr>
          <w:lang w:val="fi-FI"/>
        </w:rPr>
        <w:t>lisen osuuden havaintoa uutisoinni</w:t>
      </w:r>
      <w:r w:rsidR="008014D2">
        <w:rPr>
          <w:lang w:val="fi-FI"/>
        </w:rPr>
        <w:t xml:space="preserve">n </w:t>
      </w:r>
      <w:r w:rsidR="00CE39BF">
        <w:rPr>
          <w:lang w:val="fi-FI"/>
        </w:rPr>
        <w:t>tapahtuma-</w:t>
      </w:r>
      <w:r w:rsidR="008014D2">
        <w:rPr>
          <w:lang w:val="fi-FI"/>
        </w:rPr>
        <w:t xml:space="preserve"> ja rikoskeskeisyydestä.</w:t>
      </w:r>
    </w:p>
    <w:p w14:paraId="2DC94497" w14:textId="7B4A2D78" w:rsidR="00352C43" w:rsidRDefault="00352C43" w:rsidP="00352C43">
      <w:pPr>
        <w:rPr>
          <w:lang w:val="fi-FI"/>
        </w:rPr>
      </w:pPr>
      <w:r>
        <w:rPr>
          <w:lang w:val="fi-FI"/>
        </w:rPr>
        <w:t xml:space="preserve">Kuten aiemmassa tutkimuksessakin todettu, rikosuutisoinnille on tyypillistä luoda liioiteltua kuvaa rikollisuuden määrästä ja yleistää rikokset yleensä vakavammaksi kuin ne todellisuudessa ovat </w:t>
      </w:r>
      <w:r>
        <w:rPr>
          <w:lang w:val="fi-FI"/>
        </w:rPr>
        <w:fldChar w:fldCharType="begin"/>
      </w:r>
      <w:r>
        <w:rPr>
          <w:lang w:val="fi-FI"/>
        </w:rPr>
        <w:instrText xml:space="preserve"> ADDIN ZOTERO_ITEM CSL_CITATION {"citationID":"7MOJjHT3","properties":{"formattedCitation":"(Nieminen &amp; Pantti, 2009)","plainCitation":"(Nieminen &amp; Pantti, 2009)","dontUpdate":true,"noteIndex":0},"citationItems":[{"id":183,"uris":["http://zotero.org/users/11274026/items/PFXRWCZE"],"itemData":{"id":183,"type":"book","edition":"Uudistettu painos","event-place":"Helsinki","publisher":"Loki-Kirjat","publisher-place":"Helsinki","title":"Media markkinoilla. Johdatus joukkoviestintään ja sen tutkimukseen","author":[{"family":"Nieminen","given":"Hannu"},{"family":"Pantti","given":"Mervi"}],"issued":{"date-parts":[["2009"]]}}}],"schema":"https://github.com/citation-style-language/schema/raw/master/csl-citation.json"} </w:instrText>
      </w:r>
      <w:r>
        <w:rPr>
          <w:lang w:val="fi-FI"/>
        </w:rPr>
        <w:fldChar w:fldCharType="separate"/>
      </w:r>
      <w:r>
        <w:rPr>
          <w:noProof/>
          <w:lang w:val="fi-FI"/>
        </w:rPr>
        <w:t xml:space="preserve">(Nieminen &amp; Pantti, 2009, </w:t>
      </w:r>
      <w:r w:rsidR="007458DC">
        <w:rPr>
          <w:noProof/>
          <w:lang w:val="fi-FI"/>
        </w:rPr>
        <w:t xml:space="preserve">s. </w:t>
      </w:r>
      <w:r>
        <w:rPr>
          <w:noProof/>
          <w:lang w:val="fi-FI"/>
        </w:rPr>
        <w:t>122)</w:t>
      </w:r>
      <w:r>
        <w:rPr>
          <w:lang w:val="fi-FI"/>
        </w:rPr>
        <w:fldChar w:fldCharType="end"/>
      </w:r>
      <w:r>
        <w:rPr>
          <w:lang w:val="fi-FI"/>
        </w:rPr>
        <w:t xml:space="preserve">. Katujengiuutisointi on viime vuosina lisääntynyt, ja se voi antaa kuvaa katurikollisuuden räjähtävästä kasvusta lukijoille, vaikka todellisuudessa </w:t>
      </w:r>
      <w:r w:rsidR="00CA162C">
        <w:rPr>
          <w:lang w:val="fi-FI"/>
        </w:rPr>
        <w:t xml:space="preserve">katurikollisuudeksi mielletty rikollisuus </w:t>
      </w:r>
      <w:r>
        <w:rPr>
          <w:lang w:val="fi-FI"/>
        </w:rPr>
        <w:t>on suhteellisesti muuhun rikollisuuteen kasvanut maltillisesti</w:t>
      </w:r>
      <w:r w:rsidR="00CA162C">
        <w:rPr>
          <w:lang w:val="fi-FI"/>
        </w:rPr>
        <w:t xml:space="preserve"> tai vähentynyt </w:t>
      </w:r>
      <w:r w:rsidR="001E3874">
        <w:rPr>
          <w:lang w:val="fi-FI"/>
        </w:rPr>
        <w:t>rikoslajin mukaan</w:t>
      </w:r>
      <w:r>
        <w:rPr>
          <w:lang w:val="fi-FI"/>
        </w:rPr>
        <w:t xml:space="preserve">. Tilastokeskuksen </w:t>
      </w:r>
      <w:r>
        <w:rPr>
          <w:lang w:val="fi-FI"/>
        </w:rPr>
        <w:fldChar w:fldCharType="begin"/>
      </w:r>
      <w:r>
        <w:rPr>
          <w:lang w:val="fi-FI"/>
        </w:rPr>
        <w:instrText xml:space="preserve"> ADDIN ZOTERO_ITEM CSL_CITATION {"citationID":"LTh3cHWC","properties":{"formattedCitation":"(Tilastokeskus, 2023)","plainCitation":"(Tilastokeskus, 2023)","dontUpdate":true,"noteIndex":0},"citationItems":[{"id":212,"uris":["http://zotero.org/users/11274026/items/AFA3EAH3"],"itemData":{"id":212,"type":"webpage","title":"Selvitettyihin rikoksiin syylliseksi epäillyt syntyperän mukaan muuttujina epäillyn sukupuoli, syylliseksi epäillyn ikä, taustamaa, yksikkömuuttuja, rikosryhmä ja teonkuvauksen tarkenne, syntyperä, tiedot ja vuosi.","URL":"https://pxdata.stat.fi/PxWeb/pxweb/fi/StatFin/StatFin__rpk/statfin_rpk_pxt_13z4.px/table/tableViewLayout1/","author":[{"family":"Tilastokeskus","given":""}],"accessed":{"date-parts":[["2024",9,16]]},"issued":{"date-parts":[["2023"]]}}}],"schema":"https://github.com/citation-style-language/schema/raw/master/csl-citation.json"} </w:instrText>
      </w:r>
      <w:r>
        <w:rPr>
          <w:lang w:val="fi-FI"/>
        </w:rPr>
        <w:fldChar w:fldCharType="separate"/>
      </w:r>
      <w:r>
        <w:rPr>
          <w:noProof/>
          <w:lang w:val="fi-FI"/>
        </w:rPr>
        <w:t>(2023)</w:t>
      </w:r>
      <w:r>
        <w:rPr>
          <w:lang w:val="fi-FI"/>
        </w:rPr>
        <w:fldChar w:fldCharType="end"/>
      </w:r>
      <w:r>
        <w:rPr>
          <w:lang w:val="fi-FI"/>
        </w:rPr>
        <w:t xml:space="preserve"> mukaan Suomessa vuodesta 2020 vuoteen 2023 omaisuusrikokset ovat kasvaneet 14,9%, </w:t>
      </w:r>
      <w:r w:rsidRPr="00FC5CE3">
        <w:rPr>
          <w:lang w:val="fi-FI"/>
        </w:rPr>
        <w:t>henkeen ja terveyteen kohdistuneet rikokset</w:t>
      </w:r>
      <w:r>
        <w:rPr>
          <w:lang w:val="fi-FI"/>
        </w:rPr>
        <w:t xml:space="preserve"> laskeneet 1,3% ja liikennerikokset</w:t>
      </w:r>
      <w:r w:rsidR="008E07B6">
        <w:rPr>
          <w:lang w:val="fi-FI"/>
        </w:rPr>
        <w:t xml:space="preserve"> laskeneet</w:t>
      </w:r>
      <w:r>
        <w:rPr>
          <w:lang w:val="fi-FI"/>
        </w:rPr>
        <w:t xml:space="preserve"> 10,5% 18</w:t>
      </w:r>
      <w:r w:rsidR="00B47327">
        <w:rPr>
          <w:lang w:val="fi-FI"/>
        </w:rPr>
        <w:t>–</w:t>
      </w:r>
      <w:r>
        <w:rPr>
          <w:lang w:val="fi-FI"/>
        </w:rPr>
        <w:t>29</w:t>
      </w:r>
      <w:r w:rsidR="00B47327">
        <w:rPr>
          <w:lang w:val="fi-FI"/>
        </w:rPr>
        <w:t>-</w:t>
      </w:r>
      <w:r>
        <w:rPr>
          <w:lang w:val="fi-FI"/>
        </w:rPr>
        <w:t>vuotiailla. Katurikollisuuden määritelmä</w:t>
      </w:r>
      <w:r w:rsidR="00B04C37">
        <w:rPr>
          <w:lang w:val="fi-FI"/>
        </w:rPr>
        <w:t xml:space="preserve"> ei ole tarkkarajainen etenkin</w:t>
      </w:r>
      <w:r>
        <w:rPr>
          <w:lang w:val="fi-FI"/>
        </w:rPr>
        <w:t xml:space="preserve"> katuturvallisuusindeksin poistumisen myötä</w:t>
      </w:r>
      <w:r w:rsidR="00B04C37">
        <w:rPr>
          <w:lang w:val="fi-FI"/>
        </w:rPr>
        <w:t xml:space="preserve">, </w:t>
      </w:r>
      <w:r>
        <w:rPr>
          <w:lang w:val="fi-FI"/>
        </w:rPr>
        <w:t xml:space="preserve">joten </w:t>
      </w:r>
      <w:r w:rsidR="00B04C37">
        <w:rPr>
          <w:lang w:val="fi-FI"/>
        </w:rPr>
        <w:t>yllä olevat luvut kuvaavat</w:t>
      </w:r>
      <w:r>
        <w:rPr>
          <w:lang w:val="fi-FI"/>
        </w:rPr>
        <w:t xml:space="preserve"> julkisella paikalla tapahtuvia rikoksia ja rikoksia, jotka yleisesti liitetään katurikollisuuteen</w:t>
      </w:r>
      <w:r w:rsidR="00EA1FC2">
        <w:rPr>
          <w:lang w:val="fi-FI"/>
        </w:rPr>
        <w:t xml:space="preserve"> (omaisuus-, väkivalta- ja liikennerikokset)</w:t>
      </w:r>
      <w:r>
        <w:rPr>
          <w:lang w:val="fi-FI"/>
        </w:rPr>
        <w:t>.</w:t>
      </w:r>
    </w:p>
    <w:p w14:paraId="716D9EEF" w14:textId="02A52E8B" w:rsidR="004021FD" w:rsidRDefault="004021FD" w:rsidP="004021FD">
      <w:pPr>
        <w:pStyle w:val="Otsikko2"/>
      </w:pPr>
      <w:bookmarkStart w:id="37" w:name="_Toc190777537"/>
      <w:r>
        <w:lastRenderedPageBreak/>
        <w:t>Valtasuhteet diskursseissa</w:t>
      </w:r>
      <w:bookmarkEnd w:id="37"/>
    </w:p>
    <w:p w14:paraId="2B84FBD5" w14:textId="28B3F726" w:rsidR="006946DE" w:rsidRDefault="00352C43" w:rsidP="00726171">
      <w:pPr>
        <w:spacing w:after="240"/>
        <w:rPr>
          <w:color w:val="000000" w:themeColor="text1"/>
          <w:lang w:val="fi-FI"/>
        </w:rPr>
      </w:pPr>
      <w:r w:rsidRPr="00B31806">
        <w:rPr>
          <w:lang w:val="fi-FI"/>
        </w:rPr>
        <w:t>Valtasuhteet ovat diskurssintutkimuksessa oleellisia, sillä media voi muokata ja levittää diskursseja, jotka vaikuttavat ihmisten arvoihin, tietoisuuteen ja toimintaan</w:t>
      </w:r>
      <w:r>
        <w:rPr>
          <w:lang w:val="fi-FI"/>
        </w:rPr>
        <w:t xml:space="preserve"> </w:t>
      </w:r>
      <w:r w:rsidRPr="00EA0B4A">
        <w:rPr>
          <w:color w:val="000000" w:themeColor="text1"/>
          <w:lang w:val="fi-FI"/>
        </w:rPr>
        <w:fldChar w:fldCharType="begin"/>
      </w:r>
      <w:r w:rsidRPr="00EA0B4A">
        <w:rPr>
          <w:color w:val="000000" w:themeColor="text1"/>
          <w:lang w:val="fi-FI"/>
        </w:rPr>
        <w:instrText xml:space="preserve"> ADDIN ZOTERO_ITEM CSL_CITATION {"citationID":"XgwL1jCg","properties":{"formattedCitation":"(Fairclough, 1995)","plainCitation":"(Fairclough, 1995)","noteIndex":0},"citationItems":[{"id":195,"uris":["http://zotero.org/users/11274026/items/NTUKAWBK"],"itemData":{"id":195,"type":"book","edition":"Repr","event-place":"London","ISBN":"978-0-340-58889-5","language":"eng","number-of-pages":"214","publisher":"Bloomsbury","publisher-place":"London","source":"K10plus ISBN","title":"Media discourse","author":[{"family":"Fairclough","given":"Norman"}],"issued":{"date-parts":[["1995"]]}}}],"schema":"https://github.com/citation-style-language/schema/raw/master/csl-citation.json"} </w:instrText>
      </w:r>
      <w:r w:rsidRPr="00EA0B4A">
        <w:rPr>
          <w:color w:val="000000" w:themeColor="text1"/>
          <w:lang w:val="fi-FI"/>
        </w:rPr>
        <w:fldChar w:fldCharType="separate"/>
      </w:r>
      <w:r w:rsidRPr="00EA0B4A">
        <w:rPr>
          <w:noProof/>
          <w:color w:val="000000" w:themeColor="text1"/>
          <w:lang w:val="fi-FI"/>
        </w:rPr>
        <w:t>(Fairclough</w:t>
      </w:r>
      <w:r w:rsidR="000F4D31" w:rsidRPr="00EA0B4A">
        <w:rPr>
          <w:noProof/>
          <w:color w:val="000000" w:themeColor="text1"/>
          <w:lang w:val="fi-FI"/>
        </w:rPr>
        <w:t xml:space="preserve"> ym.</w:t>
      </w:r>
      <w:r w:rsidRPr="00EA0B4A">
        <w:rPr>
          <w:noProof/>
          <w:color w:val="000000" w:themeColor="text1"/>
          <w:lang w:val="fi-FI"/>
        </w:rPr>
        <w:t>, 199</w:t>
      </w:r>
      <w:r w:rsidR="000F4D31" w:rsidRPr="00EA0B4A">
        <w:rPr>
          <w:noProof/>
          <w:color w:val="000000" w:themeColor="text1"/>
          <w:lang w:val="fi-FI"/>
        </w:rPr>
        <w:t>7</w:t>
      </w:r>
      <w:r w:rsidR="00B64A35" w:rsidRPr="00EA0B4A">
        <w:rPr>
          <w:noProof/>
          <w:color w:val="000000" w:themeColor="text1"/>
          <w:lang w:val="fi-FI"/>
        </w:rPr>
        <w:t>, s. 75</w:t>
      </w:r>
      <w:r w:rsidRPr="00EA0B4A">
        <w:rPr>
          <w:noProof/>
          <w:color w:val="000000" w:themeColor="text1"/>
          <w:lang w:val="fi-FI"/>
        </w:rPr>
        <w:t>)</w:t>
      </w:r>
      <w:r w:rsidRPr="00EA0B4A">
        <w:rPr>
          <w:color w:val="000000" w:themeColor="text1"/>
          <w:lang w:val="fi-FI"/>
        </w:rPr>
        <w:fldChar w:fldCharType="end"/>
      </w:r>
      <w:r w:rsidRPr="00EA0B4A">
        <w:rPr>
          <w:color w:val="000000" w:themeColor="text1"/>
          <w:lang w:val="fi-FI"/>
        </w:rPr>
        <w:t xml:space="preserve">. </w:t>
      </w:r>
      <w:r w:rsidRPr="00132CE4">
        <w:rPr>
          <w:color w:val="000000" w:themeColor="text1"/>
          <w:lang w:val="fi-FI"/>
        </w:rPr>
        <w:t xml:space="preserve">Diskursseihin liittyy useimmiten ideologisia seurauksia, sillä kirjoitettujen tekstien taakse sisältyy useimmiten laajempia, yhteiskunnallisia </w:t>
      </w:r>
      <w:r w:rsidRPr="00B77967">
        <w:rPr>
          <w:color w:val="000000" w:themeColor="text1"/>
          <w:lang w:val="fi-FI"/>
        </w:rPr>
        <w:t xml:space="preserve">vaikutuksia </w:t>
      </w:r>
      <w:r w:rsidRPr="00B77967">
        <w:rPr>
          <w:color w:val="000000" w:themeColor="text1"/>
          <w:lang w:val="fi-FI"/>
        </w:rPr>
        <w:fldChar w:fldCharType="begin"/>
      </w:r>
      <w:r w:rsidRPr="00B77967">
        <w:rPr>
          <w:color w:val="000000" w:themeColor="text1"/>
          <w:lang w:val="fi-FI"/>
        </w:rPr>
        <w:instrText xml:space="preserve"> ADDIN ZOTERO_ITEM CSL_CITATION {"citationID":"jYz3aboa","properties":{"formattedCitation":"(Jokinen ym., 2016)","plainCitation":"(Jokinen ym., 2016)","dontUpdate":true,"noteIndex":0},"citationItems":[{"id":193,"uris":["http://zotero.org/users/11274026/items/R6VPXNY2"],"itemData":{"id":193,"type":"book","event-place":"Tampere","publisher":"Vastapaino","publisher-place":"Tampere","title":"Diskurssianalyysi. Teoriat, peruskäsitteet ja käyttö.","author":[{"family":"Jokinen","given":"Arja"},{"family":"Juhila","given":"Kirsi"},{"family":"Suoninen","given":"Eero"}],"issued":{"date-parts":[["2016"]]}}}],"schema":"https://github.com/citation-style-language/schema/raw/master/csl-citation.json"} </w:instrText>
      </w:r>
      <w:r w:rsidRPr="00B77967">
        <w:rPr>
          <w:color w:val="000000" w:themeColor="text1"/>
          <w:lang w:val="fi-FI"/>
        </w:rPr>
        <w:fldChar w:fldCharType="separate"/>
      </w:r>
      <w:r w:rsidRPr="00B77967">
        <w:rPr>
          <w:noProof/>
          <w:color w:val="000000" w:themeColor="text1"/>
          <w:lang w:val="fi-FI"/>
        </w:rPr>
        <w:t>(Jokinen ym., 2016</w:t>
      </w:r>
      <w:r w:rsidR="00B77967" w:rsidRPr="00B77967">
        <w:rPr>
          <w:noProof/>
          <w:color w:val="000000" w:themeColor="text1"/>
          <w:lang w:val="fi-FI"/>
        </w:rPr>
        <w:t>, luku 1.1</w:t>
      </w:r>
      <w:r w:rsidRPr="00B77967">
        <w:rPr>
          <w:noProof/>
          <w:color w:val="000000" w:themeColor="text1"/>
          <w:lang w:val="fi-FI"/>
        </w:rPr>
        <w:t>)</w:t>
      </w:r>
      <w:r w:rsidRPr="00B77967">
        <w:rPr>
          <w:color w:val="000000" w:themeColor="text1"/>
          <w:lang w:val="fi-FI"/>
        </w:rPr>
        <w:fldChar w:fldCharType="end"/>
      </w:r>
      <w:r w:rsidR="00682A50" w:rsidRPr="00B77967">
        <w:rPr>
          <w:color w:val="000000" w:themeColor="text1"/>
          <w:lang w:val="fi-FI"/>
        </w:rPr>
        <w:t>.</w:t>
      </w:r>
      <w:r w:rsidRPr="00B77967">
        <w:rPr>
          <w:color w:val="000000" w:themeColor="text1"/>
          <w:lang w:val="fi-FI"/>
        </w:rPr>
        <w:t xml:space="preserve"> </w:t>
      </w:r>
      <w:r w:rsidR="00902512">
        <w:rPr>
          <w:lang w:val="fi-FI"/>
        </w:rPr>
        <w:t>Tämän tutkielman tulosten perusteella</w:t>
      </w:r>
      <w:r w:rsidR="003F45AB">
        <w:rPr>
          <w:lang w:val="fi-FI"/>
        </w:rPr>
        <w:t xml:space="preserve"> mediateksteistä löytyy </w:t>
      </w:r>
      <w:r w:rsidR="00902512">
        <w:rPr>
          <w:lang w:val="fi-FI"/>
        </w:rPr>
        <w:t>katujengi-ilmiö</w:t>
      </w:r>
      <w:r w:rsidR="003F45AB">
        <w:rPr>
          <w:lang w:val="fi-FI"/>
        </w:rPr>
        <w:t>ön liittyen</w:t>
      </w:r>
      <w:r w:rsidR="00902512">
        <w:rPr>
          <w:lang w:val="fi-FI"/>
        </w:rPr>
        <w:t xml:space="preserve"> </w:t>
      </w:r>
      <w:r w:rsidR="0092105D">
        <w:rPr>
          <w:lang w:val="fi-FI"/>
        </w:rPr>
        <w:t>diskursseja</w:t>
      </w:r>
      <w:r w:rsidR="00902512">
        <w:rPr>
          <w:lang w:val="fi-FI"/>
        </w:rPr>
        <w:t xml:space="preserve">, jotka heijastavat uhkaa ja huolta, luovat mielikuvia katujengeistä rikollisina, poliittisena kohteena sekä uhreina. </w:t>
      </w:r>
      <w:r w:rsidR="00711D36">
        <w:rPr>
          <w:color w:val="000000" w:themeColor="text1"/>
          <w:lang w:val="fi-FI"/>
        </w:rPr>
        <w:t xml:space="preserve">Nämä </w:t>
      </w:r>
      <w:r w:rsidR="00A31287">
        <w:rPr>
          <w:color w:val="000000" w:themeColor="text1"/>
          <w:lang w:val="fi-FI"/>
        </w:rPr>
        <w:t xml:space="preserve">diskurssit luovat </w:t>
      </w:r>
      <w:r>
        <w:rPr>
          <w:color w:val="000000" w:themeColor="text1"/>
          <w:lang w:val="fi-FI"/>
        </w:rPr>
        <w:t>käsityksiä</w:t>
      </w:r>
      <w:r w:rsidR="009562AE">
        <w:rPr>
          <w:color w:val="000000" w:themeColor="text1"/>
          <w:lang w:val="fi-FI"/>
        </w:rPr>
        <w:t xml:space="preserve"> ja </w:t>
      </w:r>
      <w:r w:rsidR="00A31287">
        <w:rPr>
          <w:color w:val="000000" w:themeColor="text1"/>
          <w:lang w:val="fi-FI"/>
        </w:rPr>
        <w:t>vahvistavat</w:t>
      </w:r>
      <w:r w:rsidR="00E86ACC">
        <w:rPr>
          <w:color w:val="000000" w:themeColor="text1"/>
          <w:lang w:val="fi-FI"/>
        </w:rPr>
        <w:t xml:space="preserve"> normia siitä</w:t>
      </w:r>
      <w:r w:rsidR="00711D36">
        <w:rPr>
          <w:color w:val="000000" w:themeColor="text1"/>
          <w:lang w:val="fi-FI"/>
        </w:rPr>
        <w:t xml:space="preserve">, millaisena katujengit Suomessa </w:t>
      </w:r>
      <w:r w:rsidR="001E76E2">
        <w:rPr>
          <w:color w:val="000000" w:themeColor="text1"/>
          <w:lang w:val="fi-FI"/>
        </w:rPr>
        <w:t xml:space="preserve">esitetään ja millaista mielikuvaa </w:t>
      </w:r>
      <w:r w:rsidR="00F55D3B">
        <w:rPr>
          <w:color w:val="000000" w:themeColor="text1"/>
          <w:lang w:val="fi-FI"/>
        </w:rPr>
        <w:t xml:space="preserve">ja sosiaalista todellisuutta </w:t>
      </w:r>
      <w:r w:rsidR="001E76E2">
        <w:rPr>
          <w:color w:val="000000" w:themeColor="text1"/>
          <w:lang w:val="fi-FI"/>
        </w:rPr>
        <w:t>niistä rakennetaan yleisölle</w:t>
      </w:r>
      <w:r w:rsidR="00E86ACC">
        <w:rPr>
          <w:color w:val="000000" w:themeColor="text1"/>
          <w:lang w:val="fi-FI"/>
        </w:rPr>
        <w:t>.</w:t>
      </w:r>
      <w:r w:rsidR="000E2218">
        <w:rPr>
          <w:color w:val="000000" w:themeColor="text1"/>
          <w:lang w:val="fi-FI"/>
        </w:rPr>
        <w:t xml:space="preserve"> </w:t>
      </w:r>
    </w:p>
    <w:p w14:paraId="4DCD9E97" w14:textId="5B4C14D5" w:rsidR="00352C43" w:rsidRPr="002624B5" w:rsidRDefault="002624B5" w:rsidP="00B851A3">
      <w:pPr>
        <w:spacing w:after="240"/>
        <w:rPr>
          <w:color w:val="000000" w:themeColor="text1"/>
          <w:lang w:val="fi-FI"/>
        </w:rPr>
      </w:pPr>
      <w:r w:rsidRPr="002624B5">
        <w:rPr>
          <w:color w:val="000000" w:themeColor="text1"/>
          <w:lang w:val="fi-FI"/>
        </w:rPr>
        <w:t>Artikkeleissa</w:t>
      </w:r>
      <w:r w:rsidR="00352C43" w:rsidRPr="002624B5">
        <w:rPr>
          <w:color w:val="000000" w:themeColor="text1"/>
          <w:lang w:val="fi-FI"/>
        </w:rPr>
        <w:t xml:space="preserve"> </w:t>
      </w:r>
      <w:r w:rsidRPr="002624B5">
        <w:rPr>
          <w:color w:val="000000" w:themeColor="text1"/>
          <w:lang w:val="fi-FI"/>
        </w:rPr>
        <w:t xml:space="preserve">katujengit ja </w:t>
      </w:r>
      <w:r w:rsidR="00B04C37">
        <w:rPr>
          <w:color w:val="000000" w:themeColor="text1"/>
          <w:lang w:val="fi-FI"/>
        </w:rPr>
        <w:t xml:space="preserve">niihin liittyvät </w:t>
      </w:r>
      <w:r w:rsidR="00352C43" w:rsidRPr="002624B5">
        <w:rPr>
          <w:color w:val="000000" w:themeColor="text1"/>
          <w:lang w:val="fi-FI"/>
        </w:rPr>
        <w:t xml:space="preserve">nuoret </w:t>
      </w:r>
      <w:r w:rsidR="00FC7A51" w:rsidRPr="002624B5">
        <w:rPr>
          <w:color w:val="000000" w:themeColor="text1"/>
          <w:lang w:val="fi-FI"/>
        </w:rPr>
        <w:t xml:space="preserve">kuvataan alisteisessa asemassa aikuisiin ja auktoriteetteihin nähden. </w:t>
      </w:r>
      <w:r w:rsidRPr="002624B5">
        <w:rPr>
          <w:color w:val="000000" w:themeColor="text1"/>
          <w:lang w:val="fi-FI"/>
        </w:rPr>
        <w:t>Nämä</w:t>
      </w:r>
      <w:r w:rsidR="00FC7A51" w:rsidRPr="002624B5">
        <w:rPr>
          <w:color w:val="000000" w:themeColor="text1"/>
          <w:lang w:val="fi-FI"/>
        </w:rPr>
        <w:t xml:space="preserve"> </w:t>
      </w:r>
      <w:r w:rsidR="00E727FC">
        <w:rPr>
          <w:color w:val="000000" w:themeColor="text1"/>
          <w:lang w:val="fi-FI"/>
        </w:rPr>
        <w:t xml:space="preserve">seikat </w:t>
      </w:r>
      <w:r w:rsidR="00352C43" w:rsidRPr="002624B5">
        <w:rPr>
          <w:color w:val="000000" w:themeColor="text1"/>
          <w:lang w:val="fi-FI"/>
        </w:rPr>
        <w:t>syventä</w:t>
      </w:r>
      <w:r w:rsidRPr="002624B5">
        <w:rPr>
          <w:color w:val="000000" w:themeColor="text1"/>
          <w:lang w:val="fi-FI"/>
        </w:rPr>
        <w:t>v</w:t>
      </w:r>
      <w:r w:rsidR="00352C43" w:rsidRPr="002624B5">
        <w:rPr>
          <w:color w:val="000000" w:themeColor="text1"/>
          <w:lang w:val="fi-FI"/>
        </w:rPr>
        <w:t>ä</w:t>
      </w:r>
      <w:r w:rsidRPr="002624B5">
        <w:rPr>
          <w:color w:val="000000" w:themeColor="text1"/>
          <w:lang w:val="fi-FI"/>
        </w:rPr>
        <w:t>t</w:t>
      </w:r>
      <w:r w:rsidR="00352C43" w:rsidRPr="002624B5">
        <w:rPr>
          <w:color w:val="000000" w:themeColor="text1"/>
          <w:lang w:val="fi-FI"/>
        </w:rPr>
        <w:t xml:space="preserve"> eriarvoisuuden kuilua</w:t>
      </w:r>
      <w:r w:rsidRPr="002624B5">
        <w:rPr>
          <w:color w:val="000000" w:themeColor="text1"/>
          <w:lang w:val="fi-FI"/>
        </w:rPr>
        <w:t xml:space="preserve"> yhteiskunnallisessa </w:t>
      </w:r>
      <w:r w:rsidR="00B04C37">
        <w:rPr>
          <w:color w:val="000000" w:themeColor="text1"/>
          <w:lang w:val="fi-FI"/>
        </w:rPr>
        <w:t>kontekstissa</w:t>
      </w:r>
      <w:r w:rsidR="00352C43" w:rsidRPr="002624B5">
        <w:rPr>
          <w:color w:val="000000" w:themeColor="text1"/>
          <w:lang w:val="fi-FI"/>
        </w:rPr>
        <w:t>.</w:t>
      </w:r>
      <w:r w:rsidR="00FC7A51" w:rsidRPr="002624B5">
        <w:rPr>
          <w:color w:val="000000" w:themeColor="text1"/>
          <w:lang w:val="fi-FI"/>
        </w:rPr>
        <w:t xml:space="preserve"> </w:t>
      </w:r>
      <w:r w:rsidR="00B04C37">
        <w:rPr>
          <w:color w:val="000000" w:themeColor="text1"/>
          <w:lang w:val="fi-FI"/>
        </w:rPr>
        <w:t xml:space="preserve">Katujengien esittäminen uhkana herättää pelkoa ja välttämiskäyttäytymistä yleisössä, ja toisaalta niiden </w:t>
      </w:r>
      <w:r w:rsidR="00FC7A51" w:rsidRPr="002624B5">
        <w:rPr>
          <w:color w:val="000000" w:themeColor="text1"/>
          <w:lang w:val="fi-FI"/>
        </w:rPr>
        <w:t>esittäminen</w:t>
      </w:r>
      <w:r w:rsidRPr="002624B5">
        <w:rPr>
          <w:color w:val="000000" w:themeColor="text1"/>
          <w:lang w:val="fi-FI"/>
        </w:rPr>
        <w:t xml:space="preserve"> uhrina tai</w:t>
      </w:r>
      <w:r w:rsidR="00FC7A51" w:rsidRPr="002624B5">
        <w:rPr>
          <w:color w:val="000000" w:themeColor="text1"/>
          <w:lang w:val="fi-FI"/>
        </w:rPr>
        <w:t xml:space="preserve"> passiivisessa asemassa</w:t>
      </w:r>
      <w:r w:rsidR="00B04C37">
        <w:rPr>
          <w:color w:val="000000" w:themeColor="text1"/>
          <w:lang w:val="fi-FI"/>
        </w:rPr>
        <w:t xml:space="preserve"> olevana</w:t>
      </w:r>
      <w:r w:rsidR="00FC7A51" w:rsidRPr="002624B5">
        <w:rPr>
          <w:color w:val="000000" w:themeColor="text1"/>
          <w:lang w:val="fi-FI"/>
        </w:rPr>
        <w:t xml:space="preserve"> </w:t>
      </w:r>
      <w:r w:rsidRPr="002624B5">
        <w:rPr>
          <w:color w:val="000000" w:themeColor="text1"/>
          <w:lang w:val="fi-FI"/>
        </w:rPr>
        <w:t>voi taas</w:t>
      </w:r>
      <w:r w:rsidR="00FC7A51" w:rsidRPr="002624B5">
        <w:rPr>
          <w:color w:val="000000" w:themeColor="text1"/>
          <w:lang w:val="fi-FI"/>
        </w:rPr>
        <w:t xml:space="preserve"> vaikuttaa </w:t>
      </w:r>
      <w:r w:rsidRPr="002624B5">
        <w:rPr>
          <w:color w:val="000000" w:themeColor="text1"/>
          <w:lang w:val="fi-FI"/>
        </w:rPr>
        <w:t xml:space="preserve">myös </w:t>
      </w:r>
      <w:r w:rsidR="00FC7A51" w:rsidRPr="002624B5">
        <w:rPr>
          <w:color w:val="000000" w:themeColor="text1"/>
          <w:lang w:val="fi-FI"/>
        </w:rPr>
        <w:t xml:space="preserve">siihen, miten yhteiskunta suhtautuu </w:t>
      </w:r>
      <w:r w:rsidR="00B04C37">
        <w:rPr>
          <w:color w:val="000000" w:themeColor="text1"/>
          <w:lang w:val="fi-FI"/>
        </w:rPr>
        <w:t>katujengeihin ja rikollisuuteen</w:t>
      </w:r>
      <w:r w:rsidRPr="002624B5">
        <w:rPr>
          <w:color w:val="000000" w:themeColor="text1"/>
          <w:lang w:val="fi-FI"/>
        </w:rPr>
        <w:t xml:space="preserve">. </w:t>
      </w:r>
      <w:r w:rsidR="00352C43" w:rsidRPr="002624B5">
        <w:rPr>
          <w:color w:val="000000" w:themeColor="text1"/>
          <w:lang w:val="fi-FI"/>
        </w:rPr>
        <w:t xml:space="preserve">Lähes kaikissa artikkeleissa esitetyissä ratkaisukeinoissa </w:t>
      </w:r>
      <w:r w:rsidRPr="002624B5">
        <w:rPr>
          <w:color w:val="000000" w:themeColor="text1"/>
          <w:lang w:val="fi-FI"/>
        </w:rPr>
        <w:t xml:space="preserve">jengiytymisen ongelmiin esitettiin </w:t>
      </w:r>
      <w:r w:rsidR="00352C43" w:rsidRPr="002624B5">
        <w:rPr>
          <w:color w:val="000000" w:themeColor="text1"/>
          <w:lang w:val="fi-FI"/>
        </w:rPr>
        <w:t>ylhäältä</w:t>
      </w:r>
      <w:r w:rsidRPr="002624B5">
        <w:rPr>
          <w:color w:val="000000" w:themeColor="text1"/>
          <w:lang w:val="fi-FI"/>
        </w:rPr>
        <w:t xml:space="preserve"> käsin</w:t>
      </w:r>
      <w:r w:rsidR="00352C43" w:rsidRPr="002624B5">
        <w:rPr>
          <w:color w:val="000000" w:themeColor="text1"/>
          <w:lang w:val="fi-FI"/>
        </w:rPr>
        <w:t xml:space="preserve"> ja kohdistettiin nuoriin. Nämä artikkeleissa esitetyt keinot voivat ylläpitää ja vaikeuttaa edelleen nuorten alisteista asemaa, vaikka perimmäinen tarkoitus olisi hyvä.</w:t>
      </w:r>
    </w:p>
    <w:p w14:paraId="6D1731E0" w14:textId="77777777" w:rsidR="00A97BED" w:rsidRDefault="007237A2" w:rsidP="002624B5">
      <w:pPr>
        <w:spacing w:after="240"/>
        <w:rPr>
          <w:color w:val="000000" w:themeColor="text1"/>
          <w:lang w:val="fi-FI"/>
        </w:rPr>
      </w:pPr>
      <w:r>
        <w:rPr>
          <w:color w:val="000000" w:themeColor="text1"/>
          <w:lang w:val="fi-FI"/>
        </w:rPr>
        <w:t>U</w:t>
      </w:r>
      <w:r w:rsidR="00352C43" w:rsidRPr="002624B5">
        <w:rPr>
          <w:color w:val="000000" w:themeColor="text1"/>
          <w:lang w:val="fi-FI"/>
        </w:rPr>
        <w:t xml:space="preserve">hri- ja huolidiskurssit </w:t>
      </w:r>
      <w:r>
        <w:rPr>
          <w:color w:val="000000" w:themeColor="text1"/>
          <w:lang w:val="fi-FI"/>
        </w:rPr>
        <w:t>voivat toisaalta haastaa</w:t>
      </w:r>
      <w:r w:rsidR="00352C43" w:rsidRPr="002624B5">
        <w:rPr>
          <w:color w:val="000000" w:themeColor="text1"/>
          <w:lang w:val="fi-FI"/>
        </w:rPr>
        <w:t xml:space="preserve"> yksinkertaistavia ja rangaistuskeskeisiä lähestymistapoja, jotka usein hallitsevat julkista keskustelua katujengeistä. </w:t>
      </w:r>
      <w:r w:rsidR="002624B5" w:rsidRPr="002624B5">
        <w:rPr>
          <w:color w:val="000000" w:themeColor="text1"/>
          <w:lang w:val="fi-FI"/>
        </w:rPr>
        <w:t>Ne voivat</w:t>
      </w:r>
      <w:r w:rsidR="00352C43" w:rsidRPr="002624B5">
        <w:rPr>
          <w:color w:val="000000" w:themeColor="text1"/>
          <w:lang w:val="fi-FI"/>
        </w:rPr>
        <w:t xml:space="preserve"> myös edesauttaa rikkomaan ennakkoluuloja nuorista vaarallisina rikoksentekijöinä. Käsitykset nuorista rikoksentekijöistä avun tarpeessa olevan ryhmänä voivat johtaa siihen, että keskustelu siirtyy enemmän ennaltaehkäiseviin ja kuntouttaviin toimenpiteisiin. Tämä voi tarjota tilaa monipuolisemmille näkemyksille nuorten tukemisesta ja ongelmien ratkaisemisesta, mikä voi edistää keskustelua nuorten </w:t>
      </w:r>
      <w:r w:rsidR="00521D51">
        <w:rPr>
          <w:color w:val="000000" w:themeColor="text1"/>
          <w:lang w:val="fi-FI"/>
        </w:rPr>
        <w:t xml:space="preserve">aseman </w:t>
      </w:r>
      <w:r w:rsidR="00352C43" w:rsidRPr="002624B5">
        <w:rPr>
          <w:color w:val="000000" w:themeColor="text1"/>
          <w:lang w:val="fi-FI"/>
        </w:rPr>
        <w:t xml:space="preserve">parantamisesta ja sosiaalisten ongelmien juurisyiden käsittelemisestä. </w:t>
      </w:r>
    </w:p>
    <w:p w14:paraId="7F8EECF4" w14:textId="41F4A9E1" w:rsidR="004021FD" w:rsidRPr="00A97BED" w:rsidRDefault="007C46D6" w:rsidP="002624B5">
      <w:pPr>
        <w:spacing w:after="240"/>
        <w:rPr>
          <w:color w:val="000000" w:themeColor="text1"/>
          <w:lang w:val="fi-FI"/>
        </w:rPr>
      </w:pPr>
      <w:r>
        <w:rPr>
          <w:lang w:val="fi-FI"/>
        </w:rPr>
        <w:t>Valtasuhteita ylläpitävien representaatioiden</w:t>
      </w:r>
      <w:r w:rsidR="002624B5">
        <w:rPr>
          <w:lang w:val="fi-FI"/>
        </w:rPr>
        <w:t xml:space="preserve"> lisäksi tulee huomioida, kuinka tekstejä määrittelevät käytännöt pohjautuvat yhteiskunnallisiin suhteisiin sekä pohtia, millaisia vaikutuksia näillä median teksteillä </w:t>
      </w:r>
      <w:r>
        <w:rPr>
          <w:lang w:val="fi-FI"/>
        </w:rPr>
        <w:t xml:space="preserve">niihin </w:t>
      </w:r>
      <w:r w:rsidR="002624B5">
        <w:rPr>
          <w:lang w:val="fi-FI"/>
        </w:rPr>
        <w:t xml:space="preserve">on </w:t>
      </w:r>
      <w:r w:rsidR="002624B5">
        <w:rPr>
          <w:lang w:val="fi-FI"/>
        </w:rPr>
        <w:fldChar w:fldCharType="begin"/>
      </w:r>
      <w:r w:rsidR="002624B5">
        <w:rPr>
          <w:lang w:val="fi-FI"/>
        </w:rPr>
        <w:instrText xml:space="preserve"> ADDIN ZOTERO_ITEM CSL_CITATION {"citationID":"5yuThWKD","properties":{"formattedCitation":"(Fairclough, 1995)","plainCitation":"(Fairclough, 1995)","dontUpdate":true,"noteIndex":0},"citationItems":[{"id":195,"uris":["http://zotero.org/users/11274026/items/NTUKAWBK"],"itemData":{"id":195,"type":"book","edition":"Repr","event-place":"London","ISBN":"978-0-340-58889-5","language":"eng","number-of-pages":"214","publisher":"Bloomsbury","publisher-place":"London","source":"K10plus ISBN","title":"Media discourse","author":[{"family":"Fairclough","given":"Norman"}],"issued":{"date-parts":[["1995"]]}}}],"schema":"https://github.com/citation-style-language/schema/raw/master/csl-citation.json"} </w:instrText>
      </w:r>
      <w:r w:rsidR="002624B5">
        <w:rPr>
          <w:lang w:val="fi-FI"/>
        </w:rPr>
        <w:fldChar w:fldCharType="separate"/>
      </w:r>
      <w:r w:rsidR="002624B5">
        <w:rPr>
          <w:noProof/>
          <w:lang w:val="fi-FI"/>
        </w:rPr>
        <w:t>(Fairclough</w:t>
      </w:r>
      <w:r w:rsidR="000F4D31">
        <w:rPr>
          <w:noProof/>
          <w:lang w:val="fi-FI"/>
        </w:rPr>
        <w:t xml:space="preserve"> ym.</w:t>
      </w:r>
      <w:r w:rsidR="002624B5">
        <w:rPr>
          <w:noProof/>
          <w:lang w:val="fi-FI"/>
        </w:rPr>
        <w:t>, 199</w:t>
      </w:r>
      <w:r w:rsidR="000F4D31">
        <w:rPr>
          <w:noProof/>
          <w:lang w:val="fi-FI"/>
        </w:rPr>
        <w:t>7</w:t>
      </w:r>
      <w:r w:rsidR="000B63B6">
        <w:rPr>
          <w:noProof/>
          <w:lang w:val="fi-FI"/>
        </w:rPr>
        <w:t>, s. 50</w:t>
      </w:r>
      <w:r w:rsidR="0094352E">
        <w:rPr>
          <w:noProof/>
          <w:lang w:val="fi-FI"/>
        </w:rPr>
        <w:t>–</w:t>
      </w:r>
      <w:r w:rsidR="0094352E">
        <w:rPr>
          <w:noProof/>
          <w:lang w:val="fi-FI"/>
        </w:rPr>
        <w:lastRenderedPageBreak/>
        <w:t>51</w:t>
      </w:r>
      <w:r w:rsidR="002624B5">
        <w:rPr>
          <w:noProof/>
          <w:lang w:val="fi-FI"/>
        </w:rPr>
        <w:t>)</w:t>
      </w:r>
      <w:r w:rsidR="002624B5">
        <w:rPr>
          <w:lang w:val="fi-FI"/>
        </w:rPr>
        <w:fldChar w:fldCharType="end"/>
      </w:r>
      <w:r w:rsidR="00682A50">
        <w:rPr>
          <w:lang w:val="fi-FI"/>
        </w:rPr>
        <w:t>.</w:t>
      </w:r>
      <w:r w:rsidR="002624B5">
        <w:rPr>
          <w:color w:val="FF0000"/>
          <w:lang w:val="fi-FI"/>
        </w:rPr>
        <w:t xml:space="preserve"> </w:t>
      </w:r>
      <w:proofErr w:type="spellStart"/>
      <w:r w:rsidR="0095563A">
        <w:rPr>
          <w:lang w:val="fi-FI"/>
        </w:rPr>
        <w:t>Fairclough</w:t>
      </w:r>
      <w:proofErr w:type="spellEnd"/>
      <w:r w:rsidR="000F4D31">
        <w:rPr>
          <w:lang w:val="fi-FI"/>
        </w:rPr>
        <w:t xml:space="preserve"> ja kumppan</w:t>
      </w:r>
      <w:r w:rsidR="00B04C37">
        <w:rPr>
          <w:lang w:val="fi-FI"/>
        </w:rPr>
        <w:t>it</w:t>
      </w:r>
      <w:r w:rsidR="0095563A">
        <w:rPr>
          <w:lang w:val="fi-FI"/>
        </w:rPr>
        <w:t xml:space="preserve"> </w:t>
      </w:r>
      <w:r w:rsidR="00AD7648">
        <w:rPr>
          <w:lang w:val="fi-FI"/>
        </w:rPr>
        <w:t>(199</w:t>
      </w:r>
      <w:r w:rsidR="000F4D31">
        <w:rPr>
          <w:lang w:val="fi-FI"/>
        </w:rPr>
        <w:t>7</w:t>
      </w:r>
      <w:r w:rsidR="00AD7648">
        <w:rPr>
          <w:lang w:val="fi-FI"/>
        </w:rPr>
        <w:t xml:space="preserve">) sekä Berger ja </w:t>
      </w:r>
      <w:proofErr w:type="spellStart"/>
      <w:r w:rsidR="00AD7648">
        <w:rPr>
          <w:lang w:val="fi-FI"/>
        </w:rPr>
        <w:t>Luckmann</w:t>
      </w:r>
      <w:proofErr w:type="spellEnd"/>
      <w:r w:rsidR="00AD7648">
        <w:rPr>
          <w:lang w:val="fi-FI"/>
        </w:rPr>
        <w:t xml:space="preserve"> (1966) puhuivat käsitteistä </w:t>
      </w:r>
      <w:r w:rsidR="0095563A">
        <w:rPr>
          <w:lang w:val="fi-FI"/>
        </w:rPr>
        <w:t>”</w:t>
      </w:r>
      <w:proofErr w:type="spellStart"/>
      <w:r w:rsidR="0095563A">
        <w:rPr>
          <w:lang w:val="fi-FI"/>
        </w:rPr>
        <w:t>luonnollistuminen</w:t>
      </w:r>
      <w:proofErr w:type="spellEnd"/>
      <w:r w:rsidR="0095563A">
        <w:rPr>
          <w:lang w:val="fi-FI"/>
        </w:rPr>
        <w:t>”</w:t>
      </w:r>
      <w:r w:rsidR="00AD7648">
        <w:rPr>
          <w:lang w:val="fi-FI"/>
        </w:rPr>
        <w:t xml:space="preserve"> ja ”</w:t>
      </w:r>
      <w:proofErr w:type="spellStart"/>
      <w:r w:rsidR="000B14DE">
        <w:rPr>
          <w:lang w:val="fi-FI"/>
        </w:rPr>
        <w:t>totunnaistuminen</w:t>
      </w:r>
      <w:proofErr w:type="spellEnd"/>
      <w:r w:rsidR="000B14DE">
        <w:rPr>
          <w:lang w:val="fi-FI"/>
        </w:rPr>
        <w:t>”</w:t>
      </w:r>
      <w:r w:rsidR="0095563A">
        <w:rPr>
          <w:lang w:val="fi-FI"/>
        </w:rPr>
        <w:t>, jo</w:t>
      </w:r>
      <w:r w:rsidR="000B14DE">
        <w:rPr>
          <w:lang w:val="fi-FI"/>
        </w:rPr>
        <w:t>illa</w:t>
      </w:r>
      <w:r w:rsidR="005568D3">
        <w:rPr>
          <w:lang w:val="fi-FI"/>
        </w:rPr>
        <w:t xml:space="preserve"> tarkoitetaan toistojen kautta luotuja mielikuvia ja instituutioita ilmiöistä ja ihmisryhmistä</w:t>
      </w:r>
      <w:r w:rsidR="001F1E41">
        <w:rPr>
          <w:lang w:val="fi-FI"/>
        </w:rPr>
        <w:t>.</w:t>
      </w:r>
      <w:r w:rsidR="004C41A9">
        <w:rPr>
          <w:lang w:val="fi-FI"/>
        </w:rPr>
        <w:t xml:space="preserve"> Esimerkiksi p</w:t>
      </w:r>
      <w:r w:rsidR="001A2E20">
        <w:rPr>
          <w:lang w:val="fi-FI"/>
        </w:rPr>
        <w:t>elkoa herättä</w:t>
      </w:r>
      <w:r w:rsidR="00FF3403">
        <w:rPr>
          <w:lang w:val="fi-FI"/>
        </w:rPr>
        <w:t>viksi ilmaisuiksi tulkitut</w:t>
      </w:r>
      <w:r w:rsidR="001A2E20">
        <w:rPr>
          <w:lang w:val="fi-FI"/>
        </w:rPr>
        <w:t xml:space="preserve"> sanavalinnat toistuivat</w:t>
      </w:r>
      <w:r w:rsidR="00A16DAE">
        <w:rPr>
          <w:lang w:val="fi-FI"/>
        </w:rPr>
        <w:t xml:space="preserve"> </w:t>
      </w:r>
      <w:r w:rsidR="009B2EB9">
        <w:rPr>
          <w:lang w:val="fi-FI"/>
        </w:rPr>
        <w:t>laadullisessa aineistossa</w:t>
      </w:r>
      <w:r w:rsidR="00552311">
        <w:rPr>
          <w:lang w:val="fi-FI"/>
        </w:rPr>
        <w:t xml:space="preserve"> </w:t>
      </w:r>
      <w:r w:rsidR="009B2EB9">
        <w:rPr>
          <w:lang w:val="fi-FI"/>
        </w:rPr>
        <w:t>esiintyvissä uutisartikkeleissa</w:t>
      </w:r>
      <w:r w:rsidR="00A16DAE">
        <w:rPr>
          <w:lang w:val="fi-FI"/>
        </w:rPr>
        <w:t xml:space="preserve"> aikana </w:t>
      </w:r>
      <w:r w:rsidR="00552311">
        <w:rPr>
          <w:lang w:val="fi-FI"/>
        </w:rPr>
        <w:t>yli 100 kertaa</w:t>
      </w:r>
      <w:r w:rsidR="00657A7C">
        <w:rPr>
          <w:lang w:val="fi-FI"/>
        </w:rPr>
        <w:t>, mikä</w:t>
      </w:r>
      <w:r w:rsidR="004F309F">
        <w:rPr>
          <w:lang w:val="fi-FI"/>
        </w:rPr>
        <w:t xml:space="preserve"> vahvistaa ja vakiinnuttaa </w:t>
      </w:r>
      <w:r w:rsidR="00B04C37">
        <w:rPr>
          <w:lang w:val="fi-FI"/>
        </w:rPr>
        <w:t xml:space="preserve">pelkoa sisältäviä </w:t>
      </w:r>
      <w:r w:rsidR="00E8385C">
        <w:rPr>
          <w:lang w:val="fi-FI"/>
        </w:rPr>
        <w:t>representaatioita katujengi-ilmiöstä</w:t>
      </w:r>
      <w:r w:rsidR="004F309F">
        <w:rPr>
          <w:lang w:val="fi-FI"/>
        </w:rPr>
        <w:t>.</w:t>
      </w:r>
    </w:p>
    <w:p w14:paraId="097F9BF6" w14:textId="5D4ACD33" w:rsidR="004021FD" w:rsidRPr="007C46D6" w:rsidRDefault="005D1849" w:rsidP="004021FD">
      <w:pPr>
        <w:spacing w:after="240"/>
        <w:rPr>
          <w:color w:val="000000" w:themeColor="text1"/>
          <w:lang w:val="fi-FI"/>
        </w:rPr>
      </w:pPr>
      <w:r w:rsidRPr="002624B5">
        <w:rPr>
          <w:color w:val="000000" w:themeColor="text1"/>
          <w:lang w:val="fi-FI"/>
        </w:rPr>
        <w:t xml:space="preserve">Vallan näkökulmasta katujengien esittäminen uhkana </w:t>
      </w:r>
      <w:r w:rsidR="00C94CC7">
        <w:rPr>
          <w:color w:val="000000" w:themeColor="text1"/>
          <w:lang w:val="fi-FI"/>
        </w:rPr>
        <w:t xml:space="preserve">voi aiheuttaa yleisössä kielteisiä </w:t>
      </w:r>
      <w:r w:rsidR="00315EB0">
        <w:rPr>
          <w:color w:val="000000" w:themeColor="text1"/>
          <w:lang w:val="fi-FI"/>
        </w:rPr>
        <w:t>mielikuvia</w:t>
      </w:r>
      <w:r w:rsidR="00B04C37">
        <w:rPr>
          <w:color w:val="000000" w:themeColor="text1"/>
          <w:lang w:val="fi-FI"/>
        </w:rPr>
        <w:t>, mikä vaikuttaa yhteiskunnallisiin asenteisiin ja toimiin</w:t>
      </w:r>
      <w:r w:rsidR="00315EB0">
        <w:rPr>
          <w:color w:val="000000" w:themeColor="text1"/>
          <w:lang w:val="fi-FI"/>
        </w:rPr>
        <w:t xml:space="preserve">. </w:t>
      </w:r>
      <w:r w:rsidR="004021FD" w:rsidRPr="007C46D6">
        <w:rPr>
          <w:color w:val="000000" w:themeColor="text1"/>
          <w:lang w:val="fi-FI"/>
        </w:rPr>
        <w:t xml:space="preserve">Lukijoiden mielikuvien vahvistuminen jengeistä vaarallisina ja välteltävinä ihmisryhminä voi lisätä </w:t>
      </w:r>
      <w:r w:rsidR="00315EB0">
        <w:rPr>
          <w:color w:val="000000" w:themeColor="text1"/>
          <w:lang w:val="fi-FI"/>
        </w:rPr>
        <w:t xml:space="preserve">negatiivisten </w:t>
      </w:r>
      <w:r w:rsidR="009B3152">
        <w:rPr>
          <w:color w:val="000000" w:themeColor="text1"/>
          <w:lang w:val="fi-FI"/>
        </w:rPr>
        <w:t xml:space="preserve">ennakkoluulojen lisäksi </w:t>
      </w:r>
      <w:r w:rsidR="004021FD" w:rsidRPr="007C46D6">
        <w:rPr>
          <w:color w:val="000000" w:themeColor="text1"/>
          <w:lang w:val="fi-FI"/>
        </w:rPr>
        <w:t>pelkokäyttäytymi</w:t>
      </w:r>
      <w:r w:rsidR="009B3152">
        <w:rPr>
          <w:color w:val="000000" w:themeColor="text1"/>
          <w:lang w:val="fi-FI"/>
        </w:rPr>
        <w:t>stä</w:t>
      </w:r>
      <w:r w:rsidR="004021FD" w:rsidRPr="007C46D6">
        <w:rPr>
          <w:color w:val="000000" w:themeColor="text1"/>
          <w:lang w:val="fi-FI"/>
        </w:rPr>
        <w:t xml:space="preserve">. Näsin ja kumppaneiden (2021) tutkimuksen mukaan pelkokäyttäytyminen lisääntyy rikosuutisoinnin lukemisen seurauksena </w:t>
      </w:r>
      <w:r w:rsidR="004021FD" w:rsidRPr="007C46D6">
        <w:rPr>
          <w:color w:val="000000" w:themeColor="text1"/>
          <w:lang w:val="fi-FI"/>
        </w:rPr>
        <w:fldChar w:fldCharType="begin"/>
      </w:r>
      <w:r w:rsidR="004021FD" w:rsidRPr="007C46D6">
        <w:rPr>
          <w:color w:val="000000" w:themeColor="text1"/>
          <w:lang w:val="fi-FI"/>
        </w:rPr>
        <w:instrText xml:space="preserve"> ADDIN ZOTERO_ITEM CSL_CITATION {"citationID":"tjz9UVfe","properties":{"formattedCitation":"(N\\uc0\\u228{}si ym., 2021)","plainCitation":"(Näsi ym., 2021)","noteIndex":0},"citationItems":[{"id":107,"uris":["http://zotero.org/users/11274026/items/QJ2W8QMD"],"itemData":{"id":107,"type":"article-journal","abstract":"In this article, we examine the correlates of fear of violence in the crossmedia landscape. The study draws on the Finnish National Crime Victim Survey (n = 6,141, respondents aged 15–74 years). First, we examine from what information and media sources respondents receive information on violent crime. We then examine how consumption of different types of media and information sources on violent crime associates with the contemporary experience of fear of street violence, avoidance behavior due to threat of violence, and perceived threat of terrorism to oneself. We also examine whether this association remains when age, gender, education, past victimization, and economic strain are adjusted for.","container-title":"Crime &amp; Delinquency","DOI":"10.1177/0011128720922539","ISSN":"0011-1287, 1552-387X","issue":"4","journalAbbreviation":"Crime &amp; Delinquency","language":"en","page":"574-600","source":"DOI.org (Crossref)","title":"Crime News Consumption and Fear of Violence: The Role of Traditional Media, Social Media, and Alternative Information Sources","title-short":"Crime News Consumption and Fear of Violence","URL":"http://journals.sagepub.com/doi/10.1177/0011128720922539","volume":"67","author":[{"family":"Näsi","given":"Matti"},{"family":"Tanskanen","given":"Maiju"},{"family":"Kivivuori","given":"Janne"},{"family":"Haara","given":"Paula"},{"family":"Reunanen","given":"Esa"}],"accessed":{"date-parts":[["2023",4,19]]},"issued":{"date-parts":[["2021",5]]}}}],"schema":"https://github.com/citation-style-language/schema/raw/master/csl-citation.json"} </w:instrText>
      </w:r>
      <w:r w:rsidR="004021FD" w:rsidRPr="007C46D6">
        <w:rPr>
          <w:color w:val="000000" w:themeColor="text1"/>
          <w:lang w:val="fi-FI"/>
        </w:rPr>
        <w:fldChar w:fldCharType="separate"/>
      </w:r>
      <w:r w:rsidR="004021FD" w:rsidRPr="007C46D6">
        <w:rPr>
          <w:rFonts w:cs="Times New Roman"/>
          <w:color w:val="000000" w:themeColor="text1"/>
          <w:lang w:val="fi-FI"/>
        </w:rPr>
        <w:t>(Näsi ym., 2021)</w:t>
      </w:r>
      <w:r w:rsidR="004021FD" w:rsidRPr="007C46D6">
        <w:rPr>
          <w:color w:val="000000" w:themeColor="text1"/>
          <w:lang w:val="fi-FI"/>
        </w:rPr>
        <w:fldChar w:fldCharType="end"/>
      </w:r>
      <w:r w:rsidR="004021FD" w:rsidRPr="007C46D6">
        <w:rPr>
          <w:color w:val="000000" w:themeColor="text1"/>
          <w:lang w:val="fi-FI"/>
        </w:rPr>
        <w:t xml:space="preserve">, minkä vuoksi valtaväestön suhtautuminen katujengeihin voi kärjistyä ja </w:t>
      </w:r>
      <w:r w:rsidR="007C46D6" w:rsidRPr="007C46D6">
        <w:rPr>
          <w:color w:val="000000" w:themeColor="text1"/>
          <w:lang w:val="fi-FI"/>
        </w:rPr>
        <w:t xml:space="preserve">sen myötä </w:t>
      </w:r>
      <w:r w:rsidR="004021FD" w:rsidRPr="007C46D6">
        <w:rPr>
          <w:color w:val="000000" w:themeColor="text1"/>
          <w:lang w:val="fi-FI"/>
        </w:rPr>
        <w:t xml:space="preserve">pelkokäyttäytyminen kasvaa. </w:t>
      </w:r>
      <w:r w:rsidR="00F72BB1">
        <w:rPr>
          <w:color w:val="000000" w:themeColor="text1"/>
          <w:lang w:val="fi-FI"/>
        </w:rPr>
        <w:t>Kuten</w:t>
      </w:r>
      <w:r w:rsidR="00B04C37">
        <w:rPr>
          <w:color w:val="000000" w:themeColor="text1"/>
          <w:lang w:val="fi-FI"/>
        </w:rPr>
        <w:t xml:space="preserve"> myös</w:t>
      </w:r>
      <w:r w:rsidR="00F72BB1">
        <w:rPr>
          <w:color w:val="000000" w:themeColor="text1"/>
          <w:lang w:val="fi-FI"/>
        </w:rPr>
        <w:t xml:space="preserve"> aiemmassa kirjallisuudessa </w:t>
      </w:r>
      <w:r w:rsidR="00F72BB1" w:rsidRPr="007C46D6">
        <w:rPr>
          <w:color w:val="000000" w:themeColor="text1"/>
          <w:lang w:val="fi-FI"/>
        </w:rPr>
        <w:fldChar w:fldCharType="begin"/>
      </w:r>
      <w:r w:rsidR="00F72BB1" w:rsidRPr="007C46D6">
        <w:rPr>
          <w:color w:val="000000" w:themeColor="text1"/>
          <w:lang w:val="fi-FI"/>
        </w:rPr>
        <w:instrText xml:space="preserve"> ADDIN ZOTERO_ITEM CSL_CITATION {"citationID":"3TFDg9ap","properties":{"formattedCitation":"(Reiner, 2007)","plainCitation":"(Reiner, 2007)","noteIndex":0},"citationItems":[{"id":111,"uris":["http://zotero.org/users/11274026/items/X4F7PGNB"],"itemData":{"id":111,"type":"article-journal","title":"Media made criminality: The representation of crime in the mass media","author":[{"family":"Reiner","given":"Robert"}],"issued":{"date-parts":[["2007"]]}}}],"schema":"https://github.com/citation-style-language/schema/raw/master/csl-citation.json"} </w:instrText>
      </w:r>
      <w:r w:rsidR="00F72BB1" w:rsidRPr="007C46D6">
        <w:rPr>
          <w:color w:val="000000" w:themeColor="text1"/>
          <w:lang w:val="fi-FI"/>
        </w:rPr>
        <w:fldChar w:fldCharType="separate"/>
      </w:r>
      <w:r w:rsidR="00F72BB1" w:rsidRPr="007C46D6">
        <w:rPr>
          <w:noProof/>
          <w:color w:val="000000" w:themeColor="text1"/>
          <w:lang w:val="fi-FI"/>
        </w:rPr>
        <w:t>(Reiner, 2007</w:t>
      </w:r>
      <w:r w:rsidR="00F72BB1">
        <w:rPr>
          <w:noProof/>
          <w:color w:val="000000" w:themeColor="text1"/>
          <w:lang w:val="fi-FI"/>
        </w:rPr>
        <w:t>, 399</w:t>
      </w:r>
      <w:r w:rsidR="00F72BB1" w:rsidRPr="007C46D6">
        <w:rPr>
          <w:noProof/>
          <w:color w:val="000000" w:themeColor="text1"/>
          <w:lang w:val="fi-FI"/>
        </w:rPr>
        <w:t>)</w:t>
      </w:r>
      <w:r w:rsidR="00F72BB1" w:rsidRPr="007C46D6">
        <w:rPr>
          <w:color w:val="000000" w:themeColor="text1"/>
          <w:lang w:val="fi-FI"/>
        </w:rPr>
        <w:fldChar w:fldCharType="end"/>
      </w:r>
      <w:r w:rsidR="00F72BB1">
        <w:rPr>
          <w:color w:val="000000" w:themeColor="text1"/>
          <w:lang w:val="fi-FI"/>
        </w:rPr>
        <w:t xml:space="preserve"> todettu, r</w:t>
      </w:r>
      <w:r w:rsidR="004021FD" w:rsidRPr="007C46D6">
        <w:rPr>
          <w:color w:val="000000" w:themeColor="text1"/>
          <w:lang w:val="fi-FI"/>
        </w:rPr>
        <w:t>ikosuutisoinnin lisäämällä pelolla voi olla myös yhtä suuria haittavaikutuksia kuin rikollisuudella itsessään</w:t>
      </w:r>
      <w:r w:rsidR="007C46D6" w:rsidRPr="007C46D6">
        <w:rPr>
          <w:color w:val="000000" w:themeColor="text1"/>
          <w:lang w:val="fi-FI"/>
        </w:rPr>
        <w:t>, jolloin katujengirikollisuuden</w:t>
      </w:r>
      <w:r w:rsidR="00B04C37">
        <w:rPr>
          <w:color w:val="000000" w:themeColor="text1"/>
          <w:lang w:val="fi-FI"/>
        </w:rPr>
        <w:t xml:space="preserve"> haitat</w:t>
      </w:r>
      <w:r w:rsidR="000A761F">
        <w:rPr>
          <w:color w:val="000000" w:themeColor="text1"/>
          <w:lang w:val="fi-FI"/>
        </w:rPr>
        <w:t xml:space="preserve"> </w:t>
      </w:r>
      <w:r w:rsidR="000A761F" w:rsidRPr="007C46D6">
        <w:rPr>
          <w:color w:val="000000" w:themeColor="text1"/>
          <w:lang w:val="fi-FI"/>
        </w:rPr>
        <w:t xml:space="preserve">tulee </w:t>
      </w:r>
      <w:r w:rsidR="000A761F">
        <w:rPr>
          <w:color w:val="000000" w:themeColor="text1"/>
          <w:lang w:val="fi-FI"/>
        </w:rPr>
        <w:t>suhteuttaa</w:t>
      </w:r>
      <w:r w:rsidR="007C46D6" w:rsidRPr="007C46D6">
        <w:rPr>
          <w:color w:val="000000" w:themeColor="text1"/>
          <w:lang w:val="fi-FI"/>
        </w:rPr>
        <w:t xml:space="preserve"> sen </w:t>
      </w:r>
      <w:r w:rsidR="004021FD" w:rsidRPr="007C46D6">
        <w:rPr>
          <w:color w:val="000000" w:themeColor="text1"/>
          <w:lang w:val="fi-FI"/>
        </w:rPr>
        <w:t>uutisoinnin aiheutta</w:t>
      </w:r>
      <w:r w:rsidR="007C46D6" w:rsidRPr="007C46D6">
        <w:rPr>
          <w:color w:val="000000" w:themeColor="text1"/>
          <w:lang w:val="fi-FI"/>
        </w:rPr>
        <w:t>miin</w:t>
      </w:r>
      <w:r w:rsidR="004021FD" w:rsidRPr="007C46D6">
        <w:rPr>
          <w:color w:val="000000" w:themeColor="text1"/>
          <w:lang w:val="fi-FI"/>
        </w:rPr>
        <w:t xml:space="preserve"> </w:t>
      </w:r>
      <w:r w:rsidR="007C46D6" w:rsidRPr="007C46D6">
        <w:rPr>
          <w:color w:val="000000" w:themeColor="text1"/>
          <w:lang w:val="fi-FI"/>
        </w:rPr>
        <w:t>vaikutuksiin nähden.</w:t>
      </w:r>
    </w:p>
    <w:p w14:paraId="355D0219" w14:textId="3E218D45" w:rsidR="00352C43" w:rsidRPr="00352C43" w:rsidRDefault="00352C43" w:rsidP="004021FD">
      <w:pPr>
        <w:spacing w:after="240"/>
        <w:rPr>
          <w:color w:val="000000" w:themeColor="text1"/>
          <w:lang w:val="fi-FI"/>
        </w:rPr>
      </w:pPr>
      <w:r w:rsidRPr="00B851A3">
        <w:rPr>
          <w:color w:val="000000" w:themeColor="text1"/>
          <w:lang w:val="fi-FI"/>
        </w:rPr>
        <w:t>Diskurssien luoma kollektiivinen pelon ja epävarmuuden ilmapiiri voi</w:t>
      </w:r>
      <w:r w:rsidR="00E17D42">
        <w:rPr>
          <w:color w:val="000000" w:themeColor="text1"/>
          <w:lang w:val="fi-FI"/>
        </w:rPr>
        <w:t xml:space="preserve"> myös</w:t>
      </w:r>
      <w:r w:rsidRPr="00B851A3">
        <w:rPr>
          <w:color w:val="000000" w:themeColor="text1"/>
          <w:lang w:val="fi-FI"/>
        </w:rPr>
        <w:t xml:space="preserve"> aiheuttaa kansalaisissa tarvetta toimiin, mikä lisää viranomaisten ja päättäjien toimintavapautta ja vaikutusvaltaa. </w:t>
      </w:r>
      <w:r w:rsidRPr="006946DE">
        <w:rPr>
          <w:color w:val="000000" w:themeColor="text1"/>
          <w:lang w:val="fi-FI"/>
        </w:rPr>
        <w:t xml:space="preserve">Valtaa pitävien tahojen lisäksi myös media hyötyy uhkakuvien luomisesta, sillä pelkoa herättävät uutiset lisäävät lukijoiden mielenkiintoa ja siten kasvattavat lehtien levikkiä ja mahdollisia mainostuloja. Kuitenkin uutisoinnissa oman aseman vahvistamisen </w:t>
      </w:r>
      <w:r w:rsidRPr="00B04C37">
        <w:rPr>
          <w:color w:val="000000" w:themeColor="text1"/>
          <w:lang w:val="fi-FI"/>
        </w:rPr>
        <w:t xml:space="preserve">lisäksi syynä </w:t>
      </w:r>
      <w:r w:rsidRPr="006946DE">
        <w:rPr>
          <w:color w:val="000000" w:themeColor="text1"/>
          <w:lang w:val="fi-FI"/>
        </w:rPr>
        <w:t>voi olla myös rikoksista tiedottaminen</w:t>
      </w:r>
      <w:r w:rsidR="00B04C37">
        <w:rPr>
          <w:color w:val="000000" w:themeColor="text1"/>
          <w:lang w:val="fi-FI"/>
        </w:rPr>
        <w:t xml:space="preserve"> ja</w:t>
      </w:r>
      <w:r w:rsidRPr="006946DE">
        <w:rPr>
          <w:color w:val="000000" w:themeColor="text1"/>
          <w:lang w:val="fi-FI"/>
        </w:rPr>
        <w:t xml:space="preserve"> tätä kautta rikosten mahdollinen vähentyminen, jolloin</w:t>
      </w:r>
      <w:r w:rsidR="00E3043A">
        <w:rPr>
          <w:color w:val="000000" w:themeColor="text1"/>
          <w:lang w:val="fi-FI"/>
        </w:rPr>
        <w:t xml:space="preserve"> </w:t>
      </w:r>
      <w:r w:rsidRPr="006946DE">
        <w:rPr>
          <w:color w:val="000000" w:themeColor="text1"/>
          <w:lang w:val="fi-FI"/>
        </w:rPr>
        <w:t>tarkoitus voi olla myös yhteiskunnallisesti hyödyllinen.</w:t>
      </w:r>
      <w:r w:rsidR="00B04C37">
        <w:rPr>
          <w:color w:val="000000" w:themeColor="text1"/>
          <w:lang w:val="fi-FI"/>
        </w:rPr>
        <w:t xml:space="preserve"> </w:t>
      </w:r>
      <w:r w:rsidR="00B04C37" w:rsidRPr="00B04C37">
        <w:rPr>
          <w:color w:val="000000" w:themeColor="text1"/>
          <w:lang w:val="fi-FI"/>
        </w:rPr>
        <w:t>Tällöin k</w:t>
      </w:r>
      <w:r w:rsidR="004E3738" w:rsidRPr="00B04C37">
        <w:rPr>
          <w:color w:val="000000" w:themeColor="text1"/>
          <w:lang w:val="fi-FI"/>
        </w:rPr>
        <w:t>atujengirikollisuude</w:t>
      </w:r>
      <w:r w:rsidR="00B04C37" w:rsidRPr="00B04C37">
        <w:rPr>
          <w:color w:val="000000" w:themeColor="text1"/>
          <w:lang w:val="fi-FI"/>
        </w:rPr>
        <w:t>n</w:t>
      </w:r>
      <w:r w:rsidR="004E3738" w:rsidRPr="00B04C37">
        <w:rPr>
          <w:color w:val="000000" w:themeColor="text1"/>
          <w:lang w:val="fi-FI"/>
        </w:rPr>
        <w:t xml:space="preserve"> ja rikollisten kiinnijäämise</w:t>
      </w:r>
      <w:r w:rsidR="00B04C37" w:rsidRPr="00B04C37">
        <w:rPr>
          <w:color w:val="000000" w:themeColor="text1"/>
          <w:lang w:val="fi-FI"/>
        </w:rPr>
        <w:t>n</w:t>
      </w:r>
      <w:r w:rsidR="004E3738" w:rsidRPr="00B04C37">
        <w:rPr>
          <w:color w:val="000000" w:themeColor="text1"/>
          <w:lang w:val="fi-FI"/>
        </w:rPr>
        <w:t xml:space="preserve"> </w:t>
      </w:r>
      <w:r w:rsidR="00B04C37" w:rsidRPr="00B04C37">
        <w:rPr>
          <w:color w:val="000000" w:themeColor="text1"/>
          <w:lang w:val="fi-FI"/>
        </w:rPr>
        <w:t xml:space="preserve">uutisoinnilla </w:t>
      </w:r>
      <w:r w:rsidR="004E3738" w:rsidRPr="00B04C37">
        <w:rPr>
          <w:color w:val="000000" w:themeColor="text1"/>
          <w:lang w:val="fi-FI"/>
        </w:rPr>
        <w:t>voi olla myös kansalaisia rauhoittava</w:t>
      </w:r>
      <w:r w:rsidR="00B04C37" w:rsidRPr="00B04C37">
        <w:rPr>
          <w:color w:val="000000" w:themeColor="text1"/>
          <w:lang w:val="fi-FI"/>
        </w:rPr>
        <w:t xml:space="preserve"> ja viranomaisia kohtaan luottamusta lisäävä vaikutus.</w:t>
      </w:r>
    </w:p>
    <w:p w14:paraId="4D45CEE6" w14:textId="37DF6602" w:rsidR="00FC7A51" w:rsidRDefault="00FC7A51" w:rsidP="00FC7A51">
      <w:pPr>
        <w:pStyle w:val="Otsikko2"/>
      </w:pPr>
      <w:bookmarkStart w:id="38" w:name="_Toc190777538"/>
      <w:r>
        <w:t>Vastakkainasettelu poliittisessa kontekstissa</w:t>
      </w:r>
      <w:bookmarkEnd w:id="38"/>
    </w:p>
    <w:p w14:paraId="38304F62" w14:textId="6D5F43F3" w:rsidR="00352C43" w:rsidRDefault="00A64C9A" w:rsidP="00FC7A51">
      <w:pPr>
        <w:spacing w:after="240"/>
        <w:rPr>
          <w:lang w:val="fi-FI"/>
        </w:rPr>
      </w:pPr>
      <w:r>
        <w:rPr>
          <w:lang w:val="fi-FI"/>
        </w:rPr>
        <w:t>Kaikkia nostettuja diskursseja yhdisti teema vastakkainasettelusta niin arvokeskustelun näkökulma</w:t>
      </w:r>
      <w:r w:rsidR="00E3043A">
        <w:rPr>
          <w:lang w:val="fi-FI"/>
        </w:rPr>
        <w:t>sta</w:t>
      </w:r>
      <w:r>
        <w:rPr>
          <w:lang w:val="fi-FI"/>
        </w:rPr>
        <w:t xml:space="preserve"> kuin poliittisenkin keskustelun osalta. Osassa artikkeleista huolenaiheena esitettiinkin polarisaation lisääntymi</w:t>
      </w:r>
      <w:r w:rsidR="006D3C3E">
        <w:rPr>
          <w:lang w:val="fi-FI"/>
        </w:rPr>
        <w:t>nen</w:t>
      </w:r>
      <w:r>
        <w:rPr>
          <w:lang w:val="fi-FI"/>
        </w:rPr>
        <w:t xml:space="preserve"> ihmisryhmien välillä</w:t>
      </w:r>
      <w:r w:rsidR="006D3C3E">
        <w:rPr>
          <w:lang w:val="fi-FI"/>
        </w:rPr>
        <w:t xml:space="preserve">. </w:t>
      </w:r>
      <w:r>
        <w:rPr>
          <w:lang w:val="fi-FI"/>
        </w:rPr>
        <w:t xml:space="preserve">Samalla kuitenkin </w:t>
      </w:r>
      <w:r>
        <w:rPr>
          <w:color w:val="000000" w:themeColor="text1"/>
          <w:lang w:val="fi-FI" w:eastAsia="fi-FI"/>
        </w:rPr>
        <w:t xml:space="preserve">mediassa esitellyt kuvaukset yksilön tai ihmisryhmän </w:t>
      </w:r>
      <w:r>
        <w:rPr>
          <w:color w:val="000000" w:themeColor="text1"/>
          <w:lang w:val="fi-FI" w:eastAsia="fi-FI"/>
        </w:rPr>
        <w:lastRenderedPageBreak/>
        <w:t xml:space="preserve">rikosalttiudesta ja vaarallisuudesta voivat johdatella keskustelua </w:t>
      </w:r>
      <w:proofErr w:type="spellStart"/>
      <w:r w:rsidRPr="001A2093">
        <w:rPr>
          <w:color w:val="000000" w:themeColor="text1"/>
          <w:lang w:val="fi-FI" w:eastAsia="fi-FI"/>
        </w:rPr>
        <w:t>stigmatisoiva</w:t>
      </w:r>
      <w:r>
        <w:rPr>
          <w:color w:val="000000" w:themeColor="text1"/>
          <w:lang w:val="fi-FI" w:eastAsia="fi-FI"/>
        </w:rPr>
        <w:t>sti</w:t>
      </w:r>
      <w:proofErr w:type="spellEnd"/>
      <w:r>
        <w:rPr>
          <w:color w:val="000000" w:themeColor="text1"/>
          <w:lang w:val="fi-FI" w:eastAsia="fi-FI"/>
        </w:rPr>
        <w:t>, mikä lisää vastakkainasettelua entisestään.</w:t>
      </w:r>
      <w:r w:rsidR="00352C43" w:rsidRPr="00B31806">
        <w:rPr>
          <w:lang w:val="fi-FI"/>
        </w:rPr>
        <w:t xml:space="preserve"> </w:t>
      </w:r>
    </w:p>
    <w:p w14:paraId="2648D22E" w14:textId="7ABEAAD9" w:rsidR="00A00DE2" w:rsidRPr="00A00DE2" w:rsidRDefault="00A00DE2" w:rsidP="00FC7A51">
      <w:pPr>
        <w:spacing w:after="240"/>
        <w:rPr>
          <w:lang w:val="fi-FI"/>
        </w:rPr>
      </w:pPr>
      <w:r>
        <w:rPr>
          <w:lang w:val="fi-FI"/>
        </w:rPr>
        <w:t>Artikkeleissa heijastuu nykyisen hallituksen painotukset etenkin turvallisuuden ja maahanmuuttopolitiikan suhteen. Tekstissä vastakkainasettelu sekä nykyisen ja edellisen hallituksen poikkeavat linjaukset</w:t>
      </w:r>
      <w:r w:rsidRPr="00A00DE2">
        <w:rPr>
          <w:lang w:val="fi-FI"/>
        </w:rPr>
        <w:t xml:space="preserve"> esimerkiksi </w:t>
      </w:r>
      <w:r>
        <w:rPr>
          <w:lang w:val="fi-FI"/>
        </w:rPr>
        <w:t xml:space="preserve">maahanmuuttopolitiikan ja sosiaalipalveluiden leikkausten suhteen </w:t>
      </w:r>
      <w:r w:rsidR="0068414A">
        <w:rPr>
          <w:lang w:val="fi-FI"/>
        </w:rPr>
        <w:t>heijastuvat artikkeleis</w:t>
      </w:r>
      <w:r w:rsidR="003709E2">
        <w:rPr>
          <w:lang w:val="fi-FI"/>
        </w:rPr>
        <w:t>ta</w:t>
      </w:r>
      <w:r>
        <w:rPr>
          <w:lang w:val="fi-FI"/>
        </w:rPr>
        <w:t xml:space="preserve">. </w:t>
      </w:r>
      <w:r w:rsidRPr="00A00DE2">
        <w:rPr>
          <w:lang w:val="fi-FI"/>
        </w:rPr>
        <w:t xml:space="preserve">Hallituksen esittämiä keinoja jengirikollisuuden torjuntaan, kuten rangaistusten koventamista ja poliisin toimivaltuuksien laajentamista tuodaan esiin useissa artikkeleissa. Toisaalta esiin nostetaan myös kriittisiä ääniä, jotka kyseenalaistavat hallituksen linjauksia ja pelkäävät leikkausten </w:t>
      </w:r>
      <w:r w:rsidR="006562B4">
        <w:rPr>
          <w:lang w:val="fi-FI"/>
        </w:rPr>
        <w:t>huonontavan</w:t>
      </w:r>
      <w:r w:rsidRPr="00A00DE2">
        <w:rPr>
          <w:lang w:val="fi-FI"/>
        </w:rPr>
        <w:t xml:space="preserve"> nuorten asemaa ja lisäävän eriarvoisuutta</w:t>
      </w:r>
      <w:r>
        <w:rPr>
          <w:lang w:val="fi-FI"/>
        </w:rPr>
        <w:t>.</w:t>
      </w:r>
    </w:p>
    <w:p w14:paraId="5E83DDF7" w14:textId="6350C32A" w:rsidR="00902512" w:rsidRDefault="00902512" w:rsidP="00902512">
      <w:pPr>
        <w:spacing w:after="240"/>
        <w:rPr>
          <w:lang w:val="fi-FI"/>
        </w:rPr>
      </w:pPr>
      <w:r>
        <w:rPr>
          <w:lang w:val="fi-FI"/>
        </w:rPr>
        <w:t>Mediateksteissä on</w:t>
      </w:r>
      <w:r w:rsidR="00B04C37">
        <w:rPr>
          <w:lang w:val="fi-FI"/>
        </w:rPr>
        <w:t>kin</w:t>
      </w:r>
      <w:r>
        <w:rPr>
          <w:lang w:val="fi-FI"/>
        </w:rPr>
        <w:t xml:space="preserve"> syytä pohtia, millainen vaikutus polit</w:t>
      </w:r>
      <w:r w:rsidR="00F609DE">
        <w:rPr>
          <w:lang w:val="fi-FI"/>
        </w:rPr>
        <w:t>iikan</w:t>
      </w:r>
      <w:r>
        <w:rPr>
          <w:lang w:val="fi-FI"/>
        </w:rPr>
        <w:t xml:space="preserve"> diskurssilla on ihmisten elämään ja millaisia seurannaisvaikutuksia sillä on </w:t>
      </w:r>
      <w:r>
        <w:rPr>
          <w:lang w:val="fi-FI"/>
        </w:rPr>
        <w:fldChar w:fldCharType="begin"/>
      </w:r>
      <w:r>
        <w:rPr>
          <w:lang w:val="fi-FI"/>
        </w:rPr>
        <w:instrText xml:space="preserve"> ADDIN ZOTERO_ITEM CSL_CITATION {"citationID":"P4HErWut","properties":{"formattedCitation":"(Fairclough, 1995)","plainCitation":"(Fairclough, 1995)","noteIndex":0},"citationItems":[{"id":195,"uris":["http://zotero.org/users/11274026/items/NTUKAWBK"],"itemData":{"id":195,"type":"book","edition":"Repr","event-place":"London","ISBN":"978-0-340-58889-5","language":"eng","number-of-pages":"214","publisher":"Bloomsbury","publisher-place":"London","source":"K10plus ISBN","title":"Media discourse","author":[{"family":"Fairclough","given":"Norman"}],"issued":{"date-parts":[["1995"]]}}}],"schema":"https://github.com/citation-style-language/schema/raw/master/csl-citation.json"} </w:instrText>
      </w:r>
      <w:r>
        <w:rPr>
          <w:lang w:val="fi-FI"/>
        </w:rPr>
        <w:fldChar w:fldCharType="separate"/>
      </w:r>
      <w:r>
        <w:rPr>
          <w:noProof/>
          <w:lang w:val="fi-FI"/>
        </w:rPr>
        <w:t>(Fairclough</w:t>
      </w:r>
      <w:r w:rsidR="000F4D31">
        <w:rPr>
          <w:noProof/>
          <w:lang w:val="fi-FI"/>
        </w:rPr>
        <w:t xml:space="preserve"> ym.</w:t>
      </w:r>
      <w:r>
        <w:rPr>
          <w:noProof/>
          <w:lang w:val="fi-FI"/>
        </w:rPr>
        <w:t>, 199</w:t>
      </w:r>
      <w:r w:rsidR="000F4D31">
        <w:rPr>
          <w:noProof/>
          <w:lang w:val="fi-FI"/>
        </w:rPr>
        <w:t>7</w:t>
      </w:r>
      <w:r w:rsidR="00535293">
        <w:rPr>
          <w:noProof/>
          <w:lang w:val="fi-FI"/>
        </w:rPr>
        <w:t>, s</w:t>
      </w:r>
      <w:r w:rsidR="00273547">
        <w:rPr>
          <w:noProof/>
          <w:lang w:val="fi-FI"/>
        </w:rPr>
        <w:t>. 261</w:t>
      </w:r>
      <w:r>
        <w:rPr>
          <w:noProof/>
          <w:lang w:val="fi-FI"/>
        </w:rPr>
        <w:t>)</w:t>
      </w:r>
      <w:r>
        <w:rPr>
          <w:lang w:val="fi-FI"/>
        </w:rPr>
        <w:fldChar w:fldCharType="end"/>
      </w:r>
      <w:r w:rsidR="008E2A79">
        <w:rPr>
          <w:lang w:val="fi-FI"/>
        </w:rPr>
        <w:t>.</w:t>
      </w:r>
      <w:r>
        <w:rPr>
          <w:lang w:val="fi-FI"/>
        </w:rPr>
        <w:t xml:space="preserve"> </w:t>
      </w:r>
      <w:r w:rsidR="002E75F8">
        <w:rPr>
          <w:lang w:val="fi-FI"/>
        </w:rPr>
        <w:t>Tässä tutkielmassa</w:t>
      </w:r>
      <w:r>
        <w:rPr>
          <w:lang w:val="fi-FI"/>
        </w:rPr>
        <w:t xml:space="preserve"> </w:t>
      </w:r>
      <w:r>
        <w:rPr>
          <w:color w:val="000000" w:themeColor="text1"/>
          <w:lang w:val="fi-FI"/>
        </w:rPr>
        <w:t>p</w:t>
      </w:r>
      <w:r w:rsidRPr="00FC532F">
        <w:rPr>
          <w:color w:val="000000" w:themeColor="text1"/>
          <w:lang w:val="fi-FI"/>
        </w:rPr>
        <w:t xml:space="preserve">oliittisessa diskurssissa </w:t>
      </w:r>
      <w:r w:rsidR="003B0244">
        <w:rPr>
          <w:color w:val="000000" w:themeColor="text1"/>
          <w:lang w:val="fi-FI"/>
        </w:rPr>
        <w:t>katujengit esitetään osana</w:t>
      </w:r>
      <w:r>
        <w:rPr>
          <w:lang w:val="fi-FI"/>
        </w:rPr>
        <w:t xml:space="preserve"> </w:t>
      </w:r>
      <w:r w:rsidRPr="0090396E">
        <w:rPr>
          <w:lang w:val="fi-FI"/>
        </w:rPr>
        <w:t xml:space="preserve">poliittista </w:t>
      </w:r>
      <w:r>
        <w:rPr>
          <w:lang w:val="fi-FI"/>
        </w:rPr>
        <w:t xml:space="preserve">ja yhteiskunnallista </w:t>
      </w:r>
      <w:r w:rsidRPr="0090396E">
        <w:rPr>
          <w:lang w:val="fi-FI"/>
        </w:rPr>
        <w:t>vastakkainasettelua</w:t>
      </w:r>
      <w:r>
        <w:rPr>
          <w:lang w:val="fi-FI"/>
        </w:rPr>
        <w:t>.</w:t>
      </w:r>
      <w:r w:rsidR="00904DB1">
        <w:rPr>
          <w:lang w:val="fi-FI"/>
        </w:rPr>
        <w:t xml:space="preserve"> </w:t>
      </w:r>
      <w:r w:rsidR="00904DB1" w:rsidRPr="00FC532F">
        <w:rPr>
          <w:color w:val="000000" w:themeColor="text1"/>
          <w:lang w:val="fi-FI"/>
        </w:rPr>
        <w:t>Eri sosiaaliset ryhmät voivat edistää mahdollisuuksiaan poliittiseen vaikuttamiseen representaatioiden kautta</w:t>
      </w:r>
      <w:r w:rsidR="00904DB1">
        <w:rPr>
          <w:color w:val="000000" w:themeColor="text1"/>
          <w:lang w:val="fi-FI"/>
        </w:rPr>
        <w:t xml:space="preserve"> </w:t>
      </w:r>
      <w:r w:rsidR="00904DB1" w:rsidRPr="00824547">
        <w:rPr>
          <w:color w:val="000000" w:themeColor="text1"/>
          <w:lang w:val="fi-FI"/>
        </w:rPr>
        <w:fldChar w:fldCharType="begin"/>
      </w:r>
      <w:r w:rsidR="00904DB1" w:rsidRPr="00824547">
        <w:rPr>
          <w:color w:val="000000" w:themeColor="text1"/>
          <w:lang w:val="fi-FI"/>
        </w:rPr>
        <w:instrText xml:space="preserve"> ADDIN ZOTERO_ITEM CSL_CITATION {"citationID":"vIBO1OzA","properties":{"formattedCitation":"(Nieminen &amp; Pantti, 2009)","plainCitation":"(Nieminen &amp; Pantti, 2009)","noteIndex":0},"citationItems":[{"id":183,"uris":["http://zotero.org/users/11274026/items/PFXRWCZE"],"itemData":{"id":183,"type":"book","edition":"Uudistettu painos","event-place":"Helsinki","publisher":"Loki-Kirjat","publisher-place":"Helsinki","title":"Media markkinoilla. Johdatus joukkoviestintään ja sen tutkimukseen","author":[{"family":"Nieminen","given":"Hannu"},{"family":"Pantti","given":"Mervi"}],"issued":{"date-parts":[["2009"]]}}}],"schema":"https://github.com/citation-style-language/schema/raw/master/csl-citation.json"} </w:instrText>
      </w:r>
      <w:r w:rsidR="00904DB1" w:rsidRPr="00824547">
        <w:rPr>
          <w:color w:val="000000" w:themeColor="text1"/>
          <w:lang w:val="fi-FI"/>
        </w:rPr>
        <w:fldChar w:fldCharType="separate"/>
      </w:r>
      <w:r w:rsidR="00904DB1" w:rsidRPr="00824547">
        <w:rPr>
          <w:noProof/>
          <w:color w:val="000000" w:themeColor="text1"/>
          <w:lang w:val="fi-FI"/>
        </w:rPr>
        <w:t>(Nieminen &amp; Pantti, 2009</w:t>
      </w:r>
      <w:r w:rsidR="00824547" w:rsidRPr="00824547">
        <w:rPr>
          <w:noProof/>
          <w:color w:val="000000" w:themeColor="text1"/>
          <w:lang w:val="fi-FI"/>
        </w:rPr>
        <w:t>, s. 121</w:t>
      </w:r>
      <w:r w:rsidR="00904DB1" w:rsidRPr="00824547">
        <w:rPr>
          <w:noProof/>
          <w:color w:val="000000" w:themeColor="text1"/>
          <w:lang w:val="fi-FI"/>
        </w:rPr>
        <w:t>)</w:t>
      </w:r>
      <w:r w:rsidR="00904DB1" w:rsidRPr="00824547">
        <w:rPr>
          <w:color w:val="000000" w:themeColor="text1"/>
          <w:lang w:val="fi-FI"/>
        </w:rPr>
        <w:fldChar w:fldCharType="end"/>
      </w:r>
      <w:r w:rsidR="00904DB1" w:rsidRPr="00824547">
        <w:rPr>
          <w:color w:val="000000" w:themeColor="text1"/>
          <w:lang w:val="fi-FI"/>
        </w:rPr>
        <w:t xml:space="preserve">, </w:t>
      </w:r>
      <w:r w:rsidR="00904DB1">
        <w:rPr>
          <w:color w:val="000000" w:themeColor="text1"/>
          <w:lang w:val="fi-FI"/>
        </w:rPr>
        <w:t>ja p</w:t>
      </w:r>
      <w:r w:rsidR="002F66B8">
        <w:rPr>
          <w:lang w:val="fi-FI"/>
        </w:rPr>
        <w:t>oliittisen vaikuttamisen kautta</w:t>
      </w:r>
      <w:r w:rsidRPr="0090396E">
        <w:rPr>
          <w:lang w:val="fi-FI"/>
        </w:rPr>
        <w:t xml:space="preserve"> voi</w:t>
      </w:r>
      <w:r w:rsidR="002F66B8">
        <w:rPr>
          <w:lang w:val="fi-FI"/>
        </w:rPr>
        <w:t>daan</w:t>
      </w:r>
      <w:r w:rsidR="006E1003">
        <w:rPr>
          <w:lang w:val="fi-FI"/>
        </w:rPr>
        <w:t xml:space="preserve"> tällöin</w:t>
      </w:r>
      <w:r w:rsidRPr="0090396E">
        <w:rPr>
          <w:lang w:val="fi-FI"/>
        </w:rPr>
        <w:t xml:space="preserve"> muokata julkista keskustelua</w:t>
      </w:r>
      <w:r w:rsidR="00E466A9">
        <w:rPr>
          <w:lang w:val="fi-FI"/>
        </w:rPr>
        <w:t xml:space="preserve"> omien intressien mukaisesti</w:t>
      </w:r>
      <w:r w:rsidRPr="0090396E">
        <w:rPr>
          <w:lang w:val="fi-FI"/>
        </w:rPr>
        <w:t>.</w:t>
      </w:r>
      <w:r w:rsidR="00904DB1">
        <w:rPr>
          <w:lang w:val="fi-FI"/>
        </w:rPr>
        <w:t xml:space="preserve"> </w:t>
      </w:r>
      <w:r w:rsidR="003172B1">
        <w:rPr>
          <w:lang w:val="fi-FI"/>
        </w:rPr>
        <w:t xml:space="preserve">Erilaisilla representaatioilla </w:t>
      </w:r>
      <w:r>
        <w:rPr>
          <w:lang w:val="fi-FI"/>
        </w:rPr>
        <w:t>käytetään diskursiivista valtaa</w:t>
      </w:r>
      <w:r w:rsidR="009A7A33">
        <w:rPr>
          <w:lang w:val="fi-FI"/>
        </w:rPr>
        <w:t>,</w:t>
      </w:r>
      <w:r>
        <w:rPr>
          <w:lang w:val="fi-FI"/>
        </w:rPr>
        <w:t xml:space="preserve"> </w:t>
      </w:r>
      <w:r w:rsidR="00886AED">
        <w:rPr>
          <w:lang w:val="fi-FI"/>
        </w:rPr>
        <w:t xml:space="preserve">kuten vetoamalla </w:t>
      </w:r>
      <w:r w:rsidRPr="003C4F2E">
        <w:rPr>
          <w:lang w:val="fi-FI"/>
        </w:rPr>
        <w:t xml:space="preserve">huoleen, </w:t>
      </w:r>
      <w:r>
        <w:rPr>
          <w:lang w:val="fi-FI"/>
        </w:rPr>
        <w:t xml:space="preserve">jolla </w:t>
      </w:r>
      <w:r w:rsidR="00886AED">
        <w:rPr>
          <w:lang w:val="fi-FI"/>
        </w:rPr>
        <w:t xml:space="preserve">taas </w:t>
      </w:r>
      <w:r w:rsidRPr="003C4F2E">
        <w:rPr>
          <w:lang w:val="fi-FI"/>
        </w:rPr>
        <w:t xml:space="preserve">voidaan aiheuttaa kansalaisissa </w:t>
      </w:r>
      <w:r>
        <w:rPr>
          <w:lang w:val="fi-FI"/>
        </w:rPr>
        <w:t>toimia esimerkiksi äänestyskäyttäytymisen suhteen</w:t>
      </w:r>
      <w:r w:rsidR="00070EC6">
        <w:rPr>
          <w:lang w:val="fi-FI"/>
        </w:rPr>
        <w:t xml:space="preserve"> tai arkielämässä tapahtuvan poliittisen vaikuttamisen suhteen.</w:t>
      </w:r>
    </w:p>
    <w:p w14:paraId="4A286600" w14:textId="130FC810" w:rsidR="00FC7A51" w:rsidRDefault="00E909C8" w:rsidP="00FC7A51">
      <w:pPr>
        <w:pStyle w:val="Otsikko2"/>
      </w:pPr>
      <w:bookmarkStart w:id="39" w:name="_Toc190777539"/>
      <w:r>
        <w:t>Keskustelu</w:t>
      </w:r>
      <w:r w:rsidR="00FC7A51">
        <w:t xml:space="preserve">tilan jakautuminen ja </w:t>
      </w:r>
      <w:r w:rsidR="00DC40C0">
        <w:t>median sokeat pisteet</w:t>
      </w:r>
      <w:bookmarkEnd w:id="39"/>
    </w:p>
    <w:p w14:paraId="6E5D3769" w14:textId="34ED68B1" w:rsidR="003334BF" w:rsidRPr="001E0C97" w:rsidRDefault="0031627B" w:rsidP="00902512">
      <w:pPr>
        <w:spacing w:after="240"/>
        <w:rPr>
          <w:color w:val="000000" w:themeColor="text1"/>
          <w:lang w:val="fi-FI"/>
        </w:rPr>
      </w:pPr>
      <w:proofErr w:type="spellStart"/>
      <w:r w:rsidRPr="001E0C97">
        <w:rPr>
          <w:color w:val="000000" w:themeColor="text1"/>
          <w:lang w:val="fi-FI"/>
        </w:rPr>
        <w:t>Faircloughin</w:t>
      </w:r>
      <w:proofErr w:type="spellEnd"/>
      <w:r w:rsidR="000F4D31">
        <w:rPr>
          <w:color w:val="000000" w:themeColor="text1"/>
          <w:lang w:val="fi-FI"/>
        </w:rPr>
        <w:t xml:space="preserve"> ja kumppaneiden</w:t>
      </w:r>
      <w:r w:rsidRPr="001E0C97">
        <w:rPr>
          <w:color w:val="000000" w:themeColor="text1"/>
          <w:lang w:val="fi-FI"/>
        </w:rPr>
        <w:t xml:space="preserve"> </w:t>
      </w:r>
      <w:r w:rsidRPr="001E0C97">
        <w:rPr>
          <w:noProof/>
          <w:color w:val="000000" w:themeColor="text1"/>
          <w:lang w:val="fi-FI"/>
        </w:rPr>
        <w:t>(199</w:t>
      </w:r>
      <w:r w:rsidR="000F4D31">
        <w:rPr>
          <w:noProof/>
          <w:color w:val="000000" w:themeColor="text1"/>
          <w:lang w:val="fi-FI"/>
        </w:rPr>
        <w:t>7</w:t>
      </w:r>
      <w:r w:rsidR="00270230">
        <w:rPr>
          <w:noProof/>
          <w:color w:val="000000" w:themeColor="text1"/>
          <w:lang w:val="fi-FI"/>
        </w:rPr>
        <w:t>, s. 242–243</w:t>
      </w:r>
      <w:r w:rsidRPr="001E0C97">
        <w:rPr>
          <w:noProof/>
          <w:color w:val="000000" w:themeColor="text1"/>
          <w:lang w:val="fi-FI"/>
        </w:rPr>
        <w:t xml:space="preserve">) </w:t>
      </w:r>
      <w:r w:rsidRPr="001E0C97">
        <w:rPr>
          <w:color w:val="000000" w:themeColor="text1"/>
          <w:lang w:val="fi-FI"/>
        </w:rPr>
        <w:t>mukaan useimmiten tiedotusvälineissä esille pääsevät parhaiten ne</w:t>
      </w:r>
      <w:r w:rsidR="00922D68">
        <w:rPr>
          <w:color w:val="000000" w:themeColor="text1"/>
          <w:lang w:val="fi-FI"/>
        </w:rPr>
        <w:t xml:space="preserve"> tahot</w:t>
      </w:r>
      <w:r w:rsidRPr="001E0C97">
        <w:rPr>
          <w:color w:val="000000" w:themeColor="text1"/>
          <w:lang w:val="fi-FI"/>
        </w:rPr>
        <w:t xml:space="preserve">, </w:t>
      </w:r>
      <w:r w:rsidR="00B1585C">
        <w:rPr>
          <w:color w:val="000000" w:themeColor="text1"/>
          <w:lang w:val="fi-FI"/>
        </w:rPr>
        <w:t>joilla</w:t>
      </w:r>
      <w:r w:rsidRPr="001E0C97">
        <w:rPr>
          <w:color w:val="000000" w:themeColor="text1"/>
          <w:lang w:val="fi-FI"/>
        </w:rPr>
        <w:t xml:space="preserve"> on jo ennestään poliittista valtaa. Tässä tutkielmassa kaikissa nostetuissa diskursseissa valtaapitäv</w:t>
      </w:r>
      <w:r w:rsidR="003334BF" w:rsidRPr="001E0C97">
        <w:rPr>
          <w:color w:val="000000" w:themeColor="text1"/>
          <w:lang w:val="fi-FI"/>
        </w:rPr>
        <w:t>ät</w:t>
      </w:r>
      <w:r w:rsidRPr="001E0C97">
        <w:rPr>
          <w:color w:val="000000" w:themeColor="text1"/>
          <w:lang w:val="fi-FI"/>
        </w:rPr>
        <w:t xml:space="preserve"> ja korkeammassa asemassa olev</w:t>
      </w:r>
      <w:r w:rsidR="003334BF" w:rsidRPr="001E0C97">
        <w:rPr>
          <w:color w:val="000000" w:themeColor="text1"/>
          <w:lang w:val="fi-FI"/>
        </w:rPr>
        <w:t xml:space="preserve">at henkilöt </w:t>
      </w:r>
      <w:r w:rsidR="00187F70">
        <w:rPr>
          <w:color w:val="000000" w:themeColor="text1"/>
          <w:lang w:val="fi-FI"/>
        </w:rPr>
        <w:t>jakoivat suurimman keskustelutilan</w:t>
      </w:r>
      <w:r w:rsidR="00EE722E">
        <w:rPr>
          <w:color w:val="000000" w:themeColor="text1"/>
          <w:lang w:val="fi-FI"/>
        </w:rPr>
        <w:t>, kun taas vähemmistön ääntä tuotiin esiin vähemmän.</w:t>
      </w:r>
      <w:r w:rsidR="00555594">
        <w:rPr>
          <w:color w:val="000000" w:themeColor="text1"/>
          <w:lang w:val="fi-FI"/>
        </w:rPr>
        <w:t xml:space="preserve"> </w:t>
      </w:r>
      <w:r w:rsidR="00911AB3">
        <w:rPr>
          <w:color w:val="000000" w:themeColor="text1"/>
          <w:lang w:val="fi-FI"/>
        </w:rPr>
        <w:t>Nämä h</w:t>
      </w:r>
      <w:r w:rsidR="003334BF" w:rsidRPr="001E0C97">
        <w:rPr>
          <w:color w:val="000000" w:themeColor="text1"/>
          <w:lang w:val="fi-FI"/>
        </w:rPr>
        <w:t>iljaisuudet tekstissä taas heijastavat tapoja, joilla vähemmistöryhmät nähdään ja kohdellaan eri sosiaalisissa ja kulttuurisissa yhteyksissä</w:t>
      </w:r>
      <w:r w:rsidR="00C668DD">
        <w:rPr>
          <w:color w:val="000000" w:themeColor="text1"/>
          <w:lang w:val="fi-FI"/>
        </w:rPr>
        <w:t xml:space="preserve"> </w:t>
      </w:r>
      <w:r w:rsidR="00C668DD" w:rsidRPr="005A31E8">
        <w:rPr>
          <w:color w:val="000000" w:themeColor="text1"/>
          <w:lang w:val="fi-FI"/>
        </w:rPr>
        <w:fldChar w:fldCharType="begin"/>
      </w:r>
      <w:r w:rsidR="00C668DD">
        <w:rPr>
          <w:color w:val="000000" w:themeColor="text1"/>
          <w:lang w:val="fi-FI"/>
        </w:rPr>
        <w:instrText xml:space="preserve"> ADDIN ZOTERO_ITEM CSL_CITATION {"citationID":"uyDnmQLF","properties":{"formattedCitation":"(Pynn\\uc0\\u246{}nen, 2013)","plainCitation":"(Pynnönen, 2013)","dontUpdate":true,"noteIndex":0},"citationItems":[{"id":128,"uris":["http://zotero.org/users/11274026/items/JEYL7MXE"],"itemData":{"id":128,"type":"thesis","language":"fi","publisher":"Jyväskylän yliopisto","source":"Zotero","title":"DISKURSSIANALYYSI: Tapa tutkia, tulkita ja olla kriittinen","author":[{"family":"Pynnönen","given":"Anu"}],"issued":{"date-parts":[["2013"]]}}}],"schema":"https://github.com/citation-style-language/schema/raw/master/csl-citation.json"} </w:instrText>
      </w:r>
      <w:r w:rsidR="00C668DD" w:rsidRPr="005A31E8">
        <w:rPr>
          <w:color w:val="000000" w:themeColor="text1"/>
          <w:lang w:val="fi-FI"/>
        </w:rPr>
        <w:fldChar w:fldCharType="separate"/>
      </w:r>
      <w:r w:rsidR="00C668DD" w:rsidRPr="005A31E8">
        <w:rPr>
          <w:rFonts w:cs="Times New Roman"/>
          <w:color w:val="000000" w:themeColor="text1"/>
          <w:lang w:val="fi-FI"/>
        </w:rPr>
        <w:t>(Pynnönen, 2013</w:t>
      </w:r>
      <w:r w:rsidR="00C668DD">
        <w:rPr>
          <w:rFonts w:cs="Times New Roman"/>
          <w:color w:val="000000" w:themeColor="text1"/>
          <w:lang w:val="fi-FI"/>
        </w:rPr>
        <w:t xml:space="preserve">, </w:t>
      </w:r>
      <w:r w:rsidR="007458DC">
        <w:rPr>
          <w:rFonts w:cs="Times New Roman"/>
          <w:color w:val="000000" w:themeColor="text1"/>
          <w:lang w:val="fi-FI"/>
        </w:rPr>
        <w:t xml:space="preserve">s. </w:t>
      </w:r>
      <w:r w:rsidR="00C668DD">
        <w:rPr>
          <w:rFonts w:cs="Times New Roman"/>
          <w:color w:val="000000" w:themeColor="text1"/>
          <w:lang w:val="fi-FI"/>
        </w:rPr>
        <w:t>18</w:t>
      </w:r>
      <w:r w:rsidR="00C668DD" w:rsidRPr="005A31E8">
        <w:rPr>
          <w:rFonts w:cs="Times New Roman"/>
          <w:color w:val="000000" w:themeColor="text1"/>
          <w:lang w:val="fi-FI"/>
        </w:rPr>
        <w:t>)</w:t>
      </w:r>
      <w:r w:rsidR="00C668DD" w:rsidRPr="005A31E8">
        <w:rPr>
          <w:color w:val="000000" w:themeColor="text1"/>
          <w:lang w:val="fi-FI"/>
        </w:rPr>
        <w:fldChar w:fldCharType="end"/>
      </w:r>
      <w:r w:rsidR="004E5619">
        <w:rPr>
          <w:color w:val="000000" w:themeColor="text1"/>
          <w:lang w:val="fi-FI"/>
        </w:rPr>
        <w:t xml:space="preserve">. </w:t>
      </w:r>
      <w:r w:rsidR="00B521CC" w:rsidRPr="001E0C97">
        <w:rPr>
          <w:color w:val="000000" w:themeColor="text1"/>
          <w:lang w:val="fi-FI"/>
        </w:rPr>
        <w:t>Mediassa moniäänisyys olisi</w:t>
      </w:r>
      <w:r w:rsidR="003334BF" w:rsidRPr="001E0C97">
        <w:rPr>
          <w:color w:val="000000" w:themeColor="text1"/>
          <w:lang w:val="fi-FI"/>
        </w:rPr>
        <w:t>kin</w:t>
      </w:r>
      <w:r w:rsidR="00B521CC" w:rsidRPr="001E0C97">
        <w:rPr>
          <w:color w:val="000000" w:themeColor="text1"/>
          <w:lang w:val="fi-FI"/>
        </w:rPr>
        <w:t xml:space="preserve"> tärkeää kerrottavaan ilmiöön liittyen objektiivisemman kuvan </w:t>
      </w:r>
      <w:r w:rsidR="0004137D">
        <w:rPr>
          <w:color w:val="000000" w:themeColor="text1"/>
          <w:lang w:val="fi-FI"/>
        </w:rPr>
        <w:t>rakentamiseks</w:t>
      </w:r>
      <w:r w:rsidR="00B521CC" w:rsidRPr="001E0C97">
        <w:rPr>
          <w:color w:val="000000" w:themeColor="text1"/>
          <w:lang w:val="fi-FI"/>
        </w:rPr>
        <w:t>i ja ennakkoluulojen vähentämiseksi.</w:t>
      </w:r>
      <w:r w:rsidR="00124709" w:rsidRPr="001E0C97">
        <w:rPr>
          <w:color w:val="000000" w:themeColor="text1"/>
          <w:lang w:val="fi-FI"/>
        </w:rPr>
        <w:t xml:space="preserve"> </w:t>
      </w:r>
    </w:p>
    <w:p w14:paraId="1C026C12" w14:textId="1A64EAD3" w:rsidR="002D472E" w:rsidRPr="003334BF" w:rsidRDefault="00902512" w:rsidP="00902512">
      <w:pPr>
        <w:spacing w:after="240"/>
        <w:rPr>
          <w:color w:val="FF0000"/>
          <w:lang w:val="fi-FI"/>
        </w:rPr>
      </w:pPr>
      <w:r w:rsidRPr="00AA59A3">
        <w:rPr>
          <w:color w:val="000000" w:themeColor="text1"/>
          <w:lang w:val="fi-FI"/>
        </w:rPr>
        <w:lastRenderedPageBreak/>
        <w:t>Tässä tutkielmassa h</w:t>
      </w:r>
      <w:r w:rsidR="001B258B">
        <w:rPr>
          <w:color w:val="000000" w:themeColor="text1"/>
          <w:lang w:val="fi-FI"/>
        </w:rPr>
        <w:t>avaittiin</w:t>
      </w:r>
      <w:r w:rsidRPr="00AA59A3">
        <w:rPr>
          <w:color w:val="000000" w:themeColor="text1"/>
          <w:lang w:val="fi-FI"/>
        </w:rPr>
        <w:t xml:space="preserve"> myös tutkitun tiedon puuttuminen uutisartikkeleista.</w:t>
      </w:r>
      <w:r w:rsidR="00EB7CD9">
        <w:rPr>
          <w:color w:val="000000" w:themeColor="text1"/>
          <w:lang w:val="fi-FI"/>
        </w:rPr>
        <w:t xml:space="preserve"> </w:t>
      </w:r>
      <w:r w:rsidRPr="00AA59A3">
        <w:rPr>
          <w:color w:val="000000" w:themeColor="text1"/>
          <w:lang w:val="fi-FI"/>
        </w:rPr>
        <w:t xml:space="preserve">Tätä tulosta tukee myös Thompsonin (2000) tekemä tutkimus, jonka mukaan artikkelit, jotka raportoivat tieteellisen tutkimuksen </w:t>
      </w:r>
      <w:r w:rsidRPr="002D472E">
        <w:rPr>
          <w:color w:val="000000" w:themeColor="text1"/>
          <w:lang w:val="fi-FI"/>
        </w:rPr>
        <w:t>tuloksista katujengeistä, muodostivat pienimmän kategorian kaikista uutisista.</w:t>
      </w:r>
      <w:r w:rsidR="00AB6127" w:rsidRPr="002D472E">
        <w:rPr>
          <w:color w:val="000000" w:themeColor="text1"/>
          <w:lang w:val="fi-FI"/>
        </w:rPr>
        <w:t xml:space="preserve"> </w:t>
      </w:r>
      <w:r w:rsidR="00996EDE">
        <w:rPr>
          <w:color w:val="000000" w:themeColor="text1"/>
          <w:lang w:val="fi-FI"/>
        </w:rPr>
        <w:t>Tässä tutkielmassa artikkeleissa keskityttiin rikospainotteiseen uutisointiin, jossa painopiste oli rikosten syissä ja ratkaisuissa. T</w:t>
      </w:r>
      <w:r w:rsidR="00BD4353" w:rsidRPr="00EF3419">
        <w:rPr>
          <w:color w:val="000000" w:themeColor="text1"/>
          <w:lang w:val="fi-FI"/>
        </w:rPr>
        <w:t>utkimusperustainen tieto uutisartikkeleissa voi</w:t>
      </w:r>
      <w:r w:rsidR="00185399">
        <w:rPr>
          <w:color w:val="000000" w:themeColor="text1"/>
          <w:lang w:val="fi-FI"/>
        </w:rPr>
        <w:t>si</w:t>
      </w:r>
      <w:r w:rsidR="00BD4353" w:rsidRPr="00EF3419">
        <w:rPr>
          <w:color w:val="000000" w:themeColor="text1"/>
          <w:lang w:val="fi-FI"/>
        </w:rPr>
        <w:t xml:space="preserve"> edistää objektiivisuutta katujengiuutisoinnissa</w:t>
      </w:r>
      <w:r w:rsidR="00185399">
        <w:rPr>
          <w:color w:val="000000" w:themeColor="text1"/>
          <w:lang w:val="fi-FI"/>
        </w:rPr>
        <w:t xml:space="preserve"> ja </w:t>
      </w:r>
      <w:r w:rsidR="00BD4353" w:rsidRPr="00EF3419">
        <w:rPr>
          <w:color w:val="000000" w:themeColor="text1"/>
          <w:lang w:val="fi-FI"/>
        </w:rPr>
        <w:t>laajentaa lukijoiden ymmärrystä</w:t>
      </w:r>
      <w:r w:rsidR="00185399">
        <w:rPr>
          <w:color w:val="000000" w:themeColor="text1"/>
          <w:lang w:val="fi-FI"/>
        </w:rPr>
        <w:t xml:space="preserve"> ilmiön taustoista</w:t>
      </w:r>
      <w:r w:rsidR="000C5B51">
        <w:rPr>
          <w:color w:val="000000" w:themeColor="text1"/>
          <w:lang w:val="fi-FI"/>
        </w:rPr>
        <w:t xml:space="preserve"> sekä mahdollises</w:t>
      </w:r>
      <w:r w:rsidR="0022270F">
        <w:rPr>
          <w:color w:val="000000" w:themeColor="text1"/>
          <w:lang w:val="fi-FI"/>
        </w:rPr>
        <w:t xml:space="preserve">ti </w:t>
      </w:r>
      <w:r w:rsidR="00185399" w:rsidRPr="00EF3419">
        <w:rPr>
          <w:color w:val="000000" w:themeColor="text1"/>
          <w:lang w:val="fi-FI"/>
        </w:rPr>
        <w:t>auttaa korjaamaan haitallisia representaatioita</w:t>
      </w:r>
      <w:r w:rsidR="000C5B51">
        <w:rPr>
          <w:color w:val="000000" w:themeColor="text1"/>
          <w:lang w:val="fi-FI"/>
        </w:rPr>
        <w:t>.</w:t>
      </w:r>
    </w:p>
    <w:p w14:paraId="78A16115" w14:textId="37C74158" w:rsidR="00124709" w:rsidRPr="00BD4353" w:rsidRDefault="00124709" w:rsidP="00124709">
      <w:pPr>
        <w:pStyle w:val="Otsikko2"/>
      </w:pPr>
      <w:bookmarkStart w:id="40" w:name="_Toc190777540"/>
      <w:r>
        <w:t>Median representaatiot</w:t>
      </w:r>
      <w:r w:rsidR="00672E38">
        <w:t>, uhat ja mahdollisuudet</w:t>
      </w:r>
      <w:bookmarkEnd w:id="40"/>
    </w:p>
    <w:p w14:paraId="7DD060AF" w14:textId="72D02C79" w:rsidR="00902512" w:rsidRDefault="00902512" w:rsidP="00902512">
      <w:pPr>
        <w:spacing w:after="240"/>
        <w:rPr>
          <w:lang w:val="fi-FI"/>
        </w:rPr>
      </w:pPr>
      <w:r>
        <w:rPr>
          <w:lang w:val="fi-FI"/>
        </w:rPr>
        <w:t xml:space="preserve">Media voi luoda </w:t>
      </w:r>
      <w:r w:rsidR="00B04C37">
        <w:rPr>
          <w:lang w:val="fi-FI"/>
        </w:rPr>
        <w:t xml:space="preserve">tahallisesti tai </w:t>
      </w:r>
      <w:r>
        <w:rPr>
          <w:lang w:val="fi-FI"/>
        </w:rPr>
        <w:t xml:space="preserve">tahattomasti haitallisia representaatioita katujengi-ilmiöstä. </w:t>
      </w:r>
      <w:r w:rsidR="00C7144B" w:rsidRPr="005E0E32">
        <w:rPr>
          <w:color w:val="000000" w:themeColor="text1"/>
          <w:lang w:val="fi-FI"/>
        </w:rPr>
        <w:t>Kun mediayritykset kilpailevat lukijoist</w:t>
      </w:r>
      <w:r w:rsidR="00534845">
        <w:rPr>
          <w:color w:val="000000" w:themeColor="text1"/>
          <w:lang w:val="fi-FI"/>
        </w:rPr>
        <w:t>a</w:t>
      </w:r>
      <w:r w:rsidR="00C7144B" w:rsidRPr="005E0E32">
        <w:rPr>
          <w:color w:val="000000" w:themeColor="text1"/>
          <w:lang w:val="fi-FI"/>
        </w:rPr>
        <w:t>, uutiset voivat olla usein kärjistettyjä ja totuutta värittäviä.</w:t>
      </w:r>
      <w:r w:rsidR="00C7144B">
        <w:rPr>
          <w:color w:val="000000" w:themeColor="text1"/>
          <w:lang w:val="fi-FI"/>
        </w:rPr>
        <w:t xml:space="preserve"> Lisäksi n</w:t>
      </w:r>
      <w:r w:rsidRPr="00B168A5">
        <w:rPr>
          <w:lang w:val="fi-FI"/>
        </w:rPr>
        <w:t xml:space="preserve">ykyajan uutistoimitusten kiireinen tahti </w:t>
      </w:r>
      <w:r>
        <w:rPr>
          <w:lang w:val="fi-FI"/>
        </w:rPr>
        <w:t xml:space="preserve">ja ihmisten halu lukea uutiset nopeasti ja tiivistettynä </w:t>
      </w:r>
      <w:r w:rsidRPr="00B168A5">
        <w:rPr>
          <w:lang w:val="fi-FI"/>
        </w:rPr>
        <w:t>saatta</w:t>
      </w:r>
      <w:r>
        <w:rPr>
          <w:lang w:val="fi-FI"/>
        </w:rPr>
        <w:t>v</w:t>
      </w:r>
      <w:r w:rsidRPr="00B168A5">
        <w:rPr>
          <w:lang w:val="fi-FI"/>
        </w:rPr>
        <w:t>a</w:t>
      </w:r>
      <w:r>
        <w:rPr>
          <w:lang w:val="fi-FI"/>
        </w:rPr>
        <w:t>t</w:t>
      </w:r>
      <w:r w:rsidRPr="00B168A5">
        <w:rPr>
          <w:lang w:val="fi-FI"/>
        </w:rPr>
        <w:t xml:space="preserve"> johtaa monimutkaisten asioiden </w:t>
      </w:r>
      <w:r>
        <w:rPr>
          <w:lang w:val="fi-FI"/>
        </w:rPr>
        <w:t>käsittelyyn mustavalkoisesti</w:t>
      </w:r>
      <w:r w:rsidR="00B70242">
        <w:rPr>
          <w:lang w:val="fi-FI"/>
        </w:rPr>
        <w:t>,</w:t>
      </w:r>
      <w:r>
        <w:rPr>
          <w:lang w:val="fi-FI"/>
        </w:rPr>
        <w:t xml:space="preserve"> mikä</w:t>
      </w:r>
      <w:r w:rsidRPr="00883A4E">
        <w:rPr>
          <w:lang w:val="fi-FI"/>
        </w:rPr>
        <w:t xml:space="preserve"> </w:t>
      </w:r>
      <w:r w:rsidR="009F5575">
        <w:rPr>
          <w:lang w:val="fi-FI"/>
        </w:rPr>
        <w:t xml:space="preserve">taas </w:t>
      </w:r>
      <w:r w:rsidRPr="00883A4E">
        <w:rPr>
          <w:lang w:val="fi-FI"/>
        </w:rPr>
        <w:t xml:space="preserve">voi </w:t>
      </w:r>
      <w:r w:rsidR="00307E89">
        <w:rPr>
          <w:lang w:val="fi-FI"/>
        </w:rPr>
        <w:t>aiheuttaa</w:t>
      </w:r>
      <w:r w:rsidRPr="00883A4E">
        <w:rPr>
          <w:lang w:val="fi-FI"/>
        </w:rPr>
        <w:t xml:space="preserve"> olemassa olevien stereotypioiden vahvistamis</w:t>
      </w:r>
      <w:r w:rsidR="00307E89">
        <w:rPr>
          <w:lang w:val="fi-FI"/>
        </w:rPr>
        <w:t>ta</w:t>
      </w:r>
      <w:r w:rsidRPr="00883A4E">
        <w:rPr>
          <w:lang w:val="fi-FI"/>
        </w:rPr>
        <w:t>.</w:t>
      </w:r>
      <w:r>
        <w:rPr>
          <w:lang w:val="fi-FI"/>
        </w:rPr>
        <w:t xml:space="preserve"> Etenkin verkkouutisartikkelit ovat nopeasti selattavia uutisalustoja, joita voidaan kuluttaa esimerkiksi työmatkalla tai kahvitauolla, jolloin uutiseen paneutumiseen ei käytetä aikaa ja käsitys luettavasta ilmiöstä voi jäädä pinnalliseksi. </w:t>
      </w:r>
      <w:proofErr w:type="spellStart"/>
      <w:r>
        <w:rPr>
          <w:lang w:val="fi-FI"/>
        </w:rPr>
        <w:t>Reisiglin</w:t>
      </w:r>
      <w:proofErr w:type="spellEnd"/>
      <w:r>
        <w:rPr>
          <w:lang w:val="fi-FI"/>
        </w:rPr>
        <w:t xml:space="preserve"> ja </w:t>
      </w:r>
      <w:proofErr w:type="spellStart"/>
      <w:r>
        <w:rPr>
          <w:lang w:val="fi-FI"/>
        </w:rPr>
        <w:t>Wodakin</w:t>
      </w:r>
      <w:proofErr w:type="spellEnd"/>
      <w:r>
        <w:rPr>
          <w:lang w:val="fi-FI"/>
        </w:rPr>
        <w:t xml:space="preserve"> (2001)</w:t>
      </w:r>
      <w:r w:rsidR="00B04C37">
        <w:rPr>
          <w:lang w:val="fi-FI"/>
        </w:rPr>
        <w:t xml:space="preserve"> mukaan</w:t>
      </w:r>
      <w:r>
        <w:rPr>
          <w:lang w:val="fi-FI"/>
        </w:rPr>
        <w:t xml:space="preserve"> välinpitämättömyys syrjivään kielenkäyttöön voi johtaa vaarallisiinkin yhteiskunnallisiin käytäntöihin</w:t>
      </w:r>
      <w:r w:rsidR="00124709">
        <w:rPr>
          <w:lang w:val="fi-FI"/>
        </w:rPr>
        <w:t xml:space="preserve">. Tämän </w:t>
      </w:r>
      <w:r>
        <w:rPr>
          <w:lang w:val="fi-FI"/>
        </w:rPr>
        <w:t xml:space="preserve">vuoksi huolellisuus ja syrjivän kielenkäytön tunnistaminen mediatekstejä kirjoittaessa olisi tärkeää haitallisten </w:t>
      </w:r>
      <w:r w:rsidR="00B04C37">
        <w:rPr>
          <w:lang w:val="fi-FI"/>
        </w:rPr>
        <w:t>representaatioiden</w:t>
      </w:r>
      <w:r>
        <w:rPr>
          <w:lang w:val="fi-FI"/>
        </w:rPr>
        <w:t xml:space="preserve"> vähentämiseksi.</w:t>
      </w:r>
    </w:p>
    <w:p w14:paraId="3D5D083A" w14:textId="528E1382" w:rsidR="00B04C37" w:rsidRPr="00EA7C14" w:rsidRDefault="00124709" w:rsidP="00902512">
      <w:pPr>
        <w:spacing w:after="240"/>
        <w:rPr>
          <w:color w:val="000000" w:themeColor="text1"/>
          <w:lang w:val="fi-FI"/>
        </w:rPr>
      </w:pPr>
      <w:r w:rsidRPr="00EA7C14">
        <w:rPr>
          <w:color w:val="000000" w:themeColor="text1"/>
          <w:lang w:val="fi-FI"/>
        </w:rPr>
        <w:t xml:space="preserve">Aiemman tutkimuksen mukaan katujengit yhdistetään vahvasti etnisyyteen, maahanmuuttoon ja maahanmuuttopolitiikkaan </w:t>
      </w:r>
      <w:r w:rsidRPr="00EA7C14">
        <w:rPr>
          <w:color w:val="000000" w:themeColor="text1"/>
          <w:lang w:val="fi-FI"/>
        </w:rPr>
        <w:fldChar w:fldCharType="begin"/>
      </w:r>
      <w:r w:rsidRPr="00EA7C14">
        <w:rPr>
          <w:color w:val="000000" w:themeColor="text1"/>
          <w:lang w:val="fi-FI"/>
        </w:rPr>
        <w:instrText xml:space="preserve"> ADDIN ZOTERO_ITEM CSL_CITATION {"citationID":"7nAhw92h","properties":{"formattedCitation":"(Esbensen &amp; Tusinski, 2017; Lahtonen, 2022; Mustola, 2023)","plainCitation":"(Esbensen &amp; Tusinski, 2017; Lahtonen, 2022; Mustola, 2023)","noteIndex":0},"citationItems":[{"id":41,"uris":["http://zotero.org/users/11274026/items/JZIVSVWZ"],"itemData":{"id":41,"type":"article-magazine","container-title":"Journal of Criminal Justice and Popular Culture","issue":"14","page":"21-38","title":"Youth gangs in the print media","volume":"2017","author":[{"family":"Esbensen","given":"F.A."},{"family":"Tusinski","given":"Karin"}],"issued":{"date-parts":[["2017"]]}}},{"id":130,"uris":["http://zotero.org/users/11274026/items/Z4MP8M5A"],"itemData":{"id":130,"type":"thesis","abstract":"Rikollisen ja väkivaltaisen käyttäytymisen syntyperää ja kehitystä on tutkittu laajasti. Usein tarkastelun kohteena on ollut ympäristötekijöiden ja rikollisen käyttäytymisen yhteyksien selvittäminen. Haitallinen perheympäristö, heikko taloudellinen tilanne, ystävien rikoskäyttäytyminen ja haitallinen asuinalue on usein katsottu riskitekijöiksi. Tilastojen mukaan rikosaktiivisten nuorten määrä on laskenut useamman vuoden ajan ja rikollisuus keskittyy pieneen määrään nuoria, joilla on useita kasautuneita ongelmia. Nuoruus ja varhaisaikuisuus on rikosaktiivisinta aikaa ihmisen elämässä, mutta todellista nuorten tekemää rikollisuutta on vaikea määritellä ja laskea, sillä nuorten keskuudessa esiintyy paljon piilorikollisuutta. Tämän opinnäytetyön tavoitteena oli selvittää, minkälaisia syitä iltapäivä- ja sanomalehtien artikkeleissa annetaan nuorisorikollisuudelle sekä minkälaisia mielikuvia nuorista rikoksentekijöistä rakennetaan. Aineisto kerättiin hyödyntämällä verkkolehtien hakutoimintoa. Hakusanoina käytettiin termejä nuorisorikollisuus, nuori ja rikollisuus sekä nuorten tekemät rikokset. Käytetyillä hakusanoilla löytyi yhteensä 783 artikkelia, joista 69 päätyi tutkimuksen aineistoksi. Opinnäytetyöllä ei ollut työelämäyhteyttä. \n \nOpinnäytetyön keskeiset käsitteet olivat nuori henkilö, nuorisorikollisuus sekä representaatio. Aineisto kerättiin iltapäivälehtien sekä viiden laajalevikkisimmän sanomalehden verkkojulkaisuista, joista etsittiin syitä nuorisorikollisuudelle. Tutkimusmenetelmänä käytettiin diskurssianalyysiä. Opinnäytetyössä tutkittiin lehtiartikkeleissa muodostuvia sosiaalisia konteksteja sekä kielivalintoja ja niiden yhdessä muodostamia diskursseja. Analyysissa huomio kiinnittyi termeihin, joilla nuorisorikollisuutta kuvataan mediassa. \n \nOpinnäytetyön tulokset osoittavat, että nuorisorikollisuuden syy on monitahoinen asia. Aineistosta muodostui seitsemän diskurssia: nuoruusdiskurssi, kasvuympäristö- ja perhediskurssi, maahanmuuttodiskurssi, päihdediskurssi, yhteiskuntadiskurssi sekä mielenterveysdiskurssi. Osa löydetyistä syistä ei sopinut mihinkään näistä, joten ne sijoitettiin ”muut”-teeman alle.  Diskursseista moni esiintyi yhdessä muiden diskurssien kanssa, ja näin ollen on selvää, ettei yksikään diskursseista yksinään ole syy nuorisorikollisuudelle. Tulokset olivat linjassa aikaisempien tutkimusten kanssa, mutta uutena yhteiskunnallisena haasteena esiin nousi COVID-19-pandemia. Jatkotutkimuksia voitaisiinkin tehdä pandemian vaikutuksista nuorisorikollisuuteen ja nuorten hyvinvointiin.","genre":"AMK-opinnäytetyö","language":"fin","license":"fi=All rights reserved. This publication is copyrighted. You may download, display and print it for Your own personal use. Commercial use is prohibited.|sv=All rights reserved. This publication is copyrighted. You may download, display and print it for Your own personal use. Commercial use is prohibited.|en=All rights reserved. This publication is copyrighted. You may download, display and print it for Your own personal use. Commercial use is prohibited.|","note":"Accepted: 2022-03-31T11:44:57Z","publisher":"Hämeen ammattikorkeakoulu","title":"Hatkaamista, päihteitä ja jengejä - Nuoret rikoksentekijät mediassa","URL":"http://www.theseus.fi/handle/10024/744290","author":[{"family":"Lahtonen","given":"Hanna"}],"accessed":{"date-parts":[["2024",1,28]]},"issued":{"date-parts":[["2022"]]}}},{"id":153,"uris":["http://zotero.org/users/11274026/items/3ZRQV8QA"],"itemData":{"id":153,"type":"thesis","abstract":"My thesis addresses youth gang formation and examines how it is framed in news articles from Yle and Helsingin Sanomat, as well as the solutions proposed for preventing youth gang formation within these articles. The media discourse on youth gang formation has been active, and I was concerned about the perceptions people have formed about the phenomenon through reading news articles. I have been particularly worried about sensationalistic reporting, which has stigmatized young people and increased negativity towards immigration.","genre":"Pro gradu -tutkielma","language":"fi","publisher":"Itä-Suomen yliopisto","source":"Zotero","title":"Nuorten jengiytymisen ilmiö Ylen ja Helsingin sanomien uutisartikkeleissa","author":[{"family":"Mustola","given":"Bertta"}],"accessed":{"date-parts":[["2024",2,8]]},"issued":{"date-parts":[["2023"]]}}}],"schema":"https://github.com/citation-style-language/schema/raw/master/csl-citation.json"} </w:instrText>
      </w:r>
      <w:r w:rsidRPr="00EA7C14">
        <w:rPr>
          <w:color w:val="000000" w:themeColor="text1"/>
          <w:lang w:val="fi-FI"/>
        </w:rPr>
        <w:fldChar w:fldCharType="separate"/>
      </w:r>
      <w:r w:rsidRPr="00EA7C14">
        <w:rPr>
          <w:noProof/>
          <w:color w:val="000000" w:themeColor="text1"/>
          <w:lang w:val="fi-FI"/>
        </w:rPr>
        <w:t>(Esbensen &amp; Tusinski, 2017; Lahtonen, 2022; Mustola, 2023)</w:t>
      </w:r>
      <w:r w:rsidRPr="00EA7C14">
        <w:rPr>
          <w:color w:val="000000" w:themeColor="text1"/>
          <w:lang w:val="fi-FI"/>
        </w:rPr>
        <w:fldChar w:fldCharType="end"/>
      </w:r>
      <w:r w:rsidRPr="00EA7C14">
        <w:rPr>
          <w:color w:val="000000" w:themeColor="text1"/>
          <w:lang w:val="fi-FI"/>
        </w:rPr>
        <w:t>. Kielteisten stereotypioiden luominen näkyy korostuneesti maahanmuuttajien ja etnisten ryhmien identiteettien rakentajina. Tämä voi validoida ennakkoluuloja ja edistää rasistisia asenteita lukijoissa. Lisäksi se toimii tapana oikeuttaa tiukempia linjauksia maahanmuuton suhteen ja antaa valtaa puhetavoille, jotka keskittyvät maahanmuuton negatiivisiin seurauksiin.</w:t>
      </w:r>
      <w:r w:rsidR="00547E9D">
        <w:rPr>
          <w:color w:val="000000" w:themeColor="text1"/>
          <w:lang w:val="fi-FI"/>
        </w:rPr>
        <w:t xml:space="preserve"> </w:t>
      </w:r>
      <w:r w:rsidR="00B04C37">
        <w:rPr>
          <w:color w:val="000000" w:themeColor="text1"/>
          <w:lang w:val="fi-FI"/>
        </w:rPr>
        <w:t>Maahanmuuton t</w:t>
      </w:r>
      <w:r w:rsidR="00B04C37" w:rsidRPr="00B04C37">
        <w:rPr>
          <w:color w:val="000000" w:themeColor="text1"/>
          <w:lang w:val="fi-FI"/>
        </w:rPr>
        <w:t>aloudelliset kustannukset, sosiaaliset jännitteet ja turvallisuuskysymykset ovat nousseet esiin erityisesti joidenkin poliittisten puolueiden</w:t>
      </w:r>
      <w:r w:rsidR="00B04C37">
        <w:rPr>
          <w:color w:val="000000" w:themeColor="text1"/>
          <w:lang w:val="fi-FI"/>
        </w:rPr>
        <w:t xml:space="preserve"> ja median</w:t>
      </w:r>
      <w:r w:rsidR="00B04C37" w:rsidRPr="00B04C37">
        <w:rPr>
          <w:color w:val="000000" w:themeColor="text1"/>
          <w:lang w:val="fi-FI"/>
        </w:rPr>
        <w:t xml:space="preserve"> käsittelyssä. Samalla vaihtoehtoiset näkökulmat, jotka </w:t>
      </w:r>
      <w:r w:rsidR="00B04C37" w:rsidRPr="00B04C37">
        <w:rPr>
          <w:color w:val="000000" w:themeColor="text1"/>
          <w:lang w:val="fi-FI"/>
        </w:rPr>
        <w:lastRenderedPageBreak/>
        <w:t>korostavat</w:t>
      </w:r>
      <w:r w:rsidR="00B04C37">
        <w:rPr>
          <w:color w:val="000000" w:themeColor="text1"/>
          <w:lang w:val="fi-FI"/>
        </w:rPr>
        <w:t xml:space="preserve"> maahanmuuton</w:t>
      </w:r>
      <w:r w:rsidR="00B04C37" w:rsidRPr="00B04C37">
        <w:rPr>
          <w:color w:val="000000" w:themeColor="text1"/>
          <w:lang w:val="fi-FI"/>
        </w:rPr>
        <w:t xml:space="preserve"> pitkäaikaisia hyötyjä ja kotouttamisen merkitystä, ovat myös osa keskustelua</w:t>
      </w:r>
      <w:r w:rsidR="00B04C37">
        <w:rPr>
          <w:color w:val="000000" w:themeColor="text1"/>
          <w:lang w:val="fi-FI"/>
        </w:rPr>
        <w:t xml:space="preserve"> ja haastavat kielteisiä stereotypioita.</w:t>
      </w:r>
    </w:p>
    <w:p w14:paraId="7065CAF9" w14:textId="2F8F3C24" w:rsidR="00700527" w:rsidRDefault="00B04C37" w:rsidP="00700527">
      <w:pPr>
        <w:spacing w:after="240"/>
        <w:rPr>
          <w:lang w:val="fi-FI"/>
        </w:rPr>
      </w:pPr>
      <w:r>
        <w:rPr>
          <w:color w:val="000000" w:themeColor="text1"/>
          <w:lang w:val="fi-FI"/>
        </w:rPr>
        <w:t>Mediarepresentaatiot</w:t>
      </w:r>
      <w:r w:rsidR="000D24E3" w:rsidRPr="005E0E32">
        <w:rPr>
          <w:color w:val="000000" w:themeColor="text1"/>
          <w:lang w:val="fi-FI"/>
        </w:rPr>
        <w:t xml:space="preserve"> voi</w:t>
      </w:r>
      <w:r w:rsidR="00124709">
        <w:rPr>
          <w:color w:val="000000" w:themeColor="text1"/>
          <w:lang w:val="fi-FI"/>
        </w:rPr>
        <w:t>vat</w:t>
      </w:r>
      <w:r w:rsidR="000D24E3" w:rsidRPr="005E0E32">
        <w:rPr>
          <w:color w:val="000000" w:themeColor="text1"/>
          <w:lang w:val="fi-FI"/>
        </w:rPr>
        <w:t xml:space="preserve"> myös olla voima, joka nostaa esiin myös katujengi-ilmiön todellista puolta ja sen haasteita. Laadukkaalla journalismilla voidaan paljastaa syvempiä syitä jengiytymisen taustalla ja tätä kautta tarjota ymmärrystä yksilöiden tilanteisiin. </w:t>
      </w:r>
      <w:r w:rsidR="006F6D15" w:rsidRPr="004E509D">
        <w:rPr>
          <w:color w:val="000000" w:themeColor="text1"/>
          <w:lang w:val="fi-FI"/>
        </w:rPr>
        <w:t>Lisäksi media voi auttaa herättämään laajempaa yhteiskunnallista keskustelua, joka kannustaa ennaltaehkäiseviin toimiin ja yhteisön tukeen</w:t>
      </w:r>
      <w:r>
        <w:rPr>
          <w:color w:val="000000" w:themeColor="text1"/>
          <w:lang w:val="fi-FI"/>
        </w:rPr>
        <w:t>,</w:t>
      </w:r>
      <w:r w:rsidR="006F6D15" w:rsidRPr="004E509D">
        <w:rPr>
          <w:color w:val="000000" w:themeColor="text1"/>
          <w:lang w:val="fi-FI"/>
        </w:rPr>
        <w:t xml:space="preserve"> mikä on keskeistä ongelman ratkaisemiseksi.</w:t>
      </w:r>
      <w:r w:rsidR="0016244F">
        <w:rPr>
          <w:color w:val="000000" w:themeColor="text1"/>
          <w:lang w:val="fi-FI"/>
        </w:rPr>
        <w:t xml:space="preserve"> </w:t>
      </w:r>
    </w:p>
    <w:p w14:paraId="684AB898" w14:textId="65DA9C60" w:rsidR="00FC7A51" w:rsidRDefault="00FC7A51" w:rsidP="00FC7A51">
      <w:pPr>
        <w:pStyle w:val="Otsikko2"/>
      </w:pPr>
      <w:bookmarkStart w:id="41" w:name="_Toc190777541"/>
      <w:r>
        <w:t>Tutkielman haastee</w:t>
      </w:r>
      <w:r w:rsidR="001B0721">
        <w:t>t ja rajoitteet</w:t>
      </w:r>
      <w:bookmarkEnd w:id="41"/>
    </w:p>
    <w:p w14:paraId="6A6547D9" w14:textId="331223D1" w:rsidR="00641B2F" w:rsidRPr="004971FB" w:rsidRDefault="00641B2F" w:rsidP="00902512">
      <w:pPr>
        <w:spacing w:after="240"/>
        <w:rPr>
          <w:lang w:val="fi-FI"/>
        </w:rPr>
      </w:pPr>
      <w:r w:rsidRPr="00641B2F">
        <w:rPr>
          <w:lang w:val="fi-FI"/>
        </w:rPr>
        <w:t xml:space="preserve">Tämän tutkielman tarkastelu mediatutkimuksen viitekehyksessä osoittautui monin tavoin haastavaksi. Diskurssianalyysin suurimpana haasteena on piilevien hegemonioiden havaitseminen, sillä tutkija voi helposti sokeutua hallitseville </w:t>
      </w:r>
      <w:r w:rsidRPr="00750924">
        <w:rPr>
          <w:color w:val="000000" w:themeColor="text1"/>
          <w:lang w:val="fi-FI"/>
        </w:rPr>
        <w:t>diskursseille (Jokinen ym., 2016</w:t>
      </w:r>
      <w:r w:rsidR="00750924" w:rsidRPr="00750924">
        <w:rPr>
          <w:color w:val="000000" w:themeColor="text1"/>
          <w:lang w:val="fi-FI"/>
        </w:rPr>
        <w:t>, luku 1.3</w:t>
      </w:r>
      <w:r w:rsidRPr="00750924">
        <w:rPr>
          <w:color w:val="000000" w:themeColor="text1"/>
          <w:lang w:val="fi-FI"/>
        </w:rPr>
        <w:t xml:space="preserve">). Aineistosta </w:t>
      </w:r>
      <w:r w:rsidRPr="00641B2F">
        <w:rPr>
          <w:lang w:val="fi-FI"/>
        </w:rPr>
        <w:t xml:space="preserve">löytyvien diskurssien tunnistaminen sekä niiden merkitysten ja keskinäisten suhteiden analysointi vaativat jatkuvaa iteraatiota ja aineiston tarkastelua useista eri näkökulmista. Aineiston monimuotoisuus teki tutkimuskysymykseen keskittymisestä vaativaa, mutta toisaalta myös edellytti avarakatseisuutta tutkimuksen ulkopuolelle jäävien ilmiöiden suhteen. </w:t>
      </w:r>
      <w:r w:rsidRPr="004971FB">
        <w:rPr>
          <w:lang w:val="fi-FI"/>
        </w:rPr>
        <w:t>On tärkeää huomata, että tutkielma keskittyy median esittämiin diskursseihin katujengeistä, mikä erottaa sen itse katujengeihin liittyvästä tutkimuksesta.</w:t>
      </w:r>
      <w:r w:rsidR="004971FB" w:rsidRPr="004971FB">
        <w:rPr>
          <w:lang w:val="fi-FI"/>
        </w:rPr>
        <w:t xml:space="preserve"> </w:t>
      </w:r>
      <w:r w:rsidR="00C654C2">
        <w:rPr>
          <w:lang w:val="fi-FI"/>
        </w:rPr>
        <w:t>Löytyneiden</w:t>
      </w:r>
      <w:r w:rsidR="004971FB">
        <w:rPr>
          <w:lang w:val="fi-FI"/>
        </w:rPr>
        <w:t xml:space="preserve"> diskurss</w:t>
      </w:r>
      <w:r w:rsidR="00C654C2">
        <w:rPr>
          <w:lang w:val="fi-FI"/>
        </w:rPr>
        <w:t>ien</w:t>
      </w:r>
      <w:r w:rsidR="004971FB">
        <w:rPr>
          <w:lang w:val="fi-FI"/>
        </w:rPr>
        <w:t xml:space="preserve"> yhteyttä todellisuuteen </w:t>
      </w:r>
      <w:r w:rsidR="00C654C2">
        <w:rPr>
          <w:lang w:val="fi-FI"/>
        </w:rPr>
        <w:t>ei siis voida päätellä tämän tutkielman perusteella.</w:t>
      </w:r>
    </w:p>
    <w:p w14:paraId="31A00F0C" w14:textId="007A80AE" w:rsidR="00DC435C" w:rsidRDefault="00C654C2" w:rsidP="00902512">
      <w:pPr>
        <w:spacing w:after="240"/>
        <w:rPr>
          <w:lang w:val="fi-FI"/>
        </w:rPr>
      </w:pPr>
      <w:r>
        <w:rPr>
          <w:lang w:val="fi-FI"/>
        </w:rPr>
        <w:t>A</w:t>
      </w:r>
      <w:r w:rsidR="00403FE2">
        <w:rPr>
          <w:lang w:val="fi-FI"/>
        </w:rPr>
        <w:t xml:space="preserve">ineiston analyysissä oli </w:t>
      </w:r>
      <w:r w:rsidR="00004FF6">
        <w:rPr>
          <w:lang w:val="fi-FI"/>
        </w:rPr>
        <w:t xml:space="preserve">myös </w:t>
      </w:r>
      <w:r w:rsidR="00902512">
        <w:rPr>
          <w:lang w:val="fi-FI"/>
        </w:rPr>
        <w:t xml:space="preserve">haastavaa erottaa </w:t>
      </w:r>
      <w:r w:rsidR="00A1473F">
        <w:rPr>
          <w:lang w:val="fi-FI"/>
        </w:rPr>
        <w:t>tekstin todellisia merkityksiä omista ennakkoon rakennetuista käsityksistä</w:t>
      </w:r>
      <w:r w:rsidR="002A6AFE">
        <w:rPr>
          <w:lang w:val="fi-FI"/>
        </w:rPr>
        <w:t>.</w:t>
      </w:r>
      <w:r w:rsidR="00902512">
        <w:rPr>
          <w:lang w:val="fi-FI"/>
        </w:rPr>
        <w:t xml:space="preserve"> Tutkielman taustalla </w:t>
      </w:r>
      <w:r w:rsidR="00A72E23">
        <w:rPr>
          <w:lang w:val="fi-FI"/>
        </w:rPr>
        <w:t xml:space="preserve">oli </w:t>
      </w:r>
      <w:r w:rsidR="00EC1F0E">
        <w:rPr>
          <w:lang w:val="fi-FI"/>
        </w:rPr>
        <w:t xml:space="preserve">tutkijan omat </w:t>
      </w:r>
      <w:r w:rsidR="00732063">
        <w:rPr>
          <w:lang w:val="fi-FI"/>
        </w:rPr>
        <w:t>käsitykset ja mielikuvat aiheesta sekä</w:t>
      </w:r>
      <w:r w:rsidR="00BF24E8">
        <w:rPr>
          <w:lang w:val="fi-FI"/>
        </w:rPr>
        <w:t xml:space="preserve"> </w:t>
      </w:r>
      <w:r w:rsidR="00E3043A">
        <w:rPr>
          <w:lang w:val="fi-FI"/>
        </w:rPr>
        <w:t xml:space="preserve">länsimaisen henkilön </w:t>
      </w:r>
      <w:r w:rsidR="00BF24E8">
        <w:rPr>
          <w:lang w:val="fi-FI"/>
        </w:rPr>
        <w:t>kulttuuri</w:t>
      </w:r>
      <w:r w:rsidR="00732063">
        <w:rPr>
          <w:lang w:val="fi-FI"/>
        </w:rPr>
        <w:t>nen tausta</w:t>
      </w:r>
      <w:r w:rsidR="00BF24E8">
        <w:rPr>
          <w:lang w:val="fi-FI"/>
        </w:rPr>
        <w:t>, jotka</w:t>
      </w:r>
      <w:r w:rsidR="00902512">
        <w:rPr>
          <w:lang w:val="fi-FI"/>
        </w:rPr>
        <w:t xml:space="preserve"> </w:t>
      </w:r>
      <w:r>
        <w:rPr>
          <w:lang w:val="fi-FI"/>
        </w:rPr>
        <w:t xml:space="preserve">vaikuttivat aineiston </w:t>
      </w:r>
      <w:r w:rsidR="00B04C37">
        <w:rPr>
          <w:lang w:val="fi-FI"/>
        </w:rPr>
        <w:t>käsittelyyn</w:t>
      </w:r>
      <w:r w:rsidR="00541ED8">
        <w:rPr>
          <w:lang w:val="fi-FI"/>
        </w:rPr>
        <w:t xml:space="preserve">. </w:t>
      </w:r>
      <w:r w:rsidR="00BF24E8">
        <w:rPr>
          <w:lang w:val="fi-FI"/>
        </w:rPr>
        <w:t>Tämä</w:t>
      </w:r>
      <w:r w:rsidR="00913529">
        <w:rPr>
          <w:lang w:val="fi-FI"/>
        </w:rPr>
        <w:t xml:space="preserve"> näkökulma tuli tiedostaa ja </w:t>
      </w:r>
      <w:r w:rsidR="00BF24E8">
        <w:rPr>
          <w:lang w:val="fi-FI"/>
        </w:rPr>
        <w:t xml:space="preserve">aineistoa tuli </w:t>
      </w:r>
      <w:r w:rsidR="0037798A">
        <w:rPr>
          <w:lang w:val="fi-FI"/>
        </w:rPr>
        <w:t>tarkastella</w:t>
      </w:r>
      <w:r w:rsidR="009C703F">
        <w:rPr>
          <w:lang w:val="fi-FI"/>
        </w:rPr>
        <w:t xml:space="preserve"> eri perspektiiveistä</w:t>
      </w:r>
      <w:r w:rsidR="0037798A">
        <w:rPr>
          <w:lang w:val="fi-FI"/>
        </w:rPr>
        <w:t>.</w:t>
      </w:r>
      <w:r w:rsidR="006272DF" w:rsidRPr="006272DF">
        <w:rPr>
          <w:lang w:val="fi-FI"/>
        </w:rPr>
        <w:t xml:space="preserve"> Lis</w:t>
      </w:r>
      <w:r w:rsidR="006272DF">
        <w:rPr>
          <w:lang w:val="fi-FI"/>
        </w:rPr>
        <w:t>äksi</w:t>
      </w:r>
      <w:r w:rsidR="00BF24E8">
        <w:rPr>
          <w:lang w:val="fi-FI"/>
        </w:rPr>
        <w:t xml:space="preserve"> analyysia tehdessä ja tutkielmaa kirjoittaessa tuli </w:t>
      </w:r>
      <w:r w:rsidR="00B04C37">
        <w:rPr>
          <w:lang w:val="fi-FI"/>
        </w:rPr>
        <w:t>huomioida</w:t>
      </w:r>
      <w:r w:rsidR="00BF24E8">
        <w:rPr>
          <w:lang w:val="fi-FI"/>
        </w:rPr>
        <w:t>, kuinka</w:t>
      </w:r>
      <w:r w:rsidR="006272DF">
        <w:rPr>
          <w:lang w:val="fi-FI"/>
        </w:rPr>
        <w:t xml:space="preserve"> p</w:t>
      </w:r>
      <w:r w:rsidR="006272DF" w:rsidRPr="006272DF">
        <w:rPr>
          <w:lang w:val="fi-FI"/>
        </w:rPr>
        <w:t>oliittisesti latautune</w:t>
      </w:r>
      <w:r w:rsidR="00B04C37">
        <w:rPr>
          <w:lang w:val="fi-FI"/>
        </w:rPr>
        <w:t>esee</w:t>
      </w:r>
      <w:r w:rsidR="006272DF" w:rsidRPr="006272DF">
        <w:rPr>
          <w:lang w:val="fi-FI"/>
        </w:rPr>
        <w:t>n</w:t>
      </w:r>
      <w:r w:rsidR="00B04C37">
        <w:rPr>
          <w:lang w:val="fi-FI"/>
        </w:rPr>
        <w:t xml:space="preserve"> ilmiöön</w:t>
      </w:r>
      <w:r w:rsidR="006272DF" w:rsidRPr="006272DF">
        <w:rPr>
          <w:lang w:val="fi-FI"/>
        </w:rPr>
        <w:t xml:space="preserve"> ja vähemmistöön kuuluviin ihmisryhmiin kohdistuvaan tutkimukseen voi liittyä riskejä, kuten stereotypioiden ja ennakkoluulojen vahvist</w:t>
      </w:r>
      <w:r w:rsidR="00B04C37">
        <w:rPr>
          <w:lang w:val="fi-FI"/>
        </w:rPr>
        <w:t>a</w:t>
      </w:r>
      <w:r w:rsidR="006272DF" w:rsidRPr="006272DF">
        <w:rPr>
          <w:lang w:val="fi-FI"/>
        </w:rPr>
        <w:t>mi</w:t>
      </w:r>
      <w:r w:rsidR="00BF24E8">
        <w:rPr>
          <w:lang w:val="fi-FI"/>
        </w:rPr>
        <w:t>sta</w:t>
      </w:r>
      <w:r w:rsidR="006272DF" w:rsidRPr="006272DF">
        <w:rPr>
          <w:lang w:val="fi-FI"/>
        </w:rPr>
        <w:t xml:space="preserve"> tai muunlaisen haitan aiheuttami</w:t>
      </w:r>
      <w:r w:rsidR="00BF24E8">
        <w:rPr>
          <w:lang w:val="fi-FI"/>
        </w:rPr>
        <w:t>sta</w:t>
      </w:r>
      <w:r w:rsidR="001707F0">
        <w:rPr>
          <w:lang w:val="fi-FI"/>
        </w:rPr>
        <w:t>.</w:t>
      </w:r>
      <w:r w:rsidR="00165FE1">
        <w:rPr>
          <w:lang w:val="fi-FI"/>
        </w:rPr>
        <w:t xml:space="preserve"> </w:t>
      </w:r>
      <w:r w:rsidR="008F0206">
        <w:rPr>
          <w:lang w:val="fi-FI"/>
        </w:rPr>
        <w:t xml:space="preserve">Tässä tutkielmassa on </w:t>
      </w:r>
      <w:r w:rsidR="0046485A">
        <w:rPr>
          <w:lang w:val="fi-FI"/>
        </w:rPr>
        <w:t xml:space="preserve">kuitenkin </w:t>
      </w:r>
      <w:r w:rsidR="008F0206">
        <w:rPr>
          <w:lang w:val="fi-FI"/>
        </w:rPr>
        <w:t>pyritty kuvaamaan kaikkia tutkimukseen liittyviä osapuolia kunnioittavasti</w:t>
      </w:r>
      <w:r w:rsidR="00D7268A">
        <w:rPr>
          <w:lang w:val="fi-FI"/>
        </w:rPr>
        <w:t xml:space="preserve"> ja </w:t>
      </w:r>
      <w:r w:rsidR="00BF24E8">
        <w:rPr>
          <w:lang w:val="fi-FI"/>
        </w:rPr>
        <w:t xml:space="preserve">mahdollisimman </w:t>
      </w:r>
      <w:r w:rsidR="00D7268A">
        <w:rPr>
          <w:lang w:val="fi-FI"/>
        </w:rPr>
        <w:t>objektiivisesti</w:t>
      </w:r>
      <w:r w:rsidR="008F0206">
        <w:rPr>
          <w:lang w:val="fi-FI"/>
        </w:rPr>
        <w:t>.</w:t>
      </w:r>
    </w:p>
    <w:p w14:paraId="662E5F97" w14:textId="6A2BB02A" w:rsidR="00FB0F49" w:rsidRDefault="0046485A" w:rsidP="00902512">
      <w:pPr>
        <w:spacing w:after="240"/>
        <w:rPr>
          <w:lang w:val="fi-FI"/>
        </w:rPr>
      </w:pPr>
      <w:r>
        <w:rPr>
          <w:lang w:val="fi-FI"/>
        </w:rPr>
        <w:lastRenderedPageBreak/>
        <w:t>Suurena</w:t>
      </w:r>
      <w:r w:rsidR="00A07635">
        <w:rPr>
          <w:lang w:val="fi-FI"/>
        </w:rPr>
        <w:t xml:space="preserve"> </w:t>
      </w:r>
      <w:r w:rsidR="0043403C">
        <w:rPr>
          <w:lang w:val="fi-FI"/>
        </w:rPr>
        <w:t>haasteena</w:t>
      </w:r>
      <w:r w:rsidR="00BF24E8">
        <w:rPr>
          <w:lang w:val="fi-FI"/>
        </w:rPr>
        <w:t xml:space="preserve"> aihepiirin taustoituksessa</w:t>
      </w:r>
      <w:r w:rsidR="00D57E8F">
        <w:rPr>
          <w:lang w:val="fi-FI"/>
        </w:rPr>
        <w:t xml:space="preserve"> oli</w:t>
      </w:r>
      <w:r>
        <w:rPr>
          <w:lang w:val="fi-FI"/>
        </w:rPr>
        <w:t xml:space="preserve"> </w:t>
      </w:r>
      <w:r w:rsidR="009E116E">
        <w:rPr>
          <w:lang w:val="fi-FI"/>
        </w:rPr>
        <w:t>katujengin määrittely.</w:t>
      </w:r>
      <w:r w:rsidR="003334BF">
        <w:rPr>
          <w:lang w:val="fi-FI"/>
        </w:rPr>
        <w:t xml:space="preserve"> Katujengeistä puhuminen ja </w:t>
      </w:r>
      <w:r w:rsidR="00B04C37">
        <w:rPr>
          <w:lang w:val="fi-FI"/>
        </w:rPr>
        <w:t>niiden</w:t>
      </w:r>
      <w:r w:rsidR="003334BF">
        <w:rPr>
          <w:lang w:val="fi-FI"/>
        </w:rPr>
        <w:t xml:space="preserve"> määrittely itsessään tässä tutkielmassa voi lisätä stigmaa </w:t>
      </w:r>
      <w:r w:rsidR="00481AC9">
        <w:rPr>
          <w:lang w:val="fi-FI"/>
        </w:rPr>
        <w:t xml:space="preserve">ja </w:t>
      </w:r>
      <w:r w:rsidR="0091768A">
        <w:rPr>
          <w:lang w:val="fi-FI"/>
        </w:rPr>
        <w:t>osallistuu väistämättä aiheen kehystämiseen.</w:t>
      </w:r>
      <w:r w:rsidR="003334BF">
        <w:rPr>
          <w:lang w:val="fi-FI"/>
        </w:rPr>
        <w:t xml:space="preserve"> Kuitenkin ilmiön määrittely on erityisen tärkeää tutkimusta tehdessä, sillä määritelmä auttaa </w:t>
      </w:r>
      <w:r w:rsidR="003334BF" w:rsidRPr="00912C2B">
        <w:rPr>
          <w:lang w:val="fi-FI"/>
        </w:rPr>
        <w:t xml:space="preserve">tunnistamaan ja tutkimaan ilmiötä </w:t>
      </w:r>
      <w:r w:rsidR="00B04C37">
        <w:rPr>
          <w:lang w:val="fi-FI"/>
        </w:rPr>
        <w:t>mediakontekstissa</w:t>
      </w:r>
      <w:r w:rsidR="003334BF">
        <w:rPr>
          <w:lang w:val="fi-FI"/>
        </w:rPr>
        <w:t>.</w:t>
      </w:r>
      <w:r w:rsidR="009E116E">
        <w:rPr>
          <w:lang w:val="fi-FI"/>
        </w:rPr>
        <w:t xml:space="preserve"> </w:t>
      </w:r>
      <w:r w:rsidR="00BF24E8">
        <w:rPr>
          <w:lang w:val="fi-FI"/>
        </w:rPr>
        <w:t>Katujengi terminä</w:t>
      </w:r>
      <w:r w:rsidR="009E116E">
        <w:rPr>
          <w:lang w:val="fi-FI"/>
        </w:rPr>
        <w:t xml:space="preserve"> </w:t>
      </w:r>
      <w:r w:rsidR="00B04C37">
        <w:rPr>
          <w:lang w:val="fi-FI"/>
        </w:rPr>
        <w:t>on hyvin kulttuurisidonnainen</w:t>
      </w:r>
      <w:r w:rsidR="00BF24E8">
        <w:rPr>
          <w:lang w:val="fi-FI"/>
        </w:rPr>
        <w:t xml:space="preserve">, </w:t>
      </w:r>
      <w:r w:rsidR="00B04C37">
        <w:rPr>
          <w:lang w:val="fi-FI"/>
        </w:rPr>
        <w:t>ja</w:t>
      </w:r>
      <w:r w:rsidR="00BF24E8">
        <w:rPr>
          <w:lang w:val="fi-FI"/>
        </w:rPr>
        <w:t xml:space="preserve"> Suomessa ilmiö ja sen tutkimus on vielä uutta verrattuna muihin maihin</w:t>
      </w:r>
      <w:r w:rsidR="00D57E8F">
        <w:rPr>
          <w:lang w:val="fi-FI"/>
        </w:rPr>
        <w:t xml:space="preserve">. Myös mediassa terminologia nuorten jengien ja katujengien välillä on hyvin häilyvää, </w:t>
      </w:r>
      <w:r w:rsidR="00804111">
        <w:rPr>
          <w:lang w:val="fi-FI"/>
        </w:rPr>
        <w:t>mikä</w:t>
      </w:r>
      <w:r w:rsidR="00D57E8F">
        <w:rPr>
          <w:lang w:val="fi-FI"/>
        </w:rPr>
        <w:t xml:space="preserve"> haastoi tutkimuksen rajaamista</w:t>
      </w:r>
      <w:r w:rsidR="00E3043A">
        <w:rPr>
          <w:lang w:val="fi-FI"/>
        </w:rPr>
        <w:t xml:space="preserve"> ja analysointia</w:t>
      </w:r>
      <w:r w:rsidR="00D57E8F">
        <w:rPr>
          <w:lang w:val="fi-FI"/>
        </w:rPr>
        <w:t>.</w:t>
      </w:r>
      <w:r w:rsidR="003334BF">
        <w:rPr>
          <w:lang w:val="fi-FI"/>
        </w:rPr>
        <w:t xml:space="preserve"> </w:t>
      </w:r>
      <w:r w:rsidR="009E116E" w:rsidRPr="00912C2B">
        <w:rPr>
          <w:lang w:val="fi-FI"/>
        </w:rPr>
        <w:t>Ilman selkeitä rajoja tutkimukset voivat jäädä epätarkoiksi ja harhaanjohtaviksi</w:t>
      </w:r>
      <w:r w:rsidR="009E116E">
        <w:rPr>
          <w:lang w:val="fi-FI"/>
        </w:rPr>
        <w:t xml:space="preserve"> </w:t>
      </w:r>
      <w:r w:rsidR="009E116E">
        <w:rPr>
          <w:lang w:val="fi-FI"/>
        </w:rPr>
        <w:fldChar w:fldCharType="begin"/>
      </w:r>
      <w:r w:rsidR="009E116E">
        <w:rPr>
          <w:lang w:val="fi-FI"/>
        </w:rPr>
        <w:instrText xml:space="preserve"> ADDIN ZOTERO_ITEM CSL_CITATION {"citationID":"pHrdhhus","properties":{"formattedCitation":"(Wood &amp; Alleyne, 2010)","plainCitation":"(Wood &amp; Alleyne, 2010)","noteIndex":0},"citationItems":[{"id":176,"uris":["http://zotero.org/users/11274026/items/ESZYA6WA"],"itemData":{"id":176,"type":"article-journal","abstract":"Recent years have seen an upsurge of attention paid to street gangs as scholars and criminal justice officials strive to understand and counteract the effects of gang membership. Yet, despite a wealth of theoretical frameworks and empirical findings, even fundamental issues such as an agreed definition continue to elude us. We consider some of the most influential theoretical frameworks and associated empirical findings and find that as it stands, our knowledge on gangs is still limited and rather muddy. We suggest that future directions should adopt a more multidisciplinary approach to the study of gangs. To this end, we argue that there is a role for psychology in this important body of work, and that its involvement will provide us with a deeper and more meaningful understanding of gangs and the youth who join them.","collection-title":"Special Issue on Group Processes and Aggression","container-title":"Aggression and Violent Behavior","DOI":"10.1016/j.avb.2009.08.005","ISSN":"1359-1789","issue":"2","journalAbbreviation":"Aggression and Violent Behavior","page":"100-111","source":"ScienceDirect","title":"Street gang theory and research: Where are we now and where do we go from here?","title-short":"Street gang theory and research","URL":"https://www.sciencedirect.com/science/article/pii/S1359178909001037","volume":"15","author":[{"family":"Wood","given":"Jane"},{"family":"Alleyne","given":"Emma"}],"accessed":{"date-parts":[["2024",8,5]]},"issued":{"date-parts":[["2010",3,1]]}}}],"schema":"https://github.com/citation-style-language/schema/raw/master/csl-citation.json"} </w:instrText>
      </w:r>
      <w:r w:rsidR="009E116E">
        <w:rPr>
          <w:lang w:val="fi-FI"/>
        </w:rPr>
        <w:fldChar w:fldCharType="separate"/>
      </w:r>
      <w:r w:rsidR="009E116E">
        <w:rPr>
          <w:noProof/>
          <w:lang w:val="fi-FI"/>
        </w:rPr>
        <w:t>(Wood &amp; Alleyne, 2010)</w:t>
      </w:r>
      <w:r w:rsidR="009E116E">
        <w:rPr>
          <w:lang w:val="fi-FI"/>
        </w:rPr>
        <w:fldChar w:fldCharType="end"/>
      </w:r>
      <w:r w:rsidR="000D5AB5">
        <w:rPr>
          <w:lang w:val="fi-FI"/>
        </w:rPr>
        <w:t>, jolloin myös tutkimuksen luotettavuus kärsii.</w:t>
      </w:r>
      <w:r w:rsidR="00854C1A">
        <w:rPr>
          <w:lang w:val="fi-FI"/>
        </w:rPr>
        <w:t xml:space="preserve"> Tutkielman aihepiirin taustoitusta pyrittiin </w:t>
      </w:r>
      <w:proofErr w:type="gramStart"/>
      <w:r w:rsidR="00854C1A">
        <w:rPr>
          <w:lang w:val="fi-FI"/>
        </w:rPr>
        <w:t>tekemään</w:t>
      </w:r>
      <w:proofErr w:type="gramEnd"/>
      <w:r w:rsidR="00854C1A">
        <w:rPr>
          <w:lang w:val="fi-FI"/>
        </w:rPr>
        <w:t xml:space="preserve"> si</w:t>
      </w:r>
      <w:r w:rsidR="00B04C37">
        <w:rPr>
          <w:lang w:val="fi-FI"/>
        </w:rPr>
        <w:t>llä laajuudell</w:t>
      </w:r>
      <w:r w:rsidR="00A0004C">
        <w:rPr>
          <w:lang w:val="fi-FI"/>
        </w:rPr>
        <w:t>a</w:t>
      </w:r>
      <w:r w:rsidR="00B04C37">
        <w:rPr>
          <w:lang w:val="fi-FI"/>
        </w:rPr>
        <w:t>, jolla</w:t>
      </w:r>
      <w:r w:rsidR="00854C1A">
        <w:rPr>
          <w:lang w:val="fi-FI"/>
        </w:rPr>
        <w:t xml:space="preserve"> tällä hetkellä olevalla tiedolla voidaan.</w:t>
      </w:r>
      <w:r w:rsidR="0055449C">
        <w:rPr>
          <w:lang w:val="fi-FI"/>
        </w:rPr>
        <w:t xml:space="preserve"> </w:t>
      </w:r>
    </w:p>
    <w:p w14:paraId="508399D3" w14:textId="75A2656B" w:rsidR="00FA55CC" w:rsidRDefault="00FA55CC" w:rsidP="00902512">
      <w:pPr>
        <w:spacing w:after="240"/>
        <w:rPr>
          <w:lang w:val="fi-FI"/>
        </w:rPr>
      </w:pPr>
      <w:r>
        <w:rPr>
          <w:lang w:val="fi-FI"/>
        </w:rPr>
        <w:t>Tutkielmassa huomionarvoi</w:t>
      </w:r>
      <w:r w:rsidR="009C20EA">
        <w:rPr>
          <w:lang w:val="fi-FI"/>
        </w:rPr>
        <w:t>sena</w:t>
      </w:r>
      <w:r w:rsidR="003334BF">
        <w:rPr>
          <w:lang w:val="fi-FI"/>
        </w:rPr>
        <w:t xml:space="preserve"> </w:t>
      </w:r>
      <w:r w:rsidR="0091486E">
        <w:rPr>
          <w:lang w:val="fi-FI"/>
        </w:rPr>
        <w:t>rajoitteena</w:t>
      </w:r>
      <w:r>
        <w:rPr>
          <w:lang w:val="fi-FI"/>
        </w:rPr>
        <w:t xml:space="preserve"> </w:t>
      </w:r>
      <w:r w:rsidR="003334BF">
        <w:rPr>
          <w:lang w:val="fi-FI"/>
        </w:rPr>
        <w:t>voidaan pitää</w:t>
      </w:r>
      <w:r>
        <w:rPr>
          <w:lang w:val="fi-FI"/>
        </w:rPr>
        <w:t xml:space="preserve"> myös </w:t>
      </w:r>
      <w:r w:rsidR="003334BF">
        <w:rPr>
          <w:lang w:val="fi-FI"/>
        </w:rPr>
        <w:t xml:space="preserve">käytetyn aineiston </w:t>
      </w:r>
      <w:r>
        <w:rPr>
          <w:lang w:val="fi-FI"/>
        </w:rPr>
        <w:t xml:space="preserve">medioiden liittyminen Sanoma-konserniin. </w:t>
      </w:r>
      <w:r w:rsidR="0099061B">
        <w:rPr>
          <w:lang w:val="fi-FI"/>
        </w:rPr>
        <w:t xml:space="preserve">Tutkimusta olisi voinut laajentaa myös muiden kustantajien mediakanaviin, </w:t>
      </w:r>
      <w:r w:rsidR="0099290D">
        <w:rPr>
          <w:lang w:val="fi-FI"/>
        </w:rPr>
        <w:t>jolloin tulokset voisivat olla yleistettävämpiä Suomen mediakentällä</w:t>
      </w:r>
      <w:r w:rsidR="0099061B">
        <w:rPr>
          <w:lang w:val="fi-FI"/>
        </w:rPr>
        <w:t xml:space="preserve">. Kuitenkin tutkielmassa katsottiin suosituimmat </w:t>
      </w:r>
      <w:r w:rsidR="00FD571A">
        <w:rPr>
          <w:lang w:val="fi-FI"/>
        </w:rPr>
        <w:t>uutismediat Suomessa tavoitettavuuden mukaa</w:t>
      </w:r>
      <w:r w:rsidR="00B04C37">
        <w:rPr>
          <w:lang w:val="fi-FI"/>
        </w:rPr>
        <w:t>n</w:t>
      </w:r>
      <w:r w:rsidR="00521D84">
        <w:rPr>
          <w:lang w:val="fi-FI"/>
        </w:rPr>
        <w:t xml:space="preserve">. Tämä </w:t>
      </w:r>
      <w:r w:rsidR="00FD571A">
        <w:rPr>
          <w:lang w:val="fi-FI"/>
        </w:rPr>
        <w:t>tutkielma voi</w:t>
      </w:r>
      <w:r w:rsidR="00521D84">
        <w:rPr>
          <w:lang w:val="fi-FI"/>
        </w:rPr>
        <w:t xml:space="preserve"> myös</w:t>
      </w:r>
      <w:r w:rsidR="00FD571A">
        <w:rPr>
          <w:lang w:val="fi-FI"/>
        </w:rPr>
        <w:t xml:space="preserve"> antaa myös tietoa siitä, kuinka yhdellä kustantajalla voi olla suuri merkitys ja valta diskurssien levittämisessä valtakunnallisesti.</w:t>
      </w:r>
      <w:r w:rsidR="00745217">
        <w:rPr>
          <w:lang w:val="fi-FI"/>
        </w:rPr>
        <w:t xml:space="preserve"> Tutkielman tavoitteena oli tuoda esiin katujengeistä käytettyjä diskursseja, mutta se</w:t>
      </w:r>
      <w:r w:rsidR="00745217" w:rsidRPr="00C4345E">
        <w:rPr>
          <w:lang w:val="fi-FI"/>
        </w:rPr>
        <w:t xml:space="preserve"> voi myös antaa tietoa mediakriittisyydestä.</w:t>
      </w:r>
    </w:p>
    <w:p w14:paraId="2A64F321" w14:textId="4E4CDD3C" w:rsidR="008616D7" w:rsidRDefault="008616D7" w:rsidP="008616D7">
      <w:pPr>
        <w:pStyle w:val="Otsikko2"/>
      </w:pPr>
      <w:bookmarkStart w:id="42" w:name="_Toc190777542"/>
      <w:r>
        <w:t>Johtopäätökset ja jatkotutkimus</w:t>
      </w:r>
      <w:r w:rsidR="00BA7EFD">
        <w:t>aiheet</w:t>
      </w:r>
      <w:bookmarkEnd w:id="42"/>
    </w:p>
    <w:p w14:paraId="3209F7F7" w14:textId="654EE364" w:rsidR="00B04C37" w:rsidRDefault="00B04C37" w:rsidP="00270A14">
      <w:pPr>
        <w:spacing w:after="240"/>
        <w:rPr>
          <w:color w:val="000000" w:themeColor="text1"/>
          <w:lang w:val="fi-FI"/>
        </w:rPr>
      </w:pPr>
      <w:r w:rsidRPr="00132CE4">
        <w:rPr>
          <w:color w:val="000000" w:themeColor="text1"/>
          <w:lang w:val="fi-FI"/>
        </w:rPr>
        <w:t>Tämän tutkielman tavoitteena oli selvittää, millaisia mielikuvia uutismedia luo katujengi-ilmiöstä</w:t>
      </w:r>
      <w:r>
        <w:rPr>
          <w:color w:val="000000" w:themeColor="text1"/>
          <w:lang w:val="fi-FI"/>
        </w:rPr>
        <w:t xml:space="preserve">, </w:t>
      </w:r>
      <w:r>
        <w:rPr>
          <w:lang w:val="fi-FI"/>
        </w:rPr>
        <w:t>millaisia valtarakenteita diskurssien sisältä löytyy sekä miten katujengi-ilmiö on muuttunut määrällisesti syyskuusta 2021 lokakuuhun 2023.</w:t>
      </w:r>
      <w:r w:rsidRPr="00132CE4">
        <w:rPr>
          <w:color w:val="000000" w:themeColor="text1"/>
          <w:lang w:val="fi-FI"/>
        </w:rPr>
        <w:t xml:space="preserve"> Ta</w:t>
      </w:r>
      <w:r>
        <w:rPr>
          <w:color w:val="000000" w:themeColor="text1"/>
          <w:lang w:val="fi-FI"/>
        </w:rPr>
        <w:t>voitteena</w:t>
      </w:r>
      <w:r w:rsidRPr="00132CE4">
        <w:rPr>
          <w:color w:val="000000" w:themeColor="text1"/>
          <w:lang w:val="fi-FI"/>
        </w:rPr>
        <w:t xml:space="preserve"> oli löytää diskursseja, joita verkkouutisartikkeleissa käytetään katujengi-ilmiöstä kirjoittaessa</w:t>
      </w:r>
      <w:r>
        <w:rPr>
          <w:color w:val="000000" w:themeColor="text1"/>
          <w:lang w:val="fi-FI"/>
        </w:rPr>
        <w:t xml:space="preserve"> ja havainnollistaa katujengiuutisoinnin määrällistä muutosta parin vuoden seuranta-ajalla. </w:t>
      </w:r>
      <w:r w:rsidRPr="00132CE4">
        <w:rPr>
          <w:color w:val="000000" w:themeColor="text1"/>
          <w:lang w:val="fi-FI"/>
        </w:rPr>
        <w:t>Tutkielman tulosten perusteella voidaan myös pohtia, millaisia vaikutuksia medialla on valta-asetelmiin yksilön ja yhteiskunnan tasolla</w:t>
      </w:r>
      <w:r w:rsidR="00E3043A">
        <w:rPr>
          <w:color w:val="000000" w:themeColor="text1"/>
          <w:lang w:val="fi-FI"/>
        </w:rPr>
        <w:t>, ja miten media osallistuu katujengi-ilmiön sosiaaliseen konstruktioon</w:t>
      </w:r>
      <w:r w:rsidRPr="00132CE4">
        <w:rPr>
          <w:color w:val="000000" w:themeColor="text1"/>
          <w:lang w:val="fi-FI"/>
        </w:rPr>
        <w:t>.</w:t>
      </w:r>
    </w:p>
    <w:p w14:paraId="61237A5E" w14:textId="7219BFC4" w:rsidR="00EC4892" w:rsidRPr="007440B4" w:rsidRDefault="00270A14" w:rsidP="00270A14">
      <w:pPr>
        <w:spacing w:after="240"/>
        <w:rPr>
          <w:color w:val="000000" w:themeColor="text1"/>
          <w:lang w:val="fi-FI"/>
        </w:rPr>
      </w:pPr>
      <w:r w:rsidRPr="007440B4">
        <w:rPr>
          <w:color w:val="000000" w:themeColor="text1"/>
          <w:lang w:val="fi-FI"/>
        </w:rPr>
        <w:t xml:space="preserve">Tutkimuksessa tunnistettiin diskursseja, jotka </w:t>
      </w:r>
      <w:r w:rsidR="0070731D" w:rsidRPr="007440B4">
        <w:rPr>
          <w:color w:val="000000" w:themeColor="text1"/>
          <w:lang w:val="fi-FI"/>
        </w:rPr>
        <w:t>kuvastavat</w:t>
      </w:r>
      <w:r w:rsidR="00AB45C6" w:rsidRPr="007440B4">
        <w:rPr>
          <w:color w:val="000000" w:themeColor="text1"/>
          <w:lang w:val="fi-FI"/>
        </w:rPr>
        <w:t xml:space="preserve"> uhkaa, huolta,</w:t>
      </w:r>
      <w:r w:rsidR="008F09EE" w:rsidRPr="007440B4">
        <w:rPr>
          <w:color w:val="000000" w:themeColor="text1"/>
          <w:lang w:val="fi-FI"/>
        </w:rPr>
        <w:t xml:space="preserve"> uhriasemaa,</w:t>
      </w:r>
      <w:r w:rsidR="00AB45C6" w:rsidRPr="007440B4">
        <w:rPr>
          <w:color w:val="000000" w:themeColor="text1"/>
          <w:lang w:val="fi-FI"/>
        </w:rPr>
        <w:t xml:space="preserve"> </w:t>
      </w:r>
      <w:r w:rsidR="008F09EE" w:rsidRPr="007440B4">
        <w:rPr>
          <w:color w:val="000000" w:themeColor="text1"/>
          <w:lang w:val="fi-FI"/>
        </w:rPr>
        <w:t>poliittista vaikuttamista ja vastakkainasettelua</w:t>
      </w:r>
      <w:r w:rsidR="00961665" w:rsidRPr="007440B4">
        <w:rPr>
          <w:color w:val="000000" w:themeColor="text1"/>
          <w:lang w:val="fi-FI"/>
        </w:rPr>
        <w:t>.</w:t>
      </w:r>
      <w:r w:rsidRPr="007440B4">
        <w:rPr>
          <w:color w:val="000000" w:themeColor="text1"/>
          <w:lang w:val="fi-FI"/>
        </w:rPr>
        <w:t xml:space="preserve"> Nämä </w:t>
      </w:r>
      <w:r w:rsidR="00925FB2" w:rsidRPr="007440B4">
        <w:rPr>
          <w:color w:val="000000" w:themeColor="text1"/>
          <w:lang w:val="fi-FI"/>
        </w:rPr>
        <w:t>uu</w:t>
      </w:r>
      <w:r w:rsidR="004F16DE" w:rsidRPr="007440B4">
        <w:rPr>
          <w:color w:val="000000" w:themeColor="text1"/>
          <w:lang w:val="fi-FI"/>
        </w:rPr>
        <w:t xml:space="preserve">tisartikkeleissa käytetyt </w:t>
      </w:r>
      <w:r w:rsidRPr="007440B4">
        <w:rPr>
          <w:color w:val="000000" w:themeColor="text1"/>
          <w:lang w:val="fi-FI"/>
        </w:rPr>
        <w:t xml:space="preserve">diskurssit </w:t>
      </w:r>
      <w:r w:rsidR="00925FB2" w:rsidRPr="007440B4">
        <w:rPr>
          <w:color w:val="000000" w:themeColor="text1"/>
          <w:lang w:val="fi-FI"/>
        </w:rPr>
        <w:t>myötävaikuttavat</w:t>
      </w:r>
      <w:r w:rsidRPr="007440B4">
        <w:rPr>
          <w:color w:val="000000" w:themeColor="text1"/>
          <w:lang w:val="fi-FI"/>
        </w:rPr>
        <w:t xml:space="preserve"> käsityksi</w:t>
      </w:r>
      <w:r w:rsidR="00925FB2" w:rsidRPr="007440B4">
        <w:rPr>
          <w:color w:val="000000" w:themeColor="text1"/>
          <w:lang w:val="fi-FI"/>
        </w:rPr>
        <w:t>in</w:t>
      </w:r>
      <w:r w:rsidRPr="007440B4">
        <w:rPr>
          <w:color w:val="000000" w:themeColor="text1"/>
          <w:lang w:val="fi-FI"/>
        </w:rPr>
        <w:t xml:space="preserve"> ja norme</w:t>
      </w:r>
      <w:r w:rsidR="00925FB2" w:rsidRPr="007440B4">
        <w:rPr>
          <w:color w:val="000000" w:themeColor="text1"/>
          <w:lang w:val="fi-FI"/>
        </w:rPr>
        <w:t>ihin</w:t>
      </w:r>
      <w:r w:rsidRPr="007440B4">
        <w:rPr>
          <w:color w:val="000000" w:themeColor="text1"/>
          <w:lang w:val="fi-FI"/>
        </w:rPr>
        <w:t xml:space="preserve"> siitä, miten katujengit </w:t>
      </w:r>
      <w:r w:rsidR="004F16DE" w:rsidRPr="007440B4">
        <w:rPr>
          <w:color w:val="000000" w:themeColor="text1"/>
          <w:lang w:val="fi-FI"/>
        </w:rPr>
        <w:t xml:space="preserve">nähdään </w:t>
      </w:r>
      <w:r w:rsidR="00EC4892" w:rsidRPr="007440B4">
        <w:rPr>
          <w:color w:val="000000" w:themeColor="text1"/>
          <w:lang w:val="fi-FI"/>
        </w:rPr>
        <w:lastRenderedPageBreak/>
        <w:t>ja millaisia kollektiivisia asenteita niitä kohtaan muodostuu</w:t>
      </w:r>
      <w:r w:rsidRPr="007440B4">
        <w:rPr>
          <w:color w:val="000000" w:themeColor="text1"/>
          <w:lang w:val="fi-FI"/>
        </w:rPr>
        <w:t xml:space="preserve">. </w:t>
      </w:r>
      <w:r w:rsidR="00121624" w:rsidRPr="007440B4">
        <w:rPr>
          <w:color w:val="000000" w:themeColor="text1"/>
          <w:lang w:val="fi-FI"/>
        </w:rPr>
        <w:t xml:space="preserve">Nämä luodut ja vahvistetut representaatiot katujengeistä voivat lisätä pelkoa ja ennakkoluuloja yleisössä ilman laajemman kontekstin, syiden ja seurausten tiedostamista. </w:t>
      </w:r>
    </w:p>
    <w:p w14:paraId="4B5B3917" w14:textId="10DFC9F1" w:rsidR="00121624" w:rsidRPr="007440B4" w:rsidRDefault="00541964" w:rsidP="00C2605D">
      <w:pPr>
        <w:spacing w:after="240"/>
        <w:rPr>
          <w:color w:val="000000" w:themeColor="text1"/>
          <w:lang w:val="fi-FI"/>
        </w:rPr>
      </w:pPr>
      <w:r w:rsidRPr="007440B4">
        <w:rPr>
          <w:color w:val="000000" w:themeColor="text1"/>
          <w:lang w:val="fi-FI"/>
        </w:rPr>
        <w:t xml:space="preserve">Diskurssien tarkastelulla voitiin havaita erilaisia valta- ja alistussuhteita </w:t>
      </w:r>
      <w:r w:rsidR="00EC4892" w:rsidRPr="007440B4">
        <w:rPr>
          <w:color w:val="000000" w:themeColor="text1"/>
          <w:lang w:val="fi-FI"/>
        </w:rPr>
        <w:t>sekä</w:t>
      </w:r>
      <w:r w:rsidRPr="007440B4">
        <w:rPr>
          <w:color w:val="000000" w:themeColor="text1"/>
          <w:lang w:val="fi-FI"/>
        </w:rPr>
        <w:t xml:space="preserve"> hyötytarkoituksia.</w:t>
      </w:r>
      <w:r w:rsidR="00EC4892" w:rsidRPr="007440B4">
        <w:rPr>
          <w:color w:val="000000" w:themeColor="text1"/>
          <w:lang w:val="fi-FI"/>
        </w:rPr>
        <w:t xml:space="preserve"> </w:t>
      </w:r>
      <w:r w:rsidR="00121624" w:rsidRPr="007440B4">
        <w:rPr>
          <w:color w:val="000000" w:themeColor="text1"/>
          <w:lang w:val="fi-FI"/>
        </w:rPr>
        <w:t>Mediatekstit usein ylläpitävät jo valtaapitävien asemaa, mikä näkyi myös tässä tutkielmassa esimerkiksi keskustelutilan jakautumisessa. Mediassa esiintyvät parhaiten ne tahot, joilla on jo poliittista valtaa, ja vähemmistöjen äänet jäävät usein vähemmälle huomiolle.</w:t>
      </w:r>
      <w:r w:rsidR="00A13AF8" w:rsidRPr="007440B4">
        <w:rPr>
          <w:color w:val="000000" w:themeColor="text1"/>
          <w:lang w:val="fi-FI"/>
        </w:rPr>
        <w:t xml:space="preserve"> </w:t>
      </w:r>
      <w:r w:rsidR="00A13AF8" w:rsidRPr="007440B4">
        <w:rPr>
          <w:color w:val="000000" w:themeColor="text1"/>
          <w:lang w:val="fi-FI"/>
        </w:rPr>
        <w:t xml:space="preserve">Erilaisten representaatioiden avulla voidaan </w:t>
      </w:r>
      <w:r w:rsidR="00E3043A">
        <w:rPr>
          <w:color w:val="000000" w:themeColor="text1"/>
          <w:lang w:val="fi-FI"/>
        </w:rPr>
        <w:t xml:space="preserve">myös </w:t>
      </w:r>
      <w:r w:rsidR="00A13AF8" w:rsidRPr="007440B4">
        <w:rPr>
          <w:color w:val="000000" w:themeColor="text1"/>
          <w:lang w:val="fi-FI"/>
        </w:rPr>
        <w:t xml:space="preserve">vaikuttaa julkiseen keskusteluun omien intressien mukaisesti. </w:t>
      </w:r>
      <w:r w:rsidR="00121624" w:rsidRPr="007440B4">
        <w:rPr>
          <w:color w:val="000000" w:themeColor="text1"/>
          <w:lang w:val="fi-FI"/>
        </w:rPr>
        <w:t>Poliittisesta näkökulmasta artikkeleista heijastuu painotuksia turvallisuuteen ja maahanmuuttoon liittyen, joita käytetäänkin oikeuttavina argumentteina toimille ja vallan käytölle.</w:t>
      </w:r>
    </w:p>
    <w:p w14:paraId="490DA559" w14:textId="4F93F818" w:rsidR="00964412" w:rsidRDefault="00964412" w:rsidP="00E660FA">
      <w:pPr>
        <w:spacing w:after="240"/>
        <w:rPr>
          <w:color w:val="000000" w:themeColor="text1"/>
          <w:lang w:val="fi-FI"/>
        </w:rPr>
      </w:pPr>
      <w:r w:rsidRPr="00964412">
        <w:rPr>
          <w:color w:val="000000" w:themeColor="text1"/>
          <w:lang w:val="fi-FI"/>
        </w:rPr>
        <w:t>Katujengien yhdistäminen etnisyyteen ja maahanmuuttoon voi lisätä rasistisia asenteita ja syrjivää käytöstä</w:t>
      </w:r>
      <w:r w:rsidR="00180B11">
        <w:rPr>
          <w:color w:val="000000" w:themeColor="text1"/>
          <w:lang w:val="fi-FI"/>
        </w:rPr>
        <w:t xml:space="preserve"> lukijo</w:t>
      </w:r>
      <w:r w:rsidR="008140C9">
        <w:rPr>
          <w:color w:val="000000" w:themeColor="text1"/>
          <w:lang w:val="fi-FI"/>
        </w:rPr>
        <w:t>iden joukossa</w:t>
      </w:r>
      <w:r w:rsidRPr="00964412">
        <w:rPr>
          <w:color w:val="000000" w:themeColor="text1"/>
          <w:lang w:val="fi-FI"/>
        </w:rPr>
        <w:t>. Nämä esitystavat voivat lisätä</w:t>
      </w:r>
      <w:r w:rsidR="00365E4B">
        <w:rPr>
          <w:color w:val="000000" w:themeColor="text1"/>
          <w:lang w:val="fi-FI"/>
        </w:rPr>
        <w:t xml:space="preserve"> entisestään</w:t>
      </w:r>
      <w:r w:rsidRPr="00964412">
        <w:rPr>
          <w:color w:val="000000" w:themeColor="text1"/>
          <w:lang w:val="fi-FI"/>
        </w:rPr>
        <w:t xml:space="preserve"> yhteiskunnallista polarisaatiota ihmisryhmien välillä. Lisäksi </w:t>
      </w:r>
      <w:r w:rsidR="00365E4B">
        <w:rPr>
          <w:color w:val="000000" w:themeColor="text1"/>
          <w:lang w:val="fi-FI"/>
        </w:rPr>
        <w:t xml:space="preserve">se voi </w:t>
      </w:r>
      <w:r w:rsidRPr="00964412">
        <w:rPr>
          <w:color w:val="000000" w:themeColor="text1"/>
          <w:lang w:val="fi-FI"/>
        </w:rPr>
        <w:t>toimi</w:t>
      </w:r>
      <w:r w:rsidR="00365E4B">
        <w:rPr>
          <w:color w:val="000000" w:themeColor="text1"/>
          <w:lang w:val="fi-FI"/>
        </w:rPr>
        <w:t>a</w:t>
      </w:r>
      <w:r w:rsidRPr="00964412">
        <w:rPr>
          <w:color w:val="000000" w:themeColor="text1"/>
          <w:lang w:val="fi-FI"/>
        </w:rPr>
        <w:t xml:space="preserve"> </w:t>
      </w:r>
      <w:r w:rsidR="00365E4B">
        <w:rPr>
          <w:color w:val="000000" w:themeColor="text1"/>
          <w:lang w:val="fi-FI"/>
        </w:rPr>
        <w:t>keinona</w:t>
      </w:r>
      <w:r w:rsidRPr="00964412">
        <w:rPr>
          <w:color w:val="000000" w:themeColor="text1"/>
          <w:lang w:val="fi-FI"/>
        </w:rPr>
        <w:t xml:space="preserve"> oikeuttaa tiukempia linjauksia maahanmuuton suhteen ja anta</w:t>
      </w:r>
      <w:r w:rsidR="00A701BE">
        <w:rPr>
          <w:color w:val="000000" w:themeColor="text1"/>
          <w:lang w:val="fi-FI"/>
        </w:rPr>
        <w:t xml:space="preserve">a </w:t>
      </w:r>
      <w:r w:rsidRPr="00964412">
        <w:rPr>
          <w:color w:val="000000" w:themeColor="text1"/>
          <w:lang w:val="fi-FI"/>
        </w:rPr>
        <w:t>valtaa puhetavoille, jotka keskittyvät maahanmuuton negatiivisiin seurauksiin. Tämä voi johtaa siihen, että yhteiskunnallinen keskustelu polarisoituu, mikä vaikeuttaa rakentavaa vuoropuhelua ja lisää vastakkainasettelua.</w:t>
      </w:r>
    </w:p>
    <w:p w14:paraId="034F7374" w14:textId="5A7EFC6D" w:rsidR="00444085" w:rsidRDefault="00964412" w:rsidP="00E660FA">
      <w:pPr>
        <w:spacing w:after="240"/>
        <w:rPr>
          <w:lang w:val="fi-FI"/>
        </w:rPr>
      </w:pPr>
      <w:r>
        <w:rPr>
          <w:lang w:val="fi-FI"/>
        </w:rPr>
        <w:t>Katujengien esiintyvyydestä mediassa</w:t>
      </w:r>
      <w:r w:rsidR="00E73C3D" w:rsidRPr="00E73C3D">
        <w:rPr>
          <w:lang w:val="fi-FI"/>
        </w:rPr>
        <w:t xml:space="preserve"> on </w:t>
      </w:r>
      <w:r w:rsidR="00E73C3D">
        <w:rPr>
          <w:lang w:val="fi-FI"/>
        </w:rPr>
        <w:t xml:space="preserve">Suomessa hyvin vähän tutkimusta. </w:t>
      </w:r>
      <w:r w:rsidR="008A1698">
        <w:rPr>
          <w:lang w:val="fi-FI"/>
        </w:rPr>
        <w:t xml:space="preserve">Uutismedian tiedetään vaikuttavan ihmisten </w:t>
      </w:r>
      <w:r w:rsidR="009C7176">
        <w:rPr>
          <w:lang w:val="fi-FI"/>
        </w:rPr>
        <w:t>mielikuviin</w:t>
      </w:r>
      <w:r w:rsidR="00422566">
        <w:rPr>
          <w:lang w:val="fi-FI"/>
        </w:rPr>
        <w:t xml:space="preserve"> ja valta-asemiin</w:t>
      </w:r>
      <w:r w:rsidR="009C7176">
        <w:rPr>
          <w:lang w:val="fi-FI"/>
        </w:rPr>
        <w:t>, joten jatkossa olisi tärkeä</w:t>
      </w:r>
      <w:r w:rsidR="00C16482">
        <w:rPr>
          <w:lang w:val="fi-FI"/>
        </w:rPr>
        <w:t>ä</w:t>
      </w:r>
      <w:r w:rsidR="009C7176">
        <w:rPr>
          <w:lang w:val="fi-FI"/>
        </w:rPr>
        <w:t xml:space="preserve"> tutkia myös katujengiuutisoinnin</w:t>
      </w:r>
      <w:r w:rsidR="00E73C3D" w:rsidRPr="00E73C3D">
        <w:rPr>
          <w:lang w:val="fi-FI"/>
        </w:rPr>
        <w:t xml:space="preserve"> yhteyttä rikospelkoihin</w:t>
      </w:r>
      <w:r w:rsidR="00E32C75">
        <w:rPr>
          <w:lang w:val="fi-FI"/>
        </w:rPr>
        <w:t xml:space="preserve"> ja sen</w:t>
      </w:r>
      <w:r w:rsidR="008109F1">
        <w:rPr>
          <w:lang w:val="fi-FI"/>
        </w:rPr>
        <w:t xml:space="preserve"> </w:t>
      </w:r>
      <w:r w:rsidR="00E32C75">
        <w:rPr>
          <w:lang w:val="fi-FI"/>
        </w:rPr>
        <w:t xml:space="preserve">vaikutuksista esimerkiksi </w:t>
      </w:r>
      <w:r w:rsidR="00D0360D">
        <w:rPr>
          <w:lang w:val="fi-FI"/>
        </w:rPr>
        <w:t xml:space="preserve">välttämiskäyttäytymiseen ja </w:t>
      </w:r>
      <w:r w:rsidR="00E32C75">
        <w:rPr>
          <w:lang w:val="fi-FI"/>
        </w:rPr>
        <w:t>oikeuspoliittisiin mielipiteisiin</w:t>
      </w:r>
      <w:r w:rsidR="00E73C3D" w:rsidRPr="00E73C3D">
        <w:rPr>
          <w:lang w:val="fi-FI"/>
        </w:rPr>
        <w:t>.</w:t>
      </w:r>
      <w:r w:rsidR="007440B4">
        <w:rPr>
          <w:lang w:val="fi-FI"/>
        </w:rPr>
        <w:t xml:space="preserve"> </w:t>
      </w:r>
      <w:r w:rsidR="008F0C10">
        <w:rPr>
          <w:lang w:val="fi-FI"/>
        </w:rPr>
        <w:t xml:space="preserve">Myös </w:t>
      </w:r>
      <w:r w:rsidR="00B37498">
        <w:rPr>
          <w:lang w:val="fi-FI"/>
        </w:rPr>
        <w:t>nuorten näkökulma aiheeseen olisi tutkimuksen arvoista</w:t>
      </w:r>
      <w:r w:rsidR="00DA5E2E">
        <w:rPr>
          <w:lang w:val="fi-FI"/>
        </w:rPr>
        <w:t>, sillä k</w:t>
      </w:r>
      <w:r w:rsidR="00902512">
        <w:rPr>
          <w:lang w:val="fi-FI"/>
        </w:rPr>
        <w:t xml:space="preserve">atujengi-ilmiö voi näyttäytyä hyvin erilaisena nuoremmalle sukupolvelle, jotka </w:t>
      </w:r>
      <w:r w:rsidR="007440B4">
        <w:rPr>
          <w:lang w:val="fi-FI"/>
        </w:rPr>
        <w:t xml:space="preserve">käyttävät </w:t>
      </w:r>
      <w:r w:rsidR="00254377">
        <w:rPr>
          <w:lang w:val="fi-FI"/>
        </w:rPr>
        <w:t xml:space="preserve">enemmän </w:t>
      </w:r>
      <w:r w:rsidR="00902512">
        <w:rPr>
          <w:lang w:val="fi-FI"/>
        </w:rPr>
        <w:t>sosiaalista mediaa</w:t>
      </w:r>
      <w:r w:rsidR="00BC791A">
        <w:rPr>
          <w:lang w:val="fi-FI"/>
        </w:rPr>
        <w:t xml:space="preserve"> tietolähteenä</w:t>
      </w:r>
      <w:r w:rsidR="00B04C37">
        <w:rPr>
          <w:lang w:val="fi-FI"/>
        </w:rPr>
        <w:t>än</w:t>
      </w:r>
      <w:r w:rsidR="00902512">
        <w:rPr>
          <w:lang w:val="fi-FI"/>
        </w:rPr>
        <w:t>.</w:t>
      </w:r>
      <w:r w:rsidR="00FA5589">
        <w:rPr>
          <w:lang w:val="fi-FI"/>
        </w:rPr>
        <w:t xml:space="preserve"> </w:t>
      </w:r>
      <w:r w:rsidR="000425C2">
        <w:rPr>
          <w:lang w:val="fi-FI"/>
        </w:rPr>
        <w:t>Kirjallisuuden perusteella tiedetään, että</w:t>
      </w:r>
      <w:r w:rsidR="00012BFC">
        <w:rPr>
          <w:lang w:val="fi-FI"/>
        </w:rPr>
        <w:t xml:space="preserve"> nuoruudessa rikollisuuden ihailu </w:t>
      </w:r>
      <w:r w:rsidR="00671B9F">
        <w:rPr>
          <w:lang w:val="fi-FI"/>
        </w:rPr>
        <w:t>voi olla syynä</w:t>
      </w:r>
      <w:r w:rsidR="00012BFC">
        <w:rPr>
          <w:lang w:val="fi-FI"/>
        </w:rPr>
        <w:t xml:space="preserve"> rikoskäyttäytymiseen</w:t>
      </w:r>
      <w:r w:rsidR="00671B9F">
        <w:rPr>
          <w:lang w:val="fi-FI"/>
        </w:rPr>
        <w:t xml:space="preserve"> (</w:t>
      </w:r>
      <w:r w:rsidR="00671B9F">
        <w:rPr>
          <w:noProof/>
          <w:lang w:val="fi-FI"/>
        </w:rPr>
        <w:t xml:space="preserve">Kivivuori ym., 2021, </w:t>
      </w:r>
      <w:r w:rsidR="007458DC">
        <w:rPr>
          <w:noProof/>
          <w:lang w:val="fi-FI"/>
        </w:rPr>
        <w:t xml:space="preserve">s. </w:t>
      </w:r>
      <w:r w:rsidR="00671B9F">
        <w:rPr>
          <w:noProof/>
          <w:lang w:val="fi-FI"/>
        </w:rPr>
        <w:t>250</w:t>
      </w:r>
      <w:r w:rsidR="00800ECF">
        <w:rPr>
          <w:noProof/>
          <w:lang w:val="fi-FI"/>
        </w:rPr>
        <w:t>)</w:t>
      </w:r>
      <w:r w:rsidR="007440B4">
        <w:rPr>
          <w:noProof/>
          <w:lang w:val="fi-FI"/>
        </w:rPr>
        <w:t>,</w:t>
      </w:r>
      <w:r w:rsidR="007440B4">
        <w:rPr>
          <w:lang w:val="fi-FI"/>
        </w:rPr>
        <w:t xml:space="preserve"> joten </w:t>
      </w:r>
      <w:r w:rsidR="00902512">
        <w:rPr>
          <w:lang w:val="fi-FI"/>
        </w:rPr>
        <w:t>olisi kiinnostavaa saada tietoa, mi</w:t>
      </w:r>
      <w:r w:rsidR="00C26A00">
        <w:rPr>
          <w:lang w:val="fi-FI"/>
        </w:rPr>
        <w:t>llaisena</w:t>
      </w:r>
      <w:r w:rsidR="00902512">
        <w:rPr>
          <w:lang w:val="fi-FI"/>
        </w:rPr>
        <w:t xml:space="preserve"> katujengi-ilmiö näyttäytyy nuorille sosiaalisen median kautta</w:t>
      </w:r>
      <w:r w:rsidR="00785268">
        <w:rPr>
          <w:lang w:val="fi-FI"/>
        </w:rPr>
        <w:t>,</w:t>
      </w:r>
      <w:r w:rsidR="00902512">
        <w:rPr>
          <w:lang w:val="fi-FI"/>
        </w:rPr>
        <w:t xml:space="preserve"> ja millaisia vaikutuksia tällä on nuor</w:t>
      </w:r>
      <w:r w:rsidR="00BC791A">
        <w:rPr>
          <w:lang w:val="fi-FI"/>
        </w:rPr>
        <w:t>ten sosiaalisen maailmankuvan rakentumiseen.</w:t>
      </w:r>
    </w:p>
    <w:p w14:paraId="7C4655F9" w14:textId="77777777" w:rsidR="00902512" w:rsidRPr="0018791D" w:rsidRDefault="00902512" w:rsidP="00902512">
      <w:pPr>
        <w:pStyle w:val="Otsikko1"/>
        <w:numPr>
          <w:ilvl w:val="0"/>
          <w:numId w:val="0"/>
        </w:numPr>
      </w:pPr>
      <w:bookmarkStart w:id="43" w:name="_Toc115681295"/>
      <w:bookmarkStart w:id="44" w:name="_Toc190777543"/>
      <w:r w:rsidRPr="0018791D">
        <w:lastRenderedPageBreak/>
        <w:t>Lähteet</w:t>
      </w:r>
      <w:bookmarkEnd w:id="43"/>
      <w:bookmarkEnd w:id="44"/>
    </w:p>
    <w:p w14:paraId="12ADD1F2" w14:textId="3F337D44" w:rsidR="00481AC9" w:rsidRPr="00E10B86" w:rsidRDefault="00902512" w:rsidP="00D9170B">
      <w:pPr>
        <w:pStyle w:val="References"/>
        <w:rPr>
          <w:lang w:val="fi-FI"/>
        </w:rPr>
      </w:pPr>
      <w:r>
        <w:rPr>
          <w:lang w:val="fi-FI"/>
        </w:rPr>
        <w:fldChar w:fldCharType="begin"/>
      </w:r>
      <w:r w:rsidRPr="00A6039E">
        <w:instrText xml:space="preserve"> ADDIN ZOTERO_BIBL {"uncited":[],"omitted":[],"custom":[]} CSL_BIBLIOGRAPHY </w:instrText>
      </w:r>
      <w:r>
        <w:rPr>
          <w:lang w:val="fi-FI"/>
        </w:rPr>
        <w:fldChar w:fldCharType="separate"/>
      </w:r>
      <w:r w:rsidR="00481AC9" w:rsidRPr="00481AC9">
        <w:t>Berger, P. L., &amp; Luckmann, T. (19</w:t>
      </w:r>
      <w:r w:rsidR="00D9170B">
        <w:t>94</w:t>
      </w:r>
      <w:r w:rsidR="00481AC9" w:rsidRPr="00481AC9">
        <w:t>).</w:t>
      </w:r>
      <w:r w:rsidR="00D9170B">
        <w:t xml:space="preserve"> </w:t>
      </w:r>
      <w:r w:rsidR="00D9170B" w:rsidRPr="00B63591">
        <w:rPr>
          <w:i/>
          <w:iCs/>
          <w:lang w:val="fi-FI"/>
        </w:rPr>
        <w:t xml:space="preserve">Todellisuuden sosiaalinen </w:t>
      </w:r>
      <w:proofErr w:type="gramStart"/>
      <w:r w:rsidR="00D9170B" w:rsidRPr="00B63591">
        <w:rPr>
          <w:i/>
          <w:iCs/>
          <w:lang w:val="fi-FI"/>
        </w:rPr>
        <w:t>rakentuminen</w:t>
      </w:r>
      <w:r w:rsidR="00D9170B" w:rsidRPr="00B63591">
        <w:rPr>
          <w:rFonts w:ascii="Times New Roman" w:hAnsi="Times New Roman" w:cs="Times New Roman"/>
          <w:i/>
          <w:iCs/>
          <w:lang w:val="fi-FI"/>
        </w:rPr>
        <w:t> </w:t>
      </w:r>
      <w:r w:rsidR="00D9170B" w:rsidRPr="00B63591">
        <w:rPr>
          <w:i/>
          <w:iCs/>
          <w:lang w:val="fi-FI"/>
        </w:rPr>
        <w:t>:</w:t>
      </w:r>
      <w:proofErr w:type="gramEnd"/>
      <w:r w:rsidR="00D9170B" w:rsidRPr="00B63591">
        <w:rPr>
          <w:i/>
          <w:iCs/>
          <w:lang w:val="fi-FI"/>
        </w:rPr>
        <w:t xml:space="preserve"> tiedonsosiologinen tutkielma / Peter L. Berger ja Thomas Luckmann</w:t>
      </w:r>
      <w:r w:rsidR="00D9170B" w:rsidRPr="00B63591">
        <w:rPr>
          <w:rFonts w:ascii="Times New Roman" w:hAnsi="Times New Roman" w:cs="Times New Roman"/>
          <w:i/>
          <w:iCs/>
          <w:lang w:val="fi-FI"/>
        </w:rPr>
        <w:t> </w:t>
      </w:r>
      <w:r w:rsidR="00D9170B" w:rsidRPr="00B63591">
        <w:rPr>
          <w:i/>
          <w:iCs/>
          <w:lang w:val="fi-FI"/>
        </w:rPr>
        <w:t>; jälkisanat Tapio Aittola, Vesa Raiskila</w:t>
      </w:r>
      <w:r w:rsidR="00D9170B" w:rsidRPr="00B63591">
        <w:rPr>
          <w:rFonts w:ascii="Times New Roman" w:hAnsi="Times New Roman" w:cs="Times New Roman"/>
          <w:i/>
          <w:iCs/>
          <w:lang w:val="fi-FI"/>
        </w:rPr>
        <w:t> </w:t>
      </w:r>
      <w:r w:rsidR="00D9170B" w:rsidRPr="00B63591">
        <w:rPr>
          <w:i/>
          <w:iCs/>
          <w:lang w:val="fi-FI"/>
        </w:rPr>
        <w:t xml:space="preserve">; suomentanut ja toimittanut Vesa </w:t>
      </w:r>
      <w:proofErr w:type="spellStart"/>
      <w:r w:rsidR="00D9170B" w:rsidRPr="00B63591">
        <w:rPr>
          <w:i/>
          <w:iCs/>
          <w:lang w:val="fi-FI"/>
        </w:rPr>
        <w:t>Raiskila</w:t>
      </w:r>
      <w:proofErr w:type="spellEnd"/>
      <w:r w:rsidR="00D9170B">
        <w:rPr>
          <w:lang w:val="fi-FI"/>
        </w:rPr>
        <w:t>.</w:t>
      </w:r>
      <w:r w:rsidR="00D9170B" w:rsidRPr="00E10B86">
        <w:rPr>
          <w:lang w:val="fi-FI"/>
        </w:rPr>
        <w:t xml:space="preserve"> Gaudeamus.</w:t>
      </w:r>
    </w:p>
    <w:p w14:paraId="315BDEFF" w14:textId="1E658759" w:rsidR="00481AC9" w:rsidRPr="00B02B7E" w:rsidRDefault="00481AC9" w:rsidP="00481AC9">
      <w:pPr>
        <w:pStyle w:val="References"/>
        <w:rPr>
          <w:color w:val="000000" w:themeColor="text1"/>
        </w:rPr>
      </w:pPr>
      <w:r w:rsidRPr="00B02B7E">
        <w:rPr>
          <w:color w:val="000000" w:themeColor="text1"/>
          <w:lang w:val="fi-FI"/>
        </w:rPr>
        <w:t xml:space="preserve">Boxberg, K., &amp; Heikka, T. (2009). </w:t>
      </w:r>
      <w:r w:rsidRPr="00B02B7E">
        <w:rPr>
          <w:i/>
          <w:iCs/>
          <w:color w:val="000000" w:themeColor="text1"/>
          <w:lang w:val="fi-FI"/>
        </w:rPr>
        <w:t xml:space="preserve">Lumedemokratia: Kun konsensus vei rahan ja vallan </w:t>
      </w:r>
      <w:proofErr w:type="gramStart"/>
      <w:r w:rsidRPr="00B02B7E">
        <w:rPr>
          <w:i/>
          <w:iCs/>
          <w:color w:val="000000" w:themeColor="text1"/>
          <w:lang w:val="fi-FI"/>
        </w:rPr>
        <w:t>suomalaisilta</w:t>
      </w:r>
      <w:r w:rsidR="00B04C37">
        <w:rPr>
          <w:i/>
          <w:iCs/>
          <w:color w:val="000000" w:themeColor="text1"/>
          <w:lang w:val="fi-FI"/>
        </w:rPr>
        <w:t xml:space="preserve"> </w:t>
      </w:r>
      <w:r w:rsidRPr="00B02B7E">
        <w:rPr>
          <w:i/>
          <w:iCs/>
          <w:color w:val="000000" w:themeColor="text1"/>
          <w:lang w:val="fi-FI"/>
        </w:rPr>
        <w:t>;</w:t>
      </w:r>
      <w:proofErr w:type="gramEnd"/>
      <w:r w:rsidRPr="00B02B7E">
        <w:rPr>
          <w:i/>
          <w:iCs/>
          <w:color w:val="000000" w:themeColor="text1"/>
          <w:lang w:val="fi-FI"/>
        </w:rPr>
        <w:t xml:space="preserve"> pamfletti</w:t>
      </w:r>
      <w:r w:rsidRPr="00B02B7E">
        <w:rPr>
          <w:color w:val="000000" w:themeColor="text1"/>
          <w:lang w:val="fi-FI"/>
        </w:rPr>
        <w:t xml:space="preserve"> (5. painos)</w:t>
      </w:r>
      <w:r w:rsidR="00B02B7E" w:rsidRPr="001F4802">
        <w:rPr>
          <w:noProof/>
          <w:color w:val="000000" w:themeColor="text1"/>
          <w:lang w:val="fi-FI"/>
        </w:rPr>
        <w:t xml:space="preserve">. </w:t>
      </w:r>
      <w:r w:rsidRPr="00B02B7E">
        <w:rPr>
          <w:color w:val="000000" w:themeColor="text1"/>
        </w:rPr>
        <w:t>WSOY.</w:t>
      </w:r>
    </w:p>
    <w:p w14:paraId="2C86AB50" w14:textId="36B6290A" w:rsidR="00481AC9" w:rsidRPr="00EA0B4A" w:rsidRDefault="00481AC9" w:rsidP="00481AC9">
      <w:pPr>
        <w:pStyle w:val="References"/>
        <w:rPr>
          <w:color w:val="000000" w:themeColor="text1"/>
        </w:rPr>
      </w:pPr>
      <w:r w:rsidRPr="00EA0B4A">
        <w:rPr>
          <w:color w:val="000000" w:themeColor="text1"/>
        </w:rPr>
        <w:t xml:space="preserve">Burr, V. (2015). </w:t>
      </w:r>
      <w:r w:rsidRPr="00EA0B4A">
        <w:rPr>
          <w:i/>
          <w:iCs/>
          <w:color w:val="000000" w:themeColor="text1"/>
        </w:rPr>
        <w:t>Social constructionism</w:t>
      </w:r>
      <w:r w:rsidRPr="00EA0B4A">
        <w:rPr>
          <w:color w:val="000000" w:themeColor="text1"/>
        </w:rPr>
        <w:t xml:space="preserve"> (</w:t>
      </w:r>
      <w:r w:rsidR="009C0BA2" w:rsidRPr="00EA0B4A">
        <w:rPr>
          <w:color w:val="000000" w:themeColor="text1"/>
        </w:rPr>
        <w:t xml:space="preserve">3. </w:t>
      </w:r>
      <w:proofErr w:type="spellStart"/>
      <w:r w:rsidR="009C0BA2" w:rsidRPr="00EA0B4A">
        <w:rPr>
          <w:color w:val="000000" w:themeColor="text1"/>
        </w:rPr>
        <w:t>painos</w:t>
      </w:r>
      <w:proofErr w:type="spellEnd"/>
      <w:r w:rsidRPr="00EA0B4A">
        <w:rPr>
          <w:color w:val="000000" w:themeColor="text1"/>
        </w:rPr>
        <w:t>).</w:t>
      </w:r>
      <w:r w:rsidR="00EA0B4A" w:rsidRPr="00EA0B4A">
        <w:rPr>
          <w:color w:val="000000" w:themeColor="text1"/>
        </w:rPr>
        <w:t xml:space="preserve"> </w:t>
      </w:r>
      <w:r w:rsidRPr="00EA0B4A">
        <w:rPr>
          <w:color w:val="000000" w:themeColor="text1"/>
        </w:rPr>
        <w:t>Routledge, Taylor &amp; Francis Group.</w:t>
      </w:r>
    </w:p>
    <w:p w14:paraId="4566EB43" w14:textId="4FE132EC" w:rsidR="00481AC9" w:rsidRPr="00481AC9" w:rsidRDefault="00481AC9" w:rsidP="00481AC9">
      <w:pPr>
        <w:pStyle w:val="References"/>
      </w:pPr>
      <w:r w:rsidRPr="00481AC9">
        <w:t xml:space="preserve">Castells, M. (2013). </w:t>
      </w:r>
      <w:r w:rsidRPr="00481AC9">
        <w:rPr>
          <w:i/>
          <w:iCs/>
        </w:rPr>
        <w:t>Communication power</w:t>
      </w:r>
      <w:r w:rsidRPr="00481AC9">
        <w:t xml:space="preserve">. </w:t>
      </w:r>
      <w:r w:rsidR="005C326E">
        <w:t>(</w:t>
      </w:r>
      <w:proofErr w:type="spellStart"/>
      <w:r w:rsidR="004E3C84">
        <w:t>Uusittu</w:t>
      </w:r>
      <w:proofErr w:type="spellEnd"/>
      <w:r w:rsidR="004E3C84">
        <w:t xml:space="preserve"> </w:t>
      </w:r>
      <w:proofErr w:type="spellStart"/>
      <w:r w:rsidR="004E3C84">
        <w:t>painos</w:t>
      </w:r>
      <w:proofErr w:type="spellEnd"/>
      <w:r w:rsidR="005C326E">
        <w:t>)</w:t>
      </w:r>
      <w:r w:rsidR="004E3C84">
        <w:t xml:space="preserve">. </w:t>
      </w:r>
      <w:r w:rsidRPr="00481AC9">
        <w:t>Oxford University Press.</w:t>
      </w:r>
    </w:p>
    <w:p w14:paraId="185C42F5" w14:textId="3168A8F4" w:rsidR="00481AC9" w:rsidRPr="005E3300" w:rsidRDefault="00481AC9" w:rsidP="00481AC9">
      <w:pPr>
        <w:pStyle w:val="References"/>
        <w:rPr>
          <w:lang w:val="fi-FI"/>
        </w:rPr>
      </w:pPr>
      <w:r w:rsidRPr="00481AC9">
        <w:t xml:space="preserve">Cord, D. J. (2022). </w:t>
      </w:r>
      <w:r w:rsidRPr="00481AC9">
        <w:rPr>
          <w:i/>
          <w:iCs/>
        </w:rPr>
        <w:t>Finland applauds and supports press freedom and its role in democracy</w:t>
      </w:r>
      <w:r w:rsidRPr="00481AC9">
        <w:t xml:space="preserve">. </w:t>
      </w:r>
      <w:r w:rsidR="005E3300" w:rsidRPr="005E3300">
        <w:rPr>
          <w:lang w:val="fi-FI"/>
        </w:rPr>
        <w:t xml:space="preserve">Haettu </w:t>
      </w:r>
      <w:r w:rsidR="00542E6E">
        <w:rPr>
          <w:lang w:val="fi-FI"/>
        </w:rPr>
        <w:t>3.9</w:t>
      </w:r>
      <w:r w:rsidR="005E3300">
        <w:rPr>
          <w:lang w:val="fi-FI"/>
        </w:rPr>
        <w:t xml:space="preserve">.2024 </w:t>
      </w:r>
      <w:r w:rsidR="00542E6E">
        <w:rPr>
          <w:lang w:val="fi-FI"/>
        </w:rPr>
        <w:t>osoitteesta</w:t>
      </w:r>
      <w:r w:rsidR="005E3300">
        <w:rPr>
          <w:lang w:val="fi-FI"/>
        </w:rPr>
        <w:t xml:space="preserve"> </w:t>
      </w:r>
      <w:r w:rsidRPr="005E3300">
        <w:rPr>
          <w:lang w:val="fi-FI"/>
        </w:rPr>
        <w:t>https://finland.fi/life-society/finland-applauds-and-supports-press-freedom-and-its-role-in-democracy/</w:t>
      </w:r>
    </w:p>
    <w:p w14:paraId="26816DC6" w14:textId="4480DB50" w:rsidR="00481AC9" w:rsidRDefault="00481AC9" w:rsidP="00481AC9">
      <w:pPr>
        <w:pStyle w:val="References"/>
        <w:rPr>
          <w:color w:val="000000" w:themeColor="text1"/>
          <w:lang w:val="fi-FI"/>
        </w:rPr>
      </w:pPr>
      <w:proofErr w:type="spellStart"/>
      <w:r w:rsidRPr="00F64E38">
        <w:rPr>
          <w:color w:val="000000" w:themeColor="text1"/>
          <w:lang w:val="fi-FI"/>
        </w:rPr>
        <w:t>Durkheim</w:t>
      </w:r>
      <w:proofErr w:type="spellEnd"/>
      <w:r w:rsidRPr="00F64E38">
        <w:rPr>
          <w:color w:val="000000" w:themeColor="text1"/>
          <w:lang w:val="fi-FI"/>
        </w:rPr>
        <w:t>, É.</w:t>
      </w:r>
      <w:r w:rsidR="00F64E38" w:rsidRPr="00F64E38">
        <w:rPr>
          <w:color w:val="000000" w:themeColor="text1"/>
          <w:lang w:val="fi-FI"/>
        </w:rPr>
        <w:t xml:space="preserve"> </w:t>
      </w:r>
      <w:r w:rsidRPr="00F64E38">
        <w:rPr>
          <w:color w:val="000000" w:themeColor="text1"/>
          <w:lang w:val="fi-FI"/>
        </w:rPr>
        <w:t>(19</w:t>
      </w:r>
      <w:r w:rsidR="00BC4957">
        <w:rPr>
          <w:color w:val="000000" w:themeColor="text1"/>
          <w:lang w:val="fi-FI"/>
        </w:rPr>
        <w:t>9</w:t>
      </w:r>
      <w:r w:rsidRPr="00F64E38">
        <w:rPr>
          <w:color w:val="000000" w:themeColor="text1"/>
          <w:lang w:val="fi-FI"/>
        </w:rPr>
        <w:t xml:space="preserve">0). </w:t>
      </w:r>
      <w:r w:rsidR="00BC4957" w:rsidRPr="00BC4957">
        <w:rPr>
          <w:i/>
          <w:iCs/>
          <w:color w:val="000000" w:themeColor="text1"/>
          <w:lang w:val="fi-FI"/>
        </w:rPr>
        <w:t xml:space="preserve">Sosiaalisesta työnjaosta / </w:t>
      </w:r>
      <w:proofErr w:type="spellStart"/>
      <w:r w:rsidR="00BC4957" w:rsidRPr="00BC4957">
        <w:rPr>
          <w:i/>
          <w:iCs/>
          <w:color w:val="000000" w:themeColor="text1"/>
          <w:lang w:val="fi-FI"/>
        </w:rPr>
        <w:t>Émile</w:t>
      </w:r>
      <w:proofErr w:type="spellEnd"/>
      <w:r w:rsidR="00BC4957" w:rsidRPr="00BC4957">
        <w:rPr>
          <w:i/>
          <w:iCs/>
          <w:color w:val="000000" w:themeColor="text1"/>
          <w:lang w:val="fi-FI"/>
        </w:rPr>
        <w:t xml:space="preserve"> </w:t>
      </w:r>
      <w:proofErr w:type="spellStart"/>
      <w:r w:rsidR="00BC4957" w:rsidRPr="00BC4957">
        <w:rPr>
          <w:i/>
          <w:iCs/>
          <w:color w:val="000000" w:themeColor="text1"/>
          <w:lang w:val="fi-FI"/>
        </w:rPr>
        <w:t>Durkheim</w:t>
      </w:r>
      <w:proofErr w:type="spellEnd"/>
      <w:r w:rsidR="00BC4957" w:rsidRPr="00BC4957">
        <w:rPr>
          <w:i/>
          <w:iCs/>
          <w:color w:val="000000" w:themeColor="text1"/>
          <w:lang w:val="fi-FI"/>
        </w:rPr>
        <w:t xml:space="preserve">; suomentanut Seppo </w:t>
      </w:r>
      <w:proofErr w:type="spellStart"/>
      <w:r w:rsidR="00BC4957" w:rsidRPr="00BC4957">
        <w:rPr>
          <w:i/>
          <w:iCs/>
          <w:color w:val="000000" w:themeColor="text1"/>
          <w:lang w:val="fi-FI"/>
        </w:rPr>
        <w:t>Randell</w:t>
      </w:r>
      <w:proofErr w:type="spellEnd"/>
      <w:r w:rsidR="00BC4957" w:rsidRPr="00BC4957">
        <w:rPr>
          <w:i/>
          <w:iCs/>
          <w:color w:val="000000" w:themeColor="text1"/>
          <w:lang w:val="fi-FI"/>
        </w:rPr>
        <w:t xml:space="preserve">. </w:t>
      </w:r>
      <w:r w:rsidR="00BC4957" w:rsidRPr="00BC4957">
        <w:rPr>
          <w:color w:val="000000" w:themeColor="text1"/>
          <w:lang w:val="fi-FI"/>
        </w:rPr>
        <w:t>Gaudeamus.</w:t>
      </w:r>
    </w:p>
    <w:p w14:paraId="4E5D0452" w14:textId="6D9DB049" w:rsidR="00481AC9" w:rsidRPr="006233EF" w:rsidRDefault="00481AC9" w:rsidP="00481AC9">
      <w:pPr>
        <w:pStyle w:val="References"/>
        <w:rPr>
          <w:color w:val="000000" w:themeColor="text1"/>
          <w:lang w:val="fi-FI"/>
        </w:rPr>
      </w:pPr>
      <w:r w:rsidRPr="006233EF">
        <w:rPr>
          <w:color w:val="000000" w:themeColor="text1"/>
          <w:lang w:val="fi-FI"/>
        </w:rPr>
        <w:t xml:space="preserve">Eerola, T. (2018). </w:t>
      </w:r>
      <w:r w:rsidRPr="006233EF">
        <w:rPr>
          <w:i/>
          <w:iCs/>
          <w:color w:val="000000" w:themeColor="text1"/>
          <w:lang w:val="fi-FI"/>
        </w:rPr>
        <w:t>Nuoren rikoksentekijän mediavälitteinen mielikuva</w:t>
      </w:r>
      <w:r w:rsidRPr="006233EF">
        <w:rPr>
          <w:color w:val="000000" w:themeColor="text1"/>
          <w:lang w:val="fi-FI"/>
        </w:rPr>
        <w:t xml:space="preserve"> [</w:t>
      </w:r>
      <w:r w:rsidR="006233EF" w:rsidRPr="006233EF">
        <w:rPr>
          <w:color w:val="000000" w:themeColor="text1"/>
          <w:lang w:val="fi-FI"/>
        </w:rPr>
        <w:t xml:space="preserve">Pro gradu -tutkielma, </w:t>
      </w:r>
      <w:r w:rsidRPr="006233EF">
        <w:rPr>
          <w:color w:val="000000" w:themeColor="text1"/>
          <w:lang w:val="fi-FI"/>
        </w:rPr>
        <w:t>Jyväskylän yliopisto]. https://jyx.jyu.fi/handle/123456789/57216</w:t>
      </w:r>
    </w:p>
    <w:p w14:paraId="617B8AE3" w14:textId="00F3ED50" w:rsidR="00481AC9" w:rsidRPr="00481AC9" w:rsidRDefault="00481AC9" w:rsidP="00481AC9">
      <w:pPr>
        <w:pStyle w:val="References"/>
        <w:rPr>
          <w:lang w:val="fi-FI"/>
        </w:rPr>
      </w:pPr>
      <w:r w:rsidRPr="00481AC9">
        <w:rPr>
          <w:lang w:val="fi-FI"/>
        </w:rPr>
        <w:t xml:space="preserve">Ellonen, N., Kivivuori, J., Rantaeskola, S., Aaltonen, M., Latvala, A., &amp; Tyni, S. (2024). </w:t>
      </w:r>
      <w:r w:rsidRPr="00481AC9">
        <w:rPr>
          <w:i/>
          <w:iCs/>
          <w:lang w:val="fi-FI"/>
        </w:rPr>
        <w:t>Kriminaalipolitiikka. Tavoitteet, keinot ja vaikutukset</w:t>
      </w:r>
      <w:r w:rsidRPr="00481AC9">
        <w:rPr>
          <w:lang w:val="fi-FI"/>
        </w:rPr>
        <w:t>.</w:t>
      </w:r>
      <w:r w:rsidR="006233EF">
        <w:rPr>
          <w:lang w:val="fi-FI"/>
        </w:rPr>
        <w:t xml:space="preserve"> </w:t>
      </w:r>
      <w:r w:rsidRPr="00481AC9">
        <w:rPr>
          <w:lang w:val="fi-FI"/>
        </w:rPr>
        <w:t>Gaudeamus.</w:t>
      </w:r>
    </w:p>
    <w:p w14:paraId="5B8C2325" w14:textId="16284113" w:rsidR="00481AC9" w:rsidRPr="00481AC9" w:rsidRDefault="00481AC9" w:rsidP="00481AC9">
      <w:pPr>
        <w:pStyle w:val="References"/>
      </w:pPr>
      <w:r w:rsidRPr="00481AC9">
        <w:rPr>
          <w:lang w:val="fi-FI"/>
        </w:rPr>
        <w:t xml:space="preserve">Esbensen, F. A., &amp; Tusinski, K. (2017). </w:t>
      </w:r>
      <w:r w:rsidRPr="002274E1">
        <w:t xml:space="preserve">Youth gangs in the print media. </w:t>
      </w:r>
      <w:r w:rsidRPr="002274E1">
        <w:rPr>
          <w:i/>
          <w:iCs/>
        </w:rPr>
        <w:t>Journal of Criminal Justice and Popular Culture</w:t>
      </w:r>
      <w:r w:rsidR="00237F11" w:rsidRPr="002274E1">
        <w:rPr>
          <w:i/>
          <w:iCs/>
        </w:rPr>
        <w:t xml:space="preserve">, </w:t>
      </w:r>
      <w:r w:rsidRPr="0070422A">
        <w:rPr>
          <w:i/>
          <w:iCs/>
        </w:rPr>
        <w:t>14</w:t>
      </w:r>
      <w:r w:rsidR="00237F11">
        <w:t>(1)</w:t>
      </w:r>
      <w:r w:rsidRPr="00481AC9">
        <w:t>, 21–38.</w:t>
      </w:r>
    </w:p>
    <w:p w14:paraId="2A2D25DF" w14:textId="4E2044A7" w:rsidR="00481AC9" w:rsidRPr="00481AC9" w:rsidRDefault="00481AC9" w:rsidP="00481AC9">
      <w:pPr>
        <w:pStyle w:val="References"/>
      </w:pPr>
      <w:r w:rsidRPr="00481AC9">
        <w:t xml:space="preserve">EUCPN. (2022). </w:t>
      </w:r>
      <w:r w:rsidRPr="00481AC9">
        <w:rPr>
          <w:i/>
          <w:iCs/>
        </w:rPr>
        <w:t>Street gang prevention.</w:t>
      </w:r>
      <w:r w:rsidRPr="00F61B93">
        <w:t xml:space="preserve"> </w:t>
      </w:r>
      <w:r w:rsidR="00F61B93" w:rsidRPr="00F61B93">
        <w:t>(</w:t>
      </w:r>
      <w:r w:rsidRPr="00F61B93">
        <w:t>EUCPN Toolbox Series</w:t>
      </w:r>
      <w:r w:rsidR="00F61B93" w:rsidRPr="00F61B93">
        <w:t xml:space="preserve">). </w:t>
      </w:r>
      <w:r w:rsidR="006233EF" w:rsidRPr="006233EF">
        <w:t>https://eucpn.org/sites/default/files/document/files/2206_Toolbox%20FR_LR.pdf</w:t>
      </w:r>
    </w:p>
    <w:p w14:paraId="3A68B05F" w14:textId="459AC619" w:rsidR="00952DD9" w:rsidRPr="00270230" w:rsidRDefault="00481AC9" w:rsidP="00481AC9">
      <w:pPr>
        <w:pStyle w:val="References"/>
        <w:rPr>
          <w:color w:val="000000" w:themeColor="text1"/>
          <w:lang w:val="fi-FI"/>
        </w:rPr>
      </w:pPr>
      <w:r w:rsidRPr="00270230">
        <w:rPr>
          <w:color w:val="000000" w:themeColor="text1"/>
        </w:rPr>
        <w:t>Fairclough, N.</w:t>
      </w:r>
      <w:r w:rsidR="00270230" w:rsidRPr="00270230">
        <w:rPr>
          <w:color w:val="000000" w:themeColor="text1"/>
        </w:rPr>
        <w:t>,</w:t>
      </w:r>
      <w:r w:rsidRPr="00270230">
        <w:rPr>
          <w:color w:val="000000" w:themeColor="text1"/>
        </w:rPr>
        <w:t xml:space="preserve"> </w:t>
      </w:r>
      <w:r w:rsidR="00270230" w:rsidRPr="00270230">
        <w:rPr>
          <w:color w:val="000000" w:themeColor="text1"/>
        </w:rPr>
        <w:t>Blom, V., &amp; Hazard, K. (1997). </w:t>
      </w:r>
      <w:r w:rsidR="00270230" w:rsidRPr="00270230">
        <w:rPr>
          <w:i/>
          <w:iCs/>
          <w:color w:val="000000" w:themeColor="text1"/>
          <w:lang w:val="fi-FI"/>
        </w:rPr>
        <w:t xml:space="preserve">Miten media puhuu / Norman </w:t>
      </w:r>
      <w:proofErr w:type="gramStart"/>
      <w:r w:rsidR="00270230" w:rsidRPr="00270230">
        <w:rPr>
          <w:i/>
          <w:iCs/>
          <w:color w:val="000000" w:themeColor="text1"/>
          <w:lang w:val="fi-FI"/>
        </w:rPr>
        <w:t>Fairclough</w:t>
      </w:r>
      <w:r w:rsidR="00270230" w:rsidRPr="00270230">
        <w:rPr>
          <w:rFonts w:ascii="Times New Roman" w:hAnsi="Times New Roman" w:cs="Times New Roman"/>
          <w:i/>
          <w:iCs/>
          <w:color w:val="000000" w:themeColor="text1"/>
          <w:lang w:val="fi-FI"/>
        </w:rPr>
        <w:t> </w:t>
      </w:r>
      <w:r w:rsidR="00270230" w:rsidRPr="00270230">
        <w:rPr>
          <w:i/>
          <w:iCs/>
          <w:color w:val="000000" w:themeColor="text1"/>
          <w:lang w:val="fi-FI"/>
        </w:rPr>
        <w:t>;</w:t>
      </w:r>
      <w:proofErr w:type="gramEnd"/>
      <w:r w:rsidR="00270230" w:rsidRPr="00270230">
        <w:rPr>
          <w:i/>
          <w:iCs/>
          <w:color w:val="000000" w:themeColor="text1"/>
          <w:lang w:val="fi-FI"/>
        </w:rPr>
        <w:t xml:space="preserve"> suomentaneet Virpi Blom &amp; Kaarina </w:t>
      </w:r>
      <w:proofErr w:type="spellStart"/>
      <w:r w:rsidR="00270230" w:rsidRPr="00270230">
        <w:rPr>
          <w:i/>
          <w:iCs/>
          <w:color w:val="000000" w:themeColor="text1"/>
          <w:lang w:val="fi-FI"/>
        </w:rPr>
        <w:t>Hazard</w:t>
      </w:r>
      <w:proofErr w:type="spellEnd"/>
      <w:r w:rsidR="00270230" w:rsidRPr="00270230">
        <w:rPr>
          <w:i/>
          <w:iCs/>
          <w:color w:val="000000" w:themeColor="text1"/>
          <w:lang w:val="fi-FI"/>
        </w:rPr>
        <w:t>.</w:t>
      </w:r>
      <w:r w:rsidR="00270230" w:rsidRPr="00270230">
        <w:rPr>
          <w:color w:val="000000" w:themeColor="text1"/>
          <w:lang w:val="fi-FI"/>
        </w:rPr>
        <w:t xml:space="preserve"> </w:t>
      </w:r>
      <w:r w:rsidR="00270230" w:rsidRPr="00EA0B4A">
        <w:rPr>
          <w:color w:val="000000" w:themeColor="text1"/>
          <w:lang w:val="fi-FI"/>
        </w:rPr>
        <w:t>Vastapaino.</w:t>
      </w:r>
    </w:p>
    <w:p w14:paraId="3CA722F6" w14:textId="6B93E2D2" w:rsidR="00481AC9" w:rsidRPr="00481AC9" w:rsidRDefault="00481AC9" w:rsidP="00481AC9">
      <w:pPr>
        <w:pStyle w:val="References"/>
        <w:rPr>
          <w:lang w:val="fi-FI"/>
        </w:rPr>
      </w:pPr>
      <w:proofErr w:type="spellStart"/>
      <w:r w:rsidRPr="008457F9">
        <w:t>Forss</w:t>
      </w:r>
      <w:proofErr w:type="spellEnd"/>
      <w:r w:rsidRPr="008457F9">
        <w:t xml:space="preserve">, M. (2023). </w:t>
      </w:r>
      <w:r w:rsidRPr="005023EB">
        <w:rPr>
          <w:i/>
          <w:iCs/>
          <w:lang w:val="fi-FI"/>
        </w:rPr>
        <w:t xml:space="preserve">Katujengi rikosoikeudellisesti määriteltynä järjestäytyneenä rikollisryhmänä. </w:t>
      </w:r>
      <w:proofErr w:type="spellStart"/>
      <w:r w:rsidRPr="005023EB">
        <w:rPr>
          <w:lang w:val="fi-FI"/>
        </w:rPr>
        <w:t>Edilex</w:t>
      </w:r>
      <w:proofErr w:type="spellEnd"/>
      <w:r w:rsidRPr="005023EB">
        <w:rPr>
          <w:lang w:val="fi-FI"/>
        </w:rPr>
        <w:t>-sarja 2023/26.</w:t>
      </w:r>
      <w:r w:rsidR="00B23363">
        <w:rPr>
          <w:lang w:val="fi-FI"/>
        </w:rPr>
        <w:t xml:space="preserve"> </w:t>
      </w:r>
      <w:r w:rsidRPr="00481AC9">
        <w:rPr>
          <w:lang w:val="fi-FI"/>
        </w:rPr>
        <w:t>https://www.edilex.fi/artikkelit/32228.pdf</w:t>
      </w:r>
    </w:p>
    <w:p w14:paraId="72F50CB5" w14:textId="4826B273" w:rsidR="00481AC9" w:rsidRPr="00F3625D" w:rsidRDefault="00481AC9" w:rsidP="00481AC9">
      <w:pPr>
        <w:pStyle w:val="References"/>
      </w:pPr>
      <w:r w:rsidRPr="00481AC9">
        <w:rPr>
          <w:lang w:val="fi-FI"/>
        </w:rPr>
        <w:t>Haapakangas, K., &amp; Kaakinen, M. (2023</w:t>
      </w:r>
      <w:r w:rsidR="00454E30">
        <w:rPr>
          <w:lang w:val="fi-FI"/>
        </w:rPr>
        <w:t>, kesäkuun 9</w:t>
      </w:r>
      <w:r w:rsidRPr="00481AC9">
        <w:rPr>
          <w:lang w:val="fi-FI"/>
        </w:rPr>
        <w:t xml:space="preserve">). </w:t>
      </w:r>
      <w:r w:rsidRPr="00481AC9">
        <w:rPr>
          <w:i/>
          <w:iCs/>
          <w:lang w:val="fi-FI"/>
        </w:rPr>
        <w:t>Mitä tuoreimmat tilastot kertovat nuorten väkivaltarikollisuudesta?</w:t>
      </w:r>
      <w:r w:rsidR="0003245D">
        <w:rPr>
          <w:lang w:val="fi-FI"/>
        </w:rPr>
        <w:t xml:space="preserve"> </w:t>
      </w:r>
      <w:proofErr w:type="spellStart"/>
      <w:r w:rsidRPr="0003245D">
        <w:t>Tieto&amp;trendit</w:t>
      </w:r>
      <w:proofErr w:type="spellEnd"/>
      <w:r w:rsidRPr="0003245D">
        <w:t xml:space="preserve">. </w:t>
      </w:r>
      <w:r w:rsidRPr="00F3625D">
        <w:lastRenderedPageBreak/>
        <w:t>https://stat.fi/tietotrendit/artikkelit/2023/mita-tuoreimmat-tilastot-kertovat-nuorten-vakivaltarikollisuudesta</w:t>
      </w:r>
    </w:p>
    <w:p w14:paraId="3DF577B0" w14:textId="4433A5B9" w:rsidR="00481AC9" w:rsidRPr="00481AC9" w:rsidRDefault="00481AC9" w:rsidP="00481AC9">
      <w:pPr>
        <w:pStyle w:val="References"/>
        <w:rPr>
          <w:lang w:val="fi-FI"/>
        </w:rPr>
      </w:pPr>
      <w:r w:rsidRPr="00481AC9">
        <w:rPr>
          <w:lang w:val="fi-FI"/>
        </w:rPr>
        <w:t xml:space="preserve">Hakala, S., Herkman, J., &amp; Kantola, A. (2012). Politiikkaa mediayhteiskunnassa. </w:t>
      </w:r>
      <w:r w:rsidRPr="00481AC9">
        <w:rPr>
          <w:i/>
          <w:iCs/>
          <w:lang w:val="fi-FI"/>
        </w:rPr>
        <w:t>Media &amp; viestintä</w:t>
      </w:r>
      <w:r w:rsidRPr="00481AC9">
        <w:rPr>
          <w:lang w:val="fi-FI"/>
        </w:rPr>
        <w:t xml:space="preserve">, </w:t>
      </w:r>
      <w:r w:rsidR="003A3548">
        <w:rPr>
          <w:lang w:val="fi-FI"/>
        </w:rPr>
        <w:t>35</w:t>
      </w:r>
      <w:r w:rsidRPr="00481AC9">
        <w:rPr>
          <w:lang w:val="fi-FI"/>
        </w:rPr>
        <w:t xml:space="preserve">(2), </w:t>
      </w:r>
      <w:proofErr w:type="spellStart"/>
      <w:r w:rsidRPr="00481AC9">
        <w:rPr>
          <w:lang w:val="fi-FI"/>
        </w:rPr>
        <w:t>Article</w:t>
      </w:r>
      <w:proofErr w:type="spellEnd"/>
      <w:r w:rsidRPr="00481AC9">
        <w:rPr>
          <w:lang w:val="fi-FI"/>
        </w:rPr>
        <w:t xml:space="preserve"> 2. https://journal.fi/mediaviestinta/article/view/62885</w:t>
      </w:r>
    </w:p>
    <w:p w14:paraId="6F39ED35" w14:textId="6CFF84B9" w:rsidR="00481AC9" w:rsidRPr="006B4BCC" w:rsidRDefault="00481AC9" w:rsidP="00481AC9">
      <w:pPr>
        <w:pStyle w:val="References"/>
        <w:rPr>
          <w:lang w:val="fi-FI"/>
        </w:rPr>
      </w:pPr>
      <w:proofErr w:type="spellStart"/>
      <w:r w:rsidRPr="00481AC9">
        <w:t>Hannikainen</w:t>
      </w:r>
      <w:proofErr w:type="spellEnd"/>
      <w:r w:rsidRPr="00481AC9">
        <w:t xml:space="preserve">, P. (2020). </w:t>
      </w:r>
      <w:r w:rsidRPr="00481AC9">
        <w:rPr>
          <w:i/>
          <w:iCs/>
        </w:rPr>
        <w:t>Does it matter how Finnish media write about traditions?</w:t>
      </w:r>
      <w:r w:rsidRPr="00481AC9">
        <w:t xml:space="preserve"> European Academy on Religion and Society. </w:t>
      </w:r>
      <w:r w:rsidR="006B4BCC" w:rsidRPr="006B4BCC">
        <w:rPr>
          <w:lang w:val="fi-FI"/>
        </w:rPr>
        <w:t>Haettu 3.</w:t>
      </w:r>
      <w:r w:rsidR="006B4BCC">
        <w:rPr>
          <w:lang w:val="fi-FI"/>
        </w:rPr>
        <w:t xml:space="preserve">9.2024 osoitteesta </w:t>
      </w:r>
      <w:r w:rsidRPr="006B4BCC">
        <w:rPr>
          <w:lang w:val="fi-FI"/>
        </w:rPr>
        <w:t>https://europeanacademyofreligionandsociety.com/news/how-do-finnish-media-cover-different-traditions-and-why-does-it-matter/</w:t>
      </w:r>
    </w:p>
    <w:p w14:paraId="1C4E079D" w14:textId="010EA025" w:rsidR="00481AC9" w:rsidRDefault="00481AC9" w:rsidP="00481AC9">
      <w:pPr>
        <w:pStyle w:val="References"/>
        <w:rPr>
          <w:lang w:val="fi-FI"/>
        </w:rPr>
      </w:pPr>
      <w:r w:rsidRPr="00481AC9">
        <w:rPr>
          <w:lang w:val="fi-FI"/>
        </w:rPr>
        <w:t>Heikinheimo, S. (2022).</w:t>
      </w:r>
      <w:r w:rsidRPr="00E44281">
        <w:rPr>
          <w:i/>
          <w:iCs/>
          <w:lang w:val="fi-FI"/>
        </w:rPr>
        <w:t xml:space="preserve"> Katujengikysymyksen ratkaisu ei ole yksin poliisin käsissä. </w:t>
      </w:r>
      <w:r w:rsidRPr="00481AC9">
        <w:rPr>
          <w:i/>
          <w:iCs/>
          <w:lang w:val="fi-FI"/>
        </w:rPr>
        <w:t>Poliisi</w:t>
      </w:r>
      <w:r w:rsidRPr="00481AC9">
        <w:rPr>
          <w:lang w:val="fi-FI"/>
        </w:rPr>
        <w:t xml:space="preserve">. </w:t>
      </w:r>
      <w:r w:rsidR="00E44281">
        <w:rPr>
          <w:lang w:val="fi-FI"/>
        </w:rPr>
        <w:t xml:space="preserve">Haettu 29.1.2024 osoitteesta </w:t>
      </w:r>
      <w:r w:rsidRPr="00481AC9">
        <w:rPr>
          <w:lang w:val="fi-FI"/>
        </w:rPr>
        <w:t>https://poliisi.fi/blogi/-/blogs/katujengikysymyksen-ratkaisu-ei-ole-yksin-poliisin-kasissa</w:t>
      </w:r>
    </w:p>
    <w:p w14:paraId="643A3515" w14:textId="64B6CF19" w:rsidR="00F75AC6" w:rsidRPr="00481AC9" w:rsidRDefault="00F75AC6" w:rsidP="00F75AC6">
      <w:pPr>
        <w:pStyle w:val="References"/>
        <w:rPr>
          <w:lang w:val="fi-FI"/>
        </w:rPr>
      </w:pPr>
      <w:r w:rsidRPr="00073E80">
        <w:rPr>
          <w:lang w:val="fi-FI"/>
        </w:rPr>
        <w:t xml:space="preserve">Heiskanen, L. (2024). </w:t>
      </w:r>
      <w:r w:rsidRPr="00073E80">
        <w:rPr>
          <w:i/>
          <w:iCs/>
          <w:lang w:val="fi-FI"/>
        </w:rPr>
        <w:t xml:space="preserve">Nuorten ryöstörikosten piirteet – Poliisin tietoon tullut ryöstörikollisuus vuosina 2015–2023. </w:t>
      </w:r>
      <w:r w:rsidRPr="00073E80">
        <w:rPr>
          <w:lang w:val="fi-FI"/>
        </w:rPr>
        <w:t>Keskusrikospoliisi,</w:t>
      </w:r>
      <w:r>
        <w:rPr>
          <w:lang w:val="fi-FI"/>
        </w:rPr>
        <w:t xml:space="preserve"> </w:t>
      </w:r>
      <w:r w:rsidRPr="00073E80">
        <w:rPr>
          <w:lang w:val="fi-FI"/>
        </w:rPr>
        <w:t>Tiedusteluosasto, strateginen analyysi.</w:t>
      </w:r>
      <w:r>
        <w:rPr>
          <w:lang w:val="fi-FI"/>
        </w:rPr>
        <w:t xml:space="preserve"> </w:t>
      </w:r>
      <w:r w:rsidRPr="00073E80">
        <w:rPr>
          <w:lang w:val="fi-FI"/>
        </w:rPr>
        <w:t>https://poliisi.fi/documents/25235045/59586767/raportti_nuorten_ry%C3%B6st%C3%B6rikollisuus_julkinen.pdf/0690c6c1-0aeb-a4f8-0c65-a2e2dbfcaa93?t=1707379915528</w:t>
      </w:r>
    </w:p>
    <w:p w14:paraId="41628DC0" w14:textId="77777777" w:rsidR="00F75AC6" w:rsidRDefault="00481AC9" w:rsidP="00481AC9">
      <w:pPr>
        <w:pStyle w:val="References"/>
        <w:rPr>
          <w:lang w:val="fi-FI"/>
        </w:rPr>
      </w:pPr>
      <w:r w:rsidRPr="00481AC9">
        <w:rPr>
          <w:lang w:val="fi-FI"/>
        </w:rPr>
        <w:t xml:space="preserve">Hämäläinen, E., Sambou, S., Pirttijärvi, A., &amp; Huhta, K. (2023). Alaikäisten katuväkivalta – ehkäisy, puuttuminen ja seuraukset. Teoksessa: </w:t>
      </w:r>
      <w:r w:rsidRPr="00DE63E0">
        <w:rPr>
          <w:lang w:val="fi-FI"/>
        </w:rPr>
        <w:t>V</w:t>
      </w:r>
      <w:r w:rsidRPr="003E4CDF">
        <w:rPr>
          <w:i/>
          <w:iCs/>
          <w:lang w:val="fi-FI"/>
        </w:rPr>
        <w:t xml:space="preserve">äkivallaton lapsuus—Toimenpidesuunnitelma: Väliarviointi 2020—Alkuvuosi 2023. </w:t>
      </w:r>
      <w:r w:rsidRPr="00481AC9">
        <w:rPr>
          <w:i/>
          <w:iCs/>
          <w:lang w:val="fi-FI"/>
        </w:rPr>
        <w:t>Sosiaali- ja terveysministeriön raportteja ja muistioita 2023:17</w:t>
      </w:r>
      <w:r w:rsidRPr="00481AC9">
        <w:rPr>
          <w:lang w:val="fi-FI"/>
        </w:rPr>
        <w:t>.</w:t>
      </w:r>
    </w:p>
    <w:p w14:paraId="7886C129" w14:textId="75F133F1" w:rsidR="00481AC9" w:rsidRDefault="00481AC9" w:rsidP="00481AC9">
      <w:pPr>
        <w:pStyle w:val="References"/>
        <w:rPr>
          <w:lang w:val="fi-FI"/>
        </w:rPr>
      </w:pPr>
      <w:r w:rsidRPr="00481AC9">
        <w:rPr>
          <w:lang w:val="fi-FI"/>
        </w:rPr>
        <w:t>https://julkaisut.valtioneuvosto.fi/bitstream/handle/10024/164848/STM_2023_17_rap.pdf?sequence=1&amp;isAllowed=yUlkoinen linkki</w:t>
      </w:r>
    </w:p>
    <w:p w14:paraId="64AD4BC3" w14:textId="0D1E2D56" w:rsidR="00481AC9" w:rsidRDefault="00481AC9" w:rsidP="00481AC9">
      <w:pPr>
        <w:pStyle w:val="References"/>
        <w:rPr>
          <w:color w:val="000000" w:themeColor="text1"/>
          <w:lang w:val="fi-FI"/>
        </w:rPr>
      </w:pPr>
      <w:r w:rsidRPr="003B0E8C">
        <w:rPr>
          <w:color w:val="000000" w:themeColor="text1"/>
          <w:lang w:val="fi-FI"/>
        </w:rPr>
        <w:t xml:space="preserve">Jokinen, A., Juhila, K., &amp; Suoninen, E. (2016). </w:t>
      </w:r>
      <w:r w:rsidRPr="003B0E8C">
        <w:rPr>
          <w:i/>
          <w:iCs/>
          <w:color w:val="000000" w:themeColor="text1"/>
          <w:lang w:val="fi-FI"/>
        </w:rPr>
        <w:t xml:space="preserve">Diskurssianalyysi. Teoriat, </w:t>
      </w:r>
      <w:r w:rsidRPr="00EA02C0">
        <w:rPr>
          <w:i/>
          <w:iCs/>
          <w:color w:val="000000" w:themeColor="text1"/>
          <w:lang w:val="fi-FI"/>
        </w:rPr>
        <w:t>peruskäsitteet ja käyttö.</w:t>
      </w:r>
      <w:r w:rsidRPr="00EA02C0">
        <w:rPr>
          <w:color w:val="000000" w:themeColor="text1"/>
          <w:lang w:val="fi-FI"/>
        </w:rPr>
        <w:t xml:space="preserve"> Vastapaino.</w:t>
      </w:r>
    </w:p>
    <w:p w14:paraId="6992D24D" w14:textId="1E695B28" w:rsidR="00E75AA1" w:rsidRPr="00E75AA1" w:rsidRDefault="00E75AA1" w:rsidP="00481AC9">
      <w:pPr>
        <w:pStyle w:val="References"/>
        <w:rPr>
          <w:color w:val="000000" w:themeColor="text1"/>
        </w:rPr>
      </w:pPr>
      <w:r w:rsidRPr="00E75AA1">
        <w:rPr>
          <w:color w:val="000000" w:themeColor="text1"/>
          <w:lang w:val="fi-FI"/>
        </w:rPr>
        <w:t>Järvinen, S., Alanko, M., &amp; Piispa, M. (2024, huhtikuu</w:t>
      </w:r>
      <w:r>
        <w:rPr>
          <w:color w:val="000000" w:themeColor="text1"/>
          <w:lang w:val="fi-FI"/>
        </w:rPr>
        <w:t>n</w:t>
      </w:r>
      <w:r w:rsidRPr="00E75AA1">
        <w:rPr>
          <w:color w:val="000000" w:themeColor="text1"/>
          <w:lang w:val="fi-FI"/>
        </w:rPr>
        <w:t xml:space="preserve"> 25). </w:t>
      </w:r>
      <w:r w:rsidRPr="00E75AA1">
        <w:rPr>
          <w:i/>
          <w:iCs/>
          <w:color w:val="000000" w:themeColor="text1"/>
          <w:lang w:val="fi-FI"/>
        </w:rPr>
        <w:t>Toimenpideohjelma nuoriso- ja jengirikollisuuden ehkäisemiseksi ja torjumiseksi vuosille 2024–2027</w:t>
      </w:r>
      <w:r w:rsidRPr="00E75AA1">
        <w:rPr>
          <w:i/>
          <w:iCs/>
          <w:color w:val="000000" w:themeColor="text1"/>
          <w:lang w:val="fi-FI"/>
        </w:rPr>
        <w:t>.</w:t>
      </w:r>
      <w:r w:rsidRPr="00E75AA1">
        <w:rPr>
          <w:i/>
          <w:iCs/>
          <w:color w:val="000000" w:themeColor="text1"/>
          <w:lang w:val="fi-FI"/>
        </w:rPr>
        <w:t xml:space="preserve"> </w:t>
      </w:r>
      <w:r w:rsidRPr="00E75AA1">
        <w:rPr>
          <w:color w:val="000000" w:themeColor="text1"/>
          <w:lang w:val="fi-FI"/>
        </w:rPr>
        <w:t xml:space="preserve">[Sarjajulkaisu]. </w:t>
      </w:r>
      <w:r w:rsidRPr="00E75AA1">
        <w:rPr>
          <w:color w:val="000000" w:themeColor="text1"/>
        </w:rPr>
        <w:t>https://julkaisut.valtioneuvosto.fi/handle/10024/165576</w:t>
      </w:r>
    </w:p>
    <w:p w14:paraId="67405A12" w14:textId="6CF699D0" w:rsidR="00481AC9" w:rsidRPr="00481AC9" w:rsidRDefault="00481AC9" w:rsidP="00481AC9">
      <w:pPr>
        <w:pStyle w:val="References"/>
        <w:rPr>
          <w:lang w:val="fi-FI"/>
        </w:rPr>
      </w:pPr>
      <w:r w:rsidRPr="00481AC9">
        <w:rPr>
          <w:lang w:val="fi-FI"/>
        </w:rPr>
        <w:t>Kaakinen, M. (2023</w:t>
      </w:r>
      <w:r w:rsidR="00C01E9F">
        <w:rPr>
          <w:lang w:val="fi-FI"/>
        </w:rPr>
        <w:t>, marraskuun 23</w:t>
      </w:r>
      <w:r w:rsidRPr="00481AC9">
        <w:rPr>
          <w:lang w:val="fi-FI"/>
        </w:rPr>
        <w:t xml:space="preserve">). </w:t>
      </w:r>
      <w:r w:rsidRPr="00481AC9">
        <w:rPr>
          <w:i/>
          <w:iCs/>
          <w:lang w:val="fi-FI"/>
        </w:rPr>
        <w:t>Nuorten katujengi- ja katurikollisuustilanne Suomessa</w:t>
      </w:r>
      <w:r w:rsidRPr="00481AC9">
        <w:rPr>
          <w:lang w:val="fi-FI"/>
        </w:rPr>
        <w:t xml:space="preserve">. </w:t>
      </w:r>
      <w:r w:rsidR="00F3625D">
        <w:rPr>
          <w:lang w:val="fi-FI"/>
        </w:rPr>
        <w:t>[</w:t>
      </w:r>
      <w:r w:rsidR="00C01E9F">
        <w:rPr>
          <w:lang w:val="fi-FI"/>
        </w:rPr>
        <w:t>Tampereen yliopisto ja Helsingin yliopisto</w:t>
      </w:r>
      <w:r w:rsidR="00F3625D">
        <w:rPr>
          <w:lang w:val="fi-FI"/>
        </w:rPr>
        <w:t>]</w:t>
      </w:r>
      <w:r w:rsidR="00C01E9F">
        <w:rPr>
          <w:lang w:val="fi-FI"/>
        </w:rPr>
        <w:t xml:space="preserve">. </w:t>
      </w:r>
      <w:r w:rsidRPr="00481AC9">
        <w:rPr>
          <w:lang w:val="fi-FI"/>
        </w:rPr>
        <w:t>https://efcap.fi/dokkarit/2023/Nuorten%20katujengi-%20ja%20katurikollisuustilanne%20Suomessa.pdf</w:t>
      </w:r>
    </w:p>
    <w:p w14:paraId="7942783E" w14:textId="64F8DE93" w:rsidR="00481AC9" w:rsidRPr="00072056" w:rsidRDefault="00481AC9" w:rsidP="00481AC9">
      <w:pPr>
        <w:pStyle w:val="References"/>
        <w:rPr>
          <w:color w:val="000000" w:themeColor="text1"/>
          <w:lang w:val="fi-FI"/>
        </w:rPr>
      </w:pPr>
      <w:r w:rsidRPr="00072056">
        <w:rPr>
          <w:color w:val="000000" w:themeColor="text1"/>
          <w:lang w:val="fi-FI"/>
        </w:rPr>
        <w:lastRenderedPageBreak/>
        <w:t xml:space="preserve">Karppinen, K., Jääsaari, J., &amp; Kivikuru, U. (2010). </w:t>
      </w:r>
      <w:r w:rsidRPr="00072056">
        <w:rPr>
          <w:i/>
          <w:iCs/>
          <w:color w:val="000000" w:themeColor="text1"/>
          <w:lang w:val="fi-FI"/>
        </w:rPr>
        <w:t>Media ja valta kansalaisten silmin</w:t>
      </w:r>
      <w:r w:rsidR="00072056" w:rsidRPr="00072056">
        <w:rPr>
          <w:color w:val="000000" w:themeColor="text1"/>
          <w:lang w:val="fi-FI"/>
        </w:rPr>
        <w:t xml:space="preserve">. </w:t>
      </w:r>
      <w:r w:rsidRPr="00072056">
        <w:rPr>
          <w:color w:val="000000" w:themeColor="text1"/>
          <w:lang w:val="fi-FI"/>
        </w:rPr>
        <w:t xml:space="preserve">Svenska </w:t>
      </w:r>
      <w:proofErr w:type="spellStart"/>
      <w:r w:rsidRPr="00072056">
        <w:rPr>
          <w:color w:val="000000" w:themeColor="text1"/>
          <w:lang w:val="fi-FI"/>
        </w:rPr>
        <w:t>social</w:t>
      </w:r>
      <w:proofErr w:type="spellEnd"/>
      <w:r w:rsidRPr="00072056">
        <w:rPr>
          <w:color w:val="000000" w:themeColor="text1"/>
          <w:lang w:val="fi-FI"/>
        </w:rPr>
        <w:t xml:space="preserve">- </w:t>
      </w:r>
      <w:proofErr w:type="spellStart"/>
      <w:r w:rsidRPr="00072056">
        <w:rPr>
          <w:color w:val="000000" w:themeColor="text1"/>
          <w:lang w:val="fi-FI"/>
        </w:rPr>
        <w:t>och</w:t>
      </w:r>
      <w:proofErr w:type="spellEnd"/>
      <w:r w:rsidRPr="00072056">
        <w:rPr>
          <w:color w:val="000000" w:themeColor="text1"/>
          <w:lang w:val="fi-FI"/>
        </w:rPr>
        <w:t xml:space="preserve"> </w:t>
      </w:r>
      <w:proofErr w:type="spellStart"/>
      <w:r w:rsidRPr="00072056">
        <w:rPr>
          <w:color w:val="000000" w:themeColor="text1"/>
          <w:lang w:val="fi-FI"/>
        </w:rPr>
        <w:t>kommunalhögskolan</w:t>
      </w:r>
      <w:proofErr w:type="spellEnd"/>
      <w:r w:rsidRPr="00072056">
        <w:rPr>
          <w:color w:val="000000" w:themeColor="text1"/>
          <w:lang w:val="fi-FI"/>
        </w:rPr>
        <w:t xml:space="preserve"> </w:t>
      </w:r>
      <w:proofErr w:type="spellStart"/>
      <w:r w:rsidRPr="00072056">
        <w:rPr>
          <w:color w:val="000000" w:themeColor="text1"/>
          <w:lang w:val="fi-FI"/>
        </w:rPr>
        <w:t>vid</w:t>
      </w:r>
      <w:proofErr w:type="spellEnd"/>
      <w:r w:rsidRPr="00072056">
        <w:rPr>
          <w:color w:val="000000" w:themeColor="text1"/>
          <w:lang w:val="fi-FI"/>
        </w:rPr>
        <w:t xml:space="preserve"> Helsingfors universitet.</w:t>
      </w:r>
    </w:p>
    <w:p w14:paraId="060BDAB6" w14:textId="727868F9" w:rsidR="00481AC9" w:rsidRDefault="00481AC9" w:rsidP="00481AC9">
      <w:pPr>
        <w:pStyle w:val="References"/>
        <w:rPr>
          <w:lang w:val="fi-FI"/>
        </w:rPr>
      </w:pPr>
      <w:r w:rsidRPr="00481AC9">
        <w:rPr>
          <w:lang w:val="fi-FI"/>
        </w:rPr>
        <w:t xml:space="preserve">Keiski, R., Hämäläinen, K., Karhunen, M., Löfström, E., Näreaho, S., Varantola, K., Spoof, S.-K., Tarkiainen, T., Kaila, E., &amp; Aittasalo, M. (2023). </w:t>
      </w:r>
      <w:r w:rsidRPr="0030426C">
        <w:rPr>
          <w:i/>
          <w:iCs/>
          <w:lang w:val="fi-FI"/>
        </w:rPr>
        <w:t>Hyvä tieteellinen käytäntö ja sen loukkausepäilyjen käsitteleminen Suomessa.</w:t>
      </w:r>
      <w:r w:rsidRPr="00481AC9">
        <w:rPr>
          <w:lang w:val="fi-FI"/>
        </w:rPr>
        <w:t xml:space="preserve"> </w:t>
      </w:r>
      <w:r w:rsidRPr="0030426C">
        <w:rPr>
          <w:i/>
          <w:iCs/>
          <w:lang w:val="fi-FI"/>
        </w:rPr>
        <w:t>Tutkimuseettisen neuvottelukunnan HTK-ohje 2023.</w:t>
      </w:r>
      <w:r w:rsidR="0030426C" w:rsidRPr="00F75AC6">
        <w:rPr>
          <w:i/>
          <w:iCs/>
          <w:lang w:val="fi-FI"/>
        </w:rPr>
        <w:t xml:space="preserve"> </w:t>
      </w:r>
      <w:r w:rsidRPr="00F75AC6">
        <w:rPr>
          <w:i/>
          <w:iCs/>
          <w:lang w:val="fi-FI"/>
        </w:rPr>
        <w:t>Tutkimuseettisen neuvottelukunnan julkaisuja</w:t>
      </w:r>
      <w:r w:rsidR="0030426C" w:rsidRPr="00F75AC6">
        <w:rPr>
          <w:i/>
          <w:iCs/>
          <w:lang w:val="fi-FI"/>
        </w:rPr>
        <w:t>; Vol.</w:t>
      </w:r>
      <w:r w:rsidRPr="00F75AC6">
        <w:rPr>
          <w:i/>
          <w:iCs/>
          <w:lang w:val="fi-FI"/>
        </w:rPr>
        <w:t xml:space="preserve"> 2/2023</w:t>
      </w:r>
      <w:r w:rsidR="0030426C" w:rsidRPr="00F75AC6">
        <w:rPr>
          <w:i/>
          <w:iCs/>
          <w:lang w:val="fi-FI"/>
        </w:rPr>
        <w:t xml:space="preserve">. </w:t>
      </w:r>
      <w:r w:rsidR="0030426C" w:rsidRPr="0030426C">
        <w:rPr>
          <w:lang w:val="fi-FI"/>
        </w:rPr>
        <w:t>Tutkimuseettinen neuvottelukunta ja Tiedonjulkistamisen neuvottelukunta.</w:t>
      </w:r>
    </w:p>
    <w:p w14:paraId="0FD23915" w14:textId="666D3F1A" w:rsidR="00481AC9" w:rsidRPr="001B0E45" w:rsidRDefault="00481AC9" w:rsidP="001B0E45">
      <w:pPr>
        <w:pStyle w:val="References"/>
        <w:rPr>
          <w:lang w:val="fi-FI"/>
        </w:rPr>
      </w:pPr>
      <w:r w:rsidRPr="00481AC9">
        <w:rPr>
          <w:lang w:val="fi-FI"/>
        </w:rPr>
        <w:t xml:space="preserve">Kivivuori, J., Aaltonen, M., &amp; Näsi, M. (2021). </w:t>
      </w:r>
      <w:r w:rsidRPr="00481AC9">
        <w:rPr>
          <w:i/>
          <w:iCs/>
          <w:lang w:val="fi-FI"/>
        </w:rPr>
        <w:t>Kriminologia: Rikollisuus ja kontrolli muuttuvassa yhteiskunnassa</w:t>
      </w:r>
      <w:r w:rsidRPr="00481AC9">
        <w:rPr>
          <w:lang w:val="fi-FI"/>
        </w:rPr>
        <w:t xml:space="preserve"> (3. painos).</w:t>
      </w:r>
      <w:r w:rsidR="006233EF">
        <w:rPr>
          <w:lang w:val="fi-FI"/>
        </w:rPr>
        <w:t xml:space="preserve"> </w:t>
      </w:r>
      <w:r w:rsidRPr="00615ECF">
        <w:t>Gaudeamus.</w:t>
      </w:r>
    </w:p>
    <w:p w14:paraId="02272392" w14:textId="01D72586" w:rsidR="00E20EAD" w:rsidRPr="00037ABA" w:rsidRDefault="00037ABA" w:rsidP="00037ABA">
      <w:pPr>
        <w:pStyle w:val="References"/>
        <w:rPr>
          <w:lang w:val="fi-FI"/>
        </w:rPr>
      </w:pPr>
      <w:r w:rsidRPr="00037ABA">
        <w:rPr>
          <w:lang w:val="fi-FI"/>
        </w:rPr>
        <w:t xml:space="preserve">Kivivuori, J., Kemppi, S., &amp; </w:t>
      </w:r>
      <w:proofErr w:type="spellStart"/>
      <w:r w:rsidRPr="00037ABA">
        <w:rPr>
          <w:lang w:val="fi-FI"/>
        </w:rPr>
        <w:t>Smolej</w:t>
      </w:r>
      <w:proofErr w:type="spellEnd"/>
      <w:r w:rsidRPr="00037ABA">
        <w:rPr>
          <w:lang w:val="fi-FI"/>
        </w:rPr>
        <w:t xml:space="preserve">, M. (2002). </w:t>
      </w:r>
      <w:r w:rsidRPr="00037ABA">
        <w:rPr>
          <w:i/>
          <w:iCs/>
          <w:lang w:val="fi-FI"/>
        </w:rPr>
        <w:t xml:space="preserve">Etusivujen väkivalta: Väkivalta iltapäivälehtien etusivuilla, todellisuudessa ja ihmisten peloissa </w:t>
      </w:r>
      <w:proofErr w:type="gramStart"/>
      <w:r w:rsidRPr="00037ABA">
        <w:rPr>
          <w:i/>
          <w:iCs/>
          <w:lang w:val="fi-FI"/>
        </w:rPr>
        <w:t>1980-2000</w:t>
      </w:r>
      <w:proofErr w:type="gramEnd"/>
      <w:r w:rsidRPr="00037ABA">
        <w:rPr>
          <w:lang w:val="fi-FI"/>
        </w:rPr>
        <w:t>. Oikeuspoliittinen tutkimuslaitos.</w:t>
      </w:r>
      <w:r w:rsidR="001C0736">
        <w:rPr>
          <w:lang w:val="fi-FI"/>
        </w:rPr>
        <w:t xml:space="preserve"> Hakapaino Oy.</w:t>
      </w:r>
    </w:p>
    <w:p w14:paraId="0EE4A09E" w14:textId="7E2A4445" w:rsidR="00481AC9" w:rsidRPr="00481AC9" w:rsidRDefault="00481AC9" w:rsidP="00481AC9">
      <w:pPr>
        <w:pStyle w:val="References"/>
      </w:pPr>
      <w:r w:rsidRPr="00037ABA">
        <w:rPr>
          <w:lang w:val="fi-FI"/>
        </w:rPr>
        <w:t xml:space="preserve">Klein, M. W., &amp; </w:t>
      </w:r>
      <w:proofErr w:type="spellStart"/>
      <w:r w:rsidRPr="00037ABA">
        <w:rPr>
          <w:lang w:val="fi-FI"/>
        </w:rPr>
        <w:t>Maxson</w:t>
      </w:r>
      <w:proofErr w:type="spellEnd"/>
      <w:r w:rsidRPr="00037ABA">
        <w:rPr>
          <w:lang w:val="fi-FI"/>
        </w:rPr>
        <w:t xml:space="preserve">, C. L. (2006). </w:t>
      </w:r>
      <w:r w:rsidRPr="00481AC9">
        <w:rPr>
          <w:i/>
          <w:iCs/>
        </w:rPr>
        <w:t>Street Gang Patterns and Policies</w:t>
      </w:r>
      <w:r w:rsidRPr="00481AC9">
        <w:t>. Oxford University Press.</w:t>
      </w:r>
      <w:r w:rsidR="006944B7">
        <w:t xml:space="preserve"> </w:t>
      </w:r>
      <w:r w:rsidRPr="00481AC9">
        <w:t>https://doi.org/10.1093/acprof:oso/9780195163445.001.0001</w:t>
      </w:r>
    </w:p>
    <w:p w14:paraId="73F27389" w14:textId="1C747175" w:rsidR="00481AC9" w:rsidRPr="00481AC9" w:rsidRDefault="00481AC9" w:rsidP="00481AC9">
      <w:pPr>
        <w:pStyle w:val="References"/>
        <w:rPr>
          <w:lang w:val="fi-FI"/>
        </w:rPr>
      </w:pPr>
      <w:r w:rsidRPr="00481AC9">
        <w:t xml:space="preserve">Korhonen, I., Kuula-Luumi, A., &amp; Spoof, S.-K. (2019). </w:t>
      </w:r>
      <w:r w:rsidRPr="00481AC9">
        <w:rPr>
          <w:i/>
          <w:iCs/>
          <w:lang w:val="fi-FI"/>
        </w:rPr>
        <w:t>Ihmiseen kohdistuvan tutkimuksen eettiset periaatteet ja ihmistieteiden eettinen ennakkoarviointi Suomessa. Tutkimuseettisen neuvottelukunnan ohje 2019.</w:t>
      </w:r>
      <w:r w:rsidRPr="00481AC9">
        <w:rPr>
          <w:lang w:val="fi-FI"/>
        </w:rPr>
        <w:t xml:space="preserve"> (2. painos, Vsk. 3/2019). Tutkimuseettinen neuvottelukunta.</w:t>
      </w:r>
    </w:p>
    <w:p w14:paraId="37473A11" w14:textId="695F74D0" w:rsidR="00481AC9" w:rsidRDefault="00481AC9" w:rsidP="00481AC9">
      <w:pPr>
        <w:pStyle w:val="References"/>
        <w:rPr>
          <w:lang w:val="fi-FI"/>
        </w:rPr>
      </w:pPr>
      <w:r w:rsidRPr="00481AC9">
        <w:rPr>
          <w:lang w:val="fi-FI"/>
        </w:rPr>
        <w:t xml:space="preserve">Lahtonen, H. (2022). </w:t>
      </w:r>
      <w:r w:rsidRPr="00481AC9">
        <w:rPr>
          <w:i/>
          <w:iCs/>
          <w:lang w:val="fi-FI"/>
        </w:rPr>
        <w:t>Hatkaamista, päihteitä ja jengejä—Nuoret rikoksentekijät mediassa</w:t>
      </w:r>
      <w:r w:rsidR="00CB47F2">
        <w:rPr>
          <w:i/>
          <w:iCs/>
          <w:lang w:val="fi-FI"/>
        </w:rPr>
        <w:t>.</w:t>
      </w:r>
      <w:r w:rsidRPr="00481AC9">
        <w:rPr>
          <w:lang w:val="fi-FI"/>
        </w:rPr>
        <w:t xml:space="preserve"> </w:t>
      </w:r>
      <w:r w:rsidR="006944B7" w:rsidRPr="00481AC9">
        <w:rPr>
          <w:lang w:val="fi-FI"/>
        </w:rPr>
        <w:t>[</w:t>
      </w:r>
      <w:r w:rsidRPr="00481AC9">
        <w:rPr>
          <w:lang w:val="fi-FI"/>
        </w:rPr>
        <w:t>AMK-opinnäytetyö, Hämeen ammattikorkeakoulu</w:t>
      </w:r>
      <w:r w:rsidR="006944B7" w:rsidRPr="00481AC9">
        <w:rPr>
          <w:lang w:val="fi-FI"/>
        </w:rPr>
        <w:t>]</w:t>
      </w:r>
      <w:r w:rsidRPr="00481AC9">
        <w:rPr>
          <w:lang w:val="fi-FI"/>
        </w:rPr>
        <w:t xml:space="preserve">. </w:t>
      </w:r>
      <w:r w:rsidR="006057B0" w:rsidRPr="006057B0">
        <w:rPr>
          <w:lang w:val="fi-FI"/>
        </w:rPr>
        <w:t>https://urn.fi/URN:NBN:fi:amk-202203314236</w:t>
      </w:r>
    </w:p>
    <w:p w14:paraId="67B72A70" w14:textId="3A59E48E" w:rsidR="003F407A" w:rsidRPr="00481AC9" w:rsidRDefault="003F407A" w:rsidP="00481AC9">
      <w:pPr>
        <w:pStyle w:val="References"/>
        <w:rPr>
          <w:lang w:val="fi-FI"/>
        </w:rPr>
      </w:pPr>
      <w:r>
        <w:rPr>
          <w:lang w:val="fi-FI"/>
        </w:rPr>
        <w:t xml:space="preserve">Lehti, M., Salmi, V., Aaltonen, M., Danielsson, P., Hinkkanen, V., Niemi, H., Sirén, R. &amp; Suonpää, K. (2014). </w:t>
      </w:r>
      <w:r w:rsidRPr="003F407A">
        <w:rPr>
          <w:i/>
          <w:iCs/>
          <w:lang w:val="fi-FI"/>
        </w:rPr>
        <w:t xml:space="preserve">Maahanmuuttajat rikosten uhreina ja tekijöinä. </w:t>
      </w:r>
      <w:r>
        <w:rPr>
          <w:lang w:val="fi-FI"/>
        </w:rPr>
        <w:t>Oikeuspoliitti</w:t>
      </w:r>
      <w:r w:rsidR="00037ABA">
        <w:rPr>
          <w:lang w:val="fi-FI"/>
        </w:rPr>
        <w:t>n</w:t>
      </w:r>
      <w:r>
        <w:rPr>
          <w:lang w:val="fi-FI"/>
        </w:rPr>
        <w:t>en tutkimuslaito</w:t>
      </w:r>
      <w:r w:rsidR="00037ABA">
        <w:rPr>
          <w:lang w:val="fi-FI"/>
        </w:rPr>
        <w:t>s</w:t>
      </w:r>
      <w:r>
        <w:rPr>
          <w:lang w:val="fi-FI"/>
        </w:rPr>
        <w:t xml:space="preserve">. </w:t>
      </w:r>
      <w:proofErr w:type="spellStart"/>
      <w:r w:rsidR="009A7283">
        <w:rPr>
          <w:lang w:val="fi-FI"/>
        </w:rPr>
        <w:t>Tammerprint</w:t>
      </w:r>
      <w:proofErr w:type="spellEnd"/>
      <w:r w:rsidR="009A7283">
        <w:rPr>
          <w:lang w:val="fi-FI"/>
        </w:rPr>
        <w:t xml:space="preserve"> Oy.</w:t>
      </w:r>
    </w:p>
    <w:p w14:paraId="7C28FBE1" w14:textId="221829EC" w:rsidR="00481AC9" w:rsidRPr="00481AC9" w:rsidRDefault="00481AC9" w:rsidP="00481AC9">
      <w:pPr>
        <w:pStyle w:val="References"/>
        <w:rPr>
          <w:lang w:val="fi-FI"/>
        </w:rPr>
      </w:pPr>
      <w:r w:rsidRPr="00481AC9">
        <w:rPr>
          <w:lang w:val="fi-FI"/>
        </w:rPr>
        <w:t xml:space="preserve">Lundberg, F. (2022). </w:t>
      </w:r>
      <w:r w:rsidRPr="00481AC9">
        <w:rPr>
          <w:i/>
          <w:iCs/>
          <w:lang w:val="fi-FI"/>
        </w:rPr>
        <w:t xml:space="preserve">En kritisk diskursanalys om hur de kriminella nätverken ”Shottaz” och “Dödspatrullen” skildras i Aftonbladet </w:t>
      </w:r>
      <w:proofErr w:type="spellStart"/>
      <w:r w:rsidRPr="00481AC9">
        <w:rPr>
          <w:i/>
          <w:iCs/>
          <w:lang w:val="fi-FI"/>
        </w:rPr>
        <w:t>och</w:t>
      </w:r>
      <w:proofErr w:type="spellEnd"/>
      <w:r w:rsidRPr="00481AC9">
        <w:rPr>
          <w:i/>
          <w:iCs/>
          <w:lang w:val="fi-FI"/>
        </w:rPr>
        <w:t xml:space="preserve"> Svenska Dagbladet</w:t>
      </w:r>
      <w:r w:rsidR="00CB47F2">
        <w:rPr>
          <w:i/>
          <w:iCs/>
          <w:lang w:val="fi-FI"/>
        </w:rPr>
        <w:t>.</w:t>
      </w:r>
      <w:r w:rsidRPr="00481AC9">
        <w:rPr>
          <w:lang w:val="fi-FI"/>
        </w:rPr>
        <w:t xml:space="preserve"> [</w:t>
      </w:r>
      <w:r w:rsidR="006944B7">
        <w:rPr>
          <w:lang w:val="fi-FI"/>
        </w:rPr>
        <w:t xml:space="preserve">Kandidaatintutkielma, </w:t>
      </w:r>
      <w:r w:rsidRPr="00481AC9">
        <w:rPr>
          <w:lang w:val="fi-FI"/>
        </w:rPr>
        <w:t>Umeå University]. https://urn.kb.se/resolve?urn=urn:nbn:se:umu:diva-196032</w:t>
      </w:r>
    </w:p>
    <w:p w14:paraId="4B53E5E4" w14:textId="0BD53752" w:rsidR="00481AC9" w:rsidRPr="00481AC9" w:rsidRDefault="00481AC9" w:rsidP="00481AC9">
      <w:pPr>
        <w:pStyle w:val="References"/>
        <w:rPr>
          <w:lang w:val="fi-FI"/>
        </w:rPr>
      </w:pPr>
      <w:r w:rsidRPr="00481AC9">
        <w:rPr>
          <w:lang w:val="fi-FI"/>
        </w:rPr>
        <w:t xml:space="preserve">Malin, T. (2019). </w:t>
      </w:r>
      <w:r w:rsidRPr="00481AC9">
        <w:rPr>
          <w:i/>
          <w:iCs/>
          <w:lang w:val="fi-FI"/>
        </w:rPr>
        <w:t>Rikosuutisoinnin seuraamisen yhteys rikoskäsityksiin: Erityistarkastelussa uusien medioiden rooli</w:t>
      </w:r>
      <w:r w:rsidRPr="00481AC9">
        <w:rPr>
          <w:lang w:val="fi-FI"/>
        </w:rPr>
        <w:t xml:space="preserve">. </w:t>
      </w:r>
      <w:r w:rsidR="006944B7" w:rsidRPr="00481AC9">
        <w:rPr>
          <w:lang w:val="fi-FI"/>
        </w:rPr>
        <w:t>[</w:t>
      </w:r>
      <w:r w:rsidR="006944B7">
        <w:rPr>
          <w:lang w:val="fi-FI"/>
        </w:rPr>
        <w:t xml:space="preserve">Pro gradu -tutkielma, </w:t>
      </w:r>
      <w:r w:rsidRPr="00481AC9">
        <w:rPr>
          <w:lang w:val="fi-FI"/>
        </w:rPr>
        <w:t>Helsingin yliopisto</w:t>
      </w:r>
      <w:r w:rsidR="006944B7" w:rsidRPr="00481AC9">
        <w:rPr>
          <w:lang w:val="fi-FI"/>
        </w:rPr>
        <w:t>].</w:t>
      </w:r>
      <w:r w:rsidR="006057B0">
        <w:rPr>
          <w:lang w:val="fi-FI"/>
        </w:rPr>
        <w:t xml:space="preserve"> </w:t>
      </w:r>
      <w:r w:rsidR="006057B0" w:rsidRPr="006057B0">
        <w:rPr>
          <w:lang w:val="fi-FI"/>
        </w:rPr>
        <w:t>http://hdl.handle.net/10138/302325</w:t>
      </w:r>
    </w:p>
    <w:p w14:paraId="6CA73F1B" w14:textId="077BAF3E" w:rsidR="00481AC9" w:rsidRPr="00481AC9" w:rsidRDefault="00481AC9" w:rsidP="00481AC9">
      <w:pPr>
        <w:pStyle w:val="References"/>
        <w:rPr>
          <w:lang w:val="fi-FI"/>
        </w:rPr>
      </w:pPr>
      <w:r w:rsidRPr="00481AC9">
        <w:rPr>
          <w:lang w:val="fi-FI"/>
        </w:rPr>
        <w:lastRenderedPageBreak/>
        <w:t>Mediakasvatus, H. (2020, huhtikuu</w:t>
      </w:r>
      <w:r w:rsidR="00365C61">
        <w:rPr>
          <w:lang w:val="fi-FI"/>
        </w:rPr>
        <w:t>n</w:t>
      </w:r>
      <w:r w:rsidRPr="00481AC9">
        <w:rPr>
          <w:lang w:val="fi-FI"/>
        </w:rPr>
        <w:t xml:space="preserve"> 21). </w:t>
      </w:r>
      <w:r w:rsidRPr="00481AC9">
        <w:rPr>
          <w:i/>
          <w:iCs/>
          <w:lang w:val="fi-FI"/>
        </w:rPr>
        <w:t>Menikö tunteisiin?</w:t>
      </w:r>
      <w:r w:rsidRPr="00481AC9">
        <w:rPr>
          <w:lang w:val="fi-FI"/>
        </w:rPr>
        <w:t xml:space="preserve"> Mediakasvatusseura ry. https://mediakasvatus.fi/digiperhe/2020/04/tunteiden-tarkastelu-auttaa-tunnistamaan-itselle-tarkeita-asioita/</w:t>
      </w:r>
    </w:p>
    <w:p w14:paraId="3FFA0D5C" w14:textId="299D0D4D" w:rsidR="00481AC9" w:rsidRDefault="00481AC9" w:rsidP="00481AC9">
      <w:pPr>
        <w:pStyle w:val="References"/>
        <w:rPr>
          <w:lang w:val="fi-FI"/>
        </w:rPr>
      </w:pPr>
      <w:r w:rsidRPr="00481AC9">
        <w:rPr>
          <w:lang w:val="fi-FI"/>
        </w:rPr>
        <w:t xml:space="preserve">Mustola, B. (2023). </w:t>
      </w:r>
      <w:r w:rsidRPr="00481AC9">
        <w:rPr>
          <w:i/>
          <w:iCs/>
          <w:lang w:val="fi-FI"/>
        </w:rPr>
        <w:t>Nuorten jengiytymisen ilmiö Ylen ja Helsingin sanomien uutisartikkeleissa</w:t>
      </w:r>
      <w:r w:rsidR="006057B0">
        <w:rPr>
          <w:i/>
          <w:iCs/>
          <w:lang w:val="fi-FI"/>
        </w:rPr>
        <w:t>.</w:t>
      </w:r>
      <w:r w:rsidRPr="00481AC9">
        <w:rPr>
          <w:lang w:val="fi-FI"/>
        </w:rPr>
        <w:t xml:space="preserve"> [Pro gradu -tutkielma</w:t>
      </w:r>
      <w:r w:rsidR="006944B7">
        <w:rPr>
          <w:lang w:val="fi-FI"/>
        </w:rPr>
        <w:t>,</w:t>
      </w:r>
      <w:r w:rsidRPr="00481AC9">
        <w:rPr>
          <w:lang w:val="fi-FI"/>
        </w:rPr>
        <w:t xml:space="preserve"> Itä-Suomen yliopisto</w:t>
      </w:r>
      <w:r w:rsidR="006944B7" w:rsidRPr="00481AC9">
        <w:rPr>
          <w:lang w:val="fi-FI"/>
        </w:rPr>
        <w:t>].</w:t>
      </w:r>
      <w:r w:rsidR="006057B0">
        <w:rPr>
          <w:lang w:val="fi-FI"/>
        </w:rPr>
        <w:t xml:space="preserve"> </w:t>
      </w:r>
      <w:r w:rsidR="006057B0" w:rsidRPr="006057B0">
        <w:rPr>
          <w:lang w:val="fi-FI"/>
        </w:rPr>
        <w:t>http://urn.fi/urn:nbn:fi:uef-20240066</w:t>
      </w:r>
    </w:p>
    <w:p w14:paraId="56F5C97A" w14:textId="5BE7E999" w:rsidR="00B4011A" w:rsidRPr="00481AC9" w:rsidRDefault="00AF6148" w:rsidP="00AF6148">
      <w:pPr>
        <w:pStyle w:val="References"/>
        <w:rPr>
          <w:lang w:val="fi-FI"/>
        </w:rPr>
      </w:pPr>
      <w:r w:rsidRPr="00AF6148">
        <w:rPr>
          <w:lang w:val="fi-FI"/>
        </w:rPr>
        <w:t>Männistö, M. (2022, jouluku</w:t>
      </w:r>
      <w:r>
        <w:rPr>
          <w:lang w:val="fi-FI"/>
        </w:rPr>
        <w:t>un</w:t>
      </w:r>
      <w:r w:rsidRPr="00AF6148">
        <w:rPr>
          <w:lang w:val="fi-FI"/>
        </w:rPr>
        <w:t xml:space="preserve"> 8). Perussuomalaiset: Hallitus on epäonnistunut kansalaisten turvallisuudesta huolehtimisessa - ”Sinisilmäinen maahanmuuttopolitiikka on suoraan yhteydessä jengirikollisuuteen”. </w:t>
      </w:r>
      <w:r w:rsidRPr="00DF3673">
        <w:rPr>
          <w:i/>
          <w:iCs/>
          <w:lang w:val="fi-FI"/>
        </w:rPr>
        <w:t>Suomen Uutiset.</w:t>
      </w:r>
      <w:r w:rsidRPr="00AF6148">
        <w:rPr>
          <w:lang w:val="fi-FI"/>
        </w:rPr>
        <w:t xml:space="preserve"> https://www.suomenuutiset.fi/perussuomalaiset-hallitus-on-epaonnistunut-kansalaisten-turvallisuudesta-huolehtimisessa-sinisilmainen-maahanmuuttopolitiikka-on-suoraan-yhteydessa-jengirikollisuuteen/</w:t>
      </w:r>
    </w:p>
    <w:p w14:paraId="76DF597C" w14:textId="29DE3E18" w:rsidR="00481AC9" w:rsidRPr="00481AC9" w:rsidRDefault="00481AC9" w:rsidP="008E7CB1">
      <w:pPr>
        <w:pStyle w:val="References"/>
        <w:rPr>
          <w:lang w:val="fi-FI"/>
        </w:rPr>
      </w:pPr>
      <w:r w:rsidRPr="00481AC9">
        <w:rPr>
          <w:lang w:val="fi-FI"/>
        </w:rPr>
        <w:t xml:space="preserve">Nieminen, H., &amp; Pantti, M. (2009). </w:t>
      </w:r>
      <w:r w:rsidRPr="00481AC9">
        <w:rPr>
          <w:i/>
          <w:iCs/>
          <w:lang w:val="fi-FI"/>
        </w:rPr>
        <w:t>Media markkinoilla. Johdatus joukkoviestintään ja sen tutkimukseen</w:t>
      </w:r>
      <w:r w:rsidR="00615ECF">
        <w:rPr>
          <w:i/>
          <w:iCs/>
          <w:lang w:val="fi-FI"/>
        </w:rPr>
        <w:t>.</w:t>
      </w:r>
      <w:r w:rsidRPr="00481AC9">
        <w:rPr>
          <w:lang w:val="fi-FI"/>
        </w:rPr>
        <w:t xml:space="preserve"> (Uudistettu painos).</w:t>
      </w:r>
      <w:r w:rsidR="00C120D7">
        <w:rPr>
          <w:lang w:val="fi-FI"/>
        </w:rPr>
        <w:t xml:space="preserve"> </w:t>
      </w:r>
      <w:r w:rsidRPr="00481AC9">
        <w:rPr>
          <w:lang w:val="fi-FI"/>
        </w:rPr>
        <w:t>Loki-Kirjat.</w:t>
      </w:r>
    </w:p>
    <w:p w14:paraId="47212699" w14:textId="16A7C304" w:rsidR="00481AC9" w:rsidRPr="00481AC9" w:rsidRDefault="00481AC9" w:rsidP="00481AC9">
      <w:pPr>
        <w:pStyle w:val="References"/>
        <w:rPr>
          <w:lang w:val="fi-FI"/>
        </w:rPr>
      </w:pPr>
      <w:r w:rsidRPr="00481AC9">
        <w:rPr>
          <w:lang w:val="fi-FI"/>
        </w:rPr>
        <w:t xml:space="preserve">Nousiainen, K. (2023). </w:t>
      </w:r>
      <w:r w:rsidRPr="00481AC9">
        <w:rPr>
          <w:i/>
          <w:iCs/>
          <w:lang w:val="fi-FI"/>
        </w:rPr>
        <w:t>”Yksikään nuori ei yhtäkkiä päätä ryhtyä rikolliseksi” – Nuorten katujengeistä tuotetut identiteettikategoriat kotimaisessa uutisoinnissa</w:t>
      </w:r>
      <w:r w:rsidR="00A50C34">
        <w:rPr>
          <w:i/>
          <w:iCs/>
          <w:lang w:val="fi-FI"/>
        </w:rPr>
        <w:t>.</w:t>
      </w:r>
      <w:r w:rsidRPr="00481AC9">
        <w:rPr>
          <w:lang w:val="fi-FI"/>
        </w:rPr>
        <w:t xml:space="preserve"> [Pro gradu -tutkielma</w:t>
      </w:r>
      <w:r w:rsidR="006944B7">
        <w:rPr>
          <w:lang w:val="fi-FI"/>
        </w:rPr>
        <w:t>,</w:t>
      </w:r>
      <w:r w:rsidRPr="00481AC9">
        <w:rPr>
          <w:lang w:val="fi-FI"/>
        </w:rPr>
        <w:t xml:space="preserve"> Tampereen yliopisto</w:t>
      </w:r>
      <w:r w:rsidR="006944B7" w:rsidRPr="00481AC9">
        <w:rPr>
          <w:lang w:val="fi-FI"/>
        </w:rPr>
        <w:t>].</w:t>
      </w:r>
      <w:r w:rsidR="006057B0">
        <w:rPr>
          <w:lang w:val="fi-FI"/>
        </w:rPr>
        <w:t xml:space="preserve"> </w:t>
      </w:r>
      <w:hyperlink r:id="rId14" w:history="1">
        <w:r w:rsidR="006057B0" w:rsidRPr="006057B0">
          <w:rPr>
            <w:rStyle w:val="Hyperlinkki"/>
            <w:color w:val="000000" w:themeColor="text1"/>
            <w:u w:val="none"/>
            <w:lang w:val="fi-FI"/>
          </w:rPr>
          <w:t>https://urn.fi/URN:NBN:fi:tuni-202304264470</w:t>
        </w:r>
      </w:hyperlink>
    </w:p>
    <w:p w14:paraId="5DD2A95A" w14:textId="2C74C2A4" w:rsidR="00481AC9" w:rsidRPr="00481AC9" w:rsidRDefault="00481AC9" w:rsidP="00481AC9">
      <w:pPr>
        <w:pStyle w:val="References"/>
      </w:pPr>
      <w:r w:rsidRPr="00481AC9">
        <w:rPr>
          <w:lang w:val="fi-FI"/>
        </w:rPr>
        <w:t xml:space="preserve">Näsi, M., Tanskanen, M., Kivivuori, J., Haara, P., &amp; Reunanen, E. (2021). </w:t>
      </w:r>
      <w:r w:rsidRPr="00481AC9">
        <w:t xml:space="preserve">Crime </w:t>
      </w:r>
      <w:r w:rsidR="00644A22">
        <w:t>n</w:t>
      </w:r>
      <w:r w:rsidRPr="00481AC9">
        <w:t xml:space="preserve">ews </w:t>
      </w:r>
      <w:r w:rsidR="00644A22">
        <w:t>c</w:t>
      </w:r>
      <w:r w:rsidRPr="00481AC9">
        <w:t xml:space="preserve">onsumption and </w:t>
      </w:r>
      <w:r w:rsidR="00644A22">
        <w:t>f</w:t>
      </w:r>
      <w:r w:rsidRPr="00481AC9">
        <w:t xml:space="preserve">ear of </w:t>
      </w:r>
      <w:r w:rsidR="00644A22">
        <w:t>v</w:t>
      </w:r>
      <w:r w:rsidRPr="00481AC9">
        <w:t xml:space="preserve">iolence: The </w:t>
      </w:r>
      <w:r w:rsidR="00644A22">
        <w:t>r</w:t>
      </w:r>
      <w:r w:rsidRPr="00481AC9">
        <w:t xml:space="preserve">ole of </w:t>
      </w:r>
      <w:r w:rsidR="00644A22">
        <w:t>t</w:t>
      </w:r>
      <w:r w:rsidRPr="00481AC9">
        <w:t xml:space="preserve">raditional </w:t>
      </w:r>
      <w:r w:rsidR="00644A22">
        <w:t>m</w:t>
      </w:r>
      <w:r w:rsidRPr="00481AC9">
        <w:t xml:space="preserve">edia, </w:t>
      </w:r>
      <w:r w:rsidR="00644A22">
        <w:t>s</w:t>
      </w:r>
      <w:r w:rsidRPr="00481AC9">
        <w:t xml:space="preserve">ocial </w:t>
      </w:r>
      <w:r w:rsidR="00644A22">
        <w:t>m</w:t>
      </w:r>
      <w:r w:rsidRPr="00481AC9">
        <w:t xml:space="preserve">edia, and </w:t>
      </w:r>
      <w:r w:rsidR="00644A22">
        <w:t>a</w:t>
      </w:r>
      <w:r w:rsidRPr="00481AC9">
        <w:t xml:space="preserve">lternative </w:t>
      </w:r>
      <w:r w:rsidR="00644A22">
        <w:t>i</w:t>
      </w:r>
      <w:r w:rsidRPr="00481AC9">
        <w:t xml:space="preserve">nformation </w:t>
      </w:r>
      <w:r w:rsidR="00644A22">
        <w:t>s</w:t>
      </w:r>
      <w:r w:rsidRPr="00481AC9">
        <w:t xml:space="preserve">ources. </w:t>
      </w:r>
      <w:r w:rsidRPr="00481AC9">
        <w:rPr>
          <w:i/>
          <w:iCs/>
        </w:rPr>
        <w:t>Crime &amp; Delinquency</w:t>
      </w:r>
      <w:r w:rsidRPr="00481AC9">
        <w:t xml:space="preserve">, </w:t>
      </w:r>
      <w:r w:rsidRPr="00481AC9">
        <w:rPr>
          <w:i/>
          <w:iCs/>
        </w:rPr>
        <w:t>67</w:t>
      </w:r>
      <w:r w:rsidRPr="00481AC9">
        <w:t>(4), 574–600. https://doi.org/10.1177/0011128720922539</w:t>
      </w:r>
    </w:p>
    <w:p w14:paraId="75B7BF81" w14:textId="318C0012" w:rsidR="00481AC9" w:rsidRPr="00481AC9" w:rsidRDefault="00481AC9" w:rsidP="00481AC9">
      <w:pPr>
        <w:pStyle w:val="References"/>
        <w:rPr>
          <w:lang w:val="fi-FI"/>
        </w:rPr>
      </w:pPr>
      <w:r w:rsidRPr="00481AC9">
        <w:t>Office of Justice Programs. (</w:t>
      </w:r>
      <w:r w:rsidR="006944B7">
        <w:t>n.d.</w:t>
      </w:r>
      <w:r w:rsidRPr="00481AC9">
        <w:t xml:space="preserve">). </w:t>
      </w:r>
      <w:r w:rsidRPr="00481AC9">
        <w:rPr>
          <w:i/>
          <w:iCs/>
        </w:rPr>
        <w:t>Frequently Asked Questions About Gangs</w:t>
      </w:r>
      <w:r w:rsidRPr="00481AC9">
        <w:t xml:space="preserve">. </w:t>
      </w:r>
      <w:r w:rsidRPr="00C61276">
        <w:rPr>
          <w:i/>
          <w:iCs/>
          <w:lang w:val="fi-FI"/>
        </w:rPr>
        <w:t xml:space="preserve">National Gang Center. </w:t>
      </w:r>
      <w:r w:rsidR="00E64DB4">
        <w:rPr>
          <w:lang w:val="fi-FI"/>
        </w:rPr>
        <w:t>Haettu</w:t>
      </w:r>
      <w:r w:rsidRPr="00481AC9">
        <w:rPr>
          <w:lang w:val="fi-FI"/>
        </w:rPr>
        <w:t xml:space="preserve"> 10.</w:t>
      </w:r>
      <w:r w:rsidR="00644A22">
        <w:rPr>
          <w:lang w:val="fi-FI"/>
        </w:rPr>
        <w:t>3.</w:t>
      </w:r>
      <w:r w:rsidRPr="00481AC9">
        <w:rPr>
          <w:lang w:val="fi-FI"/>
        </w:rPr>
        <w:t>2023 osoitteesta https://nationalgangcenter.ojp.gov/about/faq</w:t>
      </w:r>
    </w:p>
    <w:p w14:paraId="5555DCB8" w14:textId="59034499" w:rsidR="00481AC9" w:rsidRPr="00481AC9" w:rsidRDefault="00481AC9" w:rsidP="00481AC9">
      <w:pPr>
        <w:pStyle w:val="References"/>
        <w:rPr>
          <w:lang w:val="fi-FI"/>
        </w:rPr>
      </w:pPr>
      <w:r w:rsidRPr="00481AC9">
        <w:rPr>
          <w:lang w:val="fi-FI"/>
        </w:rPr>
        <w:t xml:space="preserve">Peltola, S. (2020). </w:t>
      </w:r>
      <w:r w:rsidRPr="00481AC9">
        <w:rPr>
          <w:i/>
          <w:iCs/>
          <w:lang w:val="fi-FI"/>
        </w:rPr>
        <w:t>Nuoriin liittyvän väkivallan uutisointi 2010-luvulla</w:t>
      </w:r>
      <w:r w:rsidR="00115631">
        <w:rPr>
          <w:i/>
          <w:iCs/>
          <w:lang w:val="fi-FI"/>
        </w:rPr>
        <w:t>.</w:t>
      </w:r>
      <w:r w:rsidRPr="00481AC9">
        <w:rPr>
          <w:lang w:val="fi-FI"/>
        </w:rPr>
        <w:t xml:space="preserve"> [</w:t>
      </w:r>
      <w:r w:rsidR="006944B7">
        <w:rPr>
          <w:lang w:val="fi-FI"/>
        </w:rPr>
        <w:t xml:space="preserve">Maisterintutkielma, </w:t>
      </w:r>
      <w:r w:rsidRPr="00481AC9">
        <w:rPr>
          <w:lang w:val="fi-FI"/>
        </w:rPr>
        <w:t>Helsingin yliopisto]. http://urn.fi/URN:NBN:fi:hulib-202007093766</w:t>
      </w:r>
    </w:p>
    <w:p w14:paraId="5A0167E4" w14:textId="67233A7B" w:rsidR="00481AC9" w:rsidRDefault="00481AC9" w:rsidP="00481AC9">
      <w:pPr>
        <w:pStyle w:val="References"/>
        <w:rPr>
          <w:lang w:val="fi-FI"/>
        </w:rPr>
      </w:pPr>
      <w:r w:rsidRPr="00481AC9">
        <w:rPr>
          <w:lang w:val="fi-FI"/>
        </w:rPr>
        <w:t xml:space="preserve">Pietikäinen, S., &amp; Mäntynen, A. (2019). </w:t>
      </w:r>
      <w:r w:rsidRPr="00481AC9">
        <w:rPr>
          <w:i/>
          <w:iCs/>
          <w:lang w:val="fi-FI"/>
        </w:rPr>
        <w:t>Uusi kurssi kohti diskurssia</w:t>
      </w:r>
      <w:r w:rsidRPr="00481AC9">
        <w:rPr>
          <w:lang w:val="fi-FI"/>
        </w:rPr>
        <w:t>.</w:t>
      </w:r>
      <w:r w:rsidR="00C120D7">
        <w:rPr>
          <w:lang w:val="fi-FI"/>
        </w:rPr>
        <w:t xml:space="preserve"> </w:t>
      </w:r>
      <w:r w:rsidRPr="00481AC9">
        <w:rPr>
          <w:lang w:val="fi-FI"/>
        </w:rPr>
        <w:t>Vastapaino.</w:t>
      </w:r>
    </w:p>
    <w:p w14:paraId="4E5F243C" w14:textId="7C36DB15" w:rsidR="008E389C" w:rsidRPr="00481AC9" w:rsidRDefault="008E389C" w:rsidP="008E389C">
      <w:pPr>
        <w:pStyle w:val="References"/>
        <w:rPr>
          <w:lang w:val="fi-FI"/>
        </w:rPr>
      </w:pPr>
      <w:r w:rsidRPr="00481AC9">
        <w:rPr>
          <w:lang w:val="fi-FI"/>
        </w:rPr>
        <w:t>Poliisi. (</w:t>
      </w:r>
      <w:proofErr w:type="spellStart"/>
      <w:r>
        <w:rPr>
          <w:lang w:val="fi-FI"/>
        </w:rPr>
        <w:t>n.d</w:t>
      </w:r>
      <w:proofErr w:type="spellEnd"/>
      <w:r>
        <w:rPr>
          <w:lang w:val="fi-FI"/>
        </w:rPr>
        <w:t>.-a</w:t>
      </w:r>
      <w:r w:rsidRPr="00481AC9">
        <w:rPr>
          <w:lang w:val="fi-FI"/>
        </w:rPr>
        <w:t xml:space="preserve">). </w:t>
      </w:r>
      <w:r w:rsidRPr="00481AC9">
        <w:rPr>
          <w:i/>
          <w:iCs/>
          <w:lang w:val="fi-FI"/>
        </w:rPr>
        <w:t>Järjestäytynyt rikollisuus</w:t>
      </w:r>
      <w:r w:rsidRPr="00481AC9">
        <w:rPr>
          <w:lang w:val="fi-FI"/>
        </w:rPr>
        <w:t xml:space="preserve">. </w:t>
      </w:r>
      <w:r w:rsidR="004A51E4">
        <w:rPr>
          <w:lang w:val="fi-FI"/>
        </w:rPr>
        <w:t xml:space="preserve">Haettu 6.8.2024 osoitteesta </w:t>
      </w:r>
      <w:r w:rsidRPr="00481AC9">
        <w:rPr>
          <w:lang w:val="fi-FI"/>
        </w:rPr>
        <w:t>https://poliisi.fi/jarjestaytynyt-rikollisuus</w:t>
      </w:r>
    </w:p>
    <w:p w14:paraId="02FB88FF" w14:textId="620F898A" w:rsidR="00481AC9" w:rsidRPr="00481AC9" w:rsidRDefault="00481AC9" w:rsidP="00481AC9">
      <w:pPr>
        <w:pStyle w:val="References"/>
        <w:rPr>
          <w:lang w:val="fi-FI"/>
        </w:rPr>
      </w:pPr>
      <w:r w:rsidRPr="00481AC9">
        <w:rPr>
          <w:lang w:val="fi-FI"/>
        </w:rPr>
        <w:t>Poliisi. (</w:t>
      </w:r>
      <w:proofErr w:type="spellStart"/>
      <w:r w:rsidR="006944B7">
        <w:rPr>
          <w:lang w:val="fi-FI"/>
        </w:rPr>
        <w:t>n.d</w:t>
      </w:r>
      <w:proofErr w:type="spellEnd"/>
      <w:r w:rsidRPr="00481AC9">
        <w:rPr>
          <w:lang w:val="fi-FI"/>
        </w:rPr>
        <w:t>.</w:t>
      </w:r>
      <w:r w:rsidR="008E389C">
        <w:rPr>
          <w:lang w:val="fi-FI"/>
        </w:rPr>
        <w:t>-b</w:t>
      </w:r>
      <w:r w:rsidRPr="00481AC9">
        <w:rPr>
          <w:lang w:val="fi-FI"/>
        </w:rPr>
        <w:t xml:space="preserve">). </w:t>
      </w:r>
      <w:r w:rsidRPr="00481AC9">
        <w:rPr>
          <w:i/>
          <w:iCs/>
          <w:lang w:val="fi-FI"/>
        </w:rPr>
        <w:t>Perustietoa katujengeistä ja niihin liittyvästä rikollisuudesta</w:t>
      </w:r>
      <w:r w:rsidRPr="00481AC9">
        <w:rPr>
          <w:lang w:val="fi-FI"/>
        </w:rPr>
        <w:t xml:space="preserve">. Poliisi. </w:t>
      </w:r>
      <w:r w:rsidR="004A51E4">
        <w:rPr>
          <w:lang w:val="fi-FI"/>
        </w:rPr>
        <w:t>Haettu</w:t>
      </w:r>
      <w:r w:rsidRPr="00481AC9">
        <w:rPr>
          <w:lang w:val="fi-FI"/>
        </w:rPr>
        <w:t xml:space="preserve"> 9.</w:t>
      </w:r>
      <w:r w:rsidR="001F00BF">
        <w:rPr>
          <w:lang w:val="fi-FI"/>
        </w:rPr>
        <w:t>3.</w:t>
      </w:r>
      <w:r w:rsidRPr="00481AC9">
        <w:rPr>
          <w:lang w:val="fi-FI"/>
        </w:rPr>
        <w:t>2023 osoitteesta https://poliisi.fi/katujengien-rikollisuus</w:t>
      </w:r>
    </w:p>
    <w:p w14:paraId="3D06FD78" w14:textId="4D876F6D" w:rsidR="00481AC9" w:rsidRPr="003C3B7D" w:rsidRDefault="00481AC9" w:rsidP="00481AC9">
      <w:pPr>
        <w:pStyle w:val="References"/>
        <w:rPr>
          <w:lang w:val="fi-FI"/>
        </w:rPr>
      </w:pPr>
      <w:r w:rsidRPr="00481AC9">
        <w:rPr>
          <w:lang w:val="fi-FI"/>
        </w:rPr>
        <w:lastRenderedPageBreak/>
        <w:t xml:space="preserve">Pynnönen, A. (2013). </w:t>
      </w:r>
      <w:r w:rsidRPr="00481AC9">
        <w:rPr>
          <w:i/>
          <w:iCs/>
          <w:lang w:val="fi-FI"/>
        </w:rPr>
        <w:t>DISKURSSIANALYYSI: Tapa tutkia, tulkita ja olla kriittinen</w:t>
      </w:r>
      <w:r w:rsidRPr="00481AC9">
        <w:rPr>
          <w:lang w:val="fi-FI"/>
        </w:rPr>
        <w:t xml:space="preserve">. </w:t>
      </w:r>
      <w:r w:rsidR="003C3B7D" w:rsidRPr="00481AC9">
        <w:rPr>
          <w:lang w:val="fi-FI"/>
        </w:rPr>
        <w:t>[</w:t>
      </w:r>
      <w:r w:rsidR="003C3B7D">
        <w:rPr>
          <w:lang w:val="fi-FI"/>
        </w:rPr>
        <w:t xml:space="preserve">Työpaperi, </w:t>
      </w:r>
      <w:r w:rsidRPr="003C3B7D">
        <w:rPr>
          <w:lang w:val="fi-FI"/>
        </w:rPr>
        <w:t>Jyväskylän yliopisto</w:t>
      </w:r>
      <w:r w:rsidR="003C3B7D" w:rsidRPr="00481AC9">
        <w:rPr>
          <w:lang w:val="fi-FI"/>
        </w:rPr>
        <w:t>]</w:t>
      </w:r>
      <w:r w:rsidRPr="003C3B7D">
        <w:rPr>
          <w:lang w:val="fi-FI"/>
        </w:rPr>
        <w:t>.</w:t>
      </w:r>
      <w:r w:rsidR="003C3B7D">
        <w:rPr>
          <w:lang w:val="fi-FI"/>
        </w:rPr>
        <w:t xml:space="preserve"> </w:t>
      </w:r>
      <w:r w:rsidR="003C3B7D" w:rsidRPr="003C3B7D">
        <w:rPr>
          <w:lang w:val="fi-FI"/>
        </w:rPr>
        <w:t>https://jyx.jyu.fi/handle/123456789/42412</w:t>
      </w:r>
    </w:p>
    <w:p w14:paraId="5036BD58" w14:textId="77777777" w:rsidR="00481AC9" w:rsidRDefault="00481AC9" w:rsidP="00481AC9">
      <w:pPr>
        <w:pStyle w:val="References"/>
        <w:rPr>
          <w:color w:val="000000" w:themeColor="text1"/>
        </w:rPr>
      </w:pPr>
      <w:r w:rsidRPr="00116565">
        <w:rPr>
          <w:color w:val="000000" w:themeColor="text1"/>
          <w:lang w:val="fi-FI"/>
        </w:rPr>
        <w:t xml:space="preserve">Reiner, R. (2007). </w:t>
      </w:r>
      <w:r w:rsidRPr="00D109CA">
        <w:rPr>
          <w:color w:val="000000" w:themeColor="text1"/>
        </w:rPr>
        <w:t>Media made criminality: The representation of crime in the mass media.</w:t>
      </w:r>
    </w:p>
    <w:p w14:paraId="1F677D7B" w14:textId="3912ECD0" w:rsidR="00835912" w:rsidRDefault="00D601C6" w:rsidP="00481AC9">
      <w:pPr>
        <w:pStyle w:val="References"/>
        <w:rPr>
          <w:color w:val="000000" w:themeColor="text1"/>
          <w:lang w:val="fi-FI"/>
        </w:rPr>
      </w:pPr>
      <w:r w:rsidRPr="00D601C6">
        <w:rPr>
          <w:color w:val="000000" w:themeColor="text1"/>
          <w:lang w:val="fi-FI"/>
        </w:rPr>
        <w:t>Rikoslaki 39/1889. (1889).</w:t>
      </w:r>
    </w:p>
    <w:p w14:paraId="76C5B3C5" w14:textId="2AA242D0" w:rsidR="00D601C6" w:rsidRPr="00D601C6" w:rsidRDefault="00627740" w:rsidP="00627740">
      <w:pPr>
        <w:pStyle w:val="References"/>
        <w:ind w:firstLine="0"/>
        <w:rPr>
          <w:color w:val="000000" w:themeColor="text1"/>
          <w:lang w:val="fi-FI"/>
        </w:rPr>
      </w:pPr>
      <w:r>
        <w:rPr>
          <w:color w:val="000000" w:themeColor="text1"/>
          <w:lang w:val="fi-FI"/>
        </w:rPr>
        <w:t>h</w:t>
      </w:r>
      <w:r w:rsidR="00D601C6" w:rsidRPr="00D601C6">
        <w:rPr>
          <w:color w:val="000000" w:themeColor="text1"/>
          <w:lang w:val="fi-FI"/>
        </w:rPr>
        <w:t>ttps://www.finlex.fi/fi/laki/ajantasa/1889/18890039001</w:t>
      </w:r>
    </w:p>
    <w:p w14:paraId="3C3D758C" w14:textId="436521F6" w:rsidR="00481AC9" w:rsidRPr="00615ECF" w:rsidRDefault="00481AC9" w:rsidP="00481AC9">
      <w:pPr>
        <w:pStyle w:val="References"/>
        <w:rPr>
          <w:lang w:val="fi-FI"/>
        </w:rPr>
      </w:pPr>
      <w:r w:rsidRPr="00481AC9">
        <w:rPr>
          <w:lang w:val="fi-FI"/>
        </w:rPr>
        <w:t xml:space="preserve">Saaranen-Kauppinen, A., &amp; Puusniekka, A. (2006). </w:t>
      </w:r>
      <w:proofErr w:type="spellStart"/>
      <w:r w:rsidRPr="00481AC9">
        <w:rPr>
          <w:i/>
          <w:iCs/>
          <w:lang w:val="fi-FI"/>
        </w:rPr>
        <w:t>KvaliMOTV</w:t>
      </w:r>
      <w:proofErr w:type="spellEnd"/>
      <w:r w:rsidRPr="00481AC9">
        <w:rPr>
          <w:i/>
          <w:iCs/>
          <w:lang w:val="fi-FI"/>
        </w:rPr>
        <w:t xml:space="preserve"> - Menetelmäopetuksen tietovaranto.</w:t>
      </w:r>
      <w:r w:rsidR="00884F89">
        <w:rPr>
          <w:i/>
          <w:iCs/>
          <w:lang w:val="fi-FI"/>
        </w:rPr>
        <w:t xml:space="preserve"> </w:t>
      </w:r>
      <w:r w:rsidR="006057B0" w:rsidRPr="00615ECF">
        <w:rPr>
          <w:lang w:val="fi-FI"/>
        </w:rPr>
        <w:t>https://www.fsd.tuni.fi/menetelmaopetus/kvali/</w:t>
      </w:r>
    </w:p>
    <w:p w14:paraId="1CD355C7" w14:textId="6F91C919" w:rsidR="00481AC9" w:rsidRPr="00481AC9" w:rsidRDefault="00481AC9" w:rsidP="00481AC9">
      <w:pPr>
        <w:pStyle w:val="References"/>
        <w:rPr>
          <w:lang w:val="fi-FI"/>
        </w:rPr>
      </w:pPr>
      <w:r w:rsidRPr="006057B0">
        <w:t>Sanoma. (</w:t>
      </w:r>
      <w:r w:rsidR="006057B0" w:rsidRPr="006057B0">
        <w:t>n.d.</w:t>
      </w:r>
      <w:r w:rsidRPr="006057B0">
        <w:t xml:space="preserve">). </w:t>
      </w:r>
      <w:r w:rsidRPr="006057B0">
        <w:rPr>
          <w:i/>
          <w:iCs/>
        </w:rPr>
        <w:t>About Us</w:t>
      </w:r>
      <w:r w:rsidRPr="006057B0">
        <w:t xml:space="preserve">. </w:t>
      </w:r>
      <w:r w:rsidR="00675050">
        <w:rPr>
          <w:lang w:val="fi-FI"/>
        </w:rPr>
        <w:t>Haettu</w:t>
      </w:r>
      <w:r w:rsidRPr="00481AC9">
        <w:rPr>
          <w:lang w:val="fi-FI"/>
        </w:rPr>
        <w:t xml:space="preserve"> 3.</w:t>
      </w:r>
      <w:r w:rsidR="00845401">
        <w:rPr>
          <w:lang w:val="fi-FI"/>
        </w:rPr>
        <w:t>9.</w:t>
      </w:r>
      <w:r w:rsidRPr="00481AC9">
        <w:rPr>
          <w:lang w:val="fi-FI"/>
        </w:rPr>
        <w:t>2024 osoitteesta https://www.sanoma.fi/en/about-us/</w:t>
      </w:r>
    </w:p>
    <w:p w14:paraId="728E6591" w14:textId="33695D90" w:rsidR="00481AC9" w:rsidRPr="00481AC9" w:rsidRDefault="00481AC9" w:rsidP="00481AC9">
      <w:pPr>
        <w:pStyle w:val="References"/>
        <w:rPr>
          <w:lang w:val="fi-FI"/>
        </w:rPr>
      </w:pPr>
      <w:r w:rsidRPr="00481AC9">
        <w:rPr>
          <w:lang w:val="fi-FI"/>
        </w:rPr>
        <w:t xml:space="preserve">Sanoma. (2023). </w:t>
      </w:r>
      <w:r w:rsidRPr="00481AC9">
        <w:rPr>
          <w:i/>
          <w:iCs/>
          <w:lang w:val="fi-FI"/>
        </w:rPr>
        <w:t>Mediakatsaus: Median kulutus vuonna 2023</w:t>
      </w:r>
      <w:r w:rsidR="00BD1128">
        <w:rPr>
          <w:i/>
          <w:iCs/>
          <w:lang w:val="fi-FI"/>
        </w:rPr>
        <w:t>.</w:t>
      </w:r>
      <w:r w:rsidRPr="00481AC9">
        <w:rPr>
          <w:i/>
          <w:iCs/>
          <w:lang w:val="fi-FI"/>
        </w:rPr>
        <w:t xml:space="preserve"> Sanoma B2B</w:t>
      </w:r>
      <w:r w:rsidRPr="00481AC9">
        <w:rPr>
          <w:lang w:val="fi-FI"/>
        </w:rPr>
        <w:t xml:space="preserve">. </w:t>
      </w:r>
      <w:r w:rsidR="009A3D1D">
        <w:rPr>
          <w:lang w:val="fi-FI"/>
        </w:rPr>
        <w:t xml:space="preserve">Haettu 10.11.2024 osoitteesta </w:t>
      </w:r>
      <w:r w:rsidRPr="00481AC9">
        <w:rPr>
          <w:lang w:val="fi-FI"/>
        </w:rPr>
        <w:t>https://media.sanoma.fi/tietopankki/mediakatsaus/median-kulutus-vuonna-2023</w:t>
      </w:r>
    </w:p>
    <w:p w14:paraId="5BDB674E" w14:textId="4C9D5553" w:rsidR="00481AC9" w:rsidRPr="00481AC9" w:rsidRDefault="00481AC9" w:rsidP="00481AC9">
      <w:pPr>
        <w:pStyle w:val="References"/>
        <w:rPr>
          <w:lang w:val="fi-FI"/>
        </w:rPr>
      </w:pPr>
      <w:r w:rsidRPr="00481AC9">
        <w:rPr>
          <w:lang w:val="fi-FI"/>
        </w:rPr>
        <w:t>Sanoma. (2024</w:t>
      </w:r>
      <w:r w:rsidR="00FC46BF">
        <w:rPr>
          <w:lang w:val="fi-FI"/>
        </w:rPr>
        <w:t>, joulukuun 1</w:t>
      </w:r>
      <w:r w:rsidRPr="00481AC9">
        <w:rPr>
          <w:lang w:val="fi-FI"/>
        </w:rPr>
        <w:t xml:space="preserve">). </w:t>
      </w:r>
      <w:r w:rsidRPr="00481AC9">
        <w:rPr>
          <w:i/>
          <w:iCs/>
          <w:lang w:val="fi-FI"/>
        </w:rPr>
        <w:t>IS ja HS tuotekortit 2024</w:t>
      </w:r>
      <w:r w:rsidR="00675050">
        <w:rPr>
          <w:i/>
          <w:iCs/>
          <w:lang w:val="fi-FI"/>
        </w:rPr>
        <w:t>.</w:t>
      </w:r>
      <w:r w:rsidRPr="00481AC9">
        <w:rPr>
          <w:lang w:val="fi-FI"/>
        </w:rPr>
        <w:t xml:space="preserve"> [Henkilökohtainen viestintä].</w:t>
      </w:r>
    </w:p>
    <w:p w14:paraId="0B171074" w14:textId="2B35AA8D" w:rsidR="00481AC9" w:rsidRPr="00481AC9" w:rsidRDefault="00481AC9" w:rsidP="00481AC9">
      <w:pPr>
        <w:pStyle w:val="References"/>
        <w:rPr>
          <w:lang w:val="fi-FI"/>
        </w:rPr>
      </w:pPr>
      <w:r w:rsidRPr="00481AC9">
        <w:rPr>
          <w:lang w:val="fi-FI"/>
        </w:rPr>
        <w:t>Sisäministeriö. (</w:t>
      </w:r>
      <w:r w:rsidR="006057B0">
        <w:rPr>
          <w:lang w:val="fi-FI"/>
        </w:rPr>
        <w:t>n.d</w:t>
      </w:r>
      <w:r w:rsidRPr="00481AC9">
        <w:rPr>
          <w:lang w:val="fi-FI"/>
        </w:rPr>
        <w:t xml:space="preserve">.). </w:t>
      </w:r>
      <w:r w:rsidRPr="00481AC9">
        <w:rPr>
          <w:i/>
          <w:iCs/>
          <w:lang w:val="fi-FI"/>
        </w:rPr>
        <w:t>Hallitusohjelman uudistukset maahanmuuttopolitiikkaan</w:t>
      </w:r>
      <w:r w:rsidRPr="00481AC9">
        <w:rPr>
          <w:lang w:val="fi-FI"/>
        </w:rPr>
        <w:t xml:space="preserve">. </w:t>
      </w:r>
      <w:r w:rsidR="00053313">
        <w:rPr>
          <w:lang w:val="fi-FI"/>
        </w:rPr>
        <w:t xml:space="preserve">Haettu </w:t>
      </w:r>
      <w:r w:rsidRPr="00481AC9">
        <w:rPr>
          <w:lang w:val="fi-FI"/>
        </w:rPr>
        <w:t>2.</w:t>
      </w:r>
      <w:r w:rsidR="00053313">
        <w:rPr>
          <w:lang w:val="fi-FI"/>
        </w:rPr>
        <w:t>11.</w:t>
      </w:r>
      <w:r w:rsidRPr="00481AC9">
        <w:rPr>
          <w:lang w:val="fi-FI"/>
        </w:rPr>
        <w:t>2024 osoitteesta https://intermin.fi/maahanmuutto/ho-uudistukset-maahanmuuttopolitiikka</w:t>
      </w:r>
    </w:p>
    <w:p w14:paraId="0EDEE1F3" w14:textId="77777777" w:rsidR="00481AC9" w:rsidRPr="00481AC9" w:rsidRDefault="00481AC9" w:rsidP="00481AC9">
      <w:pPr>
        <w:pStyle w:val="References"/>
      </w:pPr>
      <w:r w:rsidRPr="00481AC9">
        <w:rPr>
          <w:lang w:val="fi-FI"/>
        </w:rPr>
        <w:t xml:space="preserve">Smolej, M., &amp; Kivivuori, J. (2006). </w:t>
      </w:r>
      <w:r w:rsidRPr="00481AC9">
        <w:t xml:space="preserve">The Relation Between Crime News and Fear of Violence. </w:t>
      </w:r>
      <w:r w:rsidRPr="00481AC9">
        <w:rPr>
          <w:i/>
          <w:iCs/>
        </w:rPr>
        <w:t>Journal of Scandinavian Studies in Criminology and Crime Prevention</w:t>
      </w:r>
      <w:r w:rsidRPr="00481AC9">
        <w:t xml:space="preserve">, </w:t>
      </w:r>
      <w:r w:rsidRPr="00481AC9">
        <w:rPr>
          <w:i/>
          <w:iCs/>
        </w:rPr>
        <w:t>7</w:t>
      </w:r>
      <w:r w:rsidRPr="00481AC9">
        <w:t>(2), 211–227. https://doi.org/10.1080/14043850601002429</w:t>
      </w:r>
    </w:p>
    <w:p w14:paraId="4B89CDC0" w14:textId="2C6BE947" w:rsidR="00481AC9" w:rsidRPr="00481AC9" w:rsidRDefault="00481AC9" w:rsidP="00481AC9">
      <w:pPr>
        <w:pStyle w:val="References"/>
        <w:rPr>
          <w:lang w:val="fi-FI"/>
        </w:rPr>
      </w:pPr>
      <w:r w:rsidRPr="00481AC9">
        <w:rPr>
          <w:lang w:val="fi-FI"/>
        </w:rPr>
        <w:t xml:space="preserve">Sutela, M. (2024). </w:t>
      </w:r>
      <w:r w:rsidRPr="00481AC9">
        <w:rPr>
          <w:i/>
          <w:iCs/>
          <w:lang w:val="fi-FI"/>
        </w:rPr>
        <w:t>Nuorisorikollisuus: Taktinen teema-analyysi—Määritelmät, tilannekuva ja toimintamallit</w:t>
      </w:r>
      <w:r w:rsidRPr="00481AC9">
        <w:rPr>
          <w:lang w:val="fi-FI"/>
        </w:rPr>
        <w:t>.</w:t>
      </w:r>
      <w:r w:rsidR="006057B0">
        <w:rPr>
          <w:lang w:val="fi-FI"/>
        </w:rPr>
        <w:t xml:space="preserve"> Poliisihallitus</w:t>
      </w:r>
      <w:r w:rsidR="006057B0" w:rsidRPr="00481AC9">
        <w:rPr>
          <w:lang w:val="fi-FI"/>
        </w:rPr>
        <w:t>.</w:t>
      </w:r>
      <w:r w:rsidR="00C120D7">
        <w:rPr>
          <w:lang w:val="fi-FI"/>
        </w:rPr>
        <w:t xml:space="preserve"> </w:t>
      </w:r>
      <w:r w:rsidR="00C120D7" w:rsidRPr="00C120D7">
        <w:rPr>
          <w:lang w:val="fi-FI"/>
        </w:rPr>
        <w:t>https://poliisi.fi/documents/25235045/31329635/32433045-Nuorisorikollisuus-teema-analyysi-web.pdf/2c2c3b8a-9487-22a0-cb89-6a9c466869b0/32433045-Nuorisorikollisuus-teema-analyysi-web.pdf?t=1712736269753</w:t>
      </w:r>
    </w:p>
    <w:p w14:paraId="00A71D9D" w14:textId="77777777" w:rsidR="00481AC9" w:rsidRPr="00481AC9" w:rsidRDefault="00481AC9" w:rsidP="00481AC9">
      <w:pPr>
        <w:pStyle w:val="References"/>
      </w:pPr>
      <w:r w:rsidRPr="00481AC9">
        <w:t xml:space="preserve">Thompson, C., Young, R., &amp; Burns, R. (2000). Representing Gangs in the News: Media Constructions of Criminal Gangs. </w:t>
      </w:r>
      <w:r w:rsidRPr="00481AC9">
        <w:rPr>
          <w:i/>
          <w:iCs/>
        </w:rPr>
        <w:t>Sociological Spectrum</w:t>
      </w:r>
      <w:r w:rsidRPr="00481AC9">
        <w:t xml:space="preserve">, </w:t>
      </w:r>
      <w:r w:rsidRPr="00481AC9">
        <w:rPr>
          <w:i/>
          <w:iCs/>
        </w:rPr>
        <w:t>20</w:t>
      </w:r>
      <w:r w:rsidRPr="00481AC9">
        <w:t>, 409–432. https://doi.org/10.1080/02732170050122620</w:t>
      </w:r>
    </w:p>
    <w:p w14:paraId="2627C1DD" w14:textId="77777777" w:rsidR="00481AC9" w:rsidRPr="00481AC9" w:rsidRDefault="00481AC9" w:rsidP="00481AC9">
      <w:pPr>
        <w:pStyle w:val="References"/>
        <w:rPr>
          <w:lang w:val="fi-FI"/>
        </w:rPr>
      </w:pPr>
      <w:r w:rsidRPr="00481AC9">
        <w:t xml:space="preserve">Thrasher, F. M. (1927). </w:t>
      </w:r>
      <w:r w:rsidRPr="00481AC9">
        <w:rPr>
          <w:i/>
          <w:iCs/>
        </w:rPr>
        <w:t>The gang: A study of 1,313 gangs in Chicago</w:t>
      </w:r>
      <w:r w:rsidRPr="00481AC9">
        <w:t xml:space="preserve">. </w:t>
      </w:r>
      <w:r w:rsidRPr="00481AC9">
        <w:rPr>
          <w:lang w:val="fi-FI"/>
        </w:rPr>
        <w:t>The University of Chicago Press.</w:t>
      </w:r>
    </w:p>
    <w:p w14:paraId="1A14B7A4" w14:textId="7220D2B9" w:rsidR="00481AC9" w:rsidRPr="00481AC9" w:rsidRDefault="00481AC9" w:rsidP="00481AC9">
      <w:pPr>
        <w:pStyle w:val="References"/>
        <w:rPr>
          <w:lang w:val="fi-FI"/>
        </w:rPr>
      </w:pPr>
      <w:r w:rsidRPr="00481AC9">
        <w:rPr>
          <w:lang w:val="fi-FI"/>
        </w:rPr>
        <w:lastRenderedPageBreak/>
        <w:t>Tilastokeskus</w:t>
      </w:r>
      <w:r w:rsidR="00015B2D">
        <w:rPr>
          <w:lang w:val="fi-FI"/>
        </w:rPr>
        <w:t>.</w:t>
      </w:r>
      <w:r w:rsidR="00F75AC6">
        <w:rPr>
          <w:lang w:val="fi-FI"/>
        </w:rPr>
        <w:t xml:space="preserve"> (</w:t>
      </w:r>
      <w:r w:rsidRPr="00481AC9">
        <w:rPr>
          <w:lang w:val="fi-FI"/>
        </w:rPr>
        <w:t>2024</w:t>
      </w:r>
      <w:r w:rsidR="00015B2D">
        <w:rPr>
          <w:lang w:val="fi-FI"/>
        </w:rPr>
        <w:t>)</w:t>
      </w:r>
      <w:r w:rsidRPr="00481AC9">
        <w:rPr>
          <w:lang w:val="fi-FI"/>
        </w:rPr>
        <w:t xml:space="preserve">. </w:t>
      </w:r>
      <w:r w:rsidRPr="00481AC9">
        <w:rPr>
          <w:i/>
          <w:iCs/>
          <w:lang w:val="fi-FI"/>
        </w:rPr>
        <w:t>Pahoinpitelystä epäilty yleisimmin 14-vuotias vuonna 2023</w:t>
      </w:r>
      <w:r w:rsidR="0062292E">
        <w:rPr>
          <w:i/>
          <w:iCs/>
          <w:lang w:val="fi-FI"/>
        </w:rPr>
        <w:t>.</w:t>
      </w:r>
      <w:r w:rsidR="0021058E">
        <w:rPr>
          <w:i/>
          <w:iCs/>
          <w:lang w:val="fi-FI"/>
        </w:rPr>
        <w:t xml:space="preserve"> </w:t>
      </w:r>
      <w:r w:rsidR="0021058E" w:rsidRPr="00015B2D">
        <w:rPr>
          <w:lang w:val="fi-FI"/>
        </w:rPr>
        <w:t>Haettu</w:t>
      </w:r>
      <w:r w:rsidR="00015B2D" w:rsidRPr="00015B2D">
        <w:rPr>
          <w:lang w:val="fi-FI"/>
        </w:rPr>
        <w:t xml:space="preserve"> 5.8.2024 osoitteesta </w:t>
      </w:r>
      <w:r w:rsidRPr="00481AC9">
        <w:rPr>
          <w:lang w:val="fi-FI"/>
        </w:rPr>
        <w:t>https://stat.fi/julkaisu/clv3ix2342qed07ulc0p8xlvf</w:t>
      </w:r>
    </w:p>
    <w:p w14:paraId="27D5BCE3" w14:textId="16B88FBA" w:rsidR="00481AC9" w:rsidRDefault="00481AC9" w:rsidP="00481AC9">
      <w:pPr>
        <w:pStyle w:val="References"/>
        <w:rPr>
          <w:lang w:val="fi-FI"/>
        </w:rPr>
      </w:pPr>
      <w:r w:rsidRPr="00481AC9">
        <w:rPr>
          <w:lang w:val="fi-FI"/>
        </w:rPr>
        <w:t xml:space="preserve">Valtioneuvosto. (2019). </w:t>
      </w:r>
      <w:r w:rsidRPr="00481AC9">
        <w:rPr>
          <w:i/>
          <w:iCs/>
          <w:lang w:val="fi-FI"/>
        </w:rPr>
        <w:t>Pääministeri Sanna Marinin hallituksen ohjelma 10.12.2019: Osallistava ja osaava Suomi – sosiaalisesti, taloudellisesti ja ekologisesti kestävä yhteiskunta</w:t>
      </w:r>
      <w:r w:rsidRPr="00481AC9">
        <w:rPr>
          <w:lang w:val="fi-FI"/>
        </w:rPr>
        <w:t xml:space="preserve"> [Sarjajulkaisu]. </w:t>
      </w:r>
      <w:r w:rsidR="00E76CF7">
        <w:rPr>
          <w:lang w:val="fi-FI"/>
        </w:rPr>
        <w:t>V</w:t>
      </w:r>
      <w:r w:rsidRPr="00481AC9">
        <w:rPr>
          <w:lang w:val="fi-FI"/>
        </w:rPr>
        <w:t>altioneuvosto</w:t>
      </w:r>
      <w:r w:rsidR="00E76CF7">
        <w:rPr>
          <w:lang w:val="fi-FI"/>
        </w:rPr>
        <w:t>.</w:t>
      </w:r>
      <w:r w:rsidRPr="00481AC9">
        <w:rPr>
          <w:lang w:val="fi-FI"/>
        </w:rPr>
        <w:t xml:space="preserve"> https://julkaisut.valtioneuvosto.fi/handle/10024/161931</w:t>
      </w:r>
    </w:p>
    <w:p w14:paraId="731D737D" w14:textId="5BF3B896" w:rsidR="002751F6" w:rsidRDefault="002751F6" w:rsidP="002751F6">
      <w:pPr>
        <w:pStyle w:val="References"/>
        <w:rPr>
          <w:lang w:val="fi-FI"/>
        </w:rPr>
      </w:pPr>
      <w:r>
        <w:rPr>
          <w:lang w:val="fi-FI"/>
        </w:rPr>
        <w:t>Valtioneuvosto</w:t>
      </w:r>
      <w:r w:rsidRPr="00481AC9">
        <w:rPr>
          <w:lang w:val="fi-FI"/>
        </w:rPr>
        <w:t>. (2023, kesäkuu</w:t>
      </w:r>
      <w:r>
        <w:rPr>
          <w:lang w:val="fi-FI"/>
        </w:rPr>
        <w:t>n</w:t>
      </w:r>
      <w:r w:rsidRPr="00481AC9">
        <w:rPr>
          <w:lang w:val="fi-FI"/>
        </w:rPr>
        <w:t xml:space="preserve"> 20). </w:t>
      </w:r>
      <w:r w:rsidRPr="00481AC9">
        <w:rPr>
          <w:i/>
          <w:iCs/>
          <w:lang w:val="fi-FI"/>
        </w:rPr>
        <w:t xml:space="preserve">Vahva ja välittävä Suomi: Pääministeri Petteri </w:t>
      </w:r>
      <w:proofErr w:type="spellStart"/>
      <w:r w:rsidRPr="00481AC9">
        <w:rPr>
          <w:i/>
          <w:iCs/>
          <w:lang w:val="fi-FI"/>
        </w:rPr>
        <w:t>Orpon</w:t>
      </w:r>
      <w:proofErr w:type="spellEnd"/>
      <w:r w:rsidRPr="00481AC9">
        <w:rPr>
          <w:i/>
          <w:iCs/>
          <w:lang w:val="fi-FI"/>
        </w:rPr>
        <w:t xml:space="preserve"> hallituksen ohjelma 20.6.2023</w:t>
      </w:r>
      <w:r w:rsidRPr="00481AC9">
        <w:rPr>
          <w:lang w:val="fi-FI"/>
        </w:rPr>
        <w:t xml:space="preserve"> [Sarjajulkaisu]. https://julkaisut.valtioneuvosto.fi/handle/10024/165042</w:t>
      </w:r>
    </w:p>
    <w:p w14:paraId="3E616C59" w14:textId="606D9101" w:rsidR="006944B7" w:rsidRDefault="006944B7" w:rsidP="006944B7">
      <w:pPr>
        <w:pStyle w:val="References"/>
        <w:rPr>
          <w:lang w:val="fi-FI"/>
        </w:rPr>
      </w:pPr>
      <w:r w:rsidRPr="00481AC9">
        <w:rPr>
          <w:lang w:val="fi-FI"/>
        </w:rPr>
        <w:t>Valtioneuvosto.</w:t>
      </w:r>
      <w:r>
        <w:rPr>
          <w:lang w:val="fi-FI"/>
        </w:rPr>
        <w:t xml:space="preserve"> (2024</w:t>
      </w:r>
      <w:r w:rsidR="008F0649">
        <w:rPr>
          <w:lang w:val="fi-FI"/>
        </w:rPr>
        <w:t>, kesäkuun 27</w:t>
      </w:r>
      <w:r>
        <w:rPr>
          <w:lang w:val="fi-FI"/>
        </w:rPr>
        <w:t>).</w:t>
      </w:r>
      <w:r w:rsidRPr="00481AC9">
        <w:rPr>
          <w:lang w:val="fi-FI"/>
        </w:rPr>
        <w:t xml:space="preserve"> </w:t>
      </w:r>
      <w:r w:rsidRPr="00481AC9">
        <w:rPr>
          <w:i/>
          <w:iCs/>
          <w:lang w:val="fi-FI"/>
        </w:rPr>
        <w:t>Lakiehdotus katujengien rikosten rangaistusten koventamisesta lausunnoilla</w:t>
      </w:r>
      <w:r w:rsidRPr="00481AC9">
        <w:rPr>
          <w:lang w:val="fi-FI"/>
        </w:rPr>
        <w:t xml:space="preserve">. </w:t>
      </w:r>
      <w:r w:rsidR="003821C4">
        <w:rPr>
          <w:lang w:val="fi-FI"/>
        </w:rPr>
        <w:t xml:space="preserve">[Tiedote]. </w:t>
      </w:r>
      <w:r w:rsidRPr="00481AC9">
        <w:rPr>
          <w:lang w:val="fi-FI"/>
        </w:rPr>
        <w:t>https://valtioneuvosto.fi/-/1410853/lakiehdotus-katujengien-rikosten-rangaistusten-koventamisesta-lausunnoilla</w:t>
      </w:r>
    </w:p>
    <w:p w14:paraId="37D12BB4" w14:textId="6B92810B" w:rsidR="00B63591" w:rsidRPr="00481AC9" w:rsidRDefault="00B63591" w:rsidP="00B63591">
      <w:pPr>
        <w:pStyle w:val="References"/>
        <w:rPr>
          <w:lang w:val="fi-FI"/>
        </w:rPr>
      </w:pPr>
      <w:r w:rsidRPr="00AE555E">
        <w:rPr>
          <w:lang w:val="fi-FI"/>
        </w:rPr>
        <w:t>Väliverronen, E. (1998). </w:t>
      </w:r>
      <w:r>
        <w:rPr>
          <w:lang w:val="fi-FI"/>
        </w:rPr>
        <w:t xml:space="preserve">Mediatekstistä tulkintaan. Teoksessa </w:t>
      </w:r>
      <w:r w:rsidRPr="00AE555E">
        <w:rPr>
          <w:lang w:val="fi-FI"/>
        </w:rPr>
        <w:t>Kantola,</w:t>
      </w:r>
      <w:r>
        <w:rPr>
          <w:lang w:val="fi-FI"/>
        </w:rPr>
        <w:t xml:space="preserve"> A.</w:t>
      </w:r>
      <w:r w:rsidRPr="00AE555E">
        <w:rPr>
          <w:lang w:val="fi-FI"/>
        </w:rPr>
        <w:t xml:space="preserve"> Moring, </w:t>
      </w:r>
      <w:r>
        <w:rPr>
          <w:lang w:val="fi-FI"/>
        </w:rPr>
        <w:t xml:space="preserve">I., </w:t>
      </w:r>
      <w:r w:rsidRPr="00AE555E">
        <w:rPr>
          <w:lang w:val="fi-FI"/>
        </w:rPr>
        <w:t>Väliverronen</w:t>
      </w:r>
      <w:r>
        <w:rPr>
          <w:lang w:val="fi-FI"/>
        </w:rPr>
        <w:t>, E. (toim.),</w:t>
      </w:r>
      <w:r w:rsidRPr="00AE555E">
        <w:rPr>
          <w:i/>
          <w:iCs/>
          <w:lang w:val="fi-FI"/>
        </w:rPr>
        <w:t xml:space="preserve"> Media-analyysi: tekstistä tulkintaan</w:t>
      </w:r>
      <w:r>
        <w:rPr>
          <w:i/>
          <w:iCs/>
          <w:lang w:val="fi-FI"/>
        </w:rPr>
        <w:t>.</w:t>
      </w:r>
      <w:r w:rsidR="00E72879" w:rsidRPr="00AE555E">
        <w:rPr>
          <w:lang w:val="fi-FI"/>
        </w:rPr>
        <w:t xml:space="preserve"> </w:t>
      </w:r>
      <w:r w:rsidRPr="00AE555E">
        <w:rPr>
          <w:lang w:val="fi-FI"/>
        </w:rPr>
        <w:t>Helsingin yliopiston Lahden tutkimus- ja koulutuskeskus.</w:t>
      </w:r>
    </w:p>
    <w:p w14:paraId="4DBC0DAE" w14:textId="49716214" w:rsidR="00481AC9" w:rsidRPr="00481AC9" w:rsidRDefault="00481AC9" w:rsidP="00481AC9">
      <w:pPr>
        <w:pStyle w:val="References"/>
        <w:rPr>
          <w:lang w:val="fi-FI"/>
        </w:rPr>
      </w:pPr>
      <w:r w:rsidRPr="00481AC9">
        <w:rPr>
          <w:lang w:val="fi-FI"/>
        </w:rPr>
        <w:t>Väliverronen, E.</w:t>
      </w:r>
      <w:r w:rsidR="00270230">
        <w:rPr>
          <w:lang w:val="fi-FI"/>
        </w:rPr>
        <w:t xml:space="preserve"> </w:t>
      </w:r>
      <w:r w:rsidRPr="00481AC9">
        <w:rPr>
          <w:lang w:val="fi-FI"/>
        </w:rPr>
        <w:t>(2009).</w:t>
      </w:r>
      <w:r w:rsidR="00EC1050">
        <w:rPr>
          <w:lang w:val="fi-FI"/>
        </w:rPr>
        <w:t xml:space="preserve"> </w:t>
      </w:r>
      <w:r w:rsidR="00EC1050" w:rsidRPr="00EC1050">
        <w:rPr>
          <w:i/>
          <w:iCs/>
          <w:lang w:val="fi-FI"/>
        </w:rPr>
        <w:t>Journalismi kriisissä?</w:t>
      </w:r>
      <w:r w:rsidRPr="00EC1050">
        <w:rPr>
          <w:i/>
          <w:iCs/>
          <w:lang w:val="fi-FI"/>
        </w:rPr>
        <w:t xml:space="preserve"> </w:t>
      </w:r>
      <w:r w:rsidR="00EC1050">
        <w:rPr>
          <w:lang w:val="fi-FI"/>
        </w:rPr>
        <w:t xml:space="preserve">Teoksessa Väliverronen, E. (toim.) </w:t>
      </w:r>
      <w:r w:rsidRPr="00481AC9">
        <w:rPr>
          <w:i/>
          <w:iCs/>
          <w:lang w:val="fi-FI"/>
        </w:rPr>
        <w:t>Journalismi murroksessa</w:t>
      </w:r>
      <w:r w:rsidRPr="00481AC9">
        <w:rPr>
          <w:lang w:val="fi-FI"/>
        </w:rPr>
        <w:t>.</w:t>
      </w:r>
      <w:r w:rsidR="00E72879">
        <w:rPr>
          <w:lang w:val="fi-FI"/>
        </w:rPr>
        <w:t xml:space="preserve"> </w:t>
      </w:r>
      <w:r w:rsidRPr="00481AC9">
        <w:rPr>
          <w:lang w:val="fi-FI"/>
        </w:rPr>
        <w:t>Gaudeamus.</w:t>
      </w:r>
    </w:p>
    <w:p w14:paraId="4265B569" w14:textId="4A496504" w:rsidR="00481AC9" w:rsidRPr="00481AC9" w:rsidRDefault="00481AC9" w:rsidP="00481AC9">
      <w:pPr>
        <w:pStyle w:val="References"/>
        <w:rPr>
          <w:lang w:val="fi-FI"/>
        </w:rPr>
      </w:pPr>
      <w:r w:rsidRPr="00481AC9">
        <w:rPr>
          <w:lang w:val="fi-FI"/>
        </w:rPr>
        <w:t xml:space="preserve">Wiio, J. (2006). </w:t>
      </w:r>
      <w:r w:rsidRPr="00481AC9">
        <w:rPr>
          <w:i/>
          <w:iCs/>
          <w:lang w:val="fi-FI"/>
        </w:rPr>
        <w:t>Media uudistuvassa yhteiskunnassa</w:t>
      </w:r>
      <w:r w:rsidR="00916B47">
        <w:rPr>
          <w:i/>
          <w:iCs/>
          <w:lang w:val="fi-FI"/>
        </w:rPr>
        <w:t>.</w:t>
      </w:r>
      <w:r w:rsidRPr="00481AC9">
        <w:rPr>
          <w:i/>
          <w:iCs/>
          <w:lang w:val="fi-FI"/>
        </w:rPr>
        <w:t xml:space="preserve"> Median muuttuvat pelisäännöt</w:t>
      </w:r>
      <w:r w:rsidRPr="00481AC9">
        <w:rPr>
          <w:lang w:val="fi-FI"/>
        </w:rPr>
        <w:t>.</w:t>
      </w:r>
      <w:r w:rsidR="00C54366">
        <w:rPr>
          <w:lang w:val="fi-FI"/>
        </w:rPr>
        <w:t xml:space="preserve"> [Sitran raportteja </w:t>
      </w:r>
      <w:r w:rsidR="005C3EE2">
        <w:rPr>
          <w:lang w:val="fi-FI"/>
        </w:rPr>
        <w:t xml:space="preserve">65]. </w:t>
      </w:r>
      <w:proofErr w:type="spellStart"/>
      <w:r w:rsidR="00C54366" w:rsidRPr="00C54366">
        <w:t>Edita</w:t>
      </w:r>
      <w:proofErr w:type="spellEnd"/>
      <w:r w:rsidR="00C54366" w:rsidRPr="00C54366">
        <w:t xml:space="preserve"> Prima Oy</w:t>
      </w:r>
      <w:r w:rsidR="00C54366">
        <w:t>.</w:t>
      </w:r>
    </w:p>
    <w:p w14:paraId="52ED57E2" w14:textId="77777777" w:rsidR="00481AC9" w:rsidRPr="00481AC9" w:rsidRDefault="00481AC9" w:rsidP="00481AC9">
      <w:pPr>
        <w:pStyle w:val="References"/>
      </w:pPr>
      <w:r w:rsidRPr="00481AC9">
        <w:t xml:space="preserve">Wood, J., &amp; Alleyne, E. (2010). Street gang theory and research: Where are we now and where do we go from here? </w:t>
      </w:r>
      <w:r w:rsidRPr="00481AC9">
        <w:rPr>
          <w:i/>
          <w:iCs/>
        </w:rPr>
        <w:t>Aggression and Violent Behavior</w:t>
      </w:r>
      <w:r w:rsidRPr="00481AC9">
        <w:t xml:space="preserve">, </w:t>
      </w:r>
      <w:r w:rsidRPr="00481AC9">
        <w:rPr>
          <w:i/>
          <w:iCs/>
        </w:rPr>
        <w:t>15</w:t>
      </w:r>
      <w:r w:rsidRPr="00481AC9">
        <w:t>(2), 100–111. https://doi.org/10.1016/j.avb.2009.08.005</w:t>
      </w:r>
    </w:p>
    <w:p w14:paraId="765151AA" w14:textId="3FE81279" w:rsidR="00481AC9" w:rsidRPr="00481AC9" w:rsidRDefault="00481AC9" w:rsidP="00481AC9">
      <w:pPr>
        <w:pStyle w:val="References"/>
        <w:rPr>
          <w:lang w:val="fi-FI"/>
        </w:rPr>
      </w:pPr>
      <w:r w:rsidRPr="00481AC9">
        <w:t xml:space="preserve">Yle Areena. </w:t>
      </w:r>
      <w:r w:rsidRPr="00481AC9">
        <w:rPr>
          <w:lang w:val="fi-FI"/>
        </w:rPr>
        <w:t>(2023, toukokuu</w:t>
      </w:r>
      <w:r w:rsidR="005C3EE2">
        <w:rPr>
          <w:lang w:val="fi-FI"/>
        </w:rPr>
        <w:t>n</w:t>
      </w:r>
      <w:r w:rsidRPr="00481AC9">
        <w:rPr>
          <w:lang w:val="fi-FI"/>
        </w:rPr>
        <w:t xml:space="preserve"> 8). </w:t>
      </w:r>
      <w:r w:rsidRPr="00481AC9">
        <w:rPr>
          <w:i/>
          <w:iCs/>
          <w:lang w:val="fi-FI"/>
        </w:rPr>
        <w:t>Suomen katujengiläiset</w:t>
      </w:r>
      <w:r w:rsidR="00C120D7">
        <w:rPr>
          <w:i/>
          <w:iCs/>
          <w:lang w:val="fi-FI"/>
        </w:rPr>
        <w:t>.</w:t>
      </w:r>
      <w:r w:rsidRPr="00481AC9">
        <w:rPr>
          <w:lang w:val="fi-FI"/>
        </w:rPr>
        <w:t xml:space="preserve"> [MOT-dokumentti]. https://areena.yle.fi/1-63858264</w:t>
      </w:r>
    </w:p>
    <w:p w14:paraId="2FC64BF7" w14:textId="0B3371A8" w:rsidR="00794911" w:rsidRPr="00902512" w:rsidRDefault="00902512" w:rsidP="00D9170B">
      <w:pPr>
        <w:pStyle w:val="References"/>
        <w:rPr>
          <w:lang w:val="fi-FI"/>
        </w:rPr>
      </w:pPr>
      <w:r>
        <w:fldChar w:fldCharType="end"/>
      </w:r>
    </w:p>
    <w:sectPr w:rsidR="00794911" w:rsidRPr="00902512" w:rsidSect="00FA43A5">
      <w:headerReference w:type="even" r:id="rId15"/>
      <w:headerReference w:type="default" r:id="rId16"/>
      <w:type w:val="oddPage"/>
      <w:pgSz w:w="11907" w:h="16840" w:code="9"/>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16CE2F7" w14:textId="77777777" w:rsidR="0011737D" w:rsidRDefault="0011737D" w:rsidP="000400A3">
      <w:r>
        <w:separator/>
      </w:r>
    </w:p>
  </w:endnote>
  <w:endnote w:type="continuationSeparator" w:id="0">
    <w:p w14:paraId="775ED491" w14:textId="77777777" w:rsidR="0011737D" w:rsidRDefault="0011737D" w:rsidP="000400A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imes New Roman (Headings CS)">
    <w:altName w:val="Times New Roman"/>
    <w:panose1 w:val="020B0604020202020204"/>
    <w:charset w:val="00"/>
    <w:family w:val="roman"/>
    <w:pitch w:val="variable"/>
    <w:sig w:usb0="E0002AEF" w:usb1="C0007841"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Body)">
    <w:altName w:val="Calibri"/>
    <w:panose1 w:val="020B0604020202020204"/>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Trebuchet MS">
    <w:panose1 w:val="020B0603020202020204"/>
    <w:charset w:val="00"/>
    <w:family w:val="swiss"/>
    <w:pitch w:val="variable"/>
    <w:sig w:usb0="000006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9F2BACB" w14:textId="77777777" w:rsidR="0011737D" w:rsidRDefault="0011737D" w:rsidP="000400A3">
      <w:r>
        <w:separator/>
      </w:r>
    </w:p>
  </w:footnote>
  <w:footnote w:type="continuationSeparator" w:id="0">
    <w:p w14:paraId="6F166620" w14:textId="77777777" w:rsidR="0011737D" w:rsidRDefault="0011737D" w:rsidP="000400A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8E81E26" w14:textId="77777777" w:rsidR="00902512" w:rsidRDefault="00902512">
    <w:pPr>
      <w:pStyle w:val="Yltunniste"/>
    </w:pPr>
    <w:r>
      <w:rPr>
        <w:noProof/>
        <w:lang w:eastAsia="fi-FI"/>
      </w:rPr>
      <w:drawing>
        <wp:inline distT="0" distB="0" distL="0" distR="0" wp14:anchorId="2550658F" wp14:editId="1854E276">
          <wp:extent cx="1875600" cy="576000"/>
          <wp:effectExtent l="0" t="0" r="0" b="0"/>
          <wp:docPr id="934707476" name="Kuva 934707476" descr="Turun yliopiston logo joka muodostuu siipisoihtutunnuksesta ja Turun yliopisto tekstistä.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utu-logo-fi.emf"/>
                  <pic:cNvPicPr/>
                </pic:nvPicPr>
                <pic:blipFill>
                  <a:blip r:embed="rId1">
                    <a:extLst>
                      <a:ext uri="{28A0092B-C50C-407E-A947-70E740481C1C}">
                        <a14:useLocalDpi xmlns:a14="http://schemas.microsoft.com/office/drawing/2010/main" val="0"/>
                      </a:ext>
                    </a:extLst>
                  </a:blip>
                  <a:stretch>
                    <a:fillRect/>
                  </a:stretch>
                </pic:blipFill>
                <pic:spPr>
                  <a:xfrm>
                    <a:off x="0" y="0"/>
                    <a:ext cx="1875600" cy="576000"/>
                  </a:xfrm>
                  <a:prstGeom prst="rect">
                    <a:avLst/>
                  </a:prstGeom>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CE73B45" w14:textId="77777777" w:rsidR="00902512" w:rsidRPr="00E004F5" w:rsidRDefault="00902512" w:rsidP="00E004F5">
    <w:pPr>
      <w:pStyle w:val="Yltunniste"/>
    </w:pPr>
    <w:r>
      <w:rPr>
        <w:noProof/>
      </w:rPr>
      <w:drawing>
        <wp:anchor distT="0" distB="0" distL="114300" distR="114300" simplePos="0" relativeHeight="251659264" behindDoc="1" locked="1" layoutInCell="1" allowOverlap="1" wp14:anchorId="0B809599" wp14:editId="5EF7C20E">
          <wp:simplePos x="0" y="0"/>
          <wp:positionH relativeFrom="page">
            <wp:posOffset>252095</wp:posOffset>
          </wp:positionH>
          <wp:positionV relativeFrom="page">
            <wp:posOffset>252095</wp:posOffset>
          </wp:positionV>
          <wp:extent cx="1324800" cy="1198800"/>
          <wp:effectExtent l="0" t="0" r="8890" b="1905"/>
          <wp:wrapNone/>
          <wp:docPr id="1562265989" name="Kuva 1562265989" descr="Logo Helsingin yliopis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Kuva 3" descr="Logo Helsingin yliopisto"/>
                  <pic:cNvPicPr preferRelativeResize="0"/>
                </pic:nvPicPr>
                <pic:blipFill>
                  <a:blip r:embed="rId1">
                    <a:extLst>
                      <a:ext uri="{28A0092B-C50C-407E-A947-70E740481C1C}">
                        <a14:useLocalDpi xmlns:a14="http://schemas.microsoft.com/office/drawing/2010/main" val="0"/>
                      </a:ext>
                    </a:extLst>
                  </a:blip>
                  <a:stretch>
                    <a:fillRect/>
                  </a:stretch>
                </pic:blipFill>
                <pic:spPr>
                  <a:xfrm>
                    <a:off x="0" y="0"/>
                    <a:ext cx="1324800" cy="1198800"/>
                  </a:xfrm>
                  <a:prstGeom prst="rect">
                    <a:avLst/>
                  </a:prstGeom>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537476506"/>
      <w:docPartObj>
        <w:docPartGallery w:val="Page Numbers (Top of Page)"/>
        <w:docPartUnique/>
      </w:docPartObj>
    </w:sdtPr>
    <w:sdtEndPr>
      <w:rPr>
        <w:noProof/>
      </w:rPr>
    </w:sdtEndPr>
    <w:sdtContent>
      <w:p w14:paraId="44EE363A" w14:textId="77777777" w:rsidR="00457BF0" w:rsidRDefault="00457BF0">
        <w:pPr>
          <w:pStyle w:val="Yltunniste"/>
          <w:rPr>
            <w:noProof/>
          </w:rPr>
        </w:pPr>
        <w:r>
          <w:fldChar w:fldCharType="begin"/>
        </w:r>
        <w:r>
          <w:instrText xml:space="preserve"> PAGE   \* MERGEFORMAT </w:instrText>
        </w:r>
        <w:r>
          <w:fldChar w:fldCharType="separate"/>
        </w:r>
        <w:r>
          <w:rPr>
            <w:noProof/>
          </w:rPr>
          <w:t>12</w:t>
        </w:r>
        <w:r>
          <w:rPr>
            <w:noProof/>
          </w:rPr>
          <w:fldChar w:fldCharType="end"/>
        </w:r>
      </w:p>
    </w:sdtContent>
  </w:sdt>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946912308"/>
      <w:docPartObj>
        <w:docPartGallery w:val="Page Numbers (Top of Page)"/>
        <w:docPartUnique/>
      </w:docPartObj>
    </w:sdtPr>
    <w:sdtEndPr>
      <w:rPr>
        <w:noProof/>
      </w:rPr>
    </w:sdtEndPr>
    <w:sdtContent>
      <w:p w14:paraId="6AE6CA01" w14:textId="77777777" w:rsidR="00457BF0" w:rsidRDefault="00457BF0" w:rsidP="00EF5BA5">
        <w:pPr>
          <w:pStyle w:val="Yltunniste"/>
          <w:jc w:val="right"/>
        </w:pPr>
        <w:r>
          <w:fldChar w:fldCharType="begin"/>
        </w:r>
        <w:r>
          <w:instrText xml:space="preserve"> PAGE   \* MERGEFORMAT </w:instrText>
        </w:r>
        <w:r>
          <w:fldChar w:fldCharType="separate"/>
        </w:r>
        <w:r>
          <w:rPr>
            <w:noProof/>
          </w:rPr>
          <w:t>11</w:t>
        </w:r>
        <w:r>
          <w:rPr>
            <w:noProof/>
          </w:rPr>
          <w:fldChar w:fldCharType="end"/>
        </w:r>
      </w:p>
    </w:sdtContent>
  </w:sdt>
  <w:p w14:paraId="32E07DA1" w14:textId="77777777" w:rsidR="00457BF0" w:rsidRDefault="00457BF0" w:rsidP="00EC35AE">
    <w:pPr>
      <w:pStyle w:val="Yltunniste"/>
      <w:spacing w:line="36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5AA7BFD"/>
    <w:multiLevelType w:val="hybridMultilevel"/>
    <w:tmpl w:val="8618DBDA"/>
    <w:lvl w:ilvl="0" w:tplc="73E47C78">
      <w:numFmt w:val="bullet"/>
      <w:lvlText w:val="-"/>
      <w:lvlJc w:val="left"/>
      <w:pPr>
        <w:ind w:left="720" w:hanging="360"/>
      </w:pPr>
      <w:rPr>
        <w:rFonts w:ascii="Georgia" w:eastAsiaTheme="minorHAnsi" w:hAnsi="Georgia" w:cstheme="minorHAnsi"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 w15:restartNumberingAfterBreak="0">
    <w:nsid w:val="46102601"/>
    <w:multiLevelType w:val="multilevel"/>
    <w:tmpl w:val="45EA8FB4"/>
    <w:lvl w:ilvl="0">
      <w:start w:val="1"/>
      <w:numFmt w:val="decimal"/>
      <w:pStyle w:val="Otsikko1"/>
      <w:lvlText w:val="%1"/>
      <w:lvlJc w:val="left"/>
      <w:pPr>
        <w:ind w:left="432" w:hanging="432"/>
      </w:pPr>
    </w:lvl>
    <w:lvl w:ilvl="1">
      <w:start w:val="1"/>
      <w:numFmt w:val="decimal"/>
      <w:pStyle w:val="Otsikko2"/>
      <w:lvlText w:val="%1.%2"/>
      <w:lvlJc w:val="left"/>
      <w:pPr>
        <w:ind w:left="576" w:hanging="576"/>
      </w:pPr>
    </w:lvl>
    <w:lvl w:ilvl="2">
      <w:start w:val="1"/>
      <w:numFmt w:val="decimal"/>
      <w:pStyle w:val="Otsikko3"/>
      <w:lvlText w:val="%1.%2.%3"/>
      <w:lvlJc w:val="left"/>
      <w:pPr>
        <w:ind w:left="7808" w:hanging="720"/>
      </w:pPr>
    </w:lvl>
    <w:lvl w:ilvl="3">
      <w:start w:val="1"/>
      <w:numFmt w:val="decimal"/>
      <w:pStyle w:val="Otsikko4"/>
      <w:lvlText w:val="%1.%2.%3.%4"/>
      <w:lvlJc w:val="left"/>
      <w:pPr>
        <w:ind w:left="864" w:hanging="864"/>
      </w:pPr>
    </w:lvl>
    <w:lvl w:ilvl="4">
      <w:start w:val="1"/>
      <w:numFmt w:val="decimal"/>
      <w:pStyle w:val="Otsikko5"/>
      <w:lvlText w:val="%1.%2.%3.%4.%5"/>
      <w:lvlJc w:val="left"/>
      <w:pPr>
        <w:ind w:left="1008" w:hanging="1008"/>
      </w:pPr>
    </w:lvl>
    <w:lvl w:ilvl="5">
      <w:start w:val="1"/>
      <w:numFmt w:val="decimal"/>
      <w:pStyle w:val="Otsikko6"/>
      <w:lvlText w:val="%1.%2.%3.%4.%5.%6"/>
      <w:lvlJc w:val="left"/>
      <w:pPr>
        <w:ind w:left="1152" w:hanging="1152"/>
      </w:pPr>
    </w:lvl>
    <w:lvl w:ilvl="6">
      <w:start w:val="1"/>
      <w:numFmt w:val="decimal"/>
      <w:pStyle w:val="Otsikko7"/>
      <w:lvlText w:val="%1.%2.%3.%4.%5.%6.%7"/>
      <w:lvlJc w:val="left"/>
      <w:pPr>
        <w:ind w:left="1296" w:hanging="1296"/>
      </w:pPr>
    </w:lvl>
    <w:lvl w:ilvl="7">
      <w:start w:val="1"/>
      <w:numFmt w:val="decimal"/>
      <w:pStyle w:val="Otsikko8"/>
      <w:lvlText w:val="%1.%2.%3.%4.%5.%6.%7.%8"/>
      <w:lvlJc w:val="left"/>
      <w:pPr>
        <w:ind w:left="1440" w:hanging="1440"/>
      </w:pPr>
    </w:lvl>
    <w:lvl w:ilvl="8">
      <w:start w:val="1"/>
      <w:numFmt w:val="decimal"/>
      <w:pStyle w:val="Otsikko9"/>
      <w:lvlText w:val="%1.%2.%3.%4.%5.%6.%7.%8.%9"/>
      <w:lvlJc w:val="left"/>
      <w:pPr>
        <w:ind w:left="1584" w:hanging="1584"/>
      </w:pPr>
    </w:lvl>
  </w:abstractNum>
  <w:abstractNum w:abstractNumId="2" w15:restartNumberingAfterBreak="0">
    <w:nsid w:val="4DDC4004"/>
    <w:multiLevelType w:val="hybridMultilevel"/>
    <w:tmpl w:val="4C8E6ABE"/>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num w:numId="1" w16cid:durableId="222756920">
    <w:abstractNumId w:val="1"/>
  </w:num>
  <w:num w:numId="2" w16cid:durableId="1213807500">
    <w:abstractNumId w:val="2"/>
  </w:num>
  <w:num w:numId="3" w16cid:durableId="876626769">
    <w:abstractNumId w:val="0"/>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5"/>
  <w:proofState w:spelling="clean" w:grammar="clean"/>
  <w:attachedTemplate r:id="rId1"/>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C64F3"/>
    <w:rsid w:val="000007A2"/>
    <w:rsid w:val="000007F9"/>
    <w:rsid w:val="00000A68"/>
    <w:rsid w:val="000012F2"/>
    <w:rsid w:val="00001549"/>
    <w:rsid w:val="0000184D"/>
    <w:rsid w:val="0000188D"/>
    <w:rsid w:val="0000258B"/>
    <w:rsid w:val="000028A4"/>
    <w:rsid w:val="00004C7B"/>
    <w:rsid w:val="00004FF6"/>
    <w:rsid w:val="0000525A"/>
    <w:rsid w:val="000059AF"/>
    <w:rsid w:val="00005AC3"/>
    <w:rsid w:val="00005F11"/>
    <w:rsid w:val="00006B83"/>
    <w:rsid w:val="000070CE"/>
    <w:rsid w:val="000075CC"/>
    <w:rsid w:val="000075D1"/>
    <w:rsid w:val="00007AF0"/>
    <w:rsid w:val="000100CC"/>
    <w:rsid w:val="0001038E"/>
    <w:rsid w:val="0001072D"/>
    <w:rsid w:val="00010A6E"/>
    <w:rsid w:val="0001122A"/>
    <w:rsid w:val="000112B8"/>
    <w:rsid w:val="00011590"/>
    <w:rsid w:val="00011813"/>
    <w:rsid w:val="000125C3"/>
    <w:rsid w:val="00012828"/>
    <w:rsid w:val="00012991"/>
    <w:rsid w:val="00012BFC"/>
    <w:rsid w:val="00013AB3"/>
    <w:rsid w:val="00014579"/>
    <w:rsid w:val="000146FC"/>
    <w:rsid w:val="00014FFF"/>
    <w:rsid w:val="00015AFD"/>
    <w:rsid w:val="00015B2D"/>
    <w:rsid w:val="00015D2B"/>
    <w:rsid w:val="000163D3"/>
    <w:rsid w:val="00017160"/>
    <w:rsid w:val="000171C2"/>
    <w:rsid w:val="000173EA"/>
    <w:rsid w:val="00017691"/>
    <w:rsid w:val="00020760"/>
    <w:rsid w:val="00020F68"/>
    <w:rsid w:val="00021414"/>
    <w:rsid w:val="0002168D"/>
    <w:rsid w:val="00021B92"/>
    <w:rsid w:val="00022A63"/>
    <w:rsid w:val="00022F3B"/>
    <w:rsid w:val="00023175"/>
    <w:rsid w:val="00023769"/>
    <w:rsid w:val="000238DE"/>
    <w:rsid w:val="00023C50"/>
    <w:rsid w:val="0002417F"/>
    <w:rsid w:val="000246C3"/>
    <w:rsid w:val="00024809"/>
    <w:rsid w:val="00024A05"/>
    <w:rsid w:val="00024EF7"/>
    <w:rsid w:val="00025690"/>
    <w:rsid w:val="0002586D"/>
    <w:rsid w:val="00025925"/>
    <w:rsid w:val="000259CF"/>
    <w:rsid w:val="00025C00"/>
    <w:rsid w:val="00025E19"/>
    <w:rsid w:val="00025E9C"/>
    <w:rsid w:val="000267EC"/>
    <w:rsid w:val="0002683C"/>
    <w:rsid w:val="00026952"/>
    <w:rsid w:val="00027408"/>
    <w:rsid w:val="0002779D"/>
    <w:rsid w:val="0002783D"/>
    <w:rsid w:val="000278DB"/>
    <w:rsid w:val="00027A67"/>
    <w:rsid w:val="000301BF"/>
    <w:rsid w:val="00030C78"/>
    <w:rsid w:val="0003245D"/>
    <w:rsid w:val="00032461"/>
    <w:rsid w:val="00032599"/>
    <w:rsid w:val="0003273E"/>
    <w:rsid w:val="00032BD2"/>
    <w:rsid w:val="00033AAF"/>
    <w:rsid w:val="00033D95"/>
    <w:rsid w:val="00033F91"/>
    <w:rsid w:val="0003494C"/>
    <w:rsid w:val="00034C28"/>
    <w:rsid w:val="0003575E"/>
    <w:rsid w:val="00035AC0"/>
    <w:rsid w:val="00036968"/>
    <w:rsid w:val="00036C41"/>
    <w:rsid w:val="00037144"/>
    <w:rsid w:val="00037674"/>
    <w:rsid w:val="00037ABA"/>
    <w:rsid w:val="00037CEA"/>
    <w:rsid w:val="000400A3"/>
    <w:rsid w:val="00040490"/>
    <w:rsid w:val="000408B0"/>
    <w:rsid w:val="00040FFB"/>
    <w:rsid w:val="0004127C"/>
    <w:rsid w:val="000412E9"/>
    <w:rsid w:val="0004137D"/>
    <w:rsid w:val="0004206B"/>
    <w:rsid w:val="000425C2"/>
    <w:rsid w:val="0004269A"/>
    <w:rsid w:val="00042808"/>
    <w:rsid w:val="00042851"/>
    <w:rsid w:val="0004383A"/>
    <w:rsid w:val="00043E39"/>
    <w:rsid w:val="000440BB"/>
    <w:rsid w:val="000441C4"/>
    <w:rsid w:val="000443D6"/>
    <w:rsid w:val="00044B24"/>
    <w:rsid w:val="00044D45"/>
    <w:rsid w:val="00045294"/>
    <w:rsid w:val="0004531D"/>
    <w:rsid w:val="000461CE"/>
    <w:rsid w:val="00046521"/>
    <w:rsid w:val="000472A1"/>
    <w:rsid w:val="0004753E"/>
    <w:rsid w:val="00047AC4"/>
    <w:rsid w:val="00047C1A"/>
    <w:rsid w:val="0005009A"/>
    <w:rsid w:val="0005063E"/>
    <w:rsid w:val="00052245"/>
    <w:rsid w:val="00052A0B"/>
    <w:rsid w:val="00053313"/>
    <w:rsid w:val="00053333"/>
    <w:rsid w:val="000535EF"/>
    <w:rsid w:val="00053A9A"/>
    <w:rsid w:val="00053BBA"/>
    <w:rsid w:val="00054626"/>
    <w:rsid w:val="00054C6B"/>
    <w:rsid w:val="00055002"/>
    <w:rsid w:val="000550D5"/>
    <w:rsid w:val="00055271"/>
    <w:rsid w:val="00055324"/>
    <w:rsid w:val="000557E3"/>
    <w:rsid w:val="00055D48"/>
    <w:rsid w:val="000576F5"/>
    <w:rsid w:val="00057D51"/>
    <w:rsid w:val="00060A16"/>
    <w:rsid w:val="00060CEC"/>
    <w:rsid w:val="00060E68"/>
    <w:rsid w:val="00060F24"/>
    <w:rsid w:val="0006170F"/>
    <w:rsid w:val="000619BD"/>
    <w:rsid w:val="000619C4"/>
    <w:rsid w:val="00062499"/>
    <w:rsid w:val="0006257A"/>
    <w:rsid w:val="0006273E"/>
    <w:rsid w:val="00062949"/>
    <w:rsid w:val="00062D0D"/>
    <w:rsid w:val="000638A8"/>
    <w:rsid w:val="000645A0"/>
    <w:rsid w:val="000656A1"/>
    <w:rsid w:val="000658D2"/>
    <w:rsid w:val="0006599E"/>
    <w:rsid w:val="00065A0D"/>
    <w:rsid w:val="00065B5E"/>
    <w:rsid w:val="00065B88"/>
    <w:rsid w:val="00065C40"/>
    <w:rsid w:val="00065D17"/>
    <w:rsid w:val="00065D31"/>
    <w:rsid w:val="000663C2"/>
    <w:rsid w:val="000669AE"/>
    <w:rsid w:val="00067514"/>
    <w:rsid w:val="00067F11"/>
    <w:rsid w:val="000709E4"/>
    <w:rsid w:val="00070EC6"/>
    <w:rsid w:val="00070F61"/>
    <w:rsid w:val="000718D0"/>
    <w:rsid w:val="00072056"/>
    <w:rsid w:val="000720D7"/>
    <w:rsid w:val="00072ED2"/>
    <w:rsid w:val="000732A7"/>
    <w:rsid w:val="00073C35"/>
    <w:rsid w:val="00073E80"/>
    <w:rsid w:val="00073F58"/>
    <w:rsid w:val="00073FB3"/>
    <w:rsid w:val="000741BF"/>
    <w:rsid w:val="00074422"/>
    <w:rsid w:val="00074B74"/>
    <w:rsid w:val="00074E18"/>
    <w:rsid w:val="0007506F"/>
    <w:rsid w:val="0007544A"/>
    <w:rsid w:val="0007545B"/>
    <w:rsid w:val="0007545C"/>
    <w:rsid w:val="00075A08"/>
    <w:rsid w:val="0007680F"/>
    <w:rsid w:val="000802CC"/>
    <w:rsid w:val="00080926"/>
    <w:rsid w:val="00080D06"/>
    <w:rsid w:val="000811AA"/>
    <w:rsid w:val="00081D47"/>
    <w:rsid w:val="00081F7F"/>
    <w:rsid w:val="000822FD"/>
    <w:rsid w:val="00083072"/>
    <w:rsid w:val="00083921"/>
    <w:rsid w:val="00083EEF"/>
    <w:rsid w:val="000840E9"/>
    <w:rsid w:val="0008449D"/>
    <w:rsid w:val="00084C4F"/>
    <w:rsid w:val="000851F6"/>
    <w:rsid w:val="00085BAD"/>
    <w:rsid w:val="000861AA"/>
    <w:rsid w:val="0008666A"/>
    <w:rsid w:val="00086E89"/>
    <w:rsid w:val="000870F7"/>
    <w:rsid w:val="000900D7"/>
    <w:rsid w:val="00090436"/>
    <w:rsid w:val="0009082A"/>
    <w:rsid w:val="00090D70"/>
    <w:rsid w:val="00091307"/>
    <w:rsid w:val="00091A30"/>
    <w:rsid w:val="00092206"/>
    <w:rsid w:val="000923D1"/>
    <w:rsid w:val="00092D33"/>
    <w:rsid w:val="00093083"/>
    <w:rsid w:val="000930EF"/>
    <w:rsid w:val="0009326A"/>
    <w:rsid w:val="000939F7"/>
    <w:rsid w:val="00094320"/>
    <w:rsid w:val="00094690"/>
    <w:rsid w:val="00094959"/>
    <w:rsid w:val="0009497D"/>
    <w:rsid w:val="00094A81"/>
    <w:rsid w:val="00094EF5"/>
    <w:rsid w:val="00094FA9"/>
    <w:rsid w:val="000953B3"/>
    <w:rsid w:val="000954D8"/>
    <w:rsid w:val="0009625F"/>
    <w:rsid w:val="00096712"/>
    <w:rsid w:val="00096D7B"/>
    <w:rsid w:val="00096E89"/>
    <w:rsid w:val="0009718A"/>
    <w:rsid w:val="00097240"/>
    <w:rsid w:val="000A014E"/>
    <w:rsid w:val="000A04D7"/>
    <w:rsid w:val="000A0C3F"/>
    <w:rsid w:val="000A0DDE"/>
    <w:rsid w:val="000A120A"/>
    <w:rsid w:val="000A139F"/>
    <w:rsid w:val="000A1A46"/>
    <w:rsid w:val="000A1FD9"/>
    <w:rsid w:val="000A2983"/>
    <w:rsid w:val="000A2B8A"/>
    <w:rsid w:val="000A2DA0"/>
    <w:rsid w:val="000A2EF1"/>
    <w:rsid w:val="000A372D"/>
    <w:rsid w:val="000A3A05"/>
    <w:rsid w:val="000A45F1"/>
    <w:rsid w:val="000A4CDC"/>
    <w:rsid w:val="000A4DD2"/>
    <w:rsid w:val="000A569B"/>
    <w:rsid w:val="000A571F"/>
    <w:rsid w:val="000A69CF"/>
    <w:rsid w:val="000A6B7D"/>
    <w:rsid w:val="000A761F"/>
    <w:rsid w:val="000A773A"/>
    <w:rsid w:val="000A7E5B"/>
    <w:rsid w:val="000B0035"/>
    <w:rsid w:val="000B0417"/>
    <w:rsid w:val="000B04C0"/>
    <w:rsid w:val="000B0716"/>
    <w:rsid w:val="000B0B13"/>
    <w:rsid w:val="000B11E5"/>
    <w:rsid w:val="000B14DE"/>
    <w:rsid w:val="000B1B28"/>
    <w:rsid w:val="000B24EB"/>
    <w:rsid w:val="000B28D4"/>
    <w:rsid w:val="000B299E"/>
    <w:rsid w:val="000B2F67"/>
    <w:rsid w:val="000B3128"/>
    <w:rsid w:val="000B3E67"/>
    <w:rsid w:val="000B5720"/>
    <w:rsid w:val="000B5721"/>
    <w:rsid w:val="000B5ADE"/>
    <w:rsid w:val="000B5D31"/>
    <w:rsid w:val="000B5F87"/>
    <w:rsid w:val="000B63B6"/>
    <w:rsid w:val="000B6452"/>
    <w:rsid w:val="000B72A0"/>
    <w:rsid w:val="000B72F5"/>
    <w:rsid w:val="000B7D95"/>
    <w:rsid w:val="000B7E9C"/>
    <w:rsid w:val="000C02A3"/>
    <w:rsid w:val="000C02D2"/>
    <w:rsid w:val="000C06F4"/>
    <w:rsid w:val="000C12BF"/>
    <w:rsid w:val="000C15AB"/>
    <w:rsid w:val="000C2428"/>
    <w:rsid w:val="000C2F84"/>
    <w:rsid w:val="000C3300"/>
    <w:rsid w:val="000C3C44"/>
    <w:rsid w:val="000C3FE0"/>
    <w:rsid w:val="000C45DD"/>
    <w:rsid w:val="000C493B"/>
    <w:rsid w:val="000C54F5"/>
    <w:rsid w:val="000C56F9"/>
    <w:rsid w:val="000C573B"/>
    <w:rsid w:val="000C593C"/>
    <w:rsid w:val="000C5B51"/>
    <w:rsid w:val="000C5CD4"/>
    <w:rsid w:val="000C5D3C"/>
    <w:rsid w:val="000C5EED"/>
    <w:rsid w:val="000C5F4D"/>
    <w:rsid w:val="000C61B7"/>
    <w:rsid w:val="000C627D"/>
    <w:rsid w:val="000C6291"/>
    <w:rsid w:val="000C6EE9"/>
    <w:rsid w:val="000C6F0B"/>
    <w:rsid w:val="000C721A"/>
    <w:rsid w:val="000C72F9"/>
    <w:rsid w:val="000C748E"/>
    <w:rsid w:val="000C7776"/>
    <w:rsid w:val="000C7A15"/>
    <w:rsid w:val="000C7ADC"/>
    <w:rsid w:val="000C7E76"/>
    <w:rsid w:val="000C7EAE"/>
    <w:rsid w:val="000D0228"/>
    <w:rsid w:val="000D08DE"/>
    <w:rsid w:val="000D09B5"/>
    <w:rsid w:val="000D0B42"/>
    <w:rsid w:val="000D0DD7"/>
    <w:rsid w:val="000D13CD"/>
    <w:rsid w:val="000D14B7"/>
    <w:rsid w:val="000D18CF"/>
    <w:rsid w:val="000D1CAF"/>
    <w:rsid w:val="000D2388"/>
    <w:rsid w:val="000D2470"/>
    <w:rsid w:val="000D24E3"/>
    <w:rsid w:val="000D2B6D"/>
    <w:rsid w:val="000D31CD"/>
    <w:rsid w:val="000D4828"/>
    <w:rsid w:val="000D54FD"/>
    <w:rsid w:val="000D5701"/>
    <w:rsid w:val="000D58C3"/>
    <w:rsid w:val="000D5AB5"/>
    <w:rsid w:val="000D5E5A"/>
    <w:rsid w:val="000D5FA3"/>
    <w:rsid w:val="000D614E"/>
    <w:rsid w:val="000D6654"/>
    <w:rsid w:val="000D6708"/>
    <w:rsid w:val="000D696A"/>
    <w:rsid w:val="000D6A48"/>
    <w:rsid w:val="000D6FA0"/>
    <w:rsid w:val="000D7824"/>
    <w:rsid w:val="000D7B7D"/>
    <w:rsid w:val="000E04C6"/>
    <w:rsid w:val="000E0D68"/>
    <w:rsid w:val="000E172F"/>
    <w:rsid w:val="000E2218"/>
    <w:rsid w:val="000E32E7"/>
    <w:rsid w:val="000E35E6"/>
    <w:rsid w:val="000E4664"/>
    <w:rsid w:val="000E483C"/>
    <w:rsid w:val="000E59EC"/>
    <w:rsid w:val="000E5B22"/>
    <w:rsid w:val="000E6363"/>
    <w:rsid w:val="000E65FC"/>
    <w:rsid w:val="000E70BD"/>
    <w:rsid w:val="000E770F"/>
    <w:rsid w:val="000E773F"/>
    <w:rsid w:val="000E7983"/>
    <w:rsid w:val="000F030C"/>
    <w:rsid w:val="000F05DA"/>
    <w:rsid w:val="000F0904"/>
    <w:rsid w:val="000F0C3C"/>
    <w:rsid w:val="000F0C5C"/>
    <w:rsid w:val="000F16FC"/>
    <w:rsid w:val="000F2AEE"/>
    <w:rsid w:val="000F2C8D"/>
    <w:rsid w:val="000F30E1"/>
    <w:rsid w:val="000F3B06"/>
    <w:rsid w:val="000F3C50"/>
    <w:rsid w:val="000F3D59"/>
    <w:rsid w:val="000F3E4E"/>
    <w:rsid w:val="000F4017"/>
    <w:rsid w:val="000F4475"/>
    <w:rsid w:val="000F482D"/>
    <w:rsid w:val="000F4A05"/>
    <w:rsid w:val="000F4B72"/>
    <w:rsid w:val="000F4D31"/>
    <w:rsid w:val="000F4D90"/>
    <w:rsid w:val="000F51D7"/>
    <w:rsid w:val="000F5271"/>
    <w:rsid w:val="000F560F"/>
    <w:rsid w:val="000F56E8"/>
    <w:rsid w:val="000F5938"/>
    <w:rsid w:val="000F609F"/>
    <w:rsid w:val="000F60C0"/>
    <w:rsid w:val="000F623E"/>
    <w:rsid w:val="000F6544"/>
    <w:rsid w:val="000F6A4B"/>
    <w:rsid w:val="000F726B"/>
    <w:rsid w:val="00100B6B"/>
    <w:rsid w:val="001019ED"/>
    <w:rsid w:val="00102EBF"/>
    <w:rsid w:val="00102FCD"/>
    <w:rsid w:val="0010304F"/>
    <w:rsid w:val="00104283"/>
    <w:rsid w:val="0010448E"/>
    <w:rsid w:val="00105500"/>
    <w:rsid w:val="00105A70"/>
    <w:rsid w:val="00105B08"/>
    <w:rsid w:val="00105E88"/>
    <w:rsid w:val="001062AF"/>
    <w:rsid w:val="00106A8A"/>
    <w:rsid w:val="001072FD"/>
    <w:rsid w:val="001074A8"/>
    <w:rsid w:val="00107A35"/>
    <w:rsid w:val="00107C5E"/>
    <w:rsid w:val="001109B3"/>
    <w:rsid w:val="00110FA1"/>
    <w:rsid w:val="00111852"/>
    <w:rsid w:val="00111A5C"/>
    <w:rsid w:val="00111B03"/>
    <w:rsid w:val="0011205E"/>
    <w:rsid w:val="001122BE"/>
    <w:rsid w:val="001126AA"/>
    <w:rsid w:val="00112719"/>
    <w:rsid w:val="0011289D"/>
    <w:rsid w:val="00113D84"/>
    <w:rsid w:val="00113D94"/>
    <w:rsid w:val="00113F47"/>
    <w:rsid w:val="00114A9C"/>
    <w:rsid w:val="001155D1"/>
    <w:rsid w:val="00115631"/>
    <w:rsid w:val="00116345"/>
    <w:rsid w:val="00116565"/>
    <w:rsid w:val="001166C1"/>
    <w:rsid w:val="0011737D"/>
    <w:rsid w:val="0011754B"/>
    <w:rsid w:val="00117679"/>
    <w:rsid w:val="00117A58"/>
    <w:rsid w:val="0012007B"/>
    <w:rsid w:val="001200A6"/>
    <w:rsid w:val="0012025F"/>
    <w:rsid w:val="00121252"/>
    <w:rsid w:val="00121624"/>
    <w:rsid w:val="00121B5A"/>
    <w:rsid w:val="00121ED5"/>
    <w:rsid w:val="0012209A"/>
    <w:rsid w:val="00123214"/>
    <w:rsid w:val="00123307"/>
    <w:rsid w:val="0012366B"/>
    <w:rsid w:val="0012375B"/>
    <w:rsid w:val="00123AA9"/>
    <w:rsid w:val="00123DA7"/>
    <w:rsid w:val="00124679"/>
    <w:rsid w:val="00124709"/>
    <w:rsid w:val="001248E8"/>
    <w:rsid w:val="00124A9C"/>
    <w:rsid w:val="001250C2"/>
    <w:rsid w:val="00125B17"/>
    <w:rsid w:val="00125E21"/>
    <w:rsid w:val="001267E8"/>
    <w:rsid w:val="00126960"/>
    <w:rsid w:val="001269EC"/>
    <w:rsid w:val="001270F8"/>
    <w:rsid w:val="001275CF"/>
    <w:rsid w:val="00127954"/>
    <w:rsid w:val="00127BCA"/>
    <w:rsid w:val="00130122"/>
    <w:rsid w:val="001308C0"/>
    <w:rsid w:val="00130B91"/>
    <w:rsid w:val="00131296"/>
    <w:rsid w:val="001312D9"/>
    <w:rsid w:val="0013145E"/>
    <w:rsid w:val="00131A64"/>
    <w:rsid w:val="00131DA5"/>
    <w:rsid w:val="001320FC"/>
    <w:rsid w:val="001325A9"/>
    <w:rsid w:val="00132C3F"/>
    <w:rsid w:val="00132CE4"/>
    <w:rsid w:val="00132E9D"/>
    <w:rsid w:val="0013324A"/>
    <w:rsid w:val="0013363A"/>
    <w:rsid w:val="00133CA4"/>
    <w:rsid w:val="00134271"/>
    <w:rsid w:val="00134764"/>
    <w:rsid w:val="00134959"/>
    <w:rsid w:val="00135792"/>
    <w:rsid w:val="0013685D"/>
    <w:rsid w:val="00136A1F"/>
    <w:rsid w:val="0013794D"/>
    <w:rsid w:val="00137A76"/>
    <w:rsid w:val="00137B5F"/>
    <w:rsid w:val="00137BD8"/>
    <w:rsid w:val="0014002F"/>
    <w:rsid w:val="00142426"/>
    <w:rsid w:val="001429B6"/>
    <w:rsid w:val="00142B25"/>
    <w:rsid w:val="00143A78"/>
    <w:rsid w:val="00143D80"/>
    <w:rsid w:val="00143DE9"/>
    <w:rsid w:val="0014451C"/>
    <w:rsid w:val="001447C2"/>
    <w:rsid w:val="00144955"/>
    <w:rsid w:val="00144D92"/>
    <w:rsid w:val="0014538F"/>
    <w:rsid w:val="00145E19"/>
    <w:rsid w:val="00145F96"/>
    <w:rsid w:val="00147356"/>
    <w:rsid w:val="00147F91"/>
    <w:rsid w:val="001500DC"/>
    <w:rsid w:val="00150157"/>
    <w:rsid w:val="00150477"/>
    <w:rsid w:val="001510FF"/>
    <w:rsid w:val="001516F9"/>
    <w:rsid w:val="0015177D"/>
    <w:rsid w:val="001519BC"/>
    <w:rsid w:val="00151E69"/>
    <w:rsid w:val="001523C0"/>
    <w:rsid w:val="001528F2"/>
    <w:rsid w:val="001537E0"/>
    <w:rsid w:val="00153872"/>
    <w:rsid w:val="00154354"/>
    <w:rsid w:val="0015474D"/>
    <w:rsid w:val="00154F42"/>
    <w:rsid w:val="0015568E"/>
    <w:rsid w:val="001558A7"/>
    <w:rsid w:val="00155B78"/>
    <w:rsid w:val="00155D4D"/>
    <w:rsid w:val="00156558"/>
    <w:rsid w:val="00156E3D"/>
    <w:rsid w:val="001570C6"/>
    <w:rsid w:val="0015766F"/>
    <w:rsid w:val="00157853"/>
    <w:rsid w:val="00157DD8"/>
    <w:rsid w:val="00157F26"/>
    <w:rsid w:val="0016003F"/>
    <w:rsid w:val="00160A31"/>
    <w:rsid w:val="00160AD9"/>
    <w:rsid w:val="001615BE"/>
    <w:rsid w:val="00162008"/>
    <w:rsid w:val="00162016"/>
    <w:rsid w:val="00162020"/>
    <w:rsid w:val="0016244F"/>
    <w:rsid w:val="001628BE"/>
    <w:rsid w:val="00162BCC"/>
    <w:rsid w:val="001631EC"/>
    <w:rsid w:val="0016387C"/>
    <w:rsid w:val="00163975"/>
    <w:rsid w:val="00163B77"/>
    <w:rsid w:val="00165FE1"/>
    <w:rsid w:val="0016640F"/>
    <w:rsid w:val="0016699F"/>
    <w:rsid w:val="00167397"/>
    <w:rsid w:val="00167980"/>
    <w:rsid w:val="00167EA5"/>
    <w:rsid w:val="00170127"/>
    <w:rsid w:val="0017015C"/>
    <w:rsid w:val="001707F0"/>
    <w:rsid w:val="0017092C"/>
    <w:rsid w:val="0017145C"/>
    <w:rsid w:val="00171725"/>
    <w:rsid w:val="001717A1"/>
    <w:rsid w:val="00171C2F"/>
    <w:rsid w:val="00171C46"/>
    <w:rsid w:val="001721A8"/>
    <w:rsid w:val="00172430"/>
    <w:rsid w:val="00172775"/>
    <w:rsid w:val="00172E99"/>
    <w:rsid w:val="00173199"/>
    <w:rsid w:val="00173248"/>
    <w:rsid w:val="0017330C"/>
    <w:rsid w:val="001735EA"/>
    <w:rsid w:val="001737AD"/>
    <w:rsid w:val="001744F2"/>
    <w:rsid w:val="00174797"/>
    <w:rsid w:val="00174AC5"/>
    <w:rsid w:val="00174C3F"/>
    <w:rsid w:val="0017517E"/>
    <w:rsid w:val="00175B1F"/>
    <w:rsid w:val="00175D83"/>
    <w:rsid w:val="001763E0"/>
    <w:rsid w:val="00176F51"/>
    <w:rsid w:val="00177281"/>
    <w:rsid w:val="0018040C"/>
    <w:rsid w:val="0018092F"/>
    <w:rsid w:val="00180A49"/>
    <w:rsid w:val="00180B11"/>
    <w:rsid w:val="001813A8"/>
    <w:rsid w:val="00181C13"/>
    <w:rsid w:val="00181DC4"/>
    <w:rsid w:val="0018243B"/>
    <w:rsid w:val="001828BD"/>
    <w:rsid w:val="00182D49"/>
    <w:rsid w:val="00182E4F"/>
    <w:rsid w:val="00182F47"/>
    <w:rsid w:val="00183B83"/>
    <w:rsid w:val="0018452A"/>
    <w:rsid w:val="00184E55"/>
    <w:rsid w:val="00184F04"/>
    <w:rsid w:val="00184FCB"/>
    <w:rsid w:val="00185399"/>
    <w:rsid w:val="001853E5"/>
    <w:rsid w:val="00185598"/>
    <w:rsid w:val="00185B58"/>
    <w:rsid w:val="00185FFF"/>
    <w:rsid w:val="00186441"/>
    <w:rsid w:val="00186629"/>
    <w:rsid w:val="0018685B"/>
    <w:rsid w:val="00187202"/>
    <w:rsid w:val="0018791D"/>
    <w:rsid w:val="00187C60"/>
    <w:rsid w:val="00187F70"/>
    <w:rsid w:val="00190C6C"/>
    <w:rsid w:val="00190E82"/>
    <w:rsid w:val="00190F6E"/>
    <w:rsid w:val="00191E1E"/>
    <w:rsid w:val="00191FE6"/>
    <w:rsid w:val="00192B98"/>
    <w:rsid w:val="00193241"/>
    <w:rsid w:val="0019328A"/>
    <w:rsid w:val="001932DA"/>
    <w:rsid w:val="0019396A"/>
    <w:rsid w:val="00193A15"/>
    <w:rsid w:val="00193CB4"/>
    <w:rsid w:val="00193E5F"/>
    <w:rsid w:val="00193EBC"/>
    <w:rsid w:val="001940FF"/>
    <w:rsid w:val="0019461C"/>
    <w:rsid w:val="00194B4A"/>
    <w:rsid w:val="00195337"/>
    <w:rsid w:val="00195382"/>
    <w:rsid w:val="00195C0A"/>
    <w:rsid w:val="00195E22"/>
    <w:rsid w:val="00196677"/>
    <w:rsid w:val="00196F88"/>
    <w:rsid w:val="001974D5"/>
    <w:rsid w:val="00197617"/>
    <w:rsid w:val="001A0725"/>
    <w:rsid w:val="001A1809"/>
    <w:rsid w:val="001A185B"/>
    <w:rsid w:val="001A19A3"/>
    <w:rsid w:val="001A1BB5"/>
    <w:rsid w:val="001A2093"/>
    <w:rsid w:val="001A29FB"/>
    <w:rsid w:val="001A2A8E"/>
    <w:rsid w:val="001A2E20"/>
    <w:rsid w:val="001A3AFC"/>
    <w:rsid w:val="001A3C4C"/>
    <w:rsid w:val="001A4062"/>
    <w:rsid w:val="001A41C6"/>
    <w:rsid w:val="001A4312"/>
    <w:rsid w:val="001A437F"/>
    <w:rsid w:val="001A4ADD"/>
    <w:rsid w:val="001A4F98"/>
    <w:rsid w:val="001A5445"/>
    <w:rsid w:val="001A58CD"/>
    <w:rsid w:val="001A63BE"/>
    <w:rsid w:val="001A657B"/>
    <w:rsid w:val="001A68F5"/>
    <w:rsid w:val="001A7937"/>
    <w:rsid w:val="001A7B84"/>
    <w:rsid w:val="001A7DB0"/>
    <w:rsid w:val="001B0066"/>
    <w:rsid w:val="001B012F"/>
    <w:rsid w:val="001B01F5"/>
    <w:rsid w:val="001B044B"/>
    <w:rsid w:val="001B0721"/>
    <w:rsid w:val="001B0964"/>
    <w:rsid w:val="001B0972"/>
    <w:rsid w:val="001B0E45"/>
    <w:rsid w:val="001B175A"/>
    <w:rsid w:val="001B17E0"/>
    <w:rsid w:val="001B24CD"/>
    <w:rsid w:val="001B258B"/>
    <w:rsid w:val="001B28FC"/>
    <w:rsid w:val="001B2E97"/>
    <w:rsid w:val="001B402A"/>
    <w:rsid w:val="001B41CA"/>
    <w:rsid w:val="001B422B"/>
    <w:rsid w:val="001B451E"/>
    <w:rsid w:val="001B4B0B"/>
    <w:rsid w:val="001B4C0E"/>
    <w:rsid w:val="001B6511"/>
    <w:rsid w:val="001B74C7"/>
    <w:rsid w:val="001B7741"/>
    <w:rsid w:val="001B7A7F"/>
    <w:rsid w:val="001B7C64"/>
    <w:rsid w:val="001C02A4"/>
    <w:rsid w:val="001C0736"/>
    <w:rsid w:val="001C09AE"/>
    <w:rsid w:val="001C0A73"/>
    <w:rsid w:val="001C0FFF"/>
    <w:rsid w:val="001C1060"/>
    <w:rsid w:val="001C16A0"/>
    <w:rsid w:val="001C1CBD"/>
    <w:rsid w:val="001C215A"/>
    <w:rsid w:val="001C3509"/>
    <w:rsid w:val="001C3763"/>
    <w:rsid w:val="001C3BA4"/>
    <w:rsid w:val="001C4A5A"/>
    <w:rsid w:val="001C4A86"/>
    <w:rsid w:val="001C4DC9"/>
    <w:rsid w:val="001C64F3"/>
    <w:rsid w:val="001C6534"/>
    <w:rsid w:val="001C6581"/>
    <w:rsid w:val="001C6EA4"/>
    <w:rsid w:val="001C7751"/>
    <w:rsid w:val="001C79E4"/>
    <w:rsid w:val="001C7C92"/>
    <w:rsid w:val="001C7D41"/>
    <w:rsid w:val="001D080B"/>
    <w:rsid w:val="001D13FB"/>
    <w:rsid w:val="001D1627"/>
    <w:rsid w:val="001D1A94"/>
    <w:rsid w:val="001D1BC8"/>
    <w:rsid w:val="001D1EB8"/>
    <w:rsid w:val="001D2464"/>
    <w:rsid w:val="001D359D"/>
    <w:rsid w:val="001D39E4"/>
    <w:rsid w:val="001D3A0C"/>
    <w:rsid w:val="001D3A14"/>
    <w:rsid w:val="001D3ED5"/>
    <w:rsid w:val="001D419A"/>
    <w:rsid w:val="001D41DE"/>
    <w:rsid w:val="001D4BD3"/>
    <w:rsid w:val="001D4D22"/>
    <w:rsid w:val="001D516F"/>
    <w:rsid w:val="001D54D3"/>
    <w:rsid w:val="001D5537"/>
    <w:rsid w:val="001D5B2A"/>
    <w:rsid w:val="001D5CA2"/>
    <w:rsid w:val="001D5D15"/>
    <w:rsid w:val="001D6697"/>
    <w:rsid w:val="001D685C"/>
    <w:rsid w:val="001D6BA5"/>
    <w:rsid w:val="001D6D91"/>
    <w:rsid w:val="001E0354"/>
    <w:rsid w:val="001E0568"/>
    <w:rsid w:val="001E0C97"/>
    <w:rsid w:val="001E1063"/>
    <w:rsid w:val="001E1699"/>
    <w:rsid w:val="001E172A"/>
    <w:rsid w:val="001E1859"/>
    <w:rsid w:val="001E1BDD"/>
    <w:rsid w:val="001E1E85"/>
    <w:rsid w:val="001E2153"/>
    <w:rsid w:val="001E2518"/>
    <w:rsid w:val="001E25BE"/>
    <w:rsid w:val="001E3223"/>
    <w:rsid w:val="001E34B9"/>
    <w:rsid w:val="001E352B"/>
    <w:rsid w:val="001E3874"/>
    <w:rsid w:val="001E4DDE"/>
    <w:rsid w:val="001E5207"/>
    <w:rsid w:val="001E5BC7"/>
    <w:rsid w:val="001E640F"/>
    <w:rsid w:val="001E6779"/>
    <w:rsid w:val="001E6B49"/>
    <w:rsid w:val="001E6C56"/>
    <w:rsid w:val="001E6CA0"/>
    <w:rsid w:val="001E7117"/>
    <w:rsid w:val="001E76E2"/>
    <w:rsid w:val="001E7C5C"/>
    <w:rsid w:val="001F00BF"/>
    <w:rsid w:val="001F0970"/>
    <w:rsid w:val="001F104F"/>
    <w:rsid w:val="001F1441"/>
    <w:rsid w:val="001F16A7"/>
    <w:rsid w:val="001F1E41"/>
    <w:rsid w:val="001F21FE"/>
    <w:rsid w:val="001F2602"/>
    <w:rsid w:val="001F31CA"/>
    <w:rsid w:val="001F329F"/>
    <w:rsid w:val="001F3399"/>
    <w:rsid w:val="001F351A"/>
    <w:rsid w:val="001F39A5"/>
    <w:rsid w:val="001F3FC9"/>
    <w:rsid w:val="001F4352"/>
    <w:rsid w:val="001F4802"/>
    <w:rsid w:val="001F4DC5"/>
    <w:rsid w:val="001F4FB4"/>
    <w:rsid w:val="001F5279"/>
    <w:rsid w:val="001F56B0"/>
    <w:rsid w:val="001F591F"/>
    <w:rsid w:val="001F5F4A"/>
    <w:rsid w:val="001F664D"/>
    <w:rsid w:val="001F6ABC"/>
    <w:rsid w:val="001F6D9C"/>
    <w:rsid w:val="001F71C1"/>
    <w:rsid w:val="001F7485"/>
    <w:rsid w:val="001F7622"/>
    <w:rsid w:val="001F7A36"/>
    <w:rsid w:val="001F7D49"/>
    <w:rsid w:val="001F7F5A"/>
    <w:rsid w:val="0020018D"/>
    <w:rsid w:val="002004A6"/>
    <w:rsid w:val="0020079B"/>
    <w:rsid w:val="00201423"/>
    <w:rsid w:val="0020157A"/>
    <w:rsid w:val="00201A30"/>
    <w:rsid w:val="00201F27"/>
    <w:rsid w:val="00201F6B"/>
    <w:rsid w:val="0020205C"/>
    <w:rsid w:val="0020266A"/>
    <w:rsid w:val="00202AEA"/>
    <w:rsid w:val="00203F5B"/>
    <w:rsid w:val="002041A7"/>
    <w:rsid w:val="00204350"/>
    <w:rsid w:val="00204366"/>
    <w:rsid w:val="002043BD"/>
    <w:rsid w:val="002045DF"/>
    <w:rsid w:val="0020494F"/>
    <w:rsid w:val="00204E64"/>
    <w:rsid w:val="00204F46"/>
    <w:rsid w:val="00205509"/>
    <w:rsid w:val="00205D97"/>
    <w:rsid w:val="00205DCB"/>
    <w:rsid w:val="00205FF5"/>
    <w:rsid w:val="00206298"/>
    <w:rsid w:val="002068D3"/>
    <w:rsid w:val="002072E7"/>
    <w:rsid w:val="00207439"/>
    <w:rsid w:val="0020793F"/>
    <w:rsid w:val="0021040B"/>
    <w:rsid w:val="00210424"/>
    <w:rsid w:val="00210479"/>
    <w:rsid w:val="002104FC"/>
    <w:rsid w:val="0021058E"/>
    <w:rsid w:val="00210795"/>
    <w:rsid w:val="00210961"/>
    <w:rsid w:val="00210AE8"/>
    <w:rsid w:val="00210F5A"/>
    <w:rsid w:val="002111A9"/>
    <w:rsid w:val="0021159D"/>
    <w:rsid w:val="0021190A"/>
    <w:rsid w:val="00211979"/>
    <w:rsid w:val="00211B2F"/>
    <w:rsid w:val="00211F8F"/>
    <w:rsid w:val="00211FD3"/>
    <w:rsid w:val="0021261B"/>
    <w:rsid w:val="0021284C"/>
    <w:rsid w:val="00212990"/>
    <w:rsid w:val="002137EF"/>
    <w:rsid w:val="00214AFF"/>
    <w:rsid w:val="00214B35"/>
    <w:rsid w:val="00214BCF"/>
    <w:rsid w:val="00215755"/>
    <w:rsid w:val="00215A37"/>
    <w:rsid w:val="00216002"/>
    <w:rsid w:val="002163FC"/>
    <w:rsid w:val="0021658A"/>
    <w:rsid w:val="0021675E"/>
    <w:rsid w:val="002168D8"/>
    <w:rsid w:val="0021753A"/>
    <w:rsid w:val="00217C53"/>
    <w:rsid w:val="002201D8"/>
    <w:rsid w:val="00220A98"/>
    <w:rsid w:val="00220E88"/>
    <w:rsid w:val="00221508"/>
    <w:rsid w:val="002215E3"/>
    <w:rsid w:val="00221E12"/>
    <w:rsid w:val="00221ED6"/>
    <w:rsid w:val="00222575"/>
    <w:rsid w:val="002225C6"/>
    <w:rsid w:val="0022270F"/>
    <w:rsid w:val="00222C47"/>
    <w:rsid w:val="00223198"/>
    <w:rsid w:val="00225544"/>
    <w:rsid w:val="0022589A"/>
    <w:rsid w:val="00225B2B"/>
    <w:rsid w:val="00226617"/>
    <w:rsid w:val="00226AEF"/>
    <w:rsid w:val="002271F5"/>
    <w:rsid w:val="002274E1"/>
    <w:rsid w:val="002277A0"/>
    <w:rsid w:val="00227E05"/>
    <w:rsid w:val="002304A2"/>
    <w:rsid w:val="00230747"/>
    <w:rsid w:val="00230F57"/>
    <w:rsid w:val="00231682"/>
    <w:rsid w:val="00231979"/>
    <w:rsid w:val="00231AFE"/>
    <w:rsid w:val="00231BEE"/>
    <w:rsid w:val="00231BEF"/>
    <w:rsid w:val="00231D54"/>
    <w:rsid w:val="0023201B"/>
    <w:rsid w:val="002324F7"/>
    <w:rsid w:val="00232500"/>
    <w:rsid w:val="00232F1C"/>
    <w:rsid w:val="002330C1"/>
    <w:rsid w:val="0023313C"/>
    <w:rsid w:val="002333BF"/>
    <w:rsid w:val="00233547"/>
    <w:rsid w:val="00233F17"/>
    <w:rsid w:val="00233FC9"/>
    <w:rsid w:val="002341C2"/>
    <w:rsid w:val="002342CF"/>
    <w:rsid w:val="00234A29"/>
    <w:rsid w:val="00234AFB"/>
    <w:rsid w:val="00235BCA"/>
    <w:rsid w:val="002362A2"/>
    <w:rsid w:val="00236486"/>
    <w:rsid w:val="00236498"/>
    <w:rsid w:val="00236C93"/>
    <w:rsid w:val="002370CB"/>
    <w:rsid w:val="002370D5"/>
    <w:rsid w:val="002376CB"/>
    <w:rsid w:val="00237AAE"/>
    <w:rsid w:val="00237F11"/>
    <w:rsid w:val="0024029C"/>
    <w:rsid w:val="00241155"/>
    <w:rsid w:val="00241307"/>
    <w:rsid w:val="00241632"/>
    <w:rsid w:val="00241660"/>
    <w:rsid w:val="002417B3"/>
    <w:rsid w:val="002418FC"/>
    <w:rsid w:val="00241B7D"/>
    <w:rsid w:val="00241C65"/>
    <w:rsid w:val="00241E0B"/>
    <w:rsid w:val="002424BA"/>
    <w:rsid w:val="00242670"/>
    <w:rsid w:val="00242AC2"/>
    <w:rsid w:val="0024340A"/>
    <w:rsid w:val="00243497"/>
    <w:rsid w:val="002434FD"/>
    <w:rsid w:val="00243643"/>
    <w:rsid w:val="00243754"/>
    <w:rsid w:val="00244947"/>
    <w:rsid w:val="00244B5D"/>
    <w:rsid w:val="00245ADA"/>
    <w:rsid w:val="00245AF4"/>
    <w:rsid w:val="002466A8"/>
    <w:rsid w:val="002466F6"/>
    <w:rsid w:val="00247CC0"/>
    <w:rsid w:val="00250B78"/>
    <w:rsid w:val="0025132E"/>
    <w:rsid w:val="0025179D"/>
    <w:rsid w:val="00251A27"/>
    <w:rsid w:val="00251E27"/>
    <w:rsid w:val="00252989"/>
    <w:rsid w:val="0025325A"/>
    <w:rsid w:val="002536A8"/>
    <w:rsid w:val="002537E8"/>
    <w:rsid w:val="00253CCD"/>
    <w:rsid w:val="00254377"/>
    <w:rsid w:val="00254592"/>
    <w:rsid w:val="00254760"/>
    <w:rsid w:val="00254A0C"/>
    <w:rsid w:val="00255566"/>
    <w:rsid w:val="00255C7F"/>
    <w:rsid w:val="00256124"/>
    <w:rsid w:val="00256E88"/>
    <w:rsid w:val="00256FEB"/>
    <w:rsid w:val="002570A7"/>
    <w:rsid w:val="00257598"/>
    <w:rsid w:val="00257B48"/>
    <w:rsid w:val="0026038C"/>
    <w:rsid w:val="00260930"/>
    <w:rsid w:val="00260BA9"/>
    <w:rsid w:val="00260C1E"/>
    <w:rsid w:val="00260E2C"/>
    <w:rsid w:val="00260FDD"/>
    <w:rsid w:val="0026176A"/>
    <w:rsid w:val="002622A2"/>
    <w:rsid w:val="002624B5"/>
    <w:rsid w:val="00262B49"/>
    <w:rsid w:val="00263C72"/>
    <w:rsid w:val="002642A4"/>
    <w:rsid w:val="00265389"/>
    <w:rsid w:val="00265BEA"/>
    <w:rsid w:val="00265E9D"/>
    <w:rsid w:val="00265F66"/>
    <w:rsid w:val="00266D4E"/>
    <w:rsid w:val="002675D0"/>
    <w:rsid w:val="002679E1"/>
    <w:rsid w:val="00267A6D"/>
    <w:rsid w:val="00267CE4"/>
    <w:rsid w:val="00270230"/>
    <w:rsid w:val="00270353"/>
    <w:rsid w:val="00270700"/>
    <w:rsid w:val="00270866"/>
    <w:rsid w:val="00270A14"/>
    <w:rsid w:val="00271171"/>
    <w:rsid w:val="0027133A"/>
    <w:rsid w:val="00271B8A"/>
    <w:rsid w:val="00272185"/>
    <w:rsid w:val="002727C0"/>
    <w:rsid w:val="00272906"/>
    <w:rsid w:val="00272D26"/>
    <w:rsid w:val="00273035"/>
    <w:rsid w:val="0027303F"/>
    <w:rsid w:val="00273160"/>
    <w:rsid w:val="0027326B"/>
    <w:rsid w:val="00273547"/>
    <w:rsid w:val="0027452C"/>
    <w:rsid w:val="002751F6"/>
    <w:rsid w:val="0027560D"/>
    <w:rsid w:val="00275E60"/>
    <w:rsid w:val="002764F9"/>
    <w:rsid w:val="00276784"/>
    <w:rsid w:val="00276963"/>
    <w:rsid w:val="00276C9D"/>
    <w:rsid w:val="0027774F"/>
    <w:rsid w:val="00277CD2"/>
    <w:rsid w:val="00277E2F"/>
    <w:rsid w:val="00280383"/>
    <w:rsid w:val="00280CA9"/>
    <w:rsid w:val="00280CCC"/>
    <w:rsid w:val="00280FD7"/>
    <w:rsid w:val="00281847"/>
    <w:rsid w:val="0028199D"/>
    <w:rsid w:val="00281A68"/>
    <w:rsid w:val="0028247F"/>
    <w:rsid w:val="00283A27"/>
    <w:rsid w:val="00283AF9"/>
    <w:rsid w:val="0028401E"/>
    <w:rsid w:val="00284535"/>
    <w:rsid w:val="00284F09"/>
    <w:rsid w:val="00285E14"/>
    <w:rsid w:val="0028632B"/>
    <w:rsid w:val="002865B6"/>
    <w:rsid w:val="00286A1A"/>
    <w:rsid w:val="00286FB8"/>
    <w:rsid w:val="00290087"/>
    <w:rsid w:val="002906FE"/>
    <w:rsid w:val="00291979"/>
    <w:rsid w:val="00292133"/>
    <w:rsid w:val="00292139"/>
    <w:rsid w:val="0029223C"/>
    <w:rsid w:val="00292BA1"/>
    <w:rsid w:val="00292FF7"/>
    <w:rsid w:val="002930BB"/>
    <w:rsid w:val="00293238"/>
    <w:rsid w:val="0029360F"/>
    <w:rsid w:val="00293ACE"/>
    <w:rsid w:val="00294167"/>
    <w:rsid w:val="002958D6"/>
    <w:rsid w:val="00295B12"/>
    <w:rsid w:val="00296152"/>
    <w:rsid w:val="002961D7"/>
    <w:rsid w:val="00296A47"/>
    <w:rsid w:val="00296BD4"/>
    <w:rsid w:val="0029712E"/>
    <w:rsid w:val="0029730B"/>
    <w:rsid w:val="002974BA"/>
    <w:rsid w:val="002974DD"/>
    <w:rsid w:val="002975B4"/>
    <w:rsid w:val="002A00AB"/>
    <w:rsid w:val="002A0138"/>
    <w:rsid w:val="002A11EC"/>
    <w:rsid w:val="002A1331"/>
    <w:rsid w:val="002A1F9C"/>
    <w:rsid w:val="002A2A7E"/>
    <w:rsid w:val="002A2C45"/>
    <w:rsid w:val="002A3344"/>
    <w:rsid w:val="002A343C"/>
    <w:rsid w:val="002A34EB"/>
    <w:rsid w:val="002A3719"/>
    <w:rsid w:val="002A3E41"/>
    <w:rsid w:val="002A54AD"/>
    <w:rsid w:val="002A574F"/>
    <w:rsid w:val="002A5EC8"/>
    <w:rsid w:val="002A6AFE"/>
    <w:rsid w:val="002A6B6B"/>
    <w:rsid w:val="002A76AB"/>
    <w:rsid w:val="002A7977"/>
    <w:rsid w:val="002A7C03"/>
    <w:rsid w:val="002B0789"/>
    <w:rsid w:val="002B07B4"/>
    <w:rsid w:val="002B0AAB"/>
    <w:rsid w:val="002B1541"/>
    <w:rsid w:val="002B16EA"/>
    <w:rsid w:val="002B1788"/>
    <w:rsid w:val="002B19FF"/>
    <w:rsid w:val="002B1DBF"/>
    <w:rsid w:val="002B1DD4"/>
    <w:rsid w:val="002B1E4D"/>
    <w:rsid w:val="002B2D51"/>
    <w:rsid w:val="002B2EEB"/>
    <w:rsid w:val="002B31D6"/>
    <w:rsid w:val="002B3E7A"/>
    <w:rsid w:val="002B3EAC"/>
    <w:rsid w:val="002B4D93"/>
    <w:rsid w:val="002B5010"/>
    <w:rsid w:val="002B53B5"/>
    <w:rsid w:val="002B5832"/>
    <w:rsid w:val="002B59F9"/>
    <w:rsid w:val="002B620C"/>
    <w:rsid w:val="002B6291"/>
    <w:rsid w:val="002B6299"/>
    <w:rsid w:val="002B7284"/>
    <w:rsid w:val="002B7406"/>
    <w:rsid w:val="002B750A"/>
    <w:rsid w:val="002B78C0"/>
    <w:rsid w:val="002B7A3A"/>
    <w:rsid w:val="002B7AB3"/>
    <w:rsid w:val="002B7F06"/>
    <w:rsid w:val="002C02C7"/>
    <w:rsid w:val="002C1B65"/>
    <w:rsid w:val="002C21D0"/>
    <w:rsid w:val="002C2E71"/>
    <w:rsid w:val="002C37BE"/>
    <w:rsid w:val="002C3BF4"/>
    <w:rsid w:val="002C50F0"/>
    <w:rsid w:val="002C51C3"/>
    <w:rsid w:val="002C5270"/>
    <w:rsid w:val="002C531A"/>
    <w:rsid w:val="002C5D3E"/>
    <w:rsid w:val="002C5F15"/>
    <w:rsid w:val="002C619F"/>
    <w:rsid w:val="002C7169"/>
    <w:rsid w:val="002C7CF8"/>
    <w:rsid w:val="002C7F5E"/>
    <w:rsid w:val="002D0605"/>
    <w:rsid w:val="002D0A9A"/>
    <w:rsid w:val="002D1819"/>
    <w:rsid w:val="002D1D4F"/>
    <w:rsid w:val="002D1FCA"/>
    <w:rsid w:val="002D20BA"/>
    <w:rsid w:val="002D2579"/>
    <w:rsid w:val="002D262F"/>
    <w:rsid w:val="002D3430"/>
    <w:rsid w:val="002D3F13"/>
    <w:rsid w:val="002D3FC0"/>
    <w:rsid w:val="002D439B"/>
    <w:rsid w:val="002D467A"/>
    <w:rsid w:val="002D472E"/>
    <w:rsid w:val="002D4F0E"/>
    <w:rsid w:val="002D5147"/>
    <w:rsid w:val="002D5509"/>
    <w:rsid w:val="002D667F"/>
    <w:rsid w:val="002D6B7E"/>
    <w:rsid w:val="002D72BD"/>
    <w:rsid w:val="002E032C"/>
    <w:rsid w:val="002E0647"/>
    <w:rsid w:val="002E096F"/>
    <w:rsid w:val="002E0C73"/>
    <w:rsid w:val="002E0F92"/>
    <w:rsid w:val="002E1019"/>
    <w:rsid w:val="002E1441"/>
    <w:rsid w:val="002E1CFA"/>
    <w:rsid w:val="002E1E39"/>
    <w:rsid w:val="002E20B8"/>
    <w:rsid w:val="002E21A4"/>
    <w:rsid w:val="002E2425"/>
    <w:rsid w:val="002E3286"/>
    <w:rsid w:val="002E34BE"/>
    <w:rsid w:val="002E37B5"/>
    <w:rsid w:val="002E38CD"/>
    <w:rsid w:val="002E3C2D"/>
    <w:rsid w:val="002E3DCD"/>
    <w:rsid w:val="002E45F1"/>
    <w:rsid w:val="002E57B7"/>
    <w:rsid w:val="002E601B"/>
    <w:rsid w:val="002E60A3"/>
    <w:rsid w:val="002E6428"/>
    <w:rsid w:val="002E7142"/>
    <w:rsid w:val="002E7365"/>
    <w:rsid w:val="002E75F8"/>
    <w:rsid w:val="002E79B4"/>
    <w:rsid w:val="002E7E7E"/>
    <w:rsid w:val="002F0140"/>
    <w:rsid w:val="002F02E9"/>
    <w:rsid w:val="002F0E71"/>
    <w:rsid w:val="002F0EF5"/>
    <w:rsid w:val="002F0F50"/>
    <w:rsid w:val="002F11DB"/>
    <w:rsid w:val="002F154A"/>
    <w:rsid w:val="002F1958"/>
    <w:rsid w:val="002F2137"/>
    <w:rsid w:val="002F227A"/>
    <w:rsid w:val="002F2883"/>
    <w:rsid w:val="002F28CD"/>
    <w:rsid w:val="002F2F55"/>
    <w:rsid w:val="002F3004"/>
    <w:rsid w:val="002F3503"/>
    <w:rsid w:val="002F36CC"/>
    <w:rsid w:val="002F3E84"/>
    <w:rsid w:val="002F477F"/>
    <w:rsid w:val="002F492D"/>
    <w:rsid w:val="002F4C2B"/>
    <w:rsid w:val="002F4F46"/>
    <w:rsid w:val="002F556C"/>
    <w:rsid w:val="002F5852"/>
    <w:rsid w:val="002F5E44"/>
    <w:rsid w:val="002F6500"/>
    <w:rsid w:val="002F66B8"/>
    <w:rsid w:val="002F70BB"/>
    <w:rsid w:val="002F735B"/>
    <w:rsid w:val="002F7CF3"/>
    <w:rsid w:val="002F7E33"/>
    <w:rsid w:val="00300C55"/>
    <w:rsid w:val="00300C9A"/>
    <w:rsid w:val="00300E15"/>
    <w:rsid w:val="0030107D"/>
    <w:rsid w:val="003015F0"/>
    <w:rsid w:val="00301C64"/>
    <w:rsid w:val="00303473"/>
    <w:rsid w:val="003035AE"/>
    <w:rsid w:val="00303EFD"/>
    <w:rsid w:val="0030426C"/>
    <w:rsid w:val="00304455"/>
    <w:rsid w:val="003045D1"/>
    <w:rsid w:val="0030498E"/>
    <w:rsid w:val="00305591"/>
    <w:rsid w:val="003059FF"/>
    <w:rsid w:val="00305C7C"/>
    <w:rsid w:val="00305CCD"/>
    <w:rsid w:val="00306967"/>
    <w:rsid w:val="00306BA3"/>
    <w:rsid w:val="0030720B"/>
    <w:rsid w:val="00307B67"/>
    <w:rsid w:val="00307DA8"/>
    <w:rsid w:val="00307E43"/>
    <w:rsid w:val="00307E89"/>
    <w:rsid w:val="00307EAE"/>
    <w:rsid w:val="00310F22"/>
    <w:rsid w:val="00311797"/>
    <w:rsid w:val="00311FD5"/>
    <w:rsid w:val="00312BC1"/>
    <w:rsid w:val="00312FA9"/>
    <w:rsid w:val="0031327C"/>
    <w:rsid w:val="0031369E"/>
    <w:rsid w:val="00314D1C"/>
    <w:rsid w:val="00314D76"/>
    <w:rsid w:val="00314E08"/>
    <w:rsid w:val="0031577F"/>
    <w:rsid w:val="003158C7"/>
    <w:rsid w:val="00315AE1"/>
    <w:rsid w:val="00315EB0"/>
    <w:rsid w:val="0031627B"/>
    <w:rsid w:val="0031663B"/>
    <w:rsid w:val="00316A4A"/>
    <w:rsid w:val="00316AF4"/>
    <w:rsid w:val="00316B00"/>
    <w:rsid w:val="00316C96"/>
    <w:rsid w:val="00316E39"/>
    <w:rsid w:val="003172B1"/>
    <w:rsid w:val="003178B7"/>
    <w:rsid w:val="00317AC0"/>
    <w:rsid w:val="00320501"/>
    <w:rsid w:val="003205FC"/>
    <w:rsid w:val="003211B3"/>
    <w:rsid w:val="00321880"/>
    <w:rsid w:val="00321A7A"/>
    <w:rsid w:val="00321C2C"/>
    <w:rsid w:val="00321CC3"/>
    <w:rsid w:val="00321DC8"/>
    <w:rsid w:val="00322009"/>
    <w:rsid w:val="003223A9"/>
    <w:rsid w:val="00322605"/>
    <w:rsid w:val="00322DA9"/>
    <w:rsid w:val="003231F6"/>
    <w:rsid w:val="0032348F"/>
    <w:rsid w:val="00323499"/>
    <w:rsid w:val="00323531"/>
    <w:rsid w:val="00323BA8"/>
    <w:rsid w:val="00324E94"/>
    <w:rsid w:val="00326046"/>
    <w:rsid w:val="0032653F"/>
    <w:rsid w:val="00326E89"/>
    <w:rsid w:val="00327C72"/>
    <w:rsid w:val="0033030F"/>
    <w:rsid w:val="0033055E"/>
    <w:rsid w:val="00330AF8"/>
    <w:rsid w:val="00330D24"/>
    <w:rsid w:val="00331433"/>
    <w:rsid w:val="00332218"/>
    <w:rsid w:val="0033248C"/>
    <w:rsid w:val="00332572"/>
    <w:rsid w:val="00332F9B"/>
    <w:rsid w:val="00332FF8"/>
    <w:rsid w:val="003334BF"/>
    <w:rsid w:val="00334521"/>
    <w:rsid w:val="00334BF9"/>
    <w:rsid w:val="00334C38"/>
    <w:rsid w:val="00334D06"/>
    <w:rsid w:val="0033507D"/>
    <w:rsid w:val="00335411"/>
    <w:rsid w:val="00335774"/>
    <w:rsid w:val="00335A49"/>
    <w:rsid w:val="00335AD1"/>
    <w:rsid w:val="00335C77"/>
    <w:rsid w:val="003360BA"/>
    <w:rsid w:val="003361AD"/>
    <w:rsid w:val="003366C4"/>
    <w:rsid w:val="00336B75"/>
    <w:rsid w:val="00336BE6"/>
    <w:rsid w:val="00337368"/>
    <w:rsid w:val="003376A5"/>
    <w:rsid w:val="00337810"/>
    <w:rsid w:val="003379E8"/>
    <w:rsid w:val="00337EDA"/>
    <w:rsid w:val="003401DF"/>
    <w:rsid w:val="003402FD"/>
    <w:rsid w:val="00340877"/>
    <w:rsid w:val="003409EF"/>
    <w:rsid w:val="00340A86"/>
    <w:rsid w:val="003410A4"/>
    <w:rsid w:val="0034177B"/>
    <w:rsid w:val="00341979"/>
    <w:rsid w:val="0034273B"/>
    <w:rsid w:val="0034332A"/>
    <w:rsid w:val="003435B3"/>
    <w:rsid w:val="0034397E"/>
    <w:rsid w:val="00343C5D"/>
    <w:rsid w:val="00343E5A"/>
    <w:rsid w:val="00343FD4"/>
    <w:rsid w:val="00344646"/>
    <w:rsid w:val="00344DA7"/>
    <w:rsid w:val="0034530C"/>
    <w:rsid w:val="00345C56"/>
    <w:rsid w:val="00345C85"/>
    <w:rsid w:val="00345E71"/>
    <w:rsid w:val="003463E6"/>
    <w:rsid w:val="00346952"/>
    <w:rsid w:val="00346E6B"/>
    <w:rsid w:val="0034755B"/>
    <w:rsid w:val="0034785C"/>
    <w:rsid w:val="003479B3"/>
    <w:rsid w:val="00350580"/>
    <w:rsid w:val="003509E8"/>
    <w:rsid w:val="00350E78"/>
    <w:rsid w:val="0035127F"/>
    <w:rsid w:val="00351D9C"/>
    <w:rsid w:val="00351DB6"/>
    <w:rsid w:val="00351F4F"/>
    <w:rsid w:val="003524F6"/>
    <w:rsid w:val="00352C43"/>
    <w:rsid w:val="003541A7"/>
    <w:rsid w:val="00354268"/>
    <w:rsid w:val="003542D5"/>
    <w:rsid w:val="003551A1"/>
    <w:rsid w:val="003552BF"/>
    <w:rsid w:val="0035549F"/>
    <w:rsid w:val="0035571D"/>
    <w:rsid w:val="003559CA"/>
    <w:rsid w:val="00356ADA"/>
    <w:rsid w:val="00356D8D"/>
    <w:rsid w:val="003574CF"/>
    <w:rsid w:val="00357662"/>
    <w:rsid w:val="00357A48"/>
    <w:rsid w:val="00357AD1"/>
    <w:rsid w:val="00357C01"/>
    <w:rsid w:val="00360A0C"/>
    <w:rsid w:val="00360D1F"/>
    <w:rsid w:val="00361177"/>
    <w:rsid w:val="003620AA"/>
    <w:rsid w:val="00362164"/>
    <w:rsid w:val="0036289E"/>
    <w:rsid w:val="0036337E"/>
    <w:rsid w:val="00363504"/>
    <w:rsid w:val="0036375F"/>
    <w:rsid w:val="00363791"/>
    <w:rsid w:val="00363ECC"/>
    <w:rsid w:val="003645B3"/>
    <w:rsid w:val="0036487C"/>
    <w:rsid w:val="003648C8"/>
    <w:rsid w:val="00364F5B"/>
    <w:rsid w:val="00365812"/>
    <w:rsid w:val="00365C61"/>
    <w:rsid w:val="00365E4B"/>
    <w:rsid w:val="00365E84"/>
    <w:rsid w:val="00365F65"/>
    <w:rsid w:val="00366070"/>
    <w:rsid w:val="003661BB"/>
    <w:rsid w:val="00366207"/>
    <w:rsid w:val="00366298"/>
    <w:rsid w:val="00366498"/>
    <w:rsid w:val="0036698F"/>
    <w:rsid w:val="00366EC3"/>
    <w:rsid w:val="0036770C"/>
    <w:rsid w:val="00367D26"/>
    <w:rsid w:val="00367DF1"/>
    <w:rsid w:val="00367FDB"/>
    <w:rsid w:val="0037011E"/>
    <w:rsid w:val="0037019E"/>
    <w:rsid w:val="00370684"/>
    <w:rsid w:val="003709E2"/>
    <w:rsid w:val="003709ED"/>
    <w:rsid w:val="00371334"/>
    <w:rsid w:val="00371EBB"/>
    <w:rsid w:val="0037232B"/>
    <w:rsid w:val="0037235A"/>
    <w:rsid w:val="00373282"/>
    <w:rsid w:val="0037374D"/>
    <w:rsid w:val="00373D1B"/>
    <w:rsid w:val="00374101"/>
    <w:rsid w:val="003747EB"/>
    <w:rsid w:val="003748A4"/>
    <w:rsid w:val="00374AF4"/>
    <w:rsid w:val="00374FDE"/>
    <w:rsid w:val="00375697"/>
    <w:rsid w:val="00375BCD"/>
    <w:rsid w:val="00376826"/>
    <w:rsid w:val="00376A9D"/>
    <w:rsid w:val="0037798A"/>
    <w:rsid w:val="00377A6A"/>
    <w:rsid w:val="003811E7"/>
    <w:rsid w:val="0038170D"/>
    <w:rsid w:val="003817F3"/>
    <w:rsid w:val="00381F3A"/>
    <w:rsid w:val="00382109"/>
    <w:rsid w:val="003821C4"/>
    <w:rsid w:val="0038239E"/>
    <w:rsid w:val="00383726"/>
    <w:rsid w:val="003839B5"/>
    <w:rsid w:val="0038417B"/>
    <w:rsid w:val="00385102"/>
    <w:rsid w:val="00385176"/>
    <w:rsid w:val="00385B4C"/>
    <w:rsid w:val="00385BB8"/>
    <w:rsid w:val="00385E10"/>
    <w:rsid w:val="00386123"/>
    <w:rsid w:val="003864CA"/>
    <w:rsid w:val="00386559"/>
    <w:rsid w:val="00387264"/>
    <w:rsid w:val="00390450"/>
    <w:rsid w:val="00390638"/>
    <w:rsid w:val="00390702"/>
    <w:rsid w:val="0039090A"/>
    <w:rsid w:val="00390CC4"/>
    <w:rsid w:val="0039144D"/>
    <w:rsid w:val="00391CBD"/>
    <w:rsid w:val="00391DE0"/>
    <w:rsid w:val="00392644"/>
    <w:rsid w:val="00392744"/>
    <w:rsid w:val="00392A1E"/>
    <w:rsid w:val="00392F0E"/>
    <w:rsid w:val="003931B7"/>
    <w:rsid w:val="0039331A"/>
    <w:rsid w:val="0039369F"/>
    <w:rsid w:val="00393765"/>
    <w:rsid w:val="003939B0"/>
    <w:rsid w:val="00393D95"/>
    <w:rsid w:val="00393F30"/>
    <w:rsid w:val="00395088"/>
    <w:rsid w:val="00395491"/>
    <w:rsid w:val="003958E5"/>
    <w:rsid w:val="00395B9A"/>
    <w:rsid w:val="00395CB5"/>
    <w:rsid w:val="00396009"/>
    <w:rsid w:val="00396B22"/>
    <w:rsid w:val="00396DCC"/>
    <w:rsid w:val="003977FA"/>
    <w:rsid w:val="00397B8B"/>
    <w:rsid w:val="00397BE0"/>
    <w:rsid w:val="003A0033"/>
    <w:rsid w:val="003A0A05"/>
    <w:rsid w:val="003A0A13"/>
    <w:rsid w:val="003A1046"/>
    <w:rsid w:val="003A1174"/>
    <w:rsid w:val="003A134B"/>
    <w:rsid w:val="003A17EC"/>
    <w:rsid w:val="003A18FA"/>
    <w:rsid w:val="003A1ECF"/>
    <w:rsid w:val="003A22A1"/>
    <w:rsid w:val="003A2BB8"/>
    <w:rsid w:val="003A3548"/>
    <w:rsid w:val="003A36AD"/>
    <w:rsid w:val="003A3A09"/>
    <w:rsid w:val="003A4C44"/>
    <w:rsid w:val="003A5817"/>
    <w:rsid w:val="003A5A84"/>
    <w:rsid w:val="003A5CDD"/>
    <w:rsid w:val="003A67E5"/>
    <w:rsid w:val="003A6936"/>
    <w:rsid w:val="003A6B33"/>
    <w:rsid w:val="003A6BC2"/>
    <w:rsid w:val="003A768D"/>
    <w:rsid w:val="003A7E30"/>
    <w:rsid w:val="003A7F0E"/>
    <w:rsid w:val="003B0175"/>
    <w:rsid w:val="003B0244"/>
    <w:rsid w:val="003B02CE"/>
    <w:rsid w:val="003B0E8C"/>
    <w:rsid w:val="003B1082"/>
    <w:rsid w:val="003B1705"/>
    <w:rsid w:val="003B17AD"/>
    <w:rsid w:val="003B22E6"/>
    <w:rsid w:val="003B39DE"/>
    <w:rsid w:val="003B3B8F"/>
    <w:rsid w:val="003B3DA8"/>
    <w:rsid w:val="003B401F"/>
    <w:rsid w:val="003B4099"/>
    <w:rsid w:val="003B4A60"/>
    <w:rsid w:val="003B511A"/>
    <w:rsid w:val="003B68AA"/>
    <w:rsid w:val="003C03AC"/>
    <w:rsid w:val="003C0AAA"/>
    <w:rsid w:val="003C0ACD"/>
    <w:rsid w:val="003C0E47"/>
    <w:rsid w:val="003C1965"/>
    <w:rsid w:val="003C1CEF"/>
    <w:rsid w:val="003C1F3C"/>
    <w:rsid w:val="003C2798"/>
    <w:rsid w:val="003C2AD0"/>
    <w:rsid w:val="003C2ECA"/>
    <w:rsid w:val="003C347F"/>
    <w:rsid w:val="003C3524"/>
    <w:rsid w:val="003C361B"/>
    <w:rsid w:val="003C385B"/>
    <w:rsid w:val="003C3B7D"/>
    <w:rsid w:val="003C3D95"/>
    <w:rsid w:val="003C3FB4"/>
    <w:rsid w:val="003C4334"/>
    <w:rsid w:val="003C4337"/>
    <w:rsid w:val="003C4440"/>
    <w:rsid w:val="003C4988"/>
    <w:rsid w:val="003C4A8F"/>
    <w:rsid w:val="003C4F2E"/>
    <w:rsid w:val="003C5188"/>
    <w:rsid w:val="003C587E"/>
    <w:rsid w:val="003C58EF"/>
    <w:rsid w:val="003C5C82"/>
    <w:rsid w:val="003C60DF"/>
    <w:rsid w:val="003C61DE"/>
    <w:rsid w:val="003C6644"/>
    <w:rsid w:val="003C664F"/>
    <w:rsid w:val="003C66B9"/>
    <w:rsid w:val="003C71C8"/>
    <w:rsid w:val="003D0C7D"/>
    <w:rsid w:val="003D0E57"/>
    <w:rsid w:val="003D1AC8"/>
    <w:rsid w:val="003D2C5A"/>
    <w:rsid w:val="003D2CB8"/>
    <w:rsid w:val="003D2DFD"/>
    <w:rsid w:val="003D364C"/>
    <w:rsid w:val="003D3E79"/>
    <w:rsid w:val="003D3F6B"/>
    <w:rsid w:val="003D3F94"/>
    <w:rsid w:val="003D3F9C"/>
    <w:rsid w:val="003D4C60"/>
    <w:rsid w:val="003D5216"/>
    <w:rsid w:val="003D6005"/>
    <w:rsid w:val="003D6293"/>
    <w:rsid w:val="003D64A3"/>
    <w:rsid w:val="003D6653"/>
    <w:rsid w:val="003D690E"/>
    <w:rsid w:val="003D6B1D"/>
    <w:rsid w:val="003D6BDE"/>
    <w:rsid w:val="003D79B3"/>
    <w:rsid w:val="003D7BCC"/>
    <w:rsid w:val="003E01C2"/>
    <w:rsid w:val="003E0F34"/>
    <w:rsid w:val="003E16E5"/>
    <w:rsid w:val="003E191D"/>
    <w:rsid w:val="003E20F2"/>
    <w:rsid w:val="003E3835"/>
    <w:rsid w:val="003E3B28"/>
    <w:rsid w:val="003E3CC2"/>
    <w:rsid w:val="003E3F57"/>
    <w:rsid w:val="003E4555"/>
    <w:rsid w:val="003E4CDF"/>
    <w:rsid w:val="003E4FC0"/>
    <w:rsid w:val="003E623B"/>
    <w:rsid w:val="003E62EC"/>
    <w:rsid w:val="003E63FE"/>
    <w:rsid w:val="003E6F32"/>
    <w:rsid w:val="003E738D"/>
    <w:rsid w:val="003E7700"/>
    <w:rsid w:val="003E7768"/>
    <w:rsid w:val="003E77F4"/>
    <w:rsid w:val="003E78E5"/>
    <w:rsid w:val="003E796B"/>
    <w:rsid w:val="003E7D50"/>
    <w:rsid w:val="003F0962"/>
    <w:rsid w:val="003F09BD"/>
    <w:rsid w:val="003F1079"/>
    <w:rsid w:val="003F152E"/>
    <w:rsid w:val="003F15E8"/>
    <w:rsid w:val="003F171A"/>
    <w:rsid w:val="003F2162"/>
    <w:rsid w:val="003F2182"/>
    <w:rsid w:val="003F21E9"/>
    <w:rsid w:val="003F222E"/>
    <w:rsid w:val="003F2377"/>
    <w:rsid w:val="003F2662"/>
    <w:rsid w:val="003F2798"/>
    <w:rsid w:val="003F31FD"/>
    <w:rsid w:val="003F3374"/>
    <w:rsid w:val="003F381C"/>
    <w:rsid w:val="003F39DE"/>
    <w:rsid w:val="003F3B77"/>
    <w:rsid w:val="003F407A"/>
    <w:rsid w:val="003F410D"/>
    <w:rsid w:val="003F45AB"/>
    <w:rsid w:val="003F4F7D"/>
    <w:rsid w:val="003F52C6"/>
    <w:rsid w:val="003F5DB9"/>
    <w:rsid w:val="003F5DF4"/>
    <w:rsid w:val="003F5FE5"/>
    <w:rsid w:val="003F6068"/>
    <w:rsid w:val="003F619C"/>
    <w:rsid w:val="003F6CCE"/>
    <w:rsid w:val="003F6FC3"/>
    <w:rsid w:val="003F7517"/>
    <w:rsid w:val="0040002E"/>
    <w:rsid w:val="00400217"/>
    <w:rsid w:val="00400516"/>
    <w:rsid w:val="004021FD"/>
    <w:rsid w:val="00402555"/>
    <w:rsid w:val="004027BC"/>
    <w:rsid w:val="004029E5"/>
    <w:rsid w:val="004030E3"/>
    <w:rsid w:val="004035A9"/>
    <w:rsid w:val="00403BD8"/>
    <w:rsid w:val="00403FE2"/>
    <w:rsid w:val="00404498"/>
    <w:rsid w:val="00404E6E"/>
    <w:rsid w:val="00405332"/>
    <w:rsid w:val="004056E6"/>
    <w:rsid w:val="00405771"/>
    <w:rsid w:val="00405905"/>
    <w:rsid w:val="00405CBD"/>
    <w:rsid w:val="00405D3A"/>
    <w:rsid w:val="00405F93"/>
    <w:rsid w:val="00406145"/>
    <w:rsid w:val="00406350"/>
    <w:rsid w:val="0040636B"/>
    <w:rsid w:val="004063B5"/>
    <w:rsid w:val="00407190"/>
    <w:rsid w:val="00407342"/>
    <w:rsid w:val="0040742A"/>
    <w:rsid w:val="004077D6"/>
    <w:rsid w:val="00407884"/>
    <w:rsid w:val="00407BF3"/>
    <w:rsid w:val="00410222"/>
    <w:rsid w:val="00410310"/>
    <w:rsid w:val="00410348"/>
    <w:rsid w:val="004105A5"/>
    <w:rsid w:val="00410C5C"/>
    <w:rsid w:val="00410E34"/>
    <w:rsid w:val="00411F4A"/>
    <w:rsid w:val="00412F41"/>
    <w:rsid w:val="004135B3"/>
    <w:rsid w:val="00414389"/>
    <w:rsid w:val="00415543"/>
    <w:rsid w:val="004156F3"/>
    <w:rsid w:val="0041577A"/>
    <w:rsid w:val="004158FE"/>
    <w:rsid w:val="00416575"/>
    <w:rsid w:val="00416DEC"/>
    <w:rsid w:val="00416E65"/>
    <w:rsid w:val="00416F62"/>
    <w:rsid w:val="00417A6A"/>
    <w:rsid w:val="004207D3"/>
    <w:rsid w:val="00421050"/>
    <w:rsid w:val="00421061"/>
    <w:rsid w:val="004211E5"/>
    <w:rsid w:val="004212D9"/>
    <w:rsid w:val="004214B2"/>
    <w:rsid w:val="00421970"/>
    <w:rsid w:val="00421EA0"/>
    <w:rsid w:val="0042236A"/>
    <w:rsid w:val="00422566"/>
    <w:rsid w:val="00422641"/>
    <w:rsid w:val="00422C2F"/>
    <w:rsid w:val="00422CFF"/>
    <w:rsid w:val="00422D86"/>
    <w:rsid w:val="00423308"/>
    <w:rsid w:val="0042422D"/>
    <w:rsid w:val="00424262"/>
    <w:rsid w:val="00424967"/>
    <w:rsid w:val="00424A2D"/>
    <w:rsid w:val="00424AB6"/>
    <w:rsid w:val="00425927"/>
    <w:rsid w:val="004269CA"/>
    <w:rsid w:val="004273C4"/>
    <w:rsid w:val="00427A50"/>
    <w:rsid w:val="0043091D"/>
    <w:rsid w:val="00430D0C"/>
    <w:rsid w:val="00431A5E"/>
    <w:rsid w:val="0043286F"/>
    <w:rsid w:val="00432886"/>
    <w:rsid w:val="00432D3B"/>
    <w:rsid w:val="00433F17"/>
    <w:rsid w:val="0043403C"/>
    <w:rsid w:val="00434179"/>
    <w:rsid w:val="0043447B"/>
    <w:rsid w:val="00434B12"/>
    <w:rsid w:val="00434C8B"/>
    <w:rsid w:val="00435E05"/>
    <w:rsid w:val="00435FD6"/>
    <w:rsid w:val="00436085"/>
    <w:rsid w:val="004362B7"/>
    <w:rsid w:val="004363F8"/>
    <w:rsid w:val="00436834"/>
    <w:rsid w:val="00436C80"/>
    <w:rsid w:val="00436E36"/>
    <w:rsid w:val="00436EE9"/>
    <w:rsid w:val="00437373"/>
    <w:rsid w:val="004375ED"/>
    <w:rsid w:val="00437E71"/>
    <w:rsid w:val="00437FFD"/>
    <w:rsid w:val="004405B9"/>
    <w:rsid w:val="00440C68"/>
    <w:rsid w:val="0044120E"/>
    <w:rsid w:val="00441B72"/>
    <w:rsid w:val="00441FA3"/>
    <w:rsid w:val="004421D3"/>
    <w:rsid w:val="004421F9"/>
    <w:rsid w:val="00442782"/>
    <w:rsid w:val="00442A58"/>
    <w:rsid w:val="0044305C"/>
    <w:rsid w:val="00443A22"/>
    <w:rsid w:val="00443FE0"/>
    <w:rsid w:val="00444085"/>
    <w:rsid w:val="004448AB"/>
    <w:rsid w:val="00444B04"/>
    <w:rsid w:val="00444B57"/>
    <w:rsid w:val="0044528C"/>
    <w:rsid w:val="00445375"/>
    <w:rsid w:val="004455EF"/>
    <w:rsid w:val="0044596C"/>
    <w:rsid w:val="00445A95"/>
    <w:rsid w:val="00446090"/>
    <w:rsid w:val="004466EC"/>
    <w:rsid w:val="00446BE0"/>
    <w:rsid w:val="00446C66"/>
    <w:rsid w:val="00446F3E"/>
    <w:rsid w:val="004471B1"/>
    <w:rsid w:val="00447A56"/>
    <w:rsid w:val="00447E4E"/>
    <w:rsid w:val="004508C3"/>
    <w:rsid w:val="00450B40"/>
    <w:rsid w:val="00452547"/>
    <w:rsid w:val="00453FCA"/>
    <w:rsid w:val="0045410A"/>
    <w:rsid w:val="00454288"/>
    <w:rsid w:val="00454388"/>
    <w:rsid w:val="004544D8"/>
    <w:rsid w:val="00454896"/>
    <w:rsid w:val="00454E30"/>
    <w:rsid w:val="00454FEC"/>
    <w:rsid w:val="0045547F"/>
    <w:rsid w:val="004554F8"/>
    <w:rsid w:val="00455A29"/>
    <w:rsid w:val="00455B1D"/>
    <w:rsid w:val="00455D63"/>
    <w:rsid w:val="00455DE5"/>
    <w:rsid w:val="00456085"/>
    <w:rsid w:val="00456355"/>
    <w:rsid w:val="00456364"/>
    <w:rsid w:val="00456516"/>
    <w:rsid w:val="00456585"/>
    <w:rsid w:val="004565F2"/>
    <w:rsid w:val="00456827"/>
    <w:rsid w:val="00456CA7"/>
    <w:rsid w:val="00457A09"/>
    <w:rsid w:val="00457BF0"/>
    <w:rsid w:val="0046004A"/>
    <w:rsid w:val="00460D78"/>
    <w:rsid w:val="00461B87"/>
    <w:rsid w:val="00461BB4"/>
    <w:rsid w:val="00462289"/>
    <w:rsid w:val="00462D6E"/>
    <w:rsid w:val="00462DBA"/>
    <w:rsid w:val="004631BC"/>
    <w:rsid w:val="0046329A"/>
    <w:rsid w:val="0046346F"/>
    <w:rsid w:val="00463896"/>
    <w:rsid w:val="0046485A"/>
    <w:rsid w:val="00464FD7"/>
    <w:rsid w:val="00465052"/>
    <w:rsid w:val="0046511C"/>
    <w:rsid w:val="004651E1"/>
    <w:rsid w:val="004652B2"/>
    <w:rsid w:val="00465323"/>
    <w:rsid w:val="004659CB"/>
    <w:rsid w:val="00465A4D"/>
    <w:rsid w:val="00465BD2"/>
    <w:rsid w:val="00465D3D"/>
    <w:rsid w:val="004663A3"/>
    <w:rsid w:val="00466474"/>
    <w:rsid w:val="004666C0"/>
    <w:rsid w:val="00466752"/>
    <w:rsid w:val="004669CF"/>
    <w:rsid w:val="00466D35"/>
    <w:rsid w:val="00466D86"/>
    <w:rsid w:val="00467028"/>
    <w:rsid w:val="0046752A"/>
    <w:rsid w:val="00467E63"/>
    <w:rsid w:val="004706F0"/>
    <w:rsid w:val="00470C2E"/>
    <w:rsid w:val="0047133D"/>
    <w:rsid w:val="00471A10"/>
    <w:rsid w:val="00471A35"/>
    <w:rsid w:val="00471B00"/>
    <w:rsid w:val="00471C10"/>
    <w:rsid w:val="00471C53"/>
    <w:rsid w:val="00472484"/>
    <w:rsid w:val="004741B6"/>
    <w:rsid w:val="00474C86"/>
    <w:rsid w:val="00474F14"/>
    <w:rsid w:val="0047551E"/>
    <w:rsid w:val="004755F3"/>
    <w:rsid w:val="00475F3F"/>
    <w:rsid w:val="004763F6"/>
    <w:rsid w:val="00476C8E"/>
    <w:rsid w:val="004815A3"/>
    <w:rsid w:val="004818B0"/>
    <w:rsid w:val="00481AC9"/>
    <w:rsid w:val="00481AFB"/>
    <w:rsid w:val="00482D52"/>
    <w:rsid w:val="00482E69"/>
    <w:rsid w:val="00482F0C"/>
    <w:rsid w:val="00483972"/>
    <w:rsid w:val="00483AAC"/>
    <w:rsid w:val="00484203"/>
    <w:rsid w:val="00484940"/>
    <w:rsid w:val="00485039"/>
    <w:rsid w:val="00485589"/>
    <w:rsid w:val="004858BC"/>
    <w:rsid w:val="00485C59"/>
    <w:rsid w:val="00486430"/>
    <w:rsid w:val="00486D35"/>
    <w:rsid w:val="00487110"/>
    <w:rsid w:val="00487A7A"/>
    <w:rsid w:val="004903FC"/>
    <w:rsid w:val="00490A75"/>
    <w:rsid w:val="00490C6A"/>
    <w:rsid w:val="0049141F"/>
    <w:rsid w:val="00491769"/>
    <w:rsid w:val="00491A78"/>
    <w:rsid w:val="00491A9A"/>
    <w:rsid w:val="00491B40"/>
    <w:rsid w:val="00491BB5"/>
    <w:rsid w:val="00493685"/>
    <w:rsid w:val="00493951"/>
    <w:rsid w:val="004940D9"/>
    <w:rsid w:val="004944FD"/>
    <w:rsid w:val="00495417"/>
    <w:rsid w:val="0049598E"/>
    <w:rsid w:val="004960D6"/>
    <w:rsid w:val="0049610A"/>
    <w:rsid w:val="00496440"/>
    <w:rsid w:val="004967D7"/>
    <w:rsid w:val="00496BF3"/>
    <w:rsid w:val="00496DC0"/>
    <w:rsid w:val="00496ED2"/>
    <w:rsid w:val="004970E8"/>
    <w:rsid w:val="004971F4"/>
    <w:rsid w:val="004971FB"/>
    <w:rsid w:val="0049745B"/>
    <w:rsid w:val="004A00E6"/>
    <w:rsid w:val="004A0593"/>
    <w:rsid w:val="004A0789"/>
    <w:rsid w:val="004A0B1E"/>
    <w:rsid w:val="004A100C"/>
    <w:rsid w:val="004A1115"/>
    <w:rsid w:val="004A1420"/>
    <w:rsid w:val="004A16A6"/>
    <w:rsid w:val="004A1D89"/>
    <w:rsid w:val="004A1F8A"/>
    <w:rsid w:val="004A2219"/>
    <w:rsid w:val="004A2760"/>
    <w:rsid w:val="004A2D87"/>
    <w:rsid w:val="004A2FB9"/>
    <w:rsid w:val="004A3070"/>
    <w:rsid w:val="004A32D3"/>
    <w:rsid w:val="004A3A33"/>
    <w:rsid w:val="004A3D5B"/>
    <w:rsid w:val="004A4A40"/>
    <w:rsid w:val="004A4D6C"/>
    <w:rsid w:val="004A5160"/>
    <w:rsid w:val="004A51E4"/>
    <w:rsid w:val="004A5BEC"/>
    <w:rsid w:val="004A63E2"/>
    <w:rsid w:val="004A6426"/>
    <w:rsid w:val="004A6E93"/>
    <w:rsid w:val="004A7018"/>
    <w:rsid w:val="004A71B3"/>
    <w:rsid w:val="004A7518"/>
    <w:rsid w:val="004A7553"/>
    <w:rsid w:val="004B068F"/>
    <w:rsid w:val="004B11D7"/>
    <w:rsid w:val="004B143E"/>
    <w:rsid w:val="004B14C2"/>
    <w:rsid w:val="004B1978"/>
    <w:rsid w:val="004B1980"/>
    <w:rsid w:val="004B1B37"/>
    <w:rsid w:val="004B1D0E"/>
    <w:rsid w:val="004B3068"/>
    <w:rsid w:val="004B339A"/>
    <w:rsid w:val="004B3740"/>
    <w:rsid w:val="004B3D05"/>
    <w:rsid w:val="004B426E"/>
    <w:rsid w:val="004B494A"/>
    <w:rsid w:val="004B49DA"/>
    <w:rsid w:val="004B52D9"/>
    <w:rsid w:val="004B55FA"/>
    <w:rsid w:val="004B5FBC"/>
    <w:rsid w:val="004B67FF"/>
    <w:rsid w:val="004B6963"/>
    <w:rsid w:val="004B6B9B"/>
    <w:rsid w:val="004B6CC0"/>
    <w:rsid w:val="004B7CE0"/>
    <w:rsid w:val="004C0AF4"/>
    <w:rsid w:val="004C102B"/>
    <w:rsid w:val="004C1C80"/>
    <w:rsid w:val="004C1CFE"/>
    <w:rsid w:val="004C256F"/>
    <w:rsid w:val="004C2C22"/>
    <w:rsid w:val="004C2CD7"/>
    <w:rsid w:val="004C31A4"/>
    <w:rsid w:val="004C330C"/>
    <w:rsid w:val="004C344B"/>
    <w:rsid w:val="004C39E8"/>
    <w:rsid w:val="004C3A78"/>
    <w:rsid w:val="004C3B02"/>
    <w:rsid w:val="004C3F2B"/>
    <w:rsid w:val="004C41A9"/>
    <w:rsid w:val="004C44E0"/>
    <w:rsid w:val="004C46A5"/>
    <w:rsid w:val="004C49FB"/>
    <w:rsid w:val="004C4BC9"/>
    <w:rsid w:val="004C4D5B"/>
    <w:rsid w:val="004C57BA"/>
    <w:rsid w:val="004C5BFC"/>
    <w:rsid w:val="004C5C2A"/>
    <w:rsid w:val="004C5C66"/>
    <w:rsid w:val="004C5E36"/>
    <w:rsid w:val="004C5E9F"/>
    <w:rsid w:val="004C5F95"/>
    <w:rsid w:val="004C6066"/>
    <w:rsid w:val="004C63CD"/>
    <w:rsid w:val="004C68E3"/>
    <w:rsid w:val="004C6B3B"/>
    <w:rsid w:val="004C7093"/>
    <w:rsid w:val="004C70B6"/>
    <w:rsid w:val="004C721E"/>
    <w:rsid w:val="004C78A1"/>
    <w:rsid w:val="004C7C34"/>
    <w:rsid w:val="004C7E1B"/>
    <w:rsid w:val="004D034D"/>
    <w:rsid w:val="004D0805"/>
    <w:rsid w:val="004D084A"/>
    <w:rsid w:val="004D084B"/>
    <w:rsid w:val="004D08EF"/>
    <w:rsid w:val="004D1430"/>
    <w:rsid w:val="004D1D1C"/>
    <w:rsid w:val="004D249D"/>
    <w:rsid w:val="004D26AA"/>
    <w:rsid w:val="004D296C"/>
    <w:rsid w:val="004D34E5"/>
    <w:rsid w:val="004D371F"/>
    <w:rsid w:val="004D4489"/>
    <w:rsid w:val="004D4F27"/>
    <w:rsid w:val="004D584F"/>
    <w:rsid w:val="004D5C83"/>
    <w:rsid w:val="004D5F1C"/>
    <w:rsid w:val="004D6065"/>
    <w:rsid w:val="004D641A"/>
    <w:rsid w:val="004D72E3"/>
    <w:rsid w:val="004D78F8"/>
    <w:rsid w:val="004D7A39"/>
    <w:rsid w:val="004E0647"/>
    <w:rsid w:val="004E1500"/>
    <w:rsid w:val="004E1B5F"/>
    <w:rsid w:val="004E2222"/>
    <w:rsid w:val="004E2565"/>
    <w:rsid w:val="004E28E8"/>
    <w:rsid w:val="004E28ED"/>
    <w:rsid w:val="004E2CBD"/>
    <w:rsid w:val="004E2D8B"/>
    <w:rsid w:val="004E31DE"/>
    <w:rsid w:val="004E35C5"/>
    <w:rsid w:val="004E3738"/>
    <w:rsid w:val="004E3C84"/>
    <w:rsid w:val="004E4143"/>
    <w:rsid w:val="004E45E4"/>
    <w:rsid w:val="004E509D"/>
    <w:rsid w:val="004E5400"/>
    <w:rsid w:val="004E5619"/>
    <w:rsid w:val="004E6019"/>
    <w:rsid w:val="004E6383"/>
    <w:rsid w:val="004E67B6"/>
    <w:rsid w:val="004E68FB"/>
    <w:rsid w:val="004E7096"/>
    <w:rsid w:val="004E75E1"/>
    <w:rsid w:val="004E7611"/>
    <w:rsid w:val="004E7A70"/>
    <w:rsid w:val="004E7B29"/>
    <w:rsid w:val="004F0F36"/>
    <w:rsid w:val="004F16DE"/>
    <w:rsid w:val="004F1B03"/>
    <w:rsid w:val="004F1FF1"/>
    <w:rsid w:val="004F23B7"/>
    <w:rsid w:val="004F25D3"/>
    <w:rsid w:val="004F271E"/>
    <w:rsid w:val="004F2AC9"/>
    <w:rsid w:val="004F309F"/>
    <w:rsid w:val="004F320C"/>
    <w:rsid w:val="004F3640"/>
    <w:rsid w:val="004F3EFA"/>
    <w:rsid w:val="004F3F99"/>
    <w:rsid w:val="004F5352"/>
    <w:rsid w:val="004F53DA"/>
    <w:rsid w:val="004F5561"/>
    <w:rsid w:val="004F565C"/>
    <w:rsid w:val="004F56E9"/>
    <w:rsid w:val="004F5A61"/>
    <w:rsid w:val="004F6016"/>
    <w:rsid w:val="004F663E"/>
    <w:rsid w:val="004F68AC"/>
    <w:rsid w:val="004F695E"/>
    <w:rsid w:val="004F6C8C"/>
    <w:rsid w:val="004F6FCE"/>
    <w:rsid w:val="004F7055"/>
    <w:rsid w:val="004F77C9"/>
    <w:rsid w:val="004F7A3F"/>
    <w:rsid w:val="005005E7"/>
    <w:rsid w:val="00500B2D"/>
    <w:rsid w:val="005014AF"/>
    <w:rsid w:val="0050235A"/>
    <w:rsid w:val="005023EB"/>
    <w:rsid w:val="005025CF"/>
    <w:rsid w:val="00503032"/>
    <w:rsid w:val="005032DE"/>
    <w:rsid w:val="005035B5"/>
    <w:rsid w:val="00503774"/>
    <w:rsid w:val="00503A64"/>
    <w:rsid w:val="00504041"/>
    <w:rsid w:val="005046EC"/>
    <w:rsid w:val="00504E48"/>
    <w:rsid w:val="00504FE0"/>
    <w:rsid w:val="00505ADB"/>
    <w:rsid w:val="0050606F"/>
    <w:rsid w:val="005061FF"/>
    <w:rsid w:val="00506E38"/>
    <w:rsid w:val="00506F0C"/>
    <w:rsid w:val="00510078"/>
    <w:rsid w:val="00510144"/>
    <w:rsid w:val="0051052D"/>
    <w:rsid w:val="005109ED"/>
    <w:rsid w:val="00510B30"/>
    <w:rsid w:val="00511216"/>
    <w:rsid w:val="005112A7"/>
    <w:rsid w:val="005117C0"/>
    <w:rsid w:val="005117C3"/>
    <w:rsid w:val="00511973"/>
    <w:rsid w:val="00511A68"/>
    <w:rsid w:val="00512396"/>
    <w:rsid w:val="005128AE"/>
    <w:rsid w:val="00512F3C"/>
    <w:rsid w:val="005132F8"/>
    <w:rsid w:val="0051332F"/>
    <w:rsid w:val="005138B4"/>
    <w:rsid w:val="00514BBA"/>
    <w:rsid w:val="00514C06"/>
    <w:rsid w:val="00514E8E"/>
    <w:rsid w:val="00516BE9"/>
    <w:rsid w:val="00517656"/>
    <w:rsid w:val="00517D77"/>
    <w:rsid w:val="00517F61"/>
    <w:rsid w:val="005207D3"/>
    <w:rsid w:val="00520C8A"/>
    <w:rsid w:val="00521163"/>
    <w:rsid w:val="005219A0"/>
    <w:rsid w:val="00521AE6"/>
    <w:rsid w:val="00521D02"/>
    <w:rsid w:val="00521D51"/>
    <w:rsid w:val="00521D84"/>
    <w:rsid w:val="0052202D"/>
    <w:rsid w:val="0052233A"/>
    <w:rsid w:val="005223D5"/>
    <w:rsid w:val="005227F7"/>
    <w:rsid w:val="00522BE0"/>
    <w:rsid w:val="00522DE6"/>
    <w:rsid w:val="00522EF0"/>
    <w:rsid w:val="00522FF6"/>
    <w:rsid w:val="0052327B"/>
    <w:rsid w:val="0052355D"/>
    <w:rsid w:val="0052359A"/>
    <w:rsid w:val="00523744"/>
    <w:rsid w:val="005240F4"/>
    <w:rsid w:val="00524402"/>
    <w:rsid w:val="005245D6"/>
    <w:rsid w:val="00524C76"/>
    <w:rsid w:val="005251C8"/>
    <w:rsid w:val="00525D1E"/>
    <w:rsid w:val="005265C9"/>
    <w:rsid w:val="00530B50"/>
    <w:rsid w:val="00530CCA"/>
    <w:rsid w:val="00530E78"/>
    <w:rsid w:val="0053124E"/>
    <w:rsid w:val="00531C16"/>
    <w:rsid w:val="00531FB1"/>
    <w:rsid w:val="00532035"/>
    <w:rsid w:val="0053208E"/>
    <w:rsid w:val="005321A2"/>
    <w:rsid w:val="005322F8"/>
    <w:rsid w:val="005329E3"/>
    <w:rsid w:val="00532B91"/>
    <w:rsid w:val="00532E25"/>
    <w:rsid w:val="0053395A"/>
    <w:rsid w:val="005339FE"/>
    <w:rsid w:val="00533B82"/>
    <w:rsid w:val="00534845"/>
    <w:rsid w:val="00534B08"/>
    <w:rsid w:val="00534E13"/>
    <w:rsid w:val="00535248"/>
    <w:rsid w:val="00535293"/>
    <w:rsid w:val="00535A9C"/>
    <w:rsid w:val="00535BD6"/>
    <w:rsid w:val="005374F5"/>
    <w:rsid w:val="00537B9C"/>
    <w:rsid w:val="00537EA9"/>
    <w:rsid w:val="00537F43"/>
    <w:rsid w:val="005403D1"/>
    <w:rsid w:val="00540526"/>
    <w:rsid w:val="00540A8F"/>
    <w:rsid w:val="00540B73"/>
    <w:rsid w:val="00540BAA"/>
    <w:rsid w:val="00540E02"/>
    <w:rsid w:val="005416EE"/>
    <w:rsid w:val="00541964"/>
    <w:rsid w:val="00541ED8"/>
    <w:rsid w:val="00542813"/>
    <w:rsid w:val="00542D05"/>
    <w:rsid w:val="00542E6E"/>
    <w:rsid w:val="00542FBC"/>
    <w:rsid w:val="0054335B"/>
    <w:rsid w:val="005436DE"/>
    <w:rsid w:val="00543B65"/>
    <w:rsid w:val="00543C32"/>
    <w:rsid w:val="00543D16"/>
    <w:rsid w:val="00543D6A"/>
    <w:rsid w:val="00544AFD"/>
    <w:rsid w:val="00544CE9"/>
    <w:rsid w:val="00544E58"/>
    <w:rsid w:val="00545747"/>
    <w:rsid w:val="00545CC9"/>
    <w:rsid w:val="00546C17"/>
    <w:rsid w:val="00546DA8"/>
    <w:rsid w:val="00546E7A"/>
    <w:rsid w:val="00547045"/>
    <w:rsid w:val="00547790"/>
    <w:rsid w:val="00547B66"/>
    <w:rsid w:val="00547E9D"/>
    <w:rsid w:val="00550055"/>
    <w:rsid w:val="0055156F"/>
    <w:rsid w:val="00551904"/>
    <w:rsid w:val="00551C84"/>
    <w:rsid w:val="00552311"/>
    <w:rsid w:val="00552F2E"/>
    <w:rsid w:val="005537C6"/>
    <w:rsid w:val="0055449C"/>
    <w:rsid w:val="0055469E"/>
    <w:rsid w:val="005548C4"/>
    <w:rsid w:val="0055553C"/>
    <w:rsid w:val="00555594"/>
    <w:rsid w:val="005568D3"/>
    <w:rsid w:val="00557930"/>
    <w:rsid w:val="00560C33"/>
    <w:rsid w:val="00560F93"/>
    <w:rsid w:val="0056154B"/>
    <w:rsid w:val="00561F6C"/>
    <w:rsid w:val="00563906"/>
    <w:rsid w:val="00563D0E"/>
    <w:rsid w:val="00564409"/>
    <w:rsid w:val="0056446D"/>
    <w:rsid w:val="005648EC"/>
    <w:rsid w:val="0056592B"/>
    <w:rsid w:val="00565B30"/>
    <w:rsid w:val="00565BFF"/>
    <w:rsid w:val="005664C4"/>
    <w:rsid w:val="00566DD2"/>
    <w:rsid w:val="00566DF4"/>
    <w:rsid w:val="00567183"/>
    <w:rsid w:val="00567611"/>
    <w:rsid w:val="005678DE"/>
    <w:rsid w:val="00567B0C"/>
    <w:rsid w:val="00567EB9"/>
    <w:rsid w:val="005700A6"/>
    <w:rsid w:val="00570463"/>
    <w:rsid w:val="005707BF"/>
    <w:rsid w:val="00570985"/>
    <w:rsid w:val="00570D68"/>
    <w:rsid w:val="0057148F"/>
    <w:rsid w:val="005714A1"/>
    <w:rsid w:val="00571690"/>
    <w:rsid w:val="005719D7"/>
    <w:rsid w:val="00571AC1"/>
    <w:rsid w:val="00571B70"/>
    <w:rsid w:val="00572588"/>
    <w:rsid w:val="00572846"/>
    <w:rsid w:val="00572D81"/>
    <w:rsid w:val="00573B64"/>
    <w:rsid w:val="00574046"/>
    <w:rsid w:val="00574067"/>
    <w:rsid w:val="0057485C"/>
    <w:rsid w:val="00574B33"/>
    <w:rsid w:val="0057513F"/>
    <w:rsid w:val="00575C4A"/>
    <w:rsid w:val="0057625B"/>
    <w:rsid w:val="005763DE"/>
    <w:rsid w:val="005766C8"/>
    <w:rsid w:val="00576846"/>
    <w:rsid w:val="00576DDC"/>
    <w:rsid w:val="00577195"/>
    <w:rsid w:val="005773D4"/>
    <w:rsid w:val="00580857"/>
    <w:rsid w:val="00580B8A"/>
    <w:rsid w:val="00580CC0"/>
    <w:rsid w:val="0058128D"/>
    <w:rsid w:val="00581374"/>
    <w:rsid w:val="005814FA"/>
    <w:rsid w:val="005815D0"/>
    <w:rsid w:val="00581992"/>
    <w:rsid w:val="00582057"/>
    <w:rsid w:val="005821E6"/>
    <w:rsid w:val="0058229C"/>
    <w:rsid w:val="00582CE1"/>
    <w:rsid w:val="005837C0"/>
    <w:rsid w:val="00583A00"/>
    <w:rsid w:val="00583B0A"/>
    <w:rsid w:val="00584B9A"/>
    <w:rsid w:val="00584C77"/>
    <w:rsid w:val="0058536E"/>
    <w:rsid w:val="0058562D"/>
    <w:rsid w:val="00585774"/>
    <w:rsid w:val="00585A29"/>
    <w:rsid w:val="00585D9C"/>
    <w:rsid w:val="00585DF3"/>
    <w:rsid w:val="00586528"/>
    <w:rsid w:val="00587042"/>
    <w:rsid w:val="00590233"/>
    <w:rsid w:val="00590A7E"/>
    <w:rsid w:val="00591172"/>
    <w:rsid w:val="0059151F"/>
    <w:rsid w:val="00591595"/>
    <w:rsid w:val="005917B6"/>
    <w:rsid w:val="005921D2"/>
    <w:rsid w:val="005926CF"/>
    <w:rsid w:val="00592B65"/>
    <w:rsid w:val="00594026"/>
    <w:rsid w:val="005941DB"/>
    <w:rsid w:val="0059461A"/>
    <w:rsid w:val="005947EA"/>
    <w:rsid w:val="00595015"/>
    <w:rsid w:val="0059549B"/>
    <w:rsid w:val="005956F0"/>
    <w:rsid w:val="00595998"/>
    <w:rsid w:val="00595B21"/>
    <w:rsid w:val="0059638E"/>
    <w:rsid w:val="00596563"/>
    <w:rsid w:val="0059679C"/>
    <w:rsid w:val="00596E56"/>
    <w:rsid w:val="00597A80"/>
    <w:rsid w:val="00597F90"/>
    <w:rsid w:val="005A05DE"/>
    <w:rsid w:val="005A0EC5"/>
    <w:rsid w:val="005A0FE1"/>
    <w:rsid w:val="005A1230"/>
    <w:rsid w:val="005A164F"/>
    <w:rsid w:val="005A1B0D"/>
    <w:rsid w:val="005A2830"/>
    <w:rsid w:val="005A287A"/>
    <w:rsid w:val="005A31E8"/>
    <w:rsid w:val="005A34D9"/>
    <w:rsid w:val="005A3C2D"/>
    <w:rsid w:val="005A3E35"/>
    <w:rsid w:val="005A4002"/>
    <w:rsid w:val="005A4008"/>
    <w:rsid w:val="005A40B7"/>
    <w:rsid w:val="005A4266"/>
    <w:rsid w:val="005A453E"/>
    <w:rsid w:val="005A4D4E"/>
    <w:rsid w:val="005A5A11"/>
    <w:rsid w:val="005A5E95"/>
    <w:rsid w:val="005A6099"/>
    <w:rsid w:val="005A62C0"/>
    <w:rsid w:val="005A6887"/>
    <w:rsid w:val="005A7D5D"/>
    <w:rsid w:val="005A7E87"/>
    <w:rsid w:val="005A7F46"/>
    <w:rsid w:val="005B01CC"/>
    <w:rsid w:val="005B079D"/>
    <w:rsid w:val="005B0839"/>
    <w:rsid w:val="005B08BC"/>
    <w:rsid w:val="005B0AE1"/>
    <w:rsid w:val="005B0BAF"/>
    <w:rsid w:val="005B0DBB"/>
    <w:rsid w:val="005B0EA9"/>
    <w:rsid w:val="005B10FA"/>
    <w:rsid w:val="005B1219"/>
    <w:rsid w:val="005B1EF3"/>
    <w:rsid w:val="005B244A"/>
    <w:rsid w:val="005B28EB"/>
    <w:rsid w:val="005B2C0C"/>
    <w:rsid w:val="005B2E0E"/>
    <w:rsid w:val="005B2F80"/>
    <w:rsid w:val="005B3002"/>
    <w:rsid w:val="005B4142"/>
    <w:rsid w:val="005B432F"/>
    <w:rsid w:val="005B544D"/>
    <w:rsid w:val="005B5A3E"/>
    <w:rsid w:val="005B5B1F"/>
    <w:rsid w:val="005B5E78"/>
    <w:rsid w:val="005B608E"/>
    <w:rsid w:val="005B657C"/>
    <w:rsid w:val="005B6993"/>
    <w:rsid w:val="005B70AD"/>
    <w:rsid w:val="005B7177"/>
    <w:rsid w:val="005B7490"/>
    <w:rsid w:val="005B7A12"/>
    <w:rsid w:val="005B7CCB"/>
    <w:rsid w:val="005C04B3"/>
    <w:rsid w:val="005C071A"/>
    <w:rsid w:val="005C0B45"/>
    <w:rsid w:val="005C0F62"/>
    <w:rsid w:val="005C11B2"/>
    <w:rsid w:val="005C13C2"/>
    <w:rsid w:val="005C1F6A"/>
    <w:rsid w:val="005C24CF"/>
    <w:rsid w:val="005C326E"/>
    <w:rsid w:val="005C39DC"/>
    <w:rsid w:val="005C3B21"/>
    <w:rsid w:val="005C3D2B"/>
    <w:rsid w:val="005C3EE2"/>
    <w:rsid w:val="005C3F4E"/>
    <w:rsid w:val="005C450F"/>
    <w:rsid w:val="005C4629"/>
    <w:rsid w:val="005C5574"/>
    <w:rsid w:val="005C57CD"/>
    <w:rsid w:val="005C581A"/>
    <w:rsid w:val="005C5D92"/>
    <w:rsid w:val="005C6434"/>
    <w:rsid w:val="005C6BF8"/>
    <w:rsid w:val="005C6EFA"/>
    <w:rsid w:val="005C7749"/>
    <w:rsid w:val="005C7F32"/>
    <w:rsid w:val="005D0292"/>
    <w:rsid w:val="005D0297"/>
    <w:rsid w:val="005D0404"/>
    <w:rsid w:val="005D04B8"/>
    <w:rsid w:val="005D05C9"/>
    <w:rsid w:val="005D08B7"/>
    <w:rsid w:val="005D0E6B"/>
    <w:rsid w:val="005D1000"/>
    <w:rsid w:val="005D124E"/>
    <w:rsid w:val="005D145E"/>
    <w:rsid w:val="005D1514"/>
    <w:rsid w:val="005D1849"/>
    <w:rsid w:val="005D18AB"/>
    <w:rsid w:val="005D214C"/>
    <w:rsid w:val="005D25DD"/>
    <w:rsid w:val="005D27EE"/>
    <w:rsid w:val="005D3539"/>
    <w:rsid w:val="005D36B2"/>
    <w:rsid w:val="005D4690"/>
    <w:rsid w:val="005D4975"/>
    <w:rsid w:val="005D4A10"/>
    <w:rsid w:val="005D506E"/>
    <w:rsid w:val="005D50A5"/>
    <w:rsid w:val="005D50C5"/>
    <w:rsid w:val="005D63D4"/>
    <w:rsid w:val="005D6AF4"/>
    <w:rsid w:val="005D6E43"/>
    <w:rsid w:val="005D6EF6"/>
    <w:rsid w:val="005D75AB"/>
    <w:rsid w:val="005D78B5"/>
    <w:rsid w:val="005D7F24"/>
    <w:rsid w:val="005E0272"/>
    <w:rsid w:val="005E0873"/>
    <w:rsid w:val="005E0C8A"/>
    <w:rsid w:val="005E0E32"/>
    <w:rsid w:val="005E1012"/>
    <w:rsid w:val="005E13D4"/>
    <w:rsid w:val="005E1663"/>
    <w:rsid w:val="005E1694"/>
    <w:rsid w:val="005E1802"/>
    <w:rsid w:val="005E1E2D"/>
    <w:rsid w:val="005E1E78"/>
    <w:rsid w:val="005E2364"/>
    <w:rsid w:val="005E241E"/>
    <w:rsid w:val="005E2A82"/>
    <w:rsid w:val="005E2AE5"/>
    <w:rsid w:val="005E3300"/>
    <w:rsid w:val="005E3318"/>
    <w:rsid w:val="005E3365"/>
    <w:rsid w:val="005E3F1B"/>
    <w:rsid w:val="005E4188"/>
    <w:rsid w:val="005E45D6"/>
    <w:rsid w:val="005E4A3B"/>
    <w:rsid w:val="005E58A1"/>
    <w:rsid w:val="005E594E"/>
    <w:rsid w:val="005E6D91"/>
    <w:rsid w:val="005E700D"/>
    <w:rsid w:val="005E7101"/>
    <w:rsid w:val="005E73C9"/>
    <w:rsid w:val="005E7750"/>
    <w:rsid w:val="005F05A3"/>
    <w:rsid w:val="005F0E9D"/>
    <w:rsid w:val="005F118A"/>
    <w:rsid w:val="005F1972"/>
    <w:rsid w:val="005F1EE2"/>
    <w:rsid w:val="005F2EDD"/>
    <w:rsid w:val="005F2F43"/>
    <w:rsid w:val="005F3118"/>
    <w:rsid w:val="005F4236"/>
    <w:rsid w:val="005F4699"/>
    <w:rsid w:val="005F46A8"/>
    <w:rsid w:val="005F4957"/>
    <w:rsid w:val="005F5135"/>
    <w:rsid w:val="005F55EE"/>
    <w:rsid w:val="005F585B"/>
    <w:rsid w:val="005F66B1"/>
    <w:rsid w:val="005F6B2A"/>
    <w:rsid w:val="005F6C1E"/>
    <w:rsid w:val="005F6EE2"/>
    <w:rsid w:val="005F6F10"/>
    <w:rsid w:val="005F7510"/>
    <w:rsid w:val="005F7CFE"/>
    <w:rsid w:val="0060050A"/>
    <w:rsid w:val="00600EDD"/>
    <w:rsid w:val="00601301"/>
    <w:rsid w:val="006013FC"/>
    <w:rsid w:val="006014A5"/>
    <w:rsid w:val="00601E18"/>
    <w:rsid w:val="00602639"/>
    <w:rsid w:val="00602F11"/>
    <w:rsid w:val="00602F6D"/>
    <w:rsid w:val="00603506"/>
    <w:rsid w:val="0060371E"/>
    <w:rsid w:val="0060389A"/>
    <w:rsid w:val="00603A84"/>
    <w:rsid w:val="00603F61"/>
    <w:rsid w:val="00604742"/>
    <w:rsid w:val="00604D55"/>
    <w:rsid w:val="00604EB7"/>
    <w:rsid w:val="00604F00"/>
    <w:rsid w:val="00605370"/>
    <w:rsid w:val="006057B0"/>
    <w:rsid w:val="00605D0C"/>
    <w:rsid w:val="00605E3C"/>
    <w:rsid w:val="00606085"/>
    <w:rsid w:val="006062B4"/>
    <w:rsid w:val="0060688A"/>
    <w:rsid w:val="00606B8C"/>
    <w:rsid w:val="00607965"/>
    <w:rsid w:val="00607B45"/>
    <w:rsid w:val="00607CBA"/>
    <w:rsid w:val="00607EBB"/>
    <w:rsid w:val="006103CE"/>
    <w:rsid w:val="006109B3"/>
    <w:rsid w:val="0061136B"/>
    <w:rsid w:val="00612030"/>
    <w:rsid w:val="00612BF5"/>
    <w:rsid w:val="00612FA8"/>
    <w:rsid w:val="00613EC8"/>
    <w:rsid w:val="00614612"/>
    <w:rsid w:val="00614E3B"/>
    <w:rsid w:val="00615148"/>
    <w:rsid w:val="00615582"/>
    <w:rsid w:val="0061593A"/>
    <w:rsid w:val="00615ECF"/>
    <w:rsid w:val="00615EFB"/>
    <w:rsid w:val="00616448"/>
    <w:rsid w:val="00616760"/>
    <w:rsid w:val="006177FB"/>
    <w:rsid w:val="00617A48"/>
    <w:rsid w:val="00617EAE"/>
    <w:rsid w:val="00617ED6"/>
    <w:rsid w:val="00617FF8"/>
    <w:rsid w:val="0062068D"/>
    <w:rsid w:val="00620955"/>
    <w:rsid w:val="006216DC"/>
    <w:rsid w:val="00621F85"/>
    <w:rsid w:val="00622332"/>
    <w:rsid w:val="0062247D"/>
    <w:rsid w:val="006224DE"/>
    <w:rsid w:val="0062292E"/>
    <w:rsid w:val="00622EA3"/>
    <w:rsid w:val="00623008"/>
    <w:rsid w:val="006233EF"/>
    <w:rsid w:val="00623CFC"/>
    <w:rsid w:val="00624F8A"/>
    <w:rsid w:val="006253BC"/>
    <w:rsid w:val="00626711"/>
    <w:rsid w:val="00626FFA"/>
    <w:rsid w:val="006272DF"/>
    <w:rsid w:val="00627740"/>
    <w:rsid w:val="0062784B"/>
    <w:rsid w:val="00627E24"/>
    <w:rsid w:val="00627FE7"/>
    <w:rsid w:val="0063080D"/>
    <w:rsid w:val="0063086C"/>
    <w:rsid w:val="00630946"/>
    <w:rsid w:val="00630EFE"/>
    <w:rsid w:val="00631873"/>
    <w:rsid w:val="00631D2A"/>
    <w:rsid w:val="00632524"/>
    <w:rsid w:val="006325F5"/>
    <w:rsid w:val="00632C9B"/>
    <w:rsid w:val="00632EC9"/>
    <w:rsid w:val="00633056"/>
    <w:rsid w:val="00633945"/>
    <w:rsid w:val="0063399D"/>
    <w:rsid w:val="006339C4"/>
    <w:rsid w:val="00633AFB"/>
    <w:rsid w:val="00633F74"/>
    <w:rsid w:val="006342BB"/>
    <w:rsid w:val="006362B1"/>
    <w:rsid w:val="00636539"/>
    <w:rsid w:val="00636611"/>
    <w:rsid w:val="0063688E"/>
    <w:rsid w:val="00636F9C"/>
    <w:rsid w:val="0063715F"/>
    <w:rsid w:val="00637AE1"/>
    <w:rsid w:val="00637BFE"/>
    <w:rsid w:val="006407DD"/>
    <w:rsid w:val="00640BB9"/>
    <w:rsid w:val="00640DA6"/>
    <w:rsid w:val="0064170D"/>
    <w:rsid w:val="00641B2F"/>
    <w:rsid w:val="00641C48"/>
    <w:rsid w:val="00641FD4"/>
    <w:rsid w:val="00642799"/>
    <w:rsid w:val="00642BA5"/>
    <w:rsid w:val="00642BAC"/>
    <w:rsid w:val="00642FD4"/>
    <w:rsid w:val="006437F8"/>
    <w:rsid w:val="006440E4"/>
    <w:rsid w:val="00644674"/>
    <w:rsid w:val="00644697"/>
    <w:rsid w:val="00644A22"/>
    <w:rsid w:val="00644FA7"/>
    <w:rsid w:val="006450A4"/>
    <w:rsid w:val="006454DE"/>
    <w:rsid w:val="00645677"/>
    <w:rsid w:val="006458A8"/>
    <w:rsid w:val="00645995"/>
    <w:rsid w:val="00645EBB"/>
    <w:rsid w:val="00645EC4"/>
    <w:rsid w:val="00646040"/>
    <w:rsid w:val="00646829"/>
    <w:rsid w:val="00647800"/>
    <w:rsid w:val="00650564"/>
    <w:rsid w:val="006505F0"/>
    <w:rsid w:val="006509E3"/>
    <w:rsid w:val="00650B99"/>
    <w:rsid w:val="00650C31"/>
    <w:rsid w:val="00651198"/>
    <w:rsid w:val="0065130B"/>
    <w:rsid w:val="00651470"/>
    <w:rsid w:val="00651AE5"/>
    <w:rsid w:val="00651BAC"/>
    <w:rsid w:val="00651BF7"/>
    <w:rsid w:val="00652A4C"/>
    <w:rsid w:val="006531A7"/>
    <w:rsid w:val="006535D0"/>
    <w:rsid w:val="0065367A"/>
    <w:rsid w:val="00653786"/>
    <w:rsid w:val="00654377"/>
    <w:rsid w:val="0065451A"/>
    <w:rsid w:val="006545C1"/>
    <w:rsid w:val="006546E1"/>
    <w:rsid w:val="006557B9"/>
    <w:rsid w:val="00655BDC"/>
    <w:rsid w:val="006562B4"/>
    <w:rsid w:val="00656495"/>
    <w:rsid w:val="0065657C"/>
    <w:rsid w:val="006565FC"/>
    <w:rsid w:val="00656B25"/>
    <w:rsid w:val="006574FA"/>
    <w:rsid w:val="00657A7C"/>
    <w:rsid w:val="00657ABB"/>
    <w:rsid w:val="00657F6C"/>
    <w:rsid w:val="00660021"/>
    <w:rsid w:val="00660D9F"/>
    <w:rsid w:val="0066260B"/>
    <w:rsid w:val="006626E3"/>
    <w:rsid w:val="00662D85"/>
    <w:rsid w:val="00662F73"/>
    <w:rsid w:val="006632E6"/>
    <w:rsid w:val="006633D4"/>
    <w:rsid w:val="00663830"/>
    <w:rsid w:val="00663A29"/>
    <w:rsid w:val="00664C19"/>
    <w:rsid w:val="00664CC5"/>
    <w:rsid w:val="00664F51"/>
    <w:rsid w:val="0066515B"/>
    <w:rsid w:val="00665276"/>
    <w:rsid w:val="00665CD3"/>
    <w:rsid w:val="00665E8A"/>
    <w:rsid w:val="006672E9"/>
    <w:rsid w:val="0066752A"/>
    <w:rsid w:val="006676EA"/>
    <w:rsid w:val="006677CC"/>
    <w:rsid w:val="00667DA6"/>
    <w:rsid w:val="00670380"/>
    <w:rsid w:val="00670594"/>
    <w:rsid w:val="00670BCE"/>
    <w:rsid w:val="006715C1"/>
    <w:rsid w:val="00671B2C"/>
    <w:rsid w:val="00671B9F"/>
    <w:rsid w:val="00671E1B"/>
    <w:rsid w:val="0067226A"/>
    <w:rsid w:val="0067243B"/>
    <w:rsid w:val="006725D1"/>
    <w:rsid w:val="006726C1"/>
    <w:rsid w:val="00672BDB"/>
    <w:rsid w:val="00672CC8"/>
    <w:rsid w:val="00672E38"/>
    <w:rsid w:val="0067303C"/>
    <w:rsid w:val="006730DA"/>
    <w:rsid w:val="0067397D"/>
    <w:rsid w:val="00673CEB"/>
    <w:rsid w:val="006741A3"/>
    <w:rsid w:val="006748B8"/>
    <w:rsid w:val="00674A73"/>
    <w:rsid w:val="00674D45"/>
    <w:rsid w:val="00674F0D"/>
    <w:rsid w:val="00675050"/>
    <w:rsid w:val="00675465"/>
    <w:rsid w:val="006756CB"/>
    <w:rsid w:val="0067596C"/>
    <w:rsid w:val="00675A84"/>
    <w:rsid w:val="00676452"/>
    <w:rsid w:val="00676E70"/>
    <w:rsid w:val="00676FB1"/>
    <w:rsid w:val="00676FB5"/>
    <w:rsid w:val="006772A2"/>
    <w:rsid w:val="00677320"/>
    <w:rsid w:val="006774F6"/>
    <w:rsid w:val="006775CB"/>
    <w:rsid w:val="0067771E"/>
    <w:rsid w:val="00677833"/>
    <w:rsid w:val="00677DB8"/>
    <w:rsid w:val="006803A7"/>
    <w:rsid w:val="00680858"/>
    <w:rsid w:val="0068093F"/>
    <w:rsid w:val="006809E8"/>
    <w:rsid w:val="00680E14"/>
    <w:rsid w:val="00680E71"/>
    <w:rsid w:val="00681873"/>
    <w:rsid w:val="0068223F"/>
    <w:rsid w:val="00682604"/>
    <w:rsid w:val="00682A50"/>
    <w:rsid w:val="00682A7C"/>
    <w:rsid w:val="00683632"/>
    <w:rsid w:val="006838A1"/>
    <w:rsid w:val="006838F1"/>
    <w:rsid w:val="00683AA0"/>
    <w:rsid w:val="0068414A"/>
    <w:rsid w:val="0068448F"/>
    <w:rsid w:val="00684871"/>
    <w:rsid w:val="0068504D"/>
    <w:rsid w:val="00685805"/>
    <w:rsid w:val="00685A23"/>
    <w:rsid w:val="00685A48"/>
    <w:rsid w:val="00685E5D"/>
    <w:rsid w:val="0068643F"/>
    <w:rsid w:val="00686984"/>
    <w:rsid w:val="00686ABE"/>
    <w:rsid w:val="00686B17"/>
    <w:rsid w:val="00686EBD"/>
    <w:rsid w:val="006876D2"/>
    <w:rsid w:val="00687A10"/>
    <w:rsid w:val="00690025"/>
    <w:rsid w:val="00690190"/>
    <w:rsid w:val="006902EB"/>
    <w:rsid w:val="00690488"/>
    <w:rsid w:val="00690650"/>
    <w:rsid w:val="006911C2"/>
    <w:rsid w:val="0069148D"/>
    <w:rsid w:val="00691497"/>
    <w:rsid w:val="00691DD2"/>
    <w:rsid w:val="00692174"/>
    <w:rsid w:val="0069299B"/>
    <w:rsid w:val="00692E11"/>
    <w:rsid w:val="00692F88"/>
    <w:rsid w:val="00693210"/>
    <w:rsid w:val="0069397E"/>
    <w:rsid w:val="00693C95"/>
    <w:rsid w:val="00693E65"/>
    <w:rsid w:val="006944A4"/>
    <w:rsid w:val="006944B7"/>
    <w:rsid w:val="00694574"/>
    <w:rsid w:val="006946DE"/>
    <w:rsid w:val="00694976"/>
    <w:rsid w:val="00694D16"/>
    <w:rsid w:val="0069501A"/>
    <w:rsid w:val="0069580A"/>
    <w:rsid w:val="00695824"/>
    <w:rsid w:val="00695AC6"/>
    <w:rsid w:val="00696834"/>
    <w:rsid w:val="00696A08"/>
    <w:rsid w:val="00696C45"/>
    <w:rsid w:val="00697251"/>
    <w:rsid w:val="00697331"/>
    <w:rsid w:val="006973A2"/>
    <w:rsid w:val="006A0750"/>
    <w:rsid w:val="006A0F45"/>
    <w:rsid w:val="006A2183"/>
    <w:rsid w:val="006A238B"/>
    <w:rsid w:val="006A2493"/>
    <w:rsid w:val="006A26CE"/>
    <w:rsid w:val="006A2950"/>
    <w:rsid w:val="006A309E"/>
    <w:rsid w:val="006A36DC"/>
    <w:rsid w:val="006A3ED1"/>
    <w:rsid w:val="006A5560"/>
    <w:rsid w:val="006A56A4"/>
    <w:rsid w:val="006A623A"/>
    <w:rsid w:val="006A6618"/>
    <w:rsid w:val="006A6772"/>
    <w:rsid w:val="006A7190"/>
    <w:rsid w:val="006A735A"/>
    <w:rsid w:val="006A7654"/>
    <w:rsid w:val="006A7710"/>
    <w:rsid w:val="006A7802"/>
    <w:rsid w:val="006A7FB1"/>
    <w:rsid w:val="006B1125"/>
    <w:rsid w:val="006B16A8"/>
    <w:rsid w:val="006B28A4"/>
    <w:rsid w:val="006B2B97"/>
    <w:rsid w:val="006B33A0"/>
    <w:rsid w:val="006B377D"/>
    <w:rsid w:val="006B3ECE"/>
    <w:rsid w:val="006B4818"/>
    <w:rsid w:val="006B4A16"/>
    <w:rsid w:val="006B4B16"/>
    <w:rsid w:val="006B4BCC"/>
    <w:rsid w:val="006B5413"/>
    <w:rsid w:val="006B5463"/>
    <w:rsid w:val="006B59D4"/>
    <w:rsid w:val="006B5A70"/>
    <w:rsid w:val="006B6330"/>
    <w:rsid w:val="006B6388"/>
    <w:rsid w:val="006B654E"/>
    <w:rsid w:val="006B6BFC"/>
    <w:rsid w:val="006B79D6"/>
    <w:rsid w:val="006B7CEB"/>
    <w:rsid w:val="006B7F5B"/>
    <w:rsid w:val="006C042B"/>
    <w:rsid w:val="006C04B7"/>
    <w:rsid w:val="006C0ADB"/>
    <w:rsid w:val="006C0E36"/>
    <w:rsid w:val="006C0FB1"/>
    <w:rsid w:val="006C14BF"/>
    <w:rsid w:val="006C1B79"/>
    <w:rsid w:val="006C20D9"/>
    <w:rsid w:val="006C3392"/>
    <w:rsid w:val="006C37B2"/>
    <w:rsid w:val="006C408E"/>
    <w:rsid w:val="006C42F4"/>
    <w:rsid w:val="006C45D5"/>
    <w:rsid w:val="006C48C8"/>
    <w:rsid w:val="006C4C4E"/>
    <w:rsid w:val="006C4FA8"/>
    <w:rsid w:val="006C5C5B"/>
    <w:rsid w:val="006C625C"/>
    <w:rsid w:val="006C6C7A"/>
    <w:rsid w:val="006C6CCF"/>
    <w:rsid w:val="006C71FC"/>
    <w:rsid w:val="006C78E2"/>
    <w:rsid w:val="006C7B91"/>
    <w:rsid w:val="006D0FDB"/>
    <w:rsid w:val="006D11E7"/>
    <w:rsid w:val="006D1FF3"/>
    <w:rsid w:val="006D2627"/>
    <w:rsid w:val="006D2F75"/>
    <w:rsid w:val="006D337F"/>
    <w:rsid w:val="006D3C08"/>
    <w:rsid w:val="006D3C3E"/>
    <w:rsid w:val="006D4B9E"/>
    <w:rsid w:val="006D5F1C"/>
    <w:rsid w:val="006D6EB0"/>
    <w:rsid w:val="006D7412"/>
    <w:rsid w:val="006D742D"/>
    <w:rsid w:val="006D7BBA"/>
    <w:rsid w:val="006D7E6F"/>
    <w:rsid w:val="006E0256"/>
    <w:rsid w:val="006E05B4"/>
    <w:rsid w:val="006E0617"/>
    <w:rsid w:val="006E1003"/>
    <w:rsid w:val="006E109B"/>
    <w:rsid w:val="006E18D1"/>
    <w:rsid w:val="006E1D47"/>
    <w:rsid w:val="006E273B"/>
    <w:rsid w:val="006E2926"/>
    <w:rsid w:val="006E32A3"/>
    <w:rsid w:val="006E366B"/>
    <w:rsid w:val="006E38BB"/>
    <w:rsid w:val="006E3EED"/>
    <w:rsid w:val="006E43FC"/>
    <w:rsid w:val="006E4766"/>
    <w:rsid w:val="006E47C5"/>
    <w:rsid w:val="006E539F"/>
    <w:rsid w:val="006E555A"/>
    <w:rsid w:val="006E58FA"/>
    <w:rsid w:val="006E5E53"/>
    <w:rsid w:val="006E6EF9"/>
    <w:rsid w:val="006E71BD"/>
    <w:rsid w:val="006E72AA"/>
    <w:rsid w:val="006E73BD"/>
    <w:rsid w:val="006F02E4"/>
    <w:rsid w:val="006F069C"/>
    <w:rsid w:val="006F0709"/>
    <w:rsid w:val="006F0910"/>
    <w:rsid w:val="006F0ECC"/>
    <w:rsid w:val="006F0FB5"/>
    <w:rsid w:val="006F1364"/>
    <w:rsid w:val="006F15B9"/>
    <w:rsid w:val="006F187D"/>
    <w:rsid w:val="006F18F9"/>
    <w:rsid w:val="006F2254"/>
    <w:rsid w:val="006F2B41"/>
    <w:rsid w:val="006F3108"/>
    <w:rsid w:val="006F33A0"/>
    <w:rsid w:val="006F358D"/>
    <w:rsid w:val="006F400E"/>
    <w:rsid w:val="006F4717"/>
    <w:rsid w:val="006F4DAF"/>
    <w:rsid w:val="006F5393"/>
    <w:rsid w:val="006F552D"/>
    <w:rsid w:val="006F5AD3"/>
    <w:rsid w:val="006F6D15"/>
    <w:rsid w:val="006F6FBA"/>
    <w:rsid w:val="006F7459"/>
    <w:rsid w:val="006F74DD"/>
    <w:rsid w:val="006F7815"/>
    <w:rsid w:val="006F782D"/>
    <w:rsid w:val="00700527"/>
    <w:rsid w:val="007008DC"/>
    <w:rsid w:val="007008E1"/>
    <w:rsid w:val="00700992"/>
    <w:rsid w:val="00700A10"/>
    <w:rsid w:val="00700D0A"/>
    <w:rsid w:val="00701A6B"/>
    <w:rsid w:val="00702012"/>
    <w:rsid w:val="0070218B"/>
    <w:rsid w:val="0070250A"/>
    <w:rsid w:val="00702D66"/>
    <w:rsid w:val="00702F49"/>
    <w:rsid w:val="0070362F"/>
    <w:rsid w:val="007038B8"/>
    <w:rsid w:val="00703B33"/>
    <w:rsid w:val="0070407A"/>
    <w:rsid w:val="0070422A"/>
    <w:rsid w:val="00704E16"/>
    <w:rsid w:val="00706153"/>
    <w:rsid w:val="0070694B"/>
    <w:rsid w:val="00706A1E"/>
    <w:rsid w:val="0070731D"/>
    <w:rsid w:val="0071108A"/>
    <w:rsid w:val="007113FB"/>
    <w:rsid w:val="00711D36"/>
    <w:rsid w:val="00711FF4"/>
    <w:rsid w:val="0071227A"/>
    <w:rsid w:val="0071287F"/>
    <w:rsid w:val="00712A10"/>
    <w:rsid w:val="00712B8B"/>
    <w:rsid w:val="00714209"/>
    <w:rsid w:val="0071451F"/>
    <w:rsid w:val="0071475E"/>
    <w:rsid w:val="00715095"/>
    <w:rsid w:val="007156C9"/>
    <w:rsid w:val="00715D48"/>
    <w:rsid w:val="007168E4"/>
    <w:rsid w:val="0071729E"/>
    <w:rsid w:val="007174AF"/>
    <w:rsid w:val="007179AD"/>
    <w:rsid w:val="00720290"/>
    <w:rsid w:val="00720ED0"/>
    <w:rsid w:val="007210A5"/>
    <w:rsid w:val="00722070"/>
    <w:rsid w:val="007220C6"/>
    <w:rsid w:val="0072298E"/>
    <w:rsid w:val="007229D9"/>
    <w:rsid w:val="007232E7"/>
    <w:rsid w:val="00723314"/>
    <w:rsid w:val="007237A2"/>
    <w:rsid w:val="007239A4"/>
    <w:rsid w:val="00723DCB"/>
    <w:rsid w:val="00723E35"/>
    <w:rsid w:val="007243F4"/>
    <w:rsid w:val="00724869"/>
    <w:rsid w:val="007250BA"/>
    <w:rsid w:val="007254E6"/>
    <w:rsid w:val="00725518"/>
    <w:rsid w:val="00725583"/>
    <w:rsid w:val="007258D1"/>
    <w:rsid w:val="00725EA3"/>
    <w:rsid w:val="00725FA3"/>
    <w:rsid w:val="0072606D"/>
    <w:rsid w:val="00726171"/>
    <w:rsid w:val="00726BD0"/>
    <w:rsid w:val="007276B3"/>
    <w:rsid w:val="00730493"/>
    <w:rsid w:val="007306E6"/>
    <w:rsid w:val="00730B35"/>
    <w:rsid w:val="00730D61"/>
    <w:rsid w:val="00731E44"/>
    <w:rsid w:val="00732063"/>
    <w:rsid w:val="00732AEA"/>
    <w:rsid w:val="0073334A"/>
    <w:rsid w:val="0073365C"/>
    <w:rsid w:val="007336C3"/>
    <w:rsid w:val="007336CB"/>
    <w:rsid w:val="00733833"/>
    <w:rsid w:val="0073390C"/>
    <w:rsid w:val="00733E31"/>
    <w:rsid w:val="007341ED"/>
    <w:rsid w:val="0073475A"/>
    <w:rsid w:val="0073532D"/>
    <w:rsid w:val="00735890"/>
    <w:rsid w:val="007358F3"/>
    <w:rsid w:val="00735D14"/>
    <w:rsid w:val="00735FAF"/>
    <w:rsid w:val="00736444"/>
    <w:rsid w:val="007367D6"/>
    <w:rsid w:val="00736982"/>
    <w:rsid w:val="00736A20"/>
    <w:rsid w:val="00736A58"/>
    <w:rsid w:val="00736D6E"/>
    <w:rsid w:val="00737655"/>
    <w:rsid w:val="0073767B"/>
    <w:rsid w:val="00737A4A"/>
    <w:rsid w:val="00737D75"/>
    <w:rsid w:val="00737EE8"/>
    <w:rsid w:val="00740656"/>
    <w:rsid w:val="007412B8"/>
    <w:rsid w:val="00741F87"/>
    <w:rsid w:val="007424A4"/>
    <w:rsid w:val="007424F5"/>
    <w:rsid w:val="00742805"/>
    <w:rsid w:val="007432DB"/>
    <w:rsid w:val="00743B55"/>
    <w:rsid w:val="007440B4"/>
    <w:rsid w:val="00744200"/>
    <w:rsid w:val="007446D9"/>
    <w:rsid w:val="007447AC"/>
    <w:rsid w:val="00744847"/>
    <w:rsid w:val="00745101"/>
    <w:rsid w:val="00745217"/>
    <w:rsid w:val="007458DC"/>
    <w:rsid w:val="00745B4E"/>
    <w:rsid w:val="00746160"/>
    <w:rsid w:val="00746F6D"/>
    <w:rsid w:val="0074717E"/>
    <w:rsid w:val="007479F1"/>
    <w:rsid w:val="00747E69"/>
    <w:rsid w:val="00747FCE"/>
    <w:rsid w:val="007501D5"/>
    <w:rsid w:val="007508F6"/>
    <w:rsid w:val="00750924"/>
    <w:rsid w:val="00750BDF"/>
    <w:rsid w:val="00750DE7"/>
    <w:rsid w:val="00751A41"/>
    <w:rsid w:val="0075310F"/>
    <w:rsid w:val="00753576"/>
    <w:rsid w:val="007535CD"/>
    <w:rsid w:val="00753A3E"/>
    <w:rsid w:val="00753F61"/>
    <w:rsid w:val="0075401F"/>
    <w:rsid w:val="00754448"/>
    <w:rsid w:val="00754629"/>
    <w:rsid w:val="007547C3"/>
    <w:rsid w:val="00754AD1"/>
    <w:rsid w:val="00755389"/>
    <w:rsid w:val="007559F4"/>
    <w:rsid w:val="007563C8"/>
    <w:rsid w:val="007577D2"/>
    <w:rsid w:val="00757C7C"/>
    <w:rsid w:val="00760695"/>
    <w:rsid w:val="0076078B"/>
    <w:rsid w:val="00761487"/>
    <w:rsid w:val="007614AE"/>
    <w:rsid w:val="007616F0"/>
    <w:rsid w:val="007616FA"/>
    <w:rsid w:val="0076183F"/>
    <w:rsid w:val="00761C25"/>
    <w:rsid w:val="00761E03"/>
    <w:rsid w:val="00761F5F"/>
    <w:rsid w:val="00762A03"/>
    <w:rsid w:val="00762A42"/>
    <w:rsid w:val="00762C92"/>
    <w:rsid w:val="00762E79"/>
    <w:rsid w:val="0076353B"/>
    <w:rsid w:val="00764113"/>
    <w:rsid w:val="00764D64"/>
    <w:rsid w:val="00764F03"/>
    <w:rsid w:val="00765119"/>
    <w:rsid w:val="00765F6E"/>
    <w:rsid w:val="00766225"/>
    <w:rsid w:val="0076637D"/>
    <w:rsid w:val="00766BB5"/>
    <w:rsid w:val="00766E94"/>
    <w:rsid w:val="0076763B"/>
    <w:rsid w:val="00767732"/>
    <w:rsid w:val="007678C5"/>
    <w:rsid w:val="007709D1"/>
    <w:rsid w:val="00770AC8"/>
    <w:rsid w:val="00770CB9"/>
    <w:rsid w:val="00770F8B"/>
    <w:rsid w:val="007710CE"/>
    <w:rsid w:val="0077111A"/>
    <w:rsid w:val="00771359"/>
    <w:rsid w:val="00771775"/>
    <w:rsid w:val="007719F5"/>
    <w:rsid w:val="00771B8D"/>
    <w:rsid w:val="00771C56"/>
    <w:rsid w:val="007721F1"/>
    <w:rsid w:val="00772266"/>
    <w:rsid w:val="00772379"/>
    <w:rsid w:val="00772A42"/>
    <w:rsid w:val="00772E70"/>
    <w:rsid w:val="007732BE"/>
    <w:rsid w:val="00773E51"/>
    <w:rsid w:val="007742B6"/>
    <w:rsid w:val="0077462A"/>
    <w:rsid w:val="00774BC8"/>
    <w:rsid w:val="00775053"/>
    <w:rsid w:val="00775764"/>
    <w:rsid w:val="007757FF"/>
    <w:rsid w:val="00775C1C"/>
    <w:rsid w:val="0077606A"/>
    <w:rsid w:val="00776830"/>
    <w:rsid w:val="00777218"/>
    <w:rsid w:val="007775CD"/>
    <w:rsid w:val="00777777"/>
    <w:rsid w:val="00777FB9"/>
    <w:rsid w:val="007801EF"/>
    <w:rsid w:val="007805B2"/>
    <w:rsid w:val="0078066A"/>
    <w:rsid w:val="00780A48"/>
    <w:rsid w:val="00780FBF"/>
    <w:rsid w:val="007810B1"/>
    <w:rsid w:val="007814CD"/>
    <w:rsid w:val="00782205"/>
    <w:rsid w:val="00782DA8"/>
    <w:rsid w:val="00783385"/>
    <w:rsid w:val="0078349A"/>
    <w:rsid w:val="007837AD"/>
    <w:rsid w:val="00783EE4"/>
    <w:rsid w:val="00784230"/>
    <w:rsid w:val="007842C7"/>
    <w:rsid w:val="00784B62"/>
    <w:rsid w:val="00785268"/>
    <w:rsid w:val="007853AA"/>
    <w:rsid w:val="00786401"/>
    <w:rsid w:val="00786727"/>
    <w:rsid w:val="0078797D"/>
    <w:rsid w:val="00790072"/>
    <w:rsid w:val="0079062A"/>
    <w:rsid w:val="00790A8E"/>
    <w:rsid w:val="00790B67"/>
    <w:rsid w:val="00792BBB"/>
    <w:rsid w:val="00794201"/>
    <w:rsid w:val="00794826"/>
    <w:rsid w:val="00794911"/>
    <w:rsid w:val="0079521F"/>
    <w:rsid w:val="007957E2"/>
    <w:rsid w:val="00795803"/>
    <w:rsid w:val="00795936"/>
    <w:rsid w:val="00795C70"/>
    <w:rsid w:val="00795CFD"/>
    <w:rsid w:val="00795E29"/>
    <w:rsid w:val="007964C1"/>
    <w:rsid w:val="00796613"/>
    <w:rsid w:val="00796DB7"/>
    <w:rsid w:val="00797905"/>
    <w:rsid w:val="00797C0F"/>
    <w:rsid w:val="007A00DC"/>
    <w:rsid w:val="007A00F7"/>
    <w:rsid w:val="007A0514"/>
    <w:rsid w:val="007A08E0"/>
    <w:rsid w:val="007A1472"/>
    <w:rsid w:val="007A194F"/>
    <w:rsid w:val="007A2038"/>
    <w:rsid w:val="007A2078"/>
    <w:rsid w:val="007A2DDE"/>
    <w:rsid w:val="007A353D"/>
    <w:rsid w:val="007A3E64"/>
    <w:rsid w:val="007A4291"/>
    <w:rsid w:val="007A446F"/>
    <w:rsid w:val="007A4EB8"/>
    <w:rsid w:val="007A569B"/>
    <w:rsid w:val="007A582B"/>
    <w:rsid w:val="007A59BE"/>
    <w:rsid w:val="007A6343"/>
    <w:rsid w:val="007A64DF"/>
    <w:rsid w:val="007A6B2F"/>
    <w:rsid w:val="007A7113"/>
    <w:rsid w:val="007A72BA"/>
    <w:rsid w:val="007A75E7"/>
    <w:rsid w:val="007A7A46"/>
    <w:rsid w:val="007B03C1"/>
    <w:rsid w:val="007B11A2"/>
    <w:rsid w:val="007B1A6D"/>
    <w:rsid w:val="007B2039"/>
    <w:rsid w:val="007B21ED"/>
    <w:rsid w:val="007B2511"/>
    <w:rsid w:val="007B34C9"/>
    <w:rsid w:val="007B354E"/>
    <w:rsid w:val="007B4C9A"/>
    <w:rsid w:val="007B4D6E"/>
    <w:rsid w:val="007B525A"/>
    <w:rsid w:val="007B5613"/>
    <w:rsid w:val="007B5A51"/>
    <w:rsid w:val="007B5AE4"/>
    <w:rsid w:val="007B5E20"/>
    <w:rsid w:val="007B6355"/>
    <w:rsid w:val="007B6BB9"/>
    <w:rsid w:val="007B6EB5"/>
    <w:rsid w:val="007B7A0E"/>
    <w:rsid w:val="007B7FBD"/>
    <w:rsid w:val="007C0966"/>
    <w:rsid w:val="007C0BDA"/>
    <w:rsid w:val="007C0CCD"/>
    <w:rsid w:val="007C16CD"/>
    <w:rsid w:val="007C16DC"/>
    <w:rsid w:val="007C194F"/>
    <w:rsid w:val="007C1C3D"/>
    <w:rsid w:val="007C1C86"/>
    <w:rsid w:val="007C1ED8"/>
    <w:rsid w:val="007C29A1"/>
    <w:rsid w:val="007C2D9E"/>
    <w:rsid w:val="007C2F29"/>
    <w:rsid w:val="007C3241"/>
    <w:rsid w:val="007C328F"/>
    <w:rsid w:val="007C36D7"/>
    <w:rsid w:val="007C3B9E"/>
    <w:rsid w:val="007C3C8C"/>
    <w:rsid w:val="007C46D6"/>
    <w:rsid w:val="007C4E5E"/>
    <w:rsid w:val="007C4E73"/>
    <w:rsid w:val="007C5896"/>
    <w:rsid w:val="007C5C59"/>
    <w:rsid w:val="007C5F38"/>
    <w:rsid w:val="007C6214"/>
    <w:rsid w:val="007C646F"/>
    <w:rsid w:val="007C6701"/>
    <w:rsid w:val="007C6ED5"/>
    <w:rsid w:val="007C7066"/>
    <w:rsid w:val="007C7770"/>
    <w:rsid w:val="007C78BD"/>
    <w:rsid w:val="007C7C33"/>
    <w:rsid w:val="007C7EEE"/>
    <w:rsid w:val="007C7F9B"/>
    <w:rsid w:val="007D08DE"/>
    <w:rsid w:val="007D0D97"/>
    <w:rsid w:val="007D0EA0"/>
    <w:rsid w:val="007D11B7"/>
    <w:rsid w:val="007D1DF3"/>
    <w:rsid w:val="007D247D"/>
    <w:rsid w:val="007D2A02"/>
    <w:rsid w:val="007D2AE6"/>
    <w:rsid w:val="007D3019"/>
    <w:rsid w:val="007D3164"/>
    <w:rsid w:val="007D33B5"/>
    <w:rsid w:val="007D4073"/>
    <w:rsid w:val="007D4127"/>
    <w:rsid w:val="007D46A7"/>
    <w:rsid w:val="007D47AC"/>
    <w:rsid w:val="007D491C"/>
    <w:rsid w:val="007D4BAA"/>
    <w:rsid w:val="007D4CDD"/>
    <w:rsid w:val="007D6429"/>
    <w:rsid w:val="007D66A2"/>
    <w:rsid w:val="007D6BD4"/>
    <w:rsid w:val="007D72E0"/>
    <w:rsid w:val="007E0822"/>
    <w:rsid w:val="007E0E9E"/>
    <w:rsid w:val="007E113B"/>
    <w:rsid w:val="007E1241"/>
    <w:rsid w:val="007E16F4"/>
    <w:rsid w:val="007E17EC"/>
    <w:rsid w:val="007E1BD2"/>
    <w:rsid w:val="007E3329"/>
    <w:rsid w:val="007E3ADC"/>
    <w:rsid w:val="007E3D53"/>
    <w:rsid w:val="007E3EE5"/>
    <w:rsid w:val="007E4156"/>
    <w:rsid w:val="007E517F"/>
    <w:rsid w:val="007E59CB"/>
    <w:rsid w:val="007E59DE"/>
    <w:rsid w:val="007E5CF1"/>
    <w:rsid w:val="007E6227"/>
    <w:rsid w:val="007E65E0"/>
    <w:rsid w:val="007E6745"/>
    <w:rsid w:val="007E76C9"/>
    <w:rsid w:val="007F0065"/>
    <w:rsid w:val="007F0081"/>
    <w:rsid w:val="007F00EA"/>
    <w:rsid w:val="007F0421"/>
    <w:rsid w:val="007F058C"/>
    <w:rsid w:val="007F0C05"/>
    <w:rsid w:val="007F0EF0"/>
    <w:rsid w:val="007F1000"/>
    <w:rsid w:val="007F131B"/>
    <w:rsid w:val="007F1622"/>
    <w:rsid w:val="007F1BA7"/>
    <w:rsid w:val="007F20D9"/>
    <w:rsid w:val="007F28C2"/>
    <w:rsid w:val="007F3347"/>
    <w:rsid w:val="007F3733"/>
    <w:rsid w:val="007F39A8"/>
    <w:rsid w:val="007F39F4"/>
    <w:rsid w:val="007F407A"/>
    <w:rsid w:val="007F45FE"/>
    <w:rsid w:val="007F4D14"/>
    <w:rsid w:val="007F5664"/>
    <w:rsid w:val="007F5835"/>
    <w:rsid w:val="007F58BE"/>
    <w:rsid w:val="007F5D75"/>
    <w:rsid w:val="007F5F39"/>
    <w:rsid w:val="007F6C05"/>
    <w:rsid w:val="007F6CA2"/>
    <w:rsid w:val="007F7533"/>
    <w:rsid w:val="007F7A6E"/>
    <w:rsid w:val="007F7C44"/>
    <w:rsid w:val="007F7D6C"/>
    <w:rsid w:val="007F7E9C"/>
    <w:rsid w:val="007F7F97"/>
    <w:rsid w:val="00800ECF"/>
    <w:rsid w:val="00801256"/>
    <w:rsid w:val="0080132A"/>
    <w:rsid w:val="008013AE"/>
    <w:rsid w:val="008014D2"/>
    <w:rsid w:val="00801F12"/>
    <w:rsid w:val="00801F76"/>
    <w:rsid w:val="008025D8"/>
    <w:rsid w:val="00803612"/>
    <w:rsid w:val="008038A6"/>
    <w:rsid w:val="00804111"/>
    <w:rsid w:val="008044D8"/>
    <w:rsid w:val="00804A60"/>
    <w:rsid w:val="00804D20"/>
    <w:rsid w:val="00804E47"/>
    <w:rsid w:val="008056F2"/>
    <w:rsid w:val="00806A5F"/>
    <w:rsid w:val="00806F6C"/>
    <w:rsid w:val="00807231"/>
    <w:rsid w:val="0080738C"/>
    <w:rsid w:val="00807B4D"/>
    <w:rsid w:val="00807CC4"/>
    <w:rsid w:val="00810085"/>
    <w:rsid w:val="008109F1"/>
    <w:rsid w:val="00811612"/>
    <w:rsid w:val="00811D9A"/>
    <w:rsid w:val="008127F1"/>
    <w:rsid w:val="00813B88"/>
    <w:rsid w:val="00813BFB"/>
    <w:rsid w:val="008140C9"/>
    <w:rsid w:val="008147B8"/>
    <w:rsid w:val="008149F2"/>
    <w:rsid w:val="0081514C"/>
    <w:rsid w:val="00815384"/>
    <w:rsid w:val="008154D2"/>
    <w:rsid w:val="008154D9"/>
    <w:rsid w:val="00815A1D"/>
    <w:rsid w:val="00815F73"/>
    <w:rsid w:val="008166FA"/>
    <w:rsid w:val="00816C78"/>
    <w:rsid w:val="00816D41"/>
    <w:rsid w:val="00817037"/>
    <w:rsid w:val="00817CCD"/>
    <w:rsid w:val="008202A1"/>
    <w:rsid w:val="00820D37"/>
    <w:rsid w:val="00820F48"/>
    <w:rsid w:val="008210C1"/>
    <w:rsid w:val="0082121A"/>
    <w:rsid w:val="0082121F"/>
    <w:rsid w:val="00821646"/>
    <w:rsid w:val="00821C64"/>
    <w:rsid w:val="00821C8E"/>
    <w:rsid w:val="008224FC"/>
    <w:rsid w:val="00822546"/>
    <w:rsid w:val="00822676"/>
    <w:rsid w:val="00822E04"/>
    <w:rsid w:val="00822E3D"/>
    <w:rsid w:val="008237B1"/>
    <w:rsid w:val="00824547"/>
    <w:rsid w:val="008245A2"/>
    <w:rsid w:val="0082471B"/>
    <w:rsid w:val="00826092"/>
    <w:rsid w:val="0082609C"/>
    <w:rsid w:val="008263F2"/>
    <w:rsid w:val="00827154"/>
    <w:rsid w:val="00827A91"/>
    <w:rsid w:val="00827C00"/>
    <w:rsid w:val="00827C7B"/>
    <w:rsid w:val="008306C1"/>
    <w:rsid w:val="00830FE2"/>
    <w:rsid w:val="00831793"/>
    <w:rsid w:val="00831D24"/>
    <w:rsid w:val="00831E3E"/>
    <w:rsid w:val="00831EAC"/>
    <w:rsid w:val="0083279C"/>
    <w:rsid w:val="00832DD4"/>
    <w:rsid w:val="008330CA"/>
    <w:rsid w:val="008334C6"/>
    <w:rsid w:val="008334FF"/>
    <w:rsid w:val="00833D07"/>
    <w:rsid w:val="00834455"/>
    <w:rsid w:val="008344BC"/>
    <w:rsid w:val="00834959"/>
    <w:rsid w:val="008349CB"/>
    <w:rsid w:val="00834F91"/>
    <w:rsid w:val="008352F0"/>
    <w:rsid w:val="008354EA"/>
    <w:rsid w:val="00835912"/>
    <w:rsid w:val="00835B70"/>
    <w:rsid w:val="00835E5A"/>
    <w:rsid w:val="008360E8"/>
    <w:rsid w:val="0083619F"/>
    <w:rsid w:val="00836645"/>
    <w:rsid w:val="00837098"/>
    <w:rsid w:val="0083765F"/>
    <w:rsid w:val="00837823"/>
    <w:rsid w:val="00840281"/>
    <w:rsid w:val="0084060B"/>
    <w:rsid w:val="00840D5D"/>
    <w:rsid w:val="00840E44"/>
    <w:rsid w:val="00841046"/>
    <w:rsid w:val="008411DA"/>
    <w:rsid w:val="00841897"/>
    <w:rsid w:val="00841D62"/>
    <w:rsid w:val="0084267E"/>
    <w:rsid w:val="00843355"/>
    <w:rsid w:val="008435CC"/>
    <w:rsid w:val="008436A5"/>
    <w:rsid w:val="00843CA3"/>
    <w:rsid w:val="00844405"/>
    <w:rsid w:val="0084469F"/>
    <w:rsid w:val="00844810"/>
    <w:rsid w:val="0084483B"/>
    <w:rsid w:val="0084491D"/>
    <w:rsid w:val="00844BEF"/>
    <w:rsid w:val="00844F23"/>
    <w:rsid w:val="00844FBE"/>
    <w:rsid w:val="00845238"/>
    <w:rsid w:val="00845273"/>
    <w:rsid w:val="00845401"/>
    <w:rsid w:val="008455B8"/>
    <w:rsid w:val="0084567E"/>
    <w:rsid w:val="008457F9"/>
    <w:rsid w:val="008473B7"/>
    <w:rsid w:val="008475B1"/>
    <w:rsid w:val="00847B1D"/>
    <w:rsid w:val="00847BFD"/>
    <w:rsid w:val="00847EFC"/>
    <w:rsid w:val="00850ABA"/>
    <w:rsid w:val="008520A9"/>
    <w:rsid w:val="00852529"/>
    <w:rsid w:val="00852A9D"/>
    <w:rsid w:val="00852B83"/>
    <w:rsid w:val="008537F9"/>
    <w:rsid w:val="00854C1A"/>
    <w:rsid w:val="00855067"/>
    <w:rsid w:val="008557B5"/>
    <w:rsid w:val="00855E38"/>
    <w:rsid w:val="00856011"/>
    <w:rsid w:val="008561E4"/>
    <w:rsid w:val="0085669F"/>
    <w:rsid w:val="008566B1"/>
    <w:rsid w:val="00856E17"/>
    <w:rsid w:val="00857296"/>
    <w:rsid w:val="0085761D"/>
    <w:rsid w:val="00857A8E"/>
    <w:rsid w:val="00860893"/>
    <w:rsid w:val="00861643"/>
    <w:rsid w:val="008616D7"/>
    <w:rsid w:val="00861A41"/>
    <w:rsid w:val="00862092"/>
    <w:rsid w:val="00862D2A"/>
    <w:rsid w:val="008631B3"/>
    <w:rsid w:val="008634CF"/>
    <w:rsid w:val="008636F7"/>
    <w:rsid w:val="00863A91"/>
    <w:rsid w:val="00864E41"/>
    <w:rsid w:val="00864FE5"/>
    <w:rsid w:val="008652C1"/>
    <w:rsid w:val="00865468"/>
    <w:rsid w:val="00865745"/>
    <w:rsid w:val="00865769"/>
    <w:rsid w:val="00865D06"/>
    <w:rsid w:val="00865FAD"/>
    <w:rsid w:val="00866867"/>
    <w:rsid w:val="00866B3C"/>
    <w:rsid w:val="00866CE8"/>
    <w:rsid w:val="00866DE2"/>
    <w:rsid w:val="00866EFB"/>
    <w:rsid w:val="00867031"/>
    <w:rsid w:val="008670B4"/>
    <w:rsid w:val="008673B6"/>
    <w:rsid w:val="008674B0"/>
    <w:rsid w:val="00867AEA"/>
    <w:rsid w:val="00867C21"/>
    <w:rsid w:val="00867CCC"/>
    <w:rsid w:val="0087024C"/>
    <w:rsid w:val="0087041B"/>
    <w:rsid w:val="00871559"/>
    <w:rsid w:val="00871C94"/>
    <w:rsid w:val="00871F39"/>
    <w:rsid w:val="0087304E"/>
    <w:rsid w:val="008733F4"/>
    <w:rsid w:val="00873AD6"/>
    <w:rsid w:val="00873FAB"/>
    <w:rsid w:val="00874415"/>
    <w:rsid w:val="00874607"/>
    <w:rsid w:val="00874BA9"/>
    <w:rsid w:val="00875B39"/>
    <w:rsid w:val="00876853"/>
    <w:rsid w:val="008769F3"/>
    <w:rsid w:val="00876D29"/>
    <w:rsid w:val="00876D2C"/>
    <w:rsid w:val="0087700E"/>
    <w:rsid w:val="0087759A"/>
    <w:rsid w:val="008779EA"/>
    <w:rsid w:val="0088039E"/>
    <w:rsid w:val="00880C86"/>
    <w:rsid w:val="00881C4C"/>
    <w:rsid w:val="00881F7E"/>
    <w:rsid w:val="00882AA4"/>
    <w:rsid w:val="00883158"/>
    <w:rsid w:val="00883693"/>
    <w:rsid w:val="00883A4E"/>
    <w:rsid w:val="0088401A"/>
    <w:rsid w:val="00884083"/>
    <w:rsid w:val="008843B9"/>
    <w:rsid w:val="00884456"/>
    <w:rsid w:val="008846E0"/>
    <w:rsid w:val="00884F89"/>
    <w:rsid w:val="0088569C"/>
    <w:rsid w:val="00885CE4"/>
    <w:rsid w:val="00886AED"/>
    <w:rsid w:val="00886B70"/>
    <w:rsid w:val="00887E9E"/>
    <w:rsid w:val="00890566"/>
    <w:rsid w:val="00890E86"/>
    <w:rsid w:val="00890FAC"/>
    <w:rsid w:val="008910EB"/>
    <w:rsid w:val="00892E41"/>
    <w:rsid w:val="00893170"/>
    <w:rsid w:val="008936DC"/>
    <w:rsid w:val="00893BF3"/>
    <w:rsid w:val="00893D2E"/>
    <w:rsid w:val="00893E30"/>
    <w:rsid w:val="0089435F"/>
    <w:rsid w:val="00894674"/>
    <w:rsid w:val="00894F89"/>
    <w:rsid w:val="00895063"/>
    <w:rsid w:val="008954FB"/>
    <w:rsid w:val="0089556D"/>
    <w:rsid w:val="00895677"/>
    <w:rsid w:val="00895FF0"/>
    <w:rsid w:val="0089690D"/>
    <w:rsid w:val="0089697F"/>
    <w:rsid w:val="00896A22"/>
    <w:rsid w:val="00896B21"/>
    <w:rsid w:val="00896B6C"/>
    <w:rsid w:val="00896C55"/>
    <w:rsid w:val="0089744E"/>
    <w:rsid w:val="008A0A24"/>
    <w:rsid w:val="008A111B"/>
    <w:rsid w:val="008A1698"/>
    <w:rsid w:val="008A1A3B"/>
    <w:rsid w:val="008A28E7"/>
    <w:rsid w:val="008A2959"/>
    <w:rsid w:val="008A3A42"/>
    <w:rsid w:val="008A3AE8"/>
    <w:rsid w:val="008A3F49"/>
    <w:rsid w:val="008A400A"/>
    <w:rsid w:val="008A4028"/>
    <w:rsid w:val="008A44FA"/>
    <w:rsid w:val="008A4D14"/>
    <w:rsid w:val="008A4D20"/>
    <w:rsid w:val="008A50CE"/>
    <w:rsid w:val="008A5524"/>
    <w:rsid w:val="008A56DC"/>
    <w:rsid w:val="008A5971"/>
    <w:rsid w:val="008A6073"/>
    <w:rsid w:val="008A6527"/>
    <w:rsid w:val="008A67ED"/>
    <w:rsid w:val="008A6F23"/>
    <w:rsid w:val="008A7D6D"/>
    <w:rsid w:val="008B0673"/>
    <w:rsid w:val="008B07A9"/>
    <w:rsid w:val="008B0C19"/>
    <w:rsid w:val="008B0CBB"/>
    <w:rsid w:val="008B0D04"/>
    <w:rsid w:val="008B17BD"/>
    <w:rsid w:val="008B1E1B"/>
    <w:rsid w:val="008B1E88"/>
    <w:rsid w:val="008B230F"/>
    <w:rsid w:val="008B3059"/>
    <w:rsid w:val="008B3196"/>
    <w:rsid w:val="008B37FD"/>
    <w:rsid w:val="008B3F04"/>
    <w:rsid w:val="008B3F69"/>
    <w:rsid w:val="008B4ADC"/>
    <w:rsid w:val="008B4B75"/>
    <w:rsid w:val="008B5030"/>
    <w:rsid w:val="008B56D0"/>
    <w:rsid w:val="008B6384"/>
    <w:rsid w:val="008B674A"/>
    <w:rsid w:val="008B6B53"/>
    <w:rsid w:val="008B6C06"/>
    <w:rsid w:val="008B6DA2"/>
    <w:rsid w:val="008B74E1"/>
    <w:rsid w:val="008B7610"/>
    <w:rsid w:val="008B7F41"/>
    <w:rsid w:val="008C085D"/>
    <w:rsid w:val="008C1199"/>
    <w:rsid w:val="008C14AF"/>
    <w:rsid w:val="008C1641"/>
    <w:rsid w:val="008C170B"/>
    <w:rsid w:val="008C1861"/>
    <w:rsid w:val="008C1A1B"/>
    <w:rsid w:val="008C1E20"/>
    <w:rsid w:val="008C2010"/>
    <w:rsid w:val="008C2FF8"/>
    <w:rsid w:val="008C33DD"/>
    <w:rsid w:val="008C3B57"/>
    <w:rsid w:val="008C3F04"/>
    <w:rsid w:val="008C416C"/>
    <w:rsid w:val="008C47AF"/>
    <w:rsid w:val="008C4D66"/>
    <w:rsid w:val="008C5426"/>
    <w:rsid w:val="008C58B8"/>
    <w:rsid w:val="008C5FD3"/>
    <w:rsid w:val="008C61FC"/>
    <w:rsid w:val="008C6403"/>
    <w:rsid w:val="008C6517"/>
    <w:rsid w:val="008C68BD"/>
    <w:rsid w:val="008C6EBA"/>
    <w:rsid w:val="008C719D"/>
    <w:rsid w:val="008C7555"/>
    <w:rsid w:val="008C7CAB"/>
    <w:rsid w:val="008C7DDD"/>
    <w:rsid w:val="008C7ECD"/>
    <w:rsid w:val="008D059D"/>
    <w:rsid w:val="008D0988"/>
    <w:rsid w:val="008D0E78"/>
    <w:rsid w:val="008D101C"/>
    <w:rsid w:val="008D1C47"/>
    <w:rsid w:val="008D1FFC"/>
    <w:rsid w:val="008D203F"/>
    <w:rsid w:val="008D2C7E"/>
    <w:rsid w:val="008D2CAA"/>
    <w:rsid w:val="008D2D2F"/>
    <w:rsid w:val="008D2E8D"/>
    <w:rsid w:val="008D307D"/>
    <w:rsid w:val="008D310E"/>
    <w:rsid w:val="008D3750"/>
    <w:rsid w:val="008D46E2"/>
    <w:rsid w:val="008D4F11"/>
    <w:rsid w:val="008D5767"/>
    <w:rsid w:val="008D6F50"/>
    <w:rsid w:val="008D738F"/>
    <w:rsid w:val="008D7BCA"/>
    <w:rsid w:val="008D7F9D"/>
    <w:rsid w:val="008E02A6"/>
    <w:rsid w:val="008E07B6"/>
    <w:rsid w:val="008E07EA"/>
    <w:rsid w:val="008E0DBB"/>
    <w:rsid w:val="008E135E"/>
    <w:rsid w:val="008E137E"/>
    <w:rsid w:val="008E180D"/>
    <w:rsid w:val="008E1910"/>
    <w:rsid w:val="008E2448"/>
    <w:rsid w:val="008E2A79"/>
    <w:rsid w:val="008E3861"/>
    <w:rsid w:val="008E389C"/>
    <w:rsid w:val="008E4622"/>
    <w:rsid w:val="008E46FF"/>
    <w:rsid w:val="008E4C07"/>
    <w:rsid w:val="008E51C8"/>
    <w:rsid w:val="008E5D71"/>
    <w:rsid w:val="008E6449"/>
    <w:rsid w:val="008E710E"/>
    <w:rsid w:val="008E7CB1"/>
    <w:rsid w:val="008F0206"/>
    <w:rsid w:val="008F0649"/>
    <w:rsid w:val="008F06E7"/>
    <w:rsid w:val="008F0708"/>
    <w:rsid w:val="008F09EE"/>
    <w:rsid w:val="008F0C10"/>
    <w:rsid w:val="008F12B2"/>
    <w:rsid w:val="008F15ED"/>
    <w:rsid w:val="008F25CD"/>
    <w:rsid w:val="008F29EB"/>
    <w:rsid w:val="008F2BE8"/>
    <w:rsid w:val="008F2ECE"/>
    <w:rsid w:val="008F32F5"/>
    <w:rsid w:val="008F35F1"/>
    <w:rsid w:val="008F3BB2"/>
    <w:rsid w:val="008F3BB6"/>
    <w:rsid w:val="008F415F"/>
    <w:rsid w:val="008F454E"/>
    <w:rsid w:val="008F4A30"/>
    <w:rsid w:val="008F54A3"/>
    <w:rsid w:val="008F5F42"/>
    <w:rsid w:val="008F60A4"/>
    <w:rsid w:val="008F632D"/>
    <w:rsid w:val="008F638E"/>
    <w:rsid w:val="008F694F"/>
    <w:rsid w:val="008F6A8A"/>
    <w:rsid w:val="008F6E1E"/>
    <w:rsid w:val="008F7790"/>
    <w:rsid w:val="008F7DD6"/>
    <w:rsid w:val="009008F8"/>
    <w:rsid w:val="009010C1"/>
    <w:rsid w:val="00901284"/>
    <w:rsid w:val="009014CB"/>
    <w:rsid w:val="00901517"/>
    <w:rsid w:val="00901DED"/>
    <w:rsid w:val="00902512"/>
    <w:rsid w:val="00902895"/>
    <w:rsid w:val="009028F7"/>
    <w:rsid w:val="00902A25"/>
    <w:rsid w:val="00902ADD"/>
    <w:rsid w:val="00902CEF"/>
    <w:rsid w:val="009032D8"/>
    <w:rsid w:val="0090396E"/>
    <w:rsid w:val="00903B83"/>
    <w:rsid w:val="00903DF7"/>
    <w:rsid w:val="0090465E"/>
    <w:rsid w:val="00904D37"/>
    <w:rsid w:val="00904DB1"/>
    <w:rsid w:val="00904FEA"/>
    <w:rsid w:val="0090508A"/>
    <w:rsid w:val="00905632"/>
    <w:rsid w:val="00905FE0"/>
    <w:rsid w:val="009061FD"/>
    <w:rsid w:val="009065DB"/>
    <w:rsid w:val="00906C68"/>
    <w:rsid w:val="0090700D"/>
    <w:rsid w:val="00907F71"/>
    <w:rsid w:val="00910329"/>
    <w:rsid w:val="009105DF"/>
    <w:rsid w:val="009107BA"/>
    <w:rsid w:val="009109CA"/>
    <w:rsid w:val="00910CAC"/>
    <w:rsid w:val="00910CB5"/>
    <w:rsid w:val="009110B5"/>
    <w:rsid w:val="00911326"/>
    <w:rsid w:val="00911993"/>
    <w:rsid w:val="00911AB3"/>
    <w:rsid w:val="00912749"/>
    <w:rsid w:val="00912C2B"/>
    <w:rsid w:val="00912CB7"/>
    <w:rsid w:val="00912FD7"/>
    <w:rsid w:val="00913529"/>
    <w:rsid w:val="009139F8"/>
    <w:rsid w:val="0091430A"/>
    <w:rsid w:val="0091486E"/>
    <w:rsid w:val="00914B50"/>
    <w:rsid w:val="00914D95"/>
    <w:rsid w:val="00915130"/>
    <w:rsid w:val="00915811"/>
    <w:rsid w:val="00915878"/>
    <w:rsid w:val="00915CA9"/>
    <w:rsid w:val="00915E7B"/>
    <w:rsid w:val="00916713"/>
    <w:rsid w:val="0091672A"/>
    <w:rsid w:val="00916745"/>
    <w:rsid w:val="009169A1"/>
    <w:rsid w:val="00916B47"/>
    <w:rsid w:val="00916EE2"/>
    <w:rsid w:val="009171A1"/>
    <w:rsid w:val="00917291"/>
    <w:rsid w:val="0091768A"/>
    <w:rsid w:val="00917C00"/>
    <w:rsid w:val="00920223"/>
    <w:rsid w:val="00920736"/>
    <w:rsid w:val="00921026"/>
    <w:rsid w:val="0092105D"/>
    <w:rsid w:val="00921901"/>
    <w:rsid w:val="00921FBE"/>
    <w:rsid w:val="00922D68"/>
    <w:rsid w:val="00922E62"/>
    <w:rsid w:val="00923016"/>
    <w:rsid w:val="00923024"/>
    <w:rsid w:val="009235C3"/>
    <w:rsid w:val="00923C38"/>
    <w:rsid w:val="00923F15"/>
    <w:rsid w:val="00924147"/>
    <w:rsid w:val="00924528"/>
    <w:rsid w:val="00924B98"/>
    <w:rsid w:val="009254D6"/>
    <w:rsid w:val="00925659"/>
    <w:rsid w:val="00925D9F"/>
    <w:rsid w:val="00925FB2"/>
    <w:rsid w:val="0092612E"/>
    <w:rsid w:val="00926B3B"/>
    <w:rsid w:val="00927E0F"/>
    <w:rsid w:val="00930345"/>
    <w:rsid w:val="00930998"/>
    <w:rsid w:val="00930ADA"/>
    <w:rsid w:val="00931150"/>
    <w:rsid w:val="0093163E"/>
    <w:rsid w:val="00931F6F"/>
    <w:rsid w:val="009320E2"/>
    <w:rsid w:val="00932731"/>
    <w:rsid w:val="0093277E"/>
    <w:rsid w:val="00932A28"/>
    <w:rsid w:val="00933194"/>
    <w:rsid w:val="00933C10"/>
    <w:rsid w:val="009346EA"/>
    <w:rsid w:val="009347BB"/>
    <w:rsid w:val="0093515A"/>
    <w:rsid w:val="00935B6D"/>
    <w:rsid w:val="00936051"/>
    <w:rsid w:val="00936374"/>
    <w:rsid w:val="00936B81"/>
    <w:rsid w:val="0093771F"/>
    <w:rsid w:val="0093788E"/>
    <w:rsid w:val="00937BD1"/>
    <w:rsid w:val="00937C1E"/>
    <w:rsid w:val="00937CBB"/>
    <w:rsid w:val="00940381"/>
    <w:rsid w:val="009407AB"/>
    <w:rsid w:val="00940DE8"/>
    <w:rsid w:val="00940F9E"/>
    <w:rsid w:val="009410BD"/>
    <w:rsid w:val="009418DB"/>
    <w:rsid w:val="00941E6D"/>
    <w:rsid w:val="00942551"/>
    <w:rsid w:val="0094337A"/>
    <w:rsid w:val="0094352E"/>
    <w:rsid w:val="0094368E"/>
    <w:rsid w:val="00943F57"/>
    <w:rsid w:val="0094421E"/>
    <w:rsid w:val="009453F8"/>
    <w:rsid w:val="00945BCA"/>
    <w:rsid w:val="00945ECE"/>
    <w:rsid w:val="00946117"/>
    <w:rsid w:val="0094655A"/>
    <w:rsid w:val="009478C9"/>
    <w:rsid w:val="009478EC"/>
    <w:rsid w:val="009479E0"/>
    <w:rsid w:val="00947BA8"/>
    <w:rsid w:val="00947DA3"/>
    <w:rsid w:val="00947FCB"/>
    <w:rsid w:val="00950B10"/>
    <w:rsid w:val="00951083"/>
    <w:rsid w:val="009511D5"/>
    <w:rsid w:val="00951AA1"/>
    <w:rsid w:val="00951BE0"/>
    <w:rsid w:val="00951D83"/>
    <w:rsid w:val="009521AC"/>
    <w:rsid w:val="00952519"/>
    <w:rsid w:val="0095255A"/>
    <w:rsid w:val="0095297B"/>
    <w:rsid w:val="00952AEE"/>
    <w:rsid w:val="00952DD9"/>
    <w:rsid w:val="0095348C"/>
    <w:rsid w:val="009535DB"/>
    <w:rsid w:val="00954268"/>
    <w:rsid w:val="00954389"/>
    <w:rsid w:val="009544E4"/>
    <w:rsid w:val="009547E8"/>
    <w:rsid w:val="00954B2A"/>
    <w:rsid w:val="00954EB3"/>
    <w:rsid w:val="00955026"/>
    <w:rsid w:val="00955525"/>
    <w:rsid w:val="0095563A"/>
    <w:rsid w:val="009557AB"/>
    <w:rsid w:val="00955839"/>
    <w:rsid w:val="00955AEC"/>
    <w:rsid w:val="00955ED2"/>
    <w:rsid w:val="009560A8"/>
    <w:rsid w:val="009560C1"/>
    <w:rsid w:val="009562AE"/>
    <w:rsid w:val="009564F8"/>
    <w:rsid w:val="00957A36"/>
    <w:rsid w:val="00957C17"/>
    <w:rsid w:val="009604BC"/>
    <w:rsid w:val="00961665"/>
    <w:rsid w:val="009627DA"/>
    <w:rsid w:val="00962A57"/>
    <w:rsid w:val="00962F60"/>
    <w:rsid w:val="009630BD"/>
    <w:rsid w:val="00963A3D"/>
    <w:rsid w:val="00963EF1"/>
    <w:rsid w:val="00963FC3"/>
    <w:rsid w:val="00964412"/>
    <w:rsid w:val="00964AA3"/>
    <w:rsid w:val="00964BA0"/>
    <w:rsid w:val="00964F0F"/>
    <w:rsid w:val="00965133"/>
    <w:rsid w:val="00965B1E"/>
    <w:rsid w:val="00965BED"/>
    <w:rsid w:val="0096688C"/>
    <w:rsid w:val="00966C89"/>
    <w:rsid w:val="00966EB9"/>
    <w:rsid w:val="00967376"/>
    <w:rsid w:val="00967777"/>
    <w:rsid w:val="00967DA1"/>
    <w:rsid w:val="00967ED1"/>
    <w:rsid w:val="00971489"/>
    <w:rsid w:val="00971AA9"/>
    <w:rsid w:val="00971D1F"/>
    <w:rsid w:val="00972D81"/>
    <w:rsid w:val="009730B6"/>
    <w:rsid w:val="009739C9"/>
    <w:rsid w:val="00974313"/>
    <w:rsid w:val="00974378"/>
    <w:rsid w:val="009748ED"/>
    <w:rsid w:val="00974A35"/>
    <w:rsid w:val="00974D1D"/>
    <w:rsid w:val="0097565C"/>
    <w:rsid w:val="009758D1"/>
    <w:rsid w:val="00975A1F"/>
    <w:rsid w:val="009760FA"/>
    <w:rsid w:val="00976E1A"/>
    <w:rsid w:val="00977099"/>
    <w:rsid w:val="0097732C"/>
    <w:rsid w:val="00977AFA"/>
    <w:rsid w:val="00977F4A"/>
    <w:rsid w:val="009800E0"/>
    <w:rsid w:val="00980760"/>
    <w:rsid w:val="00980DE2"/>
    <w:rsid w:val="00981331"/>
    <w:rsid w:val="0098168F"/>
    <w:rsid w:val="00981DF1"/>
    <w:rsid w:val="00982123"/>
    <w:rsid w:val="00982847"/>
    <w:rsid w:val="00983637"/>
    <w:rsid w:val="00983729"/>
    <w:rsid w:val="00983BBD"/>
    <w:rsid w:val="00983C9D"/>
    <w:rsid w:val="00983F00"/>
    <w:rsid w:val="009841EA"/>
    <w:rsid w:val="00984645"/>
    <w:rsid w:val="00984CD4"/>
    <w:rsid w:val="00984D9E"/>
    <w:rsid w:val="00984DCF"/>
    <w:rsid w:val="009854DD"/>
    <w:rsid w:val="00985588"/>
    <w:rsid w:val="00985683"/>
    <w:rsid w:val="00985CB3"/>
    <w:rsid w:val="00985F4A"/>
    <w:rsid w:val="0098677B"/>
    <w:rsid w:val="00986A1D"/>
    <w:rsid w:val="00986D8A"/>
    <w:rsid w:val="00986F80"/>
    <w:rsid w:val="009874FA"/>
    <w:rsid w:val="00987ACB"/>
    <w:rsid w:val="00987D51"/>
    <w:rsid w:val="00990140"/>
    <w:rsid w:val="0099061B"/>
    <w:rsid w:val="00990942"/>
    <w:rsid w:val="00990D0C"/>
    <w:rsid w:val="00991640"/>
    <w:rsid w:val="0099230D"/>
    <w:rsid w:val="0099290D"/>
    <w:rsid w:val="00992D00"/>
    <w:rsid w:val="00992D5F"/>
    <w:rsid w:val="00993778"/>
    <w:rsid w:val="0099449D"/>
    <w:rsid w:val="00994942"/>
    <w:rsid w:val="00994950"/>
    <w:rsid w:val="00994FDD"/>
    <w:rsid w:val="009953A1"/>
    <w:rsid w:val="00995E4E"/>
    <w:rsid w:val="00996007"/>
    <w:rsid w:val="009963A8"/>
    <w:rsid w:val="0099673B"/>
    <w:rsid w:val="00996D73"/>
    <w:rsid w:val="00996EDE"/>
    <w:rsid w:val="009974C3"/>
    <w:rsid w:val="0099775B"/>
    <w:rsid w:val="00997A21"/>
    <w:rsid w:val="009A003E"/>
    <w:rsid w:val="009A0273"/>
    <w:rsid w:val="009A0410"/>
    <w:rsid w:val="009A0747"/>
    <w:rsid w:val="009A15DF"/>
    <w:rsid w:val="009A1EAC"/>
    <w:rsid w:val="009A300E"/>
    <w:rsid w:val="009A3073"/>
    <w:rsid w:val="009A3D1D"/>
    <w:rsid w:val="009A4103"/>
    <w:rsid w:val="009A4123"/>
    <w:rsid w:val="009A4484"/>
    <w:rsid w:val="009A44DD"/>
    <w:rsid w:val="009A4E33"/>
    <w:rsid w:val="009A4E36"/>
    <w:rsid w:val="009A582F"/>
    <w:rsid w:val="009A5D45"/>
    <w:rsid w:val="009A5E4F"/>
    <w:rsid w:val="009A6927"/>
    <w:rsid w:val="009A7283"/>
    <w:rsid w:val="009A7A33"/>
    <w:rsid w:val="009A7AC8"/>
    <w:rsid w:val="009A7C9D"/>
    <w:rsid w:val="009B0370"/>
    <w:rsid w:val="009B03B0"/>
    <w:rsid w:val="009B08FF"/>
    <w:rsid w:val="009B0A56"/>
    <w:rsid w:val="009B13F1"/>
    <w:rsid w:val="009B19D4"/>
    <w:rsid w:val="009B2141"/>
    <w:rsid w:val="009B2278"/>
    <w:rsid w:val="009B27C5"/>
    <w:rsid w:val="009B28B7"/>
    <w:rsid w:val="009B2EB9"/>
    <w:rsid w:val="009B30F3"/>
    <w:rsid w:val="009B3152"/>
    <w:rsid w:val="009B3F3D"/>
    <w:rsid w:val="009B44B8"/>
    <w:rsid w:val="009B462D"/>
    <w:rsid w:val="009B49D2"/>
    <w:rsid w:val="009B5116"/>
    <w:rsid w:val="009B53B4"/>
    <w:rsid w:val="009B6D3F"/>
    <w:rsid w:val="009B6E33"/>
    <w:rsid w:val="009B6EDA"/>
    <w:rsid w:val="009B71D1"/>
    <w:rsid w:val="009B7210"/>
    <w:rsid w:val="009B7221"/>
    <w:rsid w:val="009B77AE"/>
    <w:rsid w:val="009B7AF1"/>
    <w:rsid w:val="009B7AF7"/>
    <w:rsid w:val="009B7E71"/>
    <w:rsid w:val="009C0001"/>
    <w:rsid w:val="009C010E"/>
    <w:rsid w:val="009C028A"/>
    <w:rsid w:val="009C0983"/>
    <w:rsid w:val="009C0BA2"/>
    <w:rsid w:val="009C195F"/>
    <w:rsid w:val="009C19B8"/>
    <w:rsid w:val="009C1A77"/>
    <w:rsid w:val="009C1F69"/>
    <w:rsid w:val="009C20EA"/>
    <w:rsid w:val="009C2265"/>
    <w:rsid w:val="009C2703"/>
    <w:rsid w:val="009C273B"/>
    <w:rsid w:val="009C2BC4"/>
    <w:rsid w:val="009C2E2B"/>
    <w:rsid w:val="009C30DA"/>
    <w:rsid w:val="009C3967"/>
    <w:rsid w:val="009C3A4F"/>
    <w:rsid w:val="009C48D5"/>
    <w:rsid w:val="009C4DE2"/>
    <w:rsid w:val="009C55AC"/>
    <w:rsid w:val="009C59D7"/>
    <w:rsid w:val="009C5C8C"/>
    <w:rsid w:val="009C6447"/>
    <w:rsid w:val="009C690A"/>
    <w:rsid w:val="009C703F"/>
    <w:rsid w:val="009C7176"/>
    <w:rsid w:val="009D0065"/>
    <w:rsid w:val="009D0736"/>
    <w:rsid w:val="009D0DFD"/>
    <w:rsid w:val="009D0FB2"/>
    <w:rsid w:val="009D1753"/>
    <w:rsid w:val="009D1AB6"/>
    <w:rsid w:val="009D23DD"/>
    <w:rsid w:val="009D2673"/>
    <w:rsid w:val="009D2FB6"/>
    <w:rsid w:val="009D398D"/>
    <w:rsid w:val="009D4216"/>
    <w:rsid w:val="009D4421"/>
    <w:rsid w:val="009D501E"/>
    <w:rsid w:val="009D51C0"/>
    <w:rsid w:val="009D52D7"/>
    <w:rsid w:val="009D5ECA"/>
    <w:rsid w:val="009D6182"/>
    <w:rsid w:val="009D6650"/>
    <w:rsid w:val="009D6B24"/>
    <w:rsid w:val="009D6E61"/>
    <w:rsid w:val="009D7D63"/>
    <w:rsid w:val="009E010D"/>
    <w:rsid w:val="009E0192"/>
    <w:rsid w:val="009E022D"/>
    <w:rsid w:val="009E116E"/>
    <w:rsid w:val="009E2570"/>
    <w:rsid w:val="009E28D2"/>
    <w:rsid w:val="009E2FA8"/>
    <w:rsid w:val="009E33F9"/>
    <w:rsid w:val="009E3523"/>
    <w:rsid w:val="009E41F8"/>
    <w:rsid w:val="009E4813"/>
    <w:rsid w:val="009E48C5"/>
    <w:rsid w:val="009E4973"/>
    <w:rsid w:val="009E49B7"/>
    <w:rsid w:val="009E4DC9"/>
    <w:rsid w:val="009E55C6"/>
    <w:rsid w:val="009E5CFC"/>
    <w:rsid w:val="009E5DEF"/>
    <w:rsid w:val="009E6B37"/>
    <w:rsid w:val="009E71F3"/>
    <w:rsid w:val="009E78EB"/>
    <w:rsid w:val="009F066D"/>
    <w:rsid w:val="009F0E48"/>
    <w:rsid w:val="009F1075"/>
    <w:rsid w:val="009F1186"/>
    <w:rsid w:val="009F17EA"/>
    <w:rsid w:val="009F19E4"/>
    <w:rsid w:val="009F1AE9"/>
    <w:rsid w:val="009F201B"/>
    <w:rsid w:val="009F2A56"/>
    <w:rsid w:val="009F2C3A"/>
    <w:rsid w:val="009F3203"/>
    <w:rsid w:val="009F3E91"/>
    <w:rsid w:val="009F44A7"/>
    <w:rsid w:val="009F47CB"/>
    <w:rsid w:val="009F48EB"/>
    <w:rsid w:val="009F4CB1"/>
    <w:rsid w:val="009F4CD2"/>
    <w:rsid w:val="009F4D39"/>
    <w:rsid w:val="009F51AF"/>
    <w:rsid w:val="009F5575"/>
    <w:rsid w:val="009F56FF"/>
    <w:rsid w:val="009F58D4"/>
    <w:rsid w:val="009F6232"/>
    <w:rsid w:val="009F63AB"/>
    <w:rsid w:val="009F6561"/>
    <w:rsid w:val="009F6A5D"/>
    <w:rsid w:val="009F7260"/>
    <w:rsid w:val="009F7A6C"/>
    <w:rsid w:val="009F7B28"/>
    <w:rsid w:val="009F7C89"/>
    <w:rsid w:val="009F7FD6"/>
    <w:rsid w:val="009F7FEF"/>
    <w:rsid w:val="00A0004C"/>
    <w:rsid w:val="00A0039D"/>
    <w:rsid w:val="00A00DE2"/>
    <w:rsid w:val="00A013B7"/>
    <w:rsid w:val="00A02433"/>
    <w:rsid w:val="00A02999"/>
    <w:rsid w:val="00A02D97"/>
    <w:rsid w:val="00A03623"/>
    <w:rsid w:val="00A037E4"/>
    <w:rsid w:val="00A0448F"/>
    <w:rsid w:val="00A0494A"/>
    <w:rsid w:val="00A04CC4"/>
    <w:rsid w:val="00A06926"/>
    <w:rsid w:val="00A06DA3"/>
    <w:rsid w:val="00A07104"/>
    <w:rsid w:val="00A07635"/>
    <w:rsid w:val="00A07974"/>
    <w:rsid w:val="00A07ABB"/>
    <w:rsid w:val="00A07B29"/>
    <w:rsid w:val="00A07C2E"/>
    <w:rsid w:val="00A07E09"/>
    <w:rsid w:val="00A07ECC"/>
    <w:rsid w:val="00A10882"/>
    <w:rsid w:val="00A109FB"/>
    <w:rsid w:val="00A11C7D"/>
    <w:rsid w:val="00A11F25"/>
    <w:rsid w:val="00A12755"/>
    <w:rsid w:val="00A12ACE"/>
    <w:rsid w:val="00A12E41"/>
    <w:rsid w:val="00A13480"/>
    <w:rsid w:val="00A136F6"/>
    <w:rsid w:val="00A138DA"/>
    <w:rsid w:val="00A13AF8"/>
    <w:rsid w:val="00A13F08"/>
    <w:rsid w:val="00A1415C"/>
    <w:rsid w:val="00A144D7"/>
    <w:rsid w:val="00A1473F"/>
    <w:rsid w:val="00A14747"/>
    <w:rsid w:val="00A14E40"/>
    <w:rsid w:val="00A1537E"/>
    <w:rsid w:val="00A1577E"/>
    <w:rsid w:val="00A1578E"/>
    <w:rsid w:val="00A15DA1"/>
    <w:rsid w:val="00A16883"/>
    <w:rsid w:val="00A16A14"/>
    <w:rsid w:val="00A16D2F"/>
    <w:rsid w:val="00A16DAE"/>
    <w:rsid w:val="00A17240"/>
    <w:rsid w:val="00A17586"/>
    <w:rsid w:val="00A175BE"/>
    <w:rsid w:val="00A20137"/>
    <w:rsid w:val="00A202E9"/>
    <w:rsid w:val="00A20467"/>
    <w:rsid w:val="00A20CC7"/>
    <w:rsid w:val="00A217D8"/>
    <w:rsid w:val="00A220E7"/>
    <w:rsid w:val="00A2229E"/>
    <w:rsid w:val="00A22376"/>
    <w:rsid w:val="00A22BC6"/>
    <w:rsid w:val="00A22BF4"/>
    <w:rsid w:val="00A22DE1"/>
    <w:rsid w:val="00A23697"/>
    <w:rsid w:val="00A23F3F"/>
    <w:rsid w:val="00A23FC7"/>
    <w:rsid w:val="00A24358"/>
    <w:rsid w:val="00A244FC"/>
    <w:rsid w:val="00A246AE"/>
    <w:rsid w:val="00A24A5C"/>
    <w:rsid w:val="00A25257"/>
    <w:rsid w:val="00A259FE"/>
    <w:rsid w:val="00A25D68"/>
    <w:rsid w:val="00A25D95"/>
    <w:rsid w:val="00A26100"/>
    <w:rsid w:val="00A26350"/>
    <w:rsid w:val="00A26904"/>
    <w:rsid w:val="00A26CB3"/>
    <w:rsid w:val="00A2712A"/>
    <w:rsid w:val="00A2751E"/>
    <w:rsid w:val="00A27745"/>
    <w:rsid w:val="00A27F49"/>
    <w:rsid w:val="00A3032B"/>
    <w:rsid w:val="00A3081C"/>
    <w:rsid w:val="00A308BD"/>
    <w:rsid w:val="00A31287"/>
    <w:rsid w:val="00A31A46"/>
    <w:rsid w:val="00A31A60"/>
    <w:rsid w:val="00A31E07"/>
    <w:rsid w:val="00A31ED2"/>
    <w:rsid w:val="00A32489"/>
    <w:rsid w:val="00A326DC"/>
    <w:rsid w:val="00A32AE7"/>
    <w:rsid w:val="00A32E6D"/>
    <w:rsid w:val="00A33512"/>
    <w:rsid w:val="00A3393A"/>
    <w:rsid w:val="00A33A63"/>
    <w:rsid w:val="00A352A1"/>
    <w:rsid w:val="00A3539E"/>
    <w:rsid w:val="00A35473"/>
    <w:rsid w:val="00A356CF"/>
    <w:rsid w:val="00A35F85"/>
    <w:rsid w:val="00A35F99"/>
    <w:rsid w:val="00A36821"/>
    <w:rsid w:val="00A37731"/>
    <w:rsid w:val="00A37AF1"/>
    <w:rsid w:val="00A40401"/>
    <w:rsid w:val="00A41424"/>
    <w:rsid w:val="00A419ED"/>
    <w:rsid w:val="00A423F8"/>
    <w:rsid w:val="00A425D6"/>
    <w:rsid w:val="00A4260D"/>
    <w:rsid w:val="00A42F17"/>
    <w:rsid w:val="00A42F1C"/>
    <w:rsid w:val="00A4327C"/>
    <w:rsid w:val="00A43AD6"/>
    <w:rsid w:val="00A44708"/>
    <w:rsid w:val="00A44E0E"/>
    <w:rsid w:val="00A45133"/>
    <w:rsid w:val="00A45659"/>
    <w:rsid w:val="00A456F4"/>
    <w:rsid w:val="00A46736"/>
    <w:rsid w:val="00A46FD9"/>
    <w:rsid w:val="00A470BF"/>
    <w:rsid w:val="00A474EA"/>
    <w:rsid w:val="00A500E3"/>
    <w:rsid w:val="00A50C34"/>
    <w:rsid w:val="00A50F66"/>
    <w:rsid w:val="00A51224"/>
    <w:rsid w:val="00A51531"/>
    <w:rsid w:val="00A516D4"/>
    <w:rsid w:val="00A517E5"/>
    <w:rsid w:val="00A526AD"/>
    <w:rsid w:val="00A52B97"/>
    <w:rsid w:val="00A52BE4"/>
    <w:rsid w:val="00A5362E"/>
    <w:rsid w:val="00A53B21"/>
    <w:rsid w:val="00A53ECF"/>
    <w:rsid w:val="00A54344"/>
    <w:rsid w:val="00A54957"/>
    <w:rsid w:val="00A556F5"/>
    <w:rsid w:val="00A56089"/>
    <w:rsid w:val="00A56358"/>
    <w:rsid w:val="00A5644A"/>
    <w:rsid w:val="00A565FD"/>
    <w:rsid w:val="00A568EA"/>
    <w:rsid w:val="00A57968"/>
    <w:rsid w:val="00A6039E"/>
    <w:rsid w:val="00A60CCD"/>
    <w:rsid w:val="00A60CE0"/>
    <w:rsid w:val="00A6111E"/>
    <w:rsid w:val="00A61324"/>
    <w:rsid w:val="00A615FF"/>
    <w:rsid w:val="00A61FD3"/>
    <w:rsid w:val="00A6265D"/>
    <w:rsid w:val="00A63C6B"/>
    <w:rsid w:val="00A63E32"/>
    <w:rsid w:val="00A646C5"/>
    <w:rsid w:val="00A646DB"/>
    <w:rsid w:val="00A6497D"/>
    <w:rsid w:val="00A64C9A"/>
    <w:rsid w:val="00A653CD"/>
    <w:rsid w:val="00A65CF1"/>
    <w:rsid w:val="00A65DAA"/>
    <w:rsid w:val="00A66010"/>
    <w:rsid w:val="00A66743"/>
    <w:rsid w:val="00A6694F"/>
    <w:rsid w:val="00A66A83"/>
    <w:rsid w:val="00A670CF"/>
    <w:rsid w:val="00A6745C"/>
    <w:rsid w:val="00A67578"/>
    <w:rsid w:val="00A67FC2"/>
    <w:rsid w:val="00A701BE"/>
    <w:rsid w:val="00A70A5F"/>
    <w:rsid w:val="00A71097"/>
    <w:rsid w:val="00A710EE"/>
    <w:rsid w:val="00A711DF"/>
    <w:rsid w:val="00A71A12"/>
    <w:rsid w:val="00A7249F"/>
    <w:rsid w:val="00A724F6"/>
    <w:rsid w:val="00A727FA"/>
    <w:rsid w:val="00A72E23"/>
    <w:rsid w:val="00A7370D"/>
    <w:rsid w:val="00A73A2F"/>
    <w:rsid w:val="00A73E77"/>
    <w:rsid w:val="00A74002"/>
    <w:rsid w:val="00A74041"/>
    <w:rsid w:val="00A74472"/>
    <w:rsid w:val="00A74607"/>
    <w:rsid w:val="00A74793"/>
    <w:rsid w:val="00A74A8A"/>
    <w:rsid w:val="00A74AE2"/>
    <w:rsid w:val="00A74B76"/>
    <w:rsid w:val="00A7537D"/>
    <w:rsid w:val="00A7548B"/>
    <w:rsid w:val="00A758D8"/>
    <w:rsid w:val="00A76396"/>
    <w:rsid w:val="00A768B7"/>
    <w:rsid w:val="00A76B2B"/>
    <w:rsid w:val="00A77565"/>
    <w:rsid w:val="00A778BC"/>
    <w:rsid w:val="00A779CA"/>
    <w:rsid w:val="00A77E7B"/>
    <w:rsid w:val="00A80B4B"/>
    <w:rsid w:val="00A8117B"/>
    <w:rsid w:val="00A81283"/>
    <w:rsid w:val="00A817D4"/>
    <w:rsid w:val="00A818D5"/>
    <w:rsid w:val="00A81998"/>
    <w:rsid w:val="00A81BE0"/>
    <w:rsid w:val="00A81FF6"/>
    <w:rsid w:val="00A827B0"/>
    <w:rsid w:val="00A829C0"/>
    <w:rsid w:val="00A82B40"/>
    <w:rsid w:val="00A82F26"/>
    <w:rsid w:val="00A83124"/>
    <w:rsid w:val="00A83665"/>
    <w:rsid w:val="00A839CC"/>
    <w:rsid w:val="00A83E4C"/>
    <w:rsid w:val="00A83FDF"/>
    <w:rsid w:val="00A8475A"/>
    <w:rsid w:val="00A84897"/>
    <w:rsid w:val="00A848E0"/>
    <w:rsid w:val="00A8518C"/>
    <w:rsid w:val="00A85194"/>
    <w:rsid w:val="00A852C8"/>
    <w:rsid w:val="00A855AE"/>
    <w:rsid w:val="00A86647"/>
    <w:rsid w:val="00A86E92"/>
    <w:rsid w:val="00A86F1E"/>
    <w:rsid w:val="00A87318"/>
    <w:rsid w:val="00A87B2E"/>
    <w:rsid w:val="00A87FCB"/>
    <w:rsid w:val="00A9018A"/>
    <w:rsid w:val="00A9070E"/>
    <w:rsid w:val="00A914C9"/>
    <w:rsid w:val="00A91624"/>
    <w:rsid w:val="00A91F3A"/>
    <w:rsid w:val="00A92535"/>
    <w:rsid w:val="00A9267C"/>
    <w:rsid w:val="00A92AA2"/>
    <w:rsid w:val="00A9315F"/>
    <w:rsid w:val="00A93951"/>
    <w:rsid w:val="00A93953"/>
    <w:rsid w:val="00A94709"/>
    <w:rsid w:val="00A9479C"/>
    <w:rsid w:val="00A94B7D"/>
    <w:rsid w:val="00A94FDB"/>
    <w:rsid w:val="00A950A5"/>
    <w:rsid w:val="00A9566F"/>
    <w:rsid w:val="00A9572A"/>
    <w:rsid w:val="00A95B7A"/>
    <w:rsid w:val="00A95D13"/>
    <w:rsid w:val="00A962E7"/>
    <w:rsid w:val="00A96A54"/>
    <w:rsid w:val="00A96BAB"/>
    <w:rsid w:val="00A96C75"/>
    <w:rsid w:val="00A96F63"/>
    <w:rsid w:val="00A977E4"/>
    <w:rsid w:val="00A97869"/>
    <w:rsid w:val="00A97BB3"/>
    <w:rsid w:val="00A97BED"/>
    <w:rsid w:val="00A97E6D"/>
    <w:rsid w:val="00A97F43"/>
    <w:rsid w:val="00AA0B40"/>
    <w:rsid w:val="00AA109D"/>
    <w:rsid w:val="00AA13C9"/>
    <w:rsid w:val="00AA1849"/>
    <w:rsid w:val="00AA1939"/>
    <w:rsid w:val="00AA1B36"/>
    <w:rsid w:val="00AA1E5C"/>
    <w:rsid w:val="00AA23A8"/>
    <w:rsid w:val="00AA2437"/>
    <w:rsid w:val="00AA260D"/>
    <w:rsid w:val="00AA30B5"/>
    <w:rsid w:val="00AA38D7"/>
    <w:rsid w:val="00AA3906"/>
    <w:rsid w:val="00AA4565"/>
    <w:rsid w:val="00AA45D7"/>
    <w:rsid w:val="00AA4849"/>
    <w:rsid w:val="00AA4DA2"/>
    <w:rsid w:val="00AA5801"/>
    <w:rsid w:val="00AA5838"/>
    <w:rsid w:val="00AA5906"/>
    <w:rsid w:val="00AA59A3"/>
    <w:rsid w:val="00AA5DA8"/>
    <w:rsid w:val="00AA60F5"/>
    <w:rsid w:val="00AA61BB"/>
    <w:rsid w:val="00AA6BA1"/>
    <w:rsid w:val="00AA7BF2"/>
    <w:rsid w:val="00AB0483"/>
    <w:rsid w:val="00AB0CBC"/>
    <w:rsid w:val="00AB1522"/>
    <w:rsid w:val="00AB227E"/>
    <w:rsid w:val="00AB238B"/>
    <w:rsid w:val="00AB26BB"/>
    <w:rsid w:val="00AB2AAA"/>
    <w:rsid w:val="00AB30BF"/>
    <w:rsid w:val="00AB30FC"/>
    <w:rsid w:val="00AB332D"/>
    <w:rsid w:val="00AB4096"/>
    <w:rsid w:val="00AB4274"/>
    <w:rsid w:val="00AB45C6"/>
    <w:rsid w:val="00AB4710"/>
    <w:rsid w:val="00AB4CC9"/>
    <w:rsid w:val="00AB5391"/>
    <w:rsid w:val="00AB59A7"/>
    <w:rsid w:val="00AB6127"/>
    <w:rsid w:val="00AB641C"/>
    <w:rsid w:val="00AB65B7"/>
    <w:rsid w:val="00AB6978"/>
    <w:rsid w:val="00AB7326"/>
    <w:rsid w:val="00AB7B2B"/>
    <w:rsid w:val="00AC0236"/>
    <w:rsid w:val="00AC08E5"/>
    <w:rsid w:val="00AC0E16"/>
    <w:rsid w:val="00AC0EB6"/>
    <w:rsid w:val="00AC15EE"/>
    <w:rsid w:val="00AC1927"/>
    <w:rsid w:val="00AC1E52"/>
    <w:rsid w:val="00AC2B10"/>
    <w:rsid w:val="00AC3221"/>
    <w:rsid w:val="00AC44A9"/>
    <w:rsid w:val="00AC4E5E"/>
    <w:rsid w:val="00AC5260"/>
    <w:rsid w:val="00AC541D"/>
    <w:rsid w:val="00AC55AA"/>
    <w:rsid w:val="00AC55BC"/>
    <w:rsid w:val="00AC720E"/>
    <w:rsid w:val="00AC7D1F"/>
    <w:rsid w:val="00AC7DAF"/>
    <w:rsid w:val="00AD0736"/>
    <w:rsid w:val="00AD127E"/>
    <w:rsid w:val="00AD167F"/>
    <w:rsid w:val="00AD17F7"/>
    <w:rsid w:val="00AD19EB"/>
    <w:rsid w:val="00AD2280"/>
    <w:rsid w:val="00AD24EF"/>
    <w:rsid w:val="00AD2554"/>
    <w:rsid w:val="00AD3276"/>
    <w:rsid w:val="00AD385E"/>
    <w:rsid w:val="00AD3C7A"/>
    <w:rsid w:val="00AD3C9E"/>
    <w:rsid w:val="00AD45C5"/>
    <w:rsid w:val="00AD4ED6"/>
    <w:rsid w:val="00AD63B2"/>
    <w:rsid w:val="00AD6C92"/>
    <w:rsid w:val="00AD71A7"/>
    <w:rsid w:val="00AD73EA"/>
    <w:rsid w:val="00AD7401"/>
    <w:rsid w:val="00AD7648"/>
    <w:rsid w:val="00AD775A"/>
    <w:rsid w:val="00AE001D"/>
    <w:rsid w:val="00AE003D"/>
    <w:rsid w:val="00AE04A6"/>
    <w:rsid w:val="00AE06FE"/>
    <w:rsid w:val="00AE0C0D"/>
    <w:rsid w:val="00AE0FE9"/>
    <w:rsid w:val="00AE117C"/>
    <w:rsid w:val="00AE121C"/>
    <w:rsid w:val="00AE1390"/>
    <w:rsid w:val="00AE1A51"/>
    <w:rsid w:val="00AE1BE1"/>
    <w:rsid w:val="00AE1E87"/>
    <w:rsid w:val="00AE2301"/>
    <w:rsid w:val="00AE33BE"/>
    <w:rsid w:val="00AE44EF"/>
    <w:rsid w:val="00AE47E4"/>
    <w:rsid w:val="00AE4A8D"/>
    <w:rsid w:val="00AE54DB"/>
    <w:rsid w:val="00AE555E"/>
    <w:rsid w:val="00AE6007"/>
    <w:rsid w:val="00AE634E"/>
    <w:rsid w:val="00AE682B"/>
    <w:rsid w:val="00AE6889"/>
    <w:rsid w:val="00AE6BD9"/>
    <w:rsid w:val="00AE6BDE"/>
    <w:rsid w:val="00AE6E25"/>
    <w:rsid w:val="00AE71FC"/>
    <w:rsid w:val="00AE7507"/>
    <w:rsid w:val="00AE76B9"/>
    <w:rsid w:val="00AF037C"/>
    <w:rsid w:val="00AF03A8"/>
    <w:rsid w:val="00AF0D42"/>
    <w:rsid w:val="00AF121C"/>
    <w:rsid w:val="00AF1246"/>
    <w:rsid w:val="00AF1490"/>
    <w:rsid w:val="00AF1B90"/>
    <w:rsid w:val="00AF223D"/>
    <w:rsid w:val="00AF25B6"/>
    <w:rsid w:val="00AF28C7"/>
    <w:rsid w:val="00AF2D2B"/>
    <w:rsid w:val="00AF2E6B"/>
    <w:rsid w:val="00AF31B0"/>
    <w:rsid w:val="00AF36AD"/>
    <w:rsid w:val="00AF3706"/>
    <w:rsid w:val="00AF372D"/>
    <w:rsid w:val="00AF40C9"/>
    <w:rsid w:val="00AF55D1"/>
    <w:rsid w:val="00AF6148"/>
    <w:rsid w:val="00AF65F6"/>
    <w:rsid w:val="00AF6E53"/>
    <w:rsid w:val="00AF7D96"/>
    <w:rsid w:val="00B00547"/>
    <w:rsid w:val="00B01620"/>
    <w:rsid w:val="00B01F70"/>
    <w:rsid w:val="00B021CD"/>
    <w:rsid w:val="00B022FA"/>
    <w:rsid w:val="00B024DB"/>
    <w:rsid w:val="00B02B7E"/>
    <w:rsid w:val="00B03282"/>
    <w:rsid w:val="00B0339F"/>
    <w:rsid w:val="00B03451"/>
    <w:rsid w:val="00B03698"/>
    <w:rsid w:val="00B03853"/>
    <w:rsid w:val="00B03B3E"/>
    <w:rsid w:val="00B03CBD"/>
    <w:rsid w:val="00B04628"/>
    <w:rsid w:val="00B04734"/>
    <w:rsid w:val="00B0475E"/>
    <w:rsid w:val="00B04C37"/>
    <w:rsid w:val="00B05E47"/>
    <w:rsid w:val="00B061D8"/>
    <w:rsid w:val="00B063B4"/>
    <w:rsid w:val="00B0659C"/>
    <w:rsid w:val="00B067D1"/>
    <w:rsid w:val="00B06DA9"/>
    <w:rsid w:val="00B06EC0"/>
    <w:rsid w:val="00B075E7"/>
    <w:rsid w:val="00B0762E"/>
    <w:rsid w:val="00B07954"/>
    <w:rsid w:val="00B109AC"/>
    <w:rsid w:val="00B10DAA"/>
    <w:rsid w:val="00B10DC0"/>
    <w:rsid w:val="00B1105F"/>
    <w:rsid w:val="00B11625"/>
    <w:rsid w:val="00B11649"/>
    <w:rsid w:val="00B124BB"/>
    <w:rsid w:val="00B1281F"/>
    <w:rsid w:val="00B12ACF"/>
    <w:rsid w:val="00B12E5C"/>
    <w:rsid w:val="00B12E96"/>
    <w:rsid w:val="00B12EB1"/>
    <w:rsid w:val="00B13139"/>
    <w:rsid w:val="00B13372"/>
    <w:rsid w:val="00B136DA"/>
    <w:rsid w:val="00B1371B"/>
    <w:rsid w:val="00B13B74"/>
    <w:rsid w:val="00B13C45"/>
    <w:rsid w:val="00B13D68"/>
    <w:rsid w:val="00B1460A"/>
    <w:rsid w:val="00B1585C"/>
    <w:rsid w:val="00B15A6A"/>
    <w:rsid w:val="00B15AB4"/>
    <w:rsid w:val="00B15C39"/>
    <w:rsid w:val="00B168A5"/>
    <w:rsid w:val="00B1715E"/>
    <w:rsid w:val="00B17285"/>
    <w:rsid w:val="00B17CAF"/>
    <w:rsid w:val="00B203FB"/>
    <w:rsid w:val="00B204A1"/>
    <w:rsid w:val="00B20FE6"/>
    <w:rsid w:val="00B2118A"/>
    <w:rsid w:val="00B21472"/>
    <w:rsid w:val="00B2173E"/>
    <w:rsid w:val="00B21EFD"/>
    <w:rsid w:val="00B22233"/>
    <w:rsid w:val="00B229EC"/>
    <w:rsid w:val="00B22D3A"/>
    <w:rsid w:val="00B22D69"/>
    <w:rsid w:val="00B23363"/>
    <w:rsid w:val="00B237C0"/>
    <w:rsid w:val="00B23874"/>
    <w:rsid w:val="00B24AC4"/>
    <w:rsid w:val="00B24B6A"/>
    <w:rsid w:val="00B24DCB"/>
    <w:rsid w:val="00B24E5D"/>
    <w:rsid w:val="00B24F9C"/>
    <w:rsid w:val="00B2537E"/>
    <w:rsid w:val="00B25843"/>
    <w:rsid w:val="00B259AA"/>
    <w:rsid w:val="00B26819"/>
    <w:rsid w:val="00B26B4F"/>
    <w:rsid w:val="00B27576"/>
    <w:rsid w:val="00B30060"/>
    <w:rsid w:val="00B30093"/>
    <w:rsid w:val="00B30325"/>
    <w:rsid w:val="00B30583"/>
    <w:rsid w:val="00B3090D"/>
    <w:rsid w:val="00B311BC"/>
    <w:rsid w:val="00B316FC"/>
    <w:rsid w:val="00B31806"/>
    <w:rsid w:val="00B31D60"/>
    <w:rsid w:val="00B32D4F"/>
    <w:rsid w:val="00B332B8"/>
    <w:rsid w:val="00B335EF"/>
    <w:rsid w:val="00B336EF"/>
    <w:rsid w:val="00B33873"/>
    <w:rsid w:val="00B33C53"/>
    <w:rsid w:val="00B33C9B"/>
    <w:rsid w:val="00B33E1C"/>
    <w:rsid w:val="00B343FD"/>
    <w:rsid w:val="00B34730"/>
    <w:rsid w:val="00B34AF1"/>
    <w:rsid w:val="00B3555E"/>
    <w:rsid w:val="00B357AF"/>
    <w:rsid w:val="00B36AAC"/>
    <w:rsid w:val="00B36CC7"/>
    <w:rsid w:val="00B373BC"/>
    <w:rsid w:val="00B37498"/>
    <w:rsid w:val="00B376DC"/>
    <w:rsid w:val="00B37E30"/>
    <w:rsid w:val="00B4011A"/>
    <w:rsid w:val="00B403C5"/>
    <w:rsid w:val="00B408AF"/>
    <w:rsid w:val="00B4115D"/>
    <w:rsid w:val="00B413AF"/>
    <w:rsid w:val="00B413CD"/>
    <w:rsid w:val="00B4165F"/>
    <w:rsid w:val="00B41733"/>
    <w:rsid w:val="00B41913"/>
    <w:rsid w:val="00B422C8"/>
    <w:rsid w:val="00B42448"/>
    <w:rsid w:val="00B434EB"/>
    <w:rsid w:val="00B4357F"/>
    <w:rsid w:val="00B4368A"/>
    <w:rsid w:val="00B43995"/>
    <w:rsid w:val="00B43F33"/>
    <w:rsid w:val="00B43FE3"/>
    <w:rsid w:val="00B44104"/>
    <w:rsid w:val="00B44E33"/>
    <w:rsid w:val="00B451A1"/>
    <w:rsid w:val="00B452BF"/>
    <w:rsid w:val="00B45403"/>
    <w:rsid w:val="00B458BD"/>
    <w:rsid w:val="00B4591F"/>
    <w:rsid w:val="00B45B9C"/>
    <w:rsid w:val="00B45D3E"/>
    <w:rsid w:val="00B46536"/>
    <w:rsid w:val="00B466B2"/>
    <w:rsid w:val="00B47327"/>
    <w:rsid w:val="00B47439"/>
    <w:rsid w:val="00B479B3"/>
    <w:rsid w:val="00B47EEE"/>
    <w:rsid w:val="00B50E0D"/>
    <w:rsid w:val="00B50F2C"/>
    <w:rsid w:val="00B521CC"/>
    <w:rsid w:val="00B52B45"/>
    <w:rsid w:val="00B52C40"/>
    <w:rsid w:val="00B53D83"/>
    <w:rsid w:val="00B54351"/>
    <w:rsid w:val="00B54754"/>
    <w:rsid w:val="00B54785"/>
    <w:rsid w:val="00B550E5"/>
    <w:rsid w:val="00B55636"/>
    <w:rsid w:val="00B55B41"/>
    <w:rsid w:val="00B5649E"/>
    <w:rsid w:val="00B5689C"/>
    <w:rsid w:val="00B568C3"/>
    <w:rsid w:val="00B56D61"/>
    <w:rsid w:val="00B5708F"/>
    <w:rsid w:val="00B57A6A"/>
    <w:rsid w:val="00B57B5B"/>
    <w:rsid w:val="00B60696"/>
    <w:rsid w:val="00B60860"/>
    <w:rsid w:val="00B61301"/>
    <w:rsid w:val="00B61517"/>
    <w:rsid w:val="00B6168B"/>
    <w:rsid w:val="00B619DC"/>
    <w:rsid w:val="00B62DC7"/>
    <w:rsid w:val="00B63591"/>
    <w:rsid w:val="00B6422F"/>
    <w:rsid w:val="00B644F5"/>
    <w:rsid w:val="00B64549"/>
    <w:rsid w:val="00B64A35"/>
    <w:rsid w:val="00B64D7D"/>
    <w:rsid w:val="00B64F43"/>
    <w:rsid w:val="00B64FE3"/>
    <w:rsid w:val="00B65758"/>
    <w:rsid w:val="00B66012"/>
    <w:rsid w:val="00B66166"/>
    <w:rsid w:val="00B668BA"/>
    <w:rsid w:val="00B66EAD"/>
    <w:rsid w:val="00B676FC"/>
    <w:rsid w:val="00B67AD3"/>
    <w:rsid w:val="00B700A2"/>
    <w:rsid w:val="00B70242"/>
    <w:rsid w:val="00B70C54"/>
    <w:rsid w:val="00B7172C"/>
    <w:rsid w:val="00B71E15"/>
    <w:rsid w:val="00B71FDB"/>
    <w:rsid w:val="00B722A7"/>
    <w:rsid w:val="00B72742"/>
    <w:rsid w:val="00B7279A"/>
    <w:rsid w:val="00B72901"/>
    <w:rsid w:val="00B74155"/>
    <w:rsid w:val="00B747BB"/>
    <w:rsid w:val="00B749DA"/>
    <w:rsid w:val="00B74C54"/>
    <w:rsid w:val="00B750AE"/>
    <w:rsid w:val="00B75596"/>
    <w:rsid w:val="00B75A59"/>
    <w:rsid w:val="00B75A91"/>
    <w:rsid w:val="00B777B4"/>
    <w:rsid w:val="00B778AC"/>
    <w:rsid w:val="00B77950"/>
    <w:rsid w:val="00B77967"/>
    <w:rsid w:val="00B800CE"/>
    <w:rsid w:val="00B80168"/>
    <w:rsid w:val="00B80274"/>
    <w:rsid w:val="00B81A27"/>
    <w:rsid w:val="00B81B48"/>
    <w:rsid w:val="00B823B3"/>
    <w:rsid w:val="00B824F0"/>
    <w:rsid w:val="00B82552"/>
    <w:rsid w:val="00B851A3"/>
    <w:rsid w:val="00B8539C"/>
    <w:rsid w:val="00B858A5"/>
    <w:rsid w:val="00B85936"/>
    <w:rsid w:val="00B8633F"/>
    <w:rsid w:val="00B86B62"/>
    <w:rsid w:val="00B87096"/>
    <w:rsid w:val="00B87A21"/>
    <w:rsid w:val="00B87F3A"/>
    <w:rsid w:val="00B9246D"/>
    <w:rsid w:val="00B9287D"/>
    <w:rsid w:val="00B93085"/>
    <w:rsid w:val="00B9310D"/>
    <w:rsid w:val="00B9335D"/>
    <w:rsid w:val="00B9341F"/>
    <w:rsid w:val="00B93691"/>
    <w:rsid w:val="00B94380"/>
    <w:rsid w:val="00B946F5"/>
    <w:rsid w:val="00B948D9"/>
    <w:rsid w:val="00B94A9E"/>
    <w:rsid w:val="00B94FB0"/>
    <w:rsid w:val="00B951AB"/>
    <w:rsid w:val="00B95376"/>
    <w:rsid w:val="00B953DC"/>
    <w:rsid w:val="00B954E3"/>
    <w:rsid w:val="00B95668"/>
    <w:rsid w:val="00B9588B"/>
    <w:rsid w:val="00B95B6F"/>
    <w:rsid w:val="00B960AB"/>
    <w:rsid w:val="00B964D5"/>
    <w:rsid w:val="00B966CC"/>
    <w:rsid w:val="00B96CBD"/>
    <w:rsid w:val="00B97A98"/>
    <w:rsid w:val="00BA030A"/>
    <w:rsid w:val="00BA0335"/>
    <w:rsid w:val="00BA06AC"/>
    <w:rsid w:val="00BA0741"/>
    <w:rsid w:val="00BA0A1C"/>
    <w:rsid w:val="00BA0B66"/>
    <w:rsid w:val="00BA0CC2"/>
    <w:rsid w:val="00BA0EF8"/>
    <w:rsid w:val="00BA1117"/>
    <w:rsid w:val="00BA1455"/>
    <w:rsid w:val="00BA16BB"/>
    <w:rsid w:val="00BA186B"/>
    <w:rsid w:val="00BA25A3"/>
    <w:rsid w:val="00BA2A78"/>
    <w:rsid w:val="00BA3072"/>
    <w:rsid w:val="00BA32B7"/>
    <w:rsid w:val="00BA33DB"/>
    <w:rsid w:val="00BA41CD"/>
    <w:rsid w:val="00BA50A7"/>
    <w:rsid w:val="00BA54AD"/>
    <w:rsid w:val="00BA68C4"/>
    <w:rsid w:val="00BA6A45"/>
    <w:rsid w:val="00BA6E48"/>
    <w:rsid w:val="00BA6EBB"/>
    <w:rsid w:val="00BA7128"/>
    <w:rsid w:val="00BA74B1"/>
    <w:rsid w:val="00BA78BE"/>
    <w:rsid w:val="00BA7EFD"/>
    <w:rsid w:val="00BB0242"/>
    <w:rsid w:val="00BB088C"/>
    <w:rsid w:val="00BB0CF6"/>
    <w:rsid w:val="00BB10BA"/>
    <w:rsid w:val="00BB117D"/>
    <w:rsid w:val="00BB12A7"/>
    <w:rsid w:val="00BB17EB"/>
    <w:rsid w:val="00BB1A2B"/>
    <w:rsid w:val="00BB2696"/>
    <w:rsid w:val="00BB28C2"/>
    <w:rsid w:val="00BB2F25"/>
    <w:rsid w:val="00BB31A0"/>
    <w:rsid w:val="00BB3491"/>
    <w:rsid w:val="00BB402F"/>
    <w:rsid w:val="00BB410F"/>
    <w:rsid w:val="00BB45C4"/>
    <w:rsid w:val="00BB4F5A"/>
    <w:rsid w:val="00BB52F7"/>
    <w:rsid w:val="00BB5527"/>
    <w:rsid w:val="00BB5838"/>
    <w:rsid w:val="00BB5918"/>
    <w:rsid w:val="00BB5C41"/>
    <w:rsid w:val="00BB6351"/>
    <w:rsid w:val="00BB65A0"/>
    <w:rsid w:val="00BB6E9B"/>
    <w:rsid w:val="00BB702F"/>
    <w:rsid w:val="00BB71F4"/>
    <w:rsid w:val="00BB762D"/>
    <w:rsid w:val="00BB7DEA"/>
    <w:rsid w:val="00BC0625"/>
    <w:rsid w:val="00BC0BC7"/>
    <w:rsid w:val="00BC0C0A"/>
    <w:rsid w:val="00BC0D93"/>
    <w:rsid w:val="00BC0DDB"/>
    <w:rsid w:val="00BC1197"/>
    <w:rsid w:val="00BC12A8"/>
    <w:rsid w:val="00BC1A4E"/>
    <w:rsid w:val="00BC1C0E"/>
    <w:rsid w:val="00BC2735"/>
    <w:rsid w:val="00BC2E39"/>
    <w:rsid w:val="00BC3C7A"/>
    <w:rsid w:val="00BC3DBA"/>
    <w:rsid w:val="00BC4957"/>
    <w:rsid w:val="00BC4A70"/>
    <w:rsid w:val="00BC524B"/>
    <w:rsid w:val="00BC5433"/>
    <w:rsid w:val="00BC54ED"/>
    <w:rsid w:val="00BC55FA"/>
    <w:rsid w:val="00BC56A7"/>
    <w:rsid w:val="00BC5885"/>
    <w:rsid w:val="00BC62E1"/>
    <w:rsid w:val="00BC680D"/>
    <w:rsid w:val="00BC6C30"/>
    <w:rsid w:val="00BC791A"/>
    <w:rsid w:val="00BC7C66"/>
    <w:rsid w:val="00BD0313"/>
    <w:rsid w:val="00BD0B4F"/>
    <w:rsid w:val="00BD10CB"/>
    <w:rsid w:val="00BD1128"/>
    <w:rsid w:val="00BD1298"/>
    <w:rsid w:val="00BD194A"/>
    <w:rsid w:val="00BD1BC7"/>
    <w:rsid w:val="00BD1C3B"/>
    <w:rsid w:val="00BD2CE9"/>
    <w:rsid w:val="00BD32E5"/>
    <w:rsid w:val="00BD3F6A"/>
    <w:rsid w:val="00BD4261"/>
    <w:rsid w:val="00BD4353"/>
    <w:rsid w:val="00BD4926"/>
    <w:rsid w:val="00BD5051"/>
    <w:rsid w:val="00BD5398"/>
    <w:rsid w:val="00BD64BD"/>
    <w:rsid w:val="00BD6644"/>
    <w:rsid w:val="00BD69FF"/>
    <w:rsid w:val="00BD73CF"/>
    <w:rsid w:val="00BD78A2"/>
    <w:rsid w:val="00BD7D10"/>
    <w:rsid w:val="00BD7D75"/>
    <w:rsid w:val="00BE03DE"/>
    <w:rsid w:val="00BE0606"/>
    <w:rsid w:val="00BE0A78"/>
    <w:rsid w:val="00BE0BC5"/>
    <w:rsid w:val="00BE0DAD"/>
    <w:rsid w:val="00BE178E"/>
    <w:rsid w:val="00BE1BB1"/>
    <w:rsid w:val="00BE1E4B"/>
    <w:rsid w:val="00BE1F06"/>
    <w:rsid w:val="00BE2B38"/>
    <w:rsid w:val="00BE2BCD"/>
    <w:rsid w:val="00BE2C78"/>
    <w:rsid w:val="00BE3213"/>
    <w:rsid w:val="00BE34C1"/>
    <w:rsid w:val="00BE3CEB"/>
    <w:rsid w:val="00BE41C9"/>
    <w:rsid w:val="00BE430B"/>
    <w:rsid w:val="00BE4542"/>
    <w:rsid w:val="00BE4956"/>
    <w:rsid w:val="00BE501F"/>
    <w:rsid w:val="00BE5071"/>
    <w:rsid w:val="00BE55D1"/>
    <w:rsid w:val="00BE569F"/>
    <w:rsid w:val="00BE5842"/>
    <w:rsid w:val="00BE584A"/>
    <w:rsid w:val="00BE5B8D"/>
    <w:rsid w:val="00BE680D"/>
    <w:rsid w:val="00BE6B48"/>
    <w:rsid w:val="00BE6C1C"/>
    <w:rsid w:val="00BE6F9B"/>
    <w:rsid w:val="00BE6FDC"/>
    <w:rsid w:val="00BE73E2"/>
    <w:rsid w:val="00BE7475"/>
    <w:rsid w:val="00BE7584"/>
    <w:rsid w:val="00BE7F5C"/>
    <w:rsid w:val="00BF03CF"/>
    <w:rsid w:val="00BF0778"/>
    <w:rsid w:val="00BF0810"/>
    <w:rsid w:val="00BF0C4D"/>
    <w:rsid w:val="00BF0FA2"/>
    <w:rsid w:val="00BF1545"/>
    <w:rsid w:val="00BF168A"/>
    <w:rsid w:val="00BF1DC0"/>
    <w:rsid w:val="00BF2462"/>
    <w:rsid w:val="00BF24E8"/>
    <w:rsid w:val="00BF2857"/>
    <w:rsid w:val="00BF2A25"/>
    <w:rsid w:val="00BF3057"/>
    <w:rsid w:val="00BF31ED"/>
    <w:rsid w:val="00BF3492"/>
    <w:rsid w:val="00BF395E"/>
    <w:rsid w:val="00BF398A"/>
    <w:rsid w:val="00BF3A51"/>
    <w:rsid w:val="00BF41BA"/>
    <w:rsid w:val="00BF469D"/>
    <w:rsid w:val="00BF4DFB"/>
    <w:rsid w:val="00BF5D40"/>
    <w:rsid w:val="00BF6B41"/>
    <w:rsid w:val="00BF72E6"/>
    <w:rsid w:val="00C01113"/>
    <w:rsid w:val="00C016C6"/>
    <w:rsid w:val="00C01E9F"/>
    <w:rsid w:val="00C01FD0"/>
    <w:rsid w:val="00C027F9"/>
    <w:rsid w:val="00C02F49"/>
    <w:rsid w:val="00C03379"/>
    <w:rsid w:val="00C034EB"/>
    <w:rsid w:val="00C03684"/>
    <w:rsid w:val="00C03775"/>
    <w:rsid w:val="00C03884"/>
    <w:rsid w:val="00C054F0"/>
    <w:rsid w:val="00C05570"/>
    <w:rsid w:val="00C0563E"/>
    <w:rsid w:val="00C0587B"/>
    <w:rsid w:val="00C05A83"/>
    <w:rsid w:val="00C06862"/>
    <w:rsid w:val="00C06C14"/>
    <w:rsid w:val="00C06F53"/>
    <w:rsid w:val="00C0728A"/>
    <w:rsid w:val="00C07B5D"/>
    <w:rsid w:val="00C07E35"/>
    <w:rsid w:val="00C1050F"/>
    <w:rsid w:val="00C1080C"/>
    <w:rsid w:val="00C10A45"/>
    <w:rsid w:val="00C10AB6"/>
    <w:rsid w:val="00C120D7"/>
    <w:rsid w:val="00C12D62"/>
    <w:rsid w:val="00C132F1"/>
    <w:rsid w:val="00C1477C"/>
    <w:rsid w:val="00C14B9D"/>
    <w:rsid w:val="00C1584E"/>
    <w:rsid w:val="00C15CDE"/>
    <w:rsid w:val="00C15D92"/>
    <w:rsid w:val="00C16482"/>
    <w:rsid w:val="00C168EF"/>
    <w:rsid w:val="00C16F79"/>
    <w:rsid w:val="00C17437"/>
    <w:rsid w:val="00C17A09"/>
    <w:rsid w:val="00C17D8D"/>
    <w:rsid w:val="00C206EF"/>
    <w:rsid w:val="00C212D4"/>
    <w:rsid w:val="00C21607"/>
    <w:rsid w:val="00C2192B"/>
    <w:rsid w:val="00C21E2B"/>
    <w:rsid w:val="00C2272D"/>
    <w:rsid w:val="00C22835"/>
    <w:rsid w:val="00C230BD"/>
    <w:rsid w:val="00C23349"/>
    <w:rsid w:val="00C233C5"/>
    <w:rsid w:val="00C235FA"/>
    <w:rsid w:val="00C23635"/>
    <w:rsid w:val="00C23AEF"/>
    <w:rsid w:val="00C23BB9"/>
    <w:rsid w:val="00C2425B"/>
    <w:rsid w:val="00C24C15"/>
    <w:rsid w:val="00C256C5"/>
    <w:rsid w:val="00C2605D"/>
    <w:rsid w:val="00C263CD"/>
    <w:rsid w:val="00C26A00"/>
    <w:rsid w:val="00C26B06"/>
    <w:rsid w:val="00C26E90"/>
    <w:rsid w:val="00C27248"/>
    <w:rsid w:val="00C27404"/>
    <w:rsid w:val="00C27446"/>
    <w:rsid w:val="00C27AA9"/>
    <w:rsid w:val="00C27E23"/>
    <w:rsid w:val="00C27FFC"/>
    <w:rsid w:val="00C30F9D"/>
    <w:rsid w:val="00C31AE2"/>
    <w:rsid w:val="00C32C7C"/>
    <w:rsid w:val="00C32DC4"/>
    <w:rsid w:val="00C33585"/>
    <w:rsid w:val="00C338D6"/>
    <w:rsid w:val="00C34109"/>
    <w:rsid w:val="00C3411C"/>
    <w:rsid w:val="00C351B4"/>
    <w:rsid w:val="00C35315"/>
    <w:rsid w:val="00C35880"/>
    <w:rsid w:val="00C35BD2"/>
    <w:rsid w:val="00C35F42"/>
    <w:rsid w:val="00C3688E"/>
    <w:rsid w:val="00C368F8"/>
    <w:rsid w:val="00C36FFC"/>
    <w:rsid w:val="00C37506"/>
    <w:rsid w:val="00C37CD2"/>
    <w:rsid w:val="00C4002A"/>
    <w:rsid w:val="00C40705"/>
    <w:rsid w:val="00C40963"/>
    <w:rsid w:val="00C409E5"/>
    <w:rsid w:val="00C40C24"/>
    <w:rsid w:val="00C41103"/>
    <w:rsid w:val="00C41826"/>
    <w:rsid w:val="00C41920"/>
    <w:rsid w:val="00C4273A"/>
    <w:rsid w:val="00C42E20"/>
    <w:rsid w:val="00C431D9"/>
    <w:rsid w:val="00C43416"/>
    <w:rsid w:val="00C4345E"/>
    <w:rsid w:val="00C43DB8"/>
    <w:rsid w:val="00C44C3F"/>
    <w:rsid w:val="00C44CE2"/>
    <w:rsid w:val="00C45067"/>
    <w:rsid w:val="00C45392"/>
    <w:rsid w:val="00C455C5"/>
    <w:rsid w:val="00C462CE"/>
    <w:rsid w:val="00C4668A"/>
    <w:rsid w:val="00C472A0"/>
    <w:rsid w:val="00C4773D"/>
    <w:rsid w:val="00C478DF"/>
    <w:rsid w:val="00C500C3"/>
    <w:rsid w:val="00C51179"/>
    <w:rsid w:val="00C51210"/>
    <w:rsid w:val="00C5127E"/>
    <w:rsid w:val="00C517AE"/>
    <w:rsid w:val="00C51955"/>
    <w:rsid w:val="00C52123"/>
    <w:rsid w:val="00C5214C"/>
    <w:rsid w:val="00C52B08"/>
    <w:rsid w:val="00C52E56"/>
    <w:rsid w:val="00C52E9E"/>
    <w:rsid w:val="00C52F17"/>
    <w:rsid w:val="00C53555"/>
    <w:rsid w:val="00C5374C"/>
    <w:rsid w:val="00C53D01"/>
    <w:rsid w:val="00C53F6C"/>
    <w:rsid w:val="00C54366"/>
    <w:rsid w:val="00C543DC"/>
    <w:rsid w:val="00C544C7"/>
    <w:rsid w:val="00C55715"/>
    <w:rsid w:val="00C55B5F"/>
    <w:rsid w:val="00C57C5D"/>
    <w:rsid w:val="00C57D47"/>
    <w:rsid w:val="00C57FBA"/>
    <w:rsid w:val="00C60361"/>
    <w:rsid w:val="00C604F7"/>
    <w:rsid w:val="00C605DA"/>
    <w:rsid w:val="00C605FB"/>
    <w:rsid w:val="00C607DB"/>
    <w:rsid w:val="00C610F7"/>
    <w:rsid w:val="00C61276"/>
    <w:rsid w:val="00C6150D"/>
    <w:rsid w:val="00C61F62"/>
    <w:rsid w:val="00C61FB9"/>
    <w:rsid w:val="00C62959"/>
    <w:rsid w:val="00C62C76"/>
    <w:rsid w:val="00C642B6"/>
    <w:rsid w:val="00C64344"/>
    <w:rsid w:val="00C644EB"/>
    <w:rsid w:val="00C65203"/>
    <w:rsid w:val="00C654C2"/>
    <w:rsid w:val="00C65934"/>
    <w:rsid w:val="00C662C2"/>
    <w:rsid w:val="00C6649E"/>
    <w:rsid w:val="00C668DD"/>
    <w:rsid w:val="00C67063"/>
    <w:rsid w:val="00C67927"/>
    <w:rsid w:val="00C6794D"/>
    <w:rsid w:val="00C67967"/>
    <w:rsid w:val="00C67AA8"/>
    <w:rsid w:val="00C704A4"/>
    <w:rsid w:val="00C70762"/>
    <w:rsid w:val="00C70E3E"/>
    <w:rsid w:val="00C7144B"/>
    <w:rsid w:val="00C714A5"/>
    <w:rsid w:val="00C71645"/>
    <w:rsid w:val="00C7262F"/>
    <w:rsid w:val="00C729DD"/>
    <w:rsid w:val="00C739AB"/>
    <w:rsid w:val="00C73CBE"/>
    <w:rsid w:val="00C74205"/>
    <w:rsid w:val="00C748E6"/>
    <w:rsid w:val="00C7511C"/>
    <w:rsid w:val="00C75179"/>
    <w:rsid w:val="00C751C4"/>
    <w:rsid w:val="00C754ED"/>
    <w:rsid w:val="00C756D7"/>
    <w:rsid w:val="00C7639F"/>
    <w:rsid w:val="00C76860"/>
    <w:rsid w:val="00C76C4E"/>
    <w:rsid w:val="00C76C80"/>
    <w:rsid w:val="00C77136"/>
    <w:rsid w:val="00C777A0"/>
    <w:rsid w:val="00C77966"/>
    <w:rsid w:val="00C77E11"/>
    <w:rsid w:val="00C77EB6"/>
    <w:rsid w:val="00C80776"/>
    <w:rsid w:val="00C80A8B"/>
    <w:rsid w:val="00C80AA4"/>
    <w:rsid w:val="00C80AE6"/>
    <w:rsid w:val="00C81918"/>
    <w:rsid w:val="00C819C6"/>
    <w:rsid w:val="00C81BFF"/>
    <w:rsid w:val="00C81C7C"/>
    <w:rsid w:val="00C821B9"/>
    <w:rsid w:val="00C8294F"/>
    <w:rsid w:val="00C82B3A"/>
    <w:rsid w:val="00C83459"/>
    <w:rsid w:val="00C8352F"/>
    <w:rsid w:val="00C839E7"/>
    <w:rsid w:val="00C83C55"/>
    <w:rsid w:val="00C8436C"/>
    <w:rsid w:val="00C84BAD"/>
    <w:rsid w:val="00C84BD1"/>
    <w:rsid w:val="00C8573A"/>
    <w:rsid w:val="00C85809"/>
    <w:rsid w:val="00C85EAD"/>
    <w:rsid w:val="00C8695E"/>
    <w:rsid w:val="00C86CA3"/>
    <w:rsid w:val="00C86D02"/>
    <w:rsid w:val="00C876D6"/>
    <w:rsid w:val="00C87897"/>
    <w:rsid w:val="00C90710"/>
    <w:rsid w:val="00C90811"/>
    <w:rsid w:val="00C909B4"/>
    <w:rsid w:val="00C90A2F"/>
    <w:rsid w:val="00C9156B"/>
    <w:rsid w:val="00C9162B"/>
    <w:rsid w:val="00C918CF"/>
    <w:rsid w:val="00C91D3D"/>
    <w:rsid w:val="00C92067"/>
    <w:rsid w:val="00C921D0"/>
    <w:rsid w:val="00C92276"/>
    <w:rsid w:val="00C9275A"/>
    <w:rsid w:val="00C94842"/>
    <w:rsid w:val="00C94CC7"/>
    <w:rsid w:val="00C953D6"/>
    <w:rsid w:val="00C95B5F"/>
    <w:rsid w:val="00C96A8A"/>
    <w:rsid w:val="00C96E77"/>
    <w:rsid w:val="00C97F21"/>
    <w:rsid w:val="00CA00D0"/>
    <w:rsid w:val="00CA05C4"/>
    <w:rsid w:val="00CA076D"/>
    <w:rsid w:val="00CA07F5"/>
    <w:rsid w:val="00CA0ED9"/>
    <w:rsid w:val="00CA124C"/>
    <w:rsid w:val="00CA1279"/>
    <w:rsid w:val="00CA162C"/>
    <w:rsid w:val="00CA1725"/>
    <w:rsid w:val="00CA1C98"/>
    <w:rsid w:val="00CA1FD6"/>
    <w:rsid w:val="00CA21EA"/>
    <w:rsid w:val="00CA28C7"/>
    <w:rsid w:val="00CA32A2"/>
    <w:rsid w:val="00CA3762"/>
    <w:rsid w:val="00CA3C11"/>
    <w:rsid w:val="00CA47BF"/>
    <w:rsid w:val="00CA4DB8"/>
    <w:rsid w:val="00CA517C"/>
    <w:rsid w:val="00CA5F2E"/>
    <w:rsid w:val="00CA6643"/>
    <w:rsid w:val="00CA6902"/>
    <w:rsid w:val="00CA6908"/>
    <w:rsid w:val="00CA69CD"/>
    <w:rsid w:val="00CA6BA9"/>
    <w:rsid w:val="00CA6E9F"/>
    <w:rsid w:val="00CA73A0"/>
    <w:rsid w:val="00CA73E7"/>
    <w:rsid w:val="00CA76EF"/>
    <w:rsid w:val="00CA7700"/>
    <w:rsid w:val="00CB0035"/>
    <w:rsid w:val="00CB0BF3"/>
    <w:rsid w:val="00CB0D08"/>
    <w:rsid w:val="00CB0EA7"/>
    <w:rsid w:val="00CB13EC"/>
    <w:rsid w:val="00CB19CD"/>
    <w:rsid w:val="00CB28CF"/>
    <w:rsid w:val="00CB2A8C"/>
    <w:rsid w:val="00CB30A0"/>
    <w:rsid w:val="00CB38FE"/>
    <w:rsid w:val="00CB3C4A"/>
    <w:rsid w:val="00CB3CF5"/>
    <w:rsid w:val="00CB44E2"/>
    <w:rsid w:val="00CB473A"/>
    <w:rsid w:val="00CB47F2"/>
    <w:rsid w:val="00CB4A37"/>
    <w:rsid w:val="00CB5484"/>
    <w:rsid w:val="00CB5A51"/>
    <w:rsid w:val="00CB5AFB"/>
    <w:rsid w:val="00CB5DAB"/>
    <w:rsid w:val="00CB5DE7"/>
    <w:rsid w:val="00CB5F88"/>
    <w:rsid w:val="00CB63A4"/>
    <w:rsid w:val="00CB6450"/>
    <w:rsid w:val="00CB6A03"/>
    <w:rsid w:val="00CB6C75"/>
    <w:rsid w:val="00CB6FB3"/>
    <w:rsid w:val="00CB7004"/>
    <w:rsid w:val="00CB7265"/>
    <w:rsid w:val="00CB75E9"/>
    <w:rsid w:val="00CC0051"/>
    <w:rsid w:val="00CC09C5"/>
    <w:rsid w:val="00CC0B09"/>
    <w:rsid w:val="00CC0BDD"/>
    <w:rsid w:val="00CC0C9A"/>
    <w:rsid w:val="00CC1133"/>
    <w:rsid w:val="00CC1593"/>
    <w:rsid w:val="00CC16ED"/>
    <w:rsid w:val="00CC1C3B"/>
    <w:rsid w:val="00CC1F68"/>
    <w:rsid w:val="00CC2C6D"/>
    <w:rsid w:val="00CC3294"/>
    <w:rsid w:val="00CC3908"/>
    <w:rsid w:val="00CC399F"/>
    <w:rsid w:val="00CC4A12"/>
    <w:rsid w:val="00CC4EF7"/>
    <w:rsid w:val="00CC4FC0"/>
    <w:rsid w:val="00CC58BF"/>
    <w:rsid w:val="00CC6375"/>
    <w:rsid w:val="00CC7057"/>
    <w:rsid w:val="00CC72A8"/>
    <w:rsid w:val="00CC7437"/>
    <w:rsid w:val="00CC799E"/>
    <w:rsid w:val="00CD0526"/>
    <w:rsid w:val="00CD05ED"/>
    <w:rsid w:val="00CD2379"/>
    <w:rsid w:val="00CD23A8"/>
    <w:rsid w:val="00CD2768"/>
    <w:rsid w:val="00CD2B41"/>
    <w:rsid w:val="00CD2BD0"/>
    <w:rsid w:val="00CD2E95"/>
    <w:rsid w:val="00CD30A6"/>
    <w:rsid w:val="00CD3586"/>
    <w:rsid w:val="00CD409B"/>
    <w:rsid w:val="00CD4141"/>
    <w:rsid w:val="00CD4359"/>
    <w:rsid w:val="00CD4548"/>
    <w:rsid w:val="00CD4E56"/>
    <w:rsid w:val="00CD513F"/>
    <w:rsid w:val="00CD57DB"/>
    <w:rsid w:val="00CD5B63"/>
    <w:rsid w:val="00CD62E6"/>
    <w:rsid w:val="00CD69D1"/>
    <w:rsid w:val="00CD6B6A"/>
    <w:rsid w:val="00CD6FA1"/>
    <w:rsid w:val="00CD6FC5"/>
    <w:rsid w:val="00CD7132"/>
    <w:rsid w:val="00CD74CD"/>
    <w:rsid w:val="00CE0328"/>
    <w:rsid w:val="00CE09E9"/>
    <w:rsid w:val="00CE0DF1"/>
    <w:rsid w:val="00CE15E7"/>
    <w:rsid w:val="00CE1715"/>
    <w:rsid w:val="00CE1BAE"/>
    <w:rsid w:val="00CE1BFF"/>
    <w:rsid w:val="00CE1DDE"/>
    <w:rsid w:val="00CE3240"/>
    <w:rsid w:val="00CE36D4"/>
    <w:rsid w:val="00CE39BF"/>
    <w:rsid w:val="00CE3CE3"/>
    <w:rsid w:val="00CE3EA9"/>
    <w:rsid w:val="00CE4245"/>
    <w:rsid w:val="00CE4402"/>
    <w:rsid w:val="00CE4474"/>
    <w:rsid w:val="00CE450D"/>
    <w:rsid w:val="00CE532A"/>
    <w:rsid w:val="00CE56F7"/>
    <w:rsid w:val="00CE5924"/>
    <w:rsid w:val="00CE7085"/>
    <w:rsid w:val="00CE7D49"/>
    <w:rsid w:val="00CF0456"/>
    <w:rsid w:val="00CF08D0"/>
    <w:rsid w:val="00CF121A"/>
    <w:rsid w:val="00CF1409"/>
    <w:rsid w:val="00CF174D"/>
    <w:rsid w:val="00CF1B2D"/>
    <w:rsid w:val="00CF2839"/>
    <w:rsid w:val="00CF302F"/>
    <w:rsid w:val="00CF3986"/>
    <w:rsid w:val="00CF3DBD"/>
    <w:rsid w:val="00CF3FF3"/>
    <w:rsid w:val="00CF412B"/>
    <w:rsid w:val="00CF4A90"/>
    <w:rsid w:val="00CF4DDD"/>
    <w:rsid w:val="00CF4FD6"/>
    <w:rsid w:val="00CF5289"/>
    <w:rsid w:val="00CF53B6"/>
    <w:rsid w:val="00CF549E"/>
    <w:rsid w:val="00CF5695"/>
    <w:rsid w:val="00CF5807"/>
    <w:rsid w:val="00CF5A3E"/>
    <w:rsid w:val="00CF5B43"/>
    <w:rsid w:val="00CF5F64"/>
    <w:rsid w:val="00CF69B6"/>
    <w:rsid w:val="00CF6CD4"/>
    <w:rsid w:val="00CF7101"/>
    <w:rsid w:val="00CF72C7"/>
    <w:rsid w:val="00D005BC"/>
    <w:rsid w:val="00D00BD2"/>
    <w:rsid w:val="00D00D5F"/>
    <w:rsid w:val="00D0133D"/>
    <w:rsid w:val="00D013C6"/>
    <w:rsid w:val="00D0179F"/>
    <w:rsid w:val="00D01A70"/>
    <w:rsid w:val="00D024EC"/>
    <w:rsid w:val="00D02585"/>
    <w:rsid w:val="00D02A0C"/>
    <w:rsid w:val="00D02E4A"/>
    <w:rsid w:val="00D03505"/>
    <w:rsid w:val="00D0360D"/>
    <w:rsid w:val="00D037AC"/>
    <w:rsid w:val="00D03AA0"/>
    <w:rsid w:val="00D04549"/>
    <w:rsid w:val="00D047B3"/>
    <w:rsid w:val="00D04AB4"/>
    <w:rsid w:val="00D04F73"/>
    <w:rsid w:val="00D05045"/>
    <w:rsid w:val="00D050EF"/>
    <w:rsid w:val="00D05425"/>
    <w:rsid w:val="00D054D2"/>
    <w:rsid w:val="00D056A7"/>
    <w:rsid w:val="00D06337"/>
    <w:rsid w:val="00D06C37"/>
    <w:rsid w:val="00D06CFE"/>
    <w:rsid w:val="00D06E6E"/>
    <w:rsid w:val="00D07287"/>
    <w:rsid w:val="00D072B0"/>
    <w:rsid w:val="00D07751"/>
    <w:rsid w:val="00D07914"/>
    <w:rsid w:val="00D07B75"/>
    <w:rsid w:val="00D108A4"/>
    <w:rsid w:val="00D109CA"/>
    <w:rsid w:val="00D12F11"/>
    <w:rsid w:val="00D12FF8"/>
    <w:rsid w:val="00D132D7"/>
    <w:rsid w:val="00D137FF"/>
    <w:rsid w:val="00D13E9F"/>
    <w:rsid w:val="00D13FFA"/>
    <w:rsid w:val="00D14162"/>
    <w:rsid w:val="00D141A2"/>
    <w:rsid w:val="00D145A9"/>
    <w:rsid w:val="00D147DB"/>
    <w:rsid w:val="00D147EA"/>
    <w:rsid w:val="00D14932"/>
    <w:rsid w:val="00D14980"/>
    <w:rsid w:val="00D14A56"/>
    <w:rsid w:val="00D14D90"/>
    <w:rsid w:val="00D1508F"/>
    <w:rsid w:val="00D157CF"/>
    <w:rsid w:val="00D159E6"/>
    <w:rsid w:val="00D15E4D"/>
    <w:rsid w:val="00D16306"/>
    <w:rsid w:val="00D16F67"/>
    <w:rsid w:val="00D17040"/>
    <w:rsid w:val="00D17ED6"/>
    <w:rsid w:val="00D205A1"/>
    <w:rsid w:val="00D20925"/>
    <w:rsid w:val="00D20A65"/>
    <w:rsid w:val="00D20FE1"/>
    <w:rsid w:val="00D20FE5"/>
    <w:rsid w:val="00D211CE"/>
    <w:rsid w:val="00D21242"/>
    <w:rsid w:val="00D218DC"/>
    <w:rsid w:val="00D2190D"/>
    <w:rsid w:val="00D21FC2"/>
    <w:rsid w:val="00D22033"/>
    <w:rsid w:val="00D22177"/>
    <w:rsid w:val="00D221B1"/>
    <w:rsid w:val="00D224A3"/>
    <w:rsid w:val="00D22CD2"/>
    <w:rsid w:val="00D23022"/>
    <w:rsid w:val="00D23270"/>
    <w:rsid w:val="00D23B1E"/>
    <w:rsid w:val="00D23B38"/>
    <w:rsid w:val="00D23BC5"/>
    <w:rsid w:val="00D23C49"/>
    <w:rsid w:val="00D23EA5"/>
    <w:rsid w:val="00D24253"/>
    <w:rsid w:val="00D245A3"/>
    <w:rsid w:val="00D24BF0"/>
    <w:rsid w:val="00D24BFC"/>
    <w:rsid w:val="00D24C19"/>
    <w:rsid w:val="00D24F7A"/>
    <w:rsid w:val="00D2504E"/>
    <w:rsid w:val="00D25128"/>
    <w:rsid w:val="00D251C8"/>
    <w:rsid w:val="00D25346"/>
    <w:rsid w:val="00D253E4"/>
    <w:rsid w:val="00D2580E"/>
    <w:rsid w:val="00D258DD"/>
    <w:rsid w:val="00D2707D"/>
    <w:rsid w:val="00D27381"/>
    <w:rsid w:val="00D2744C"/>
    <w:rsid w:val="00D27741"/>
    <w:rsid w:val="00D3096D"/>
    <w:rsid w:val="00D30F74"/>
    <w:rsid w:val="00D31060"/>
    <w:rsid w:val="00D311C4"/>
    <w:rsid w:val="00D31B6D"/>
    <w:rsid w:val="00D31C82"/>
    <w:rsid w:val="00D31CE0"/>
    <w:rsid w:val="00D3214E"/>
    <w:rsid w:val="00D325AB"/>
    <w:rsid w:val="00D3299B"/>
    <w:rsid w:val="00D32A7C"/>
    <w:rsid w:val="00D33704"/>
    <w:rsid w:val="00D338AE"/>
    <w:rsid w:val="00D33AA2"/>
    <w:rsid w:val="00D33DBC"/>
    <w:rsid w:val="00D33EE1"/>
    <w:rsid w:val="00D33F05"/>
    <w:rsid w:val="00D34101"/>
    <w:rsid w:val="00D345D8"/>
    <w:rsid w:val="00D347A3"/>
    <w:rsid w:val="00D34826"/>
    <w:rsid w:val="00D34830"/>
    <w:rsid w:val="00D35450"/>
    <w:rsid w:val="00D36234"/>
    <w:rsid w:val="00D36551"/>
    <w:rsid w:val="00D36A39"/>
    <w:rsid w:val="00D36D9B"/>
    <w:rsid w:val="00D374FE"/>
    <w:rsid w:val="00D40271"/>
    <w:rsid w:val="00D4034F"/>
    <w:rsid w:val="00D40A33"/>
    <w:rsid w:val="00D40E24"/>
    <w:rsid w:val="00D413C1"/>
    <w:rsid w:val="00D41704"/>
    <w:rsid w:val="00D41B3A"/>
    <w:rsid w:val="00D429D8"/>
    <w:rsid w:val="00D42AB0"/>
    <w:rsid w:val="00D42BC0"/>
    <w:rsid w:val="00D42EAF"/>
    <w:rsid w:val="00D42F70"/>
    <w:rsid w:val="00D438FD"/>
    <w:rsid w:val="00D43906"/>
    <w:rsid w:val="00D43E44"/>
    <w:rsid w:val="00D43F66"/>
    <w:rsid w:val="00D43F9F"/>
    <w:rsid w:val="00D44470"/>
    <w:rsid w:val="00D447AB"/>
    <w:rsid w:val="00D456FD"/>
    <w:rsid w:val="00D45EDE"/>
    <w:rsid w:val="00D45F55"/>
    <w:rsid w:val="00D461A5"/>
    <w:rsid w:val="00D46211"/>
    <w:rsid w:val="00D46C7B"/>
    <w:rsid w:val="00D46FCB"/>
    <w:rsid w:val="00D46FF3"/>
    <w:rsid w:val="00D4713D"/>
    <w:rsid w:val="00D47957"/>
    <w:rsid w:val="00D47ADE"/>
    <w:rsid w:val="00D47FB2"/>
    <w:rsid w:val="00D50B2B"/>
    <w:rsid w:val="00D514B7"/>
    <w:rsid w:val="00D51CA7"/>
    <w:rsid w:val="00D51FDC"/>
    <w:rsid w:val="00D5288A"/>
    <w:rsid w:val="00D5292C"/>
    <w:rsid w:val="00D52C9A"/>
    <w:rsid w:val="00D53205"/>
    <w:rsid w:val="00D532A7"/>
    <w:rsid w:val="00D54862"/>
    <w:rsid w:val="00D5549B"/>
    <w:rsid w:val="00D557E3"/>
    <w:rsid w:val="00D55BE7"/>
    <w:rsid w:val="00D55BF8"/>
    <w:rsid w:val="00D55F43"/>
    <w:rsid w:val="00D5615E"/>
    <w:rsid w:val="00D564E2"/>
    <w:rsid w:val="00D565F6"/>
    <w:rsid w:val="00D574EC"/>
    <w:rsid w:val="00D57684"/>
    <w:rsid w:val="00D57713"/>
    <w:rsid w:val="00D57B53"/>
    <w:rsid w:val="00D57E8F"/>
    <w:rsid w:val="00D57FFC"/>
    <w:rsid w:val="00D600D5"/>
    <w:rsid w:val="00D60102"/>
    <w:rsid w:val="00D601C6"/>
    <w:rsid w:val="00D6040F"/>
    <w:rsid w:val="00D60432"/>
    <w:rsid w:val="00D604AE"/>
    <w:rsid w:val="00D61220"/>
    <w:rsid w:val="00D63295"/>
    <w:rsid w:val="00D637DF"/>
    <w:rsid w:val="00D63AF9"/>
    <w:rsid w:val="00D63B54"/>
    <w:rsid w:val="00D63B92"/>
    <w:rsid w:val="00D63DF9"/>
    <w:rsid w:val="00D6433F"/>
    <w:rsid w:val="00D647B4"/>
    <w:rsid w:val="00D64F54"/>
    <w:rsid w:val="00D64F9F"/>
    <w:rsid w:val="00D650FE"/>
    <w:rsid w:val="00D6573B"/>
    <w:rsid w:val="00D65A9E"/>
    <w:rsid w:val="00D65B5B"/>
    <w:rsid w:val="00D666D5"/>
    <w:rsid w:val="00D6676B"/>
    <w:rsid w:val="00D66BBB"/>
    <w:rsid w:val="00D6750A"/>
    <w:rsid w:val="00D679F5"/>
    <w:rsid w:val="00D67B67"/>
    <w:rsid w:val="00D67C8B"/>
    <w:rsid w:val="00D70239"/>
    <w:rsid w:val="00D70310"/>
    <w:rsid w:val="00D703C8"/>
    <w:rsid w:val="00D7069E"/>
    <w:rsid w:val="00D70981"/>
    <w:rsid w:val="00D70CEE"/>
    <w:rsid w:val="00D71F06"/>
    <w:rsid w:val="00D72038"/>
    <w:rsid w:val="00D7268A"/>
    <w:rsid w:val="00D73ED6"/>
    <w:rsid w:val="00D7555C"/>
    <w:rsid w:val="00D75605"/>
    <w:rsid w:val="00D75F31"/>
    <w:rsid w:val="00D762AB"/>
    <w:rsid w:val="00D764B7"/>
    <w:rsid w:val="00D7660E"/>
    <w:rsid w:val="00D76F5D"/>
    <w:rsid w:val="00D77C66"/>
    <w:rsid w:val="00D802EE"/>
    <w:rsid w:val="00D805E3"/>
    <w:rsid w:val="00D8064E"/>
    <w:rsid w:val="00D808BE"/>
    <w:rsid w:val="00D8181F"/>
    <w:rsid w:val="00D81C34"/>
    <w:rsid w:val="00D823B0"/>
    <w:rsid w:val="00D824E0"/>
    <w:rsid w:val="00D82E4E"/>
    <w:rsid w:val="00D83388"/>
    <w:rsid w:val="00D83F7B"/>
    <w:rsid w:val="00D84F66"/>
    <w:rsid w:val="00D850CB"/>
    <w:rsid w:val="00D851CB"/>
    <w:rsid w:val="00D8524B"/>
    <w:rsid w:val="00D85339"/>
    <w:rsid w:val="00D853E0"/>
    <w:rsid w:val="00D859C6"/>
    <w:rsid w:val="00D85E84"/>
    <w:rsid w:val="00D861E1"/>
    <w:rsid w:val="00D86BAF"/>
    <w:rsid w:val="00D87270"/>
    <w:rsid w:val="00D87C83"/>
    <w:rsid w:val="00D9002F"/>
    <w:rsid w:val="00D90360"/>
    <w:rsid w:val="00D90740"/>
    <w:rsid w:val="00D90ABE"/>
    <w:rsid w:val="00D90D3D"/>
    <w:rsid w:val="00D9170B"/>
    <w:rsid w:val="00D918C5"/>
    <w:rsid w:val="00D92E2A"/>
    <w:rsid w:val="00D9318D"/>
    <w:rsid w:val="00D93355"/>
    <w:rsid w:val="00D93526"/>
    <w:rsid w:val="00D937FA"/>
    <w:rsid w:val="00D93A1E"/>
    <w:rsid w:val="00D94554"/>
    <w:rsid w:val="00D94590"/>
    <w:rsid w:val="00D959FE"/>
    <w:rsid w:val="00D95A78"/>
    <w:rsid w:val="00D95B77"/>
    <w:rsid w:val="00D95E89"/>
    <w:rsid w:val="00D96F2F"/>
    <w:rsid w:val="00D974CB"/>
    <w:rsid w:val="00D97AC3"/>
    <w:rsid w:val="00DA011C"/>
    <w:rsid w:val="00DA02F6"/>
    <w:rsid w:val="00DA0A0F"/>
    <w:rsid w:val="00DA0DED"/>
    <w:rsid w:val="00DA1C88"/>
    <w:rsid w:val="00DA1EFA"/>
    <w:rsid w:val="00DA282D"/>
    <w:rsid w:val="00DA3569"/>
    <w:rsid w:val="00DA35F4"/>
    <w:rsid w:val="00DA3C1F"/>
    <w:rsid w:val="00DA42D8"/>
    <w:rsid w:val="00DA45E0"/>
    <w:rsid w:val="00DA49C5"/>
    <w:rsid w:val="00DA4B26"/>
    <w:rsid w:val="00DA4B27"/>
    <w:rsid w:val="00DA4B49"/>
    <w:rsid w:val="00DA4E02"/>
    <w:rsid w:val="00DA5349"/>
    <w:rsid w:val="00DA5767"/>
    <w:rsid w:val="00DA5E2E"/>
    <w:rsid w:val="00DA6219"/>
    <w:rsid w:val="00DA6615"/>
    <w:rsid w:val="00DA6616"/>
    <w:rsid w:val="00DA69F7"/>
    <w:rsid w:val="00DA6BC3"/>
    <w:rsid w:val="00DA77AF"/>
    <w:rsid w:val="00DB06D8"/>
    <w:rsid w:val="00DB0788"/>
    <w:rsid w:val="00DB088B"/>
    <w:rsid w:val="00DB0ABB"/>
    <w:rsid w:val="00DB1075"/>
    <w:rsid w:val="00DB1B0B"/>
    <w:rsid w:val="00DB2407"/>
    <w:rsid w:val="00DB2CA1"/>
    <w:rsid w:val="00DB37EF"/>
    <w:rsid w:val="00DB3996"/>
    <w:rsid w:val="00DB4056"/>
    <w:rsid w:val="00DB4326"/>
    <w:rsid w:val="00DB4557"/>
    <w:rsid w:val="00DB4E36"/>
    <w:rsid w:val="00DB4FB9"/>
    <w:rsid w:val="00DB579F"/>
    <w:rsid w:val="00DB5BE8"/>
    <w:rsid w:val="00DB5C4F"/>
    <w:rsid w:val="00DB6350"/>
    <w:rsid w:val="00DB6494"/>
    <w:rsid w:val="00DB6F3B"/>
    <w:rsid w:val="00DB7048"/>
    <w:rsid w:val="00DB745F"/>
    <w:rsid w:val="00DB74D7"/>
    <w:rsid w:val="00DB767D"/>
    <w:rsid w:val="00DC019C"/>
    <w:rsid w:val="00DC0688"/>
    <w:rsid w:val="00DC1854"/>
    <w:rsid w:val="00DC1991"/>
    <w:rsid w:val="00DC1BAB"/>
    <w:rsid w:val="00DC1C60"/>
    <w:rsid w:val="00DC1E80"/>
    <w:rsid w:val="00DC20B2"/>
    <w:rsid w:val="00DC218F"/>
    <w:rsid w:val="00DC221E"/>
    <w:rsid w:val="00DC23BB"/>
    <w:rsid w:val="00DC2481"/>
    <w:rsid w:val="00DC24C8"/>
    <w:rsid w:val="00DC26AB"/>
    <w:rsid w:val="00DC29FD"/>
    <w:rsid w:val="00DC2D05"/>
    <w:rsid w:val="00DC2D34"/>
    <w:rsid w:val="00DC345A"/>
    <w:rsid w:val="00DC40C0"/>
    <w:rsid w:val="00DC435C"/>
    <w:rsid w:val="00DC47F7"/>
    <w:rsid w:val="00DC4F86"/>
    <w:rsid w:val="00DC527E"/>
    <w:rsid w:val="00DC52F3"/>
    <w:rsid w:val="00DC53E2"/>
    <w:rsid w:val="00DC5B66"/>
    <w:rsid w:val="00DC5C82"/>
    <w:rsid w:val="00DC60FB"/>
    <w:rsid w:val="00DC628E"/>
    <w:rsid w:val="00DC6456"/>
    <w:rsid w:val="00DC65CE"/>
    <w:rsid w:val="00DC77B5"/>
    <w:rsid w:val="00DD04A4"/>
    <w:rsid w:val="00DD0B7D"/>
    <w:rsid w:val="00DD0D84"/>
    <w:rsid w:val="00DD10C2"/>
    <w:rsid w:val="00DD22F8"/>
    <w:rsid w:val="00DD356A"/>
    <w:rsid w:val="00DD3B66"/>
    <w:rsid w:val="00DD3C71"/>
    <w:rsid w:val="00DD4271"/>
    <w:rsid w:val="00DD4743"/>
    <w:rsid w:val="00DD5274"/>
    <w:rsid w:val="00DD5A92"/>
    <w:rsid w:val="00DD5CF4"/>
    <w:rsid w:val="00DD65C0"/>
    <w:rsid w:val="00DD6D9C"/>
    <w:rsid w:val="00DE04D9"/>
    <w:rsid w:val="00DE0616"/>
    <w:rsid w:val="00DE074C"/>
    <w:rsid w:val="00DE0AE6"/>
    <w:rsid w:val="00DE0B89"/>
    <w:rsid w:val="00DE10DC"/>
    <w:rsid w:val="00DE1123"/>
    <w:rsid w:val="00DE1C5E"/>
    <w:rsid w:val="00DE253A"/>
    <w:rsid w:val="00DE2A3A"/>
    <w:rsid w:val="00DE2A92"/>
    <w:rsid w:val="00DE3DF0"/>
    <w:rsid w:val="00DE3E85"/>
    <w:rsid w:val="00DE4709"/>
    <w:rsid w:val="00DE474A"/>
    <w:rsid w:val="00DE5FA6"/>
    <w:rsid w:val="00DE5FD2"/>
    <w:rsid w:val="00DE63E0"/>
    <w:rsid w:val="00DE6A41"/>
    <w:rsid w:val="00DE7BE9"/>
    <w:rsid w:val="00DE7F74"/>
    <w:rsid w:val="00DF0ADF"/>
    <w:rsid w:val="00DF108F"/>
    <w:rsid w:val="00DF24D2"/>
    <w:rsid w:val="00DF25D0"/>
    <w:rsid w:val="00DF2761"/>
    <w:rsid w:val="00DF32DF"/>
    <w:rsid w:val="00DF3673"/>
    <w:rsid w:val="00DF3925"/>
    <w:rsid w:val="00DF3AC1"/>
    <w:rsid w:val="00DF3E00"/>
    <w:rsid w:val="00DF3F95"/>
    <w:rsid w:val="00DF415A"/>
    <w:rsid w:val="00DF427E"/>
    <w:rsid w:val="00DF43DF"/>
    <w:rsid w:val="00DF528A"/>
    <w:rsid w:val="00DF5958"/>
    <w:rsid w:val="00DF68D8"/>
    <w:rsid w:val="00DF6A99"/>
    <w:rsid w:val="00DF6BB6"/>
    <w:rsid w:val="00DF6EDF"/>
    <w:rsid w:val="00DF7518"/>
    <w:rsid w:val="00DF7AE3"/>
    <w:rsid w:val="00E0004A"/>
    <w:rsid w:val="00E004F5"/>
    <w:rsid w:val="00E00E86"/>
    <w:rsid w:val="00E015AB"/>
    <w:rsid w:val="00E01629"/>
    <w:rsid w:val="00E019FB"/>
    <w:rsid w:val="00E0205D"/>
    <w:rsid w:val="00E02A4C"/>
    <w:rsid w:val="00E02C41"/>
    <w:rsid w:val="00E02E59"/>
    <w:rsid w:val="00E031A4"/>
    <w:rsid w:val="00E031FD"/>
    <w:rsid w:val="00E03847"/>
    <w:rsid w:val="00E03C24"/>
    <w:rsid w:val="00E03D59"/>
    <w:rsid w:val="00E03D77"/>
    <w:rsid w:val="00E044A3"/>
    <w:rsid w:val="00E04993"/>
    <w:rsid w:val="00E049A6"/>
    <w:rsid w:val="00E04BFB"/>
    <w:rsid w:val="00E052D7"/>
    <w:rsid w:val="00E0610F"/>
    <w:rsid w:val="00E06538"/>
    <w:rsid w:val="00E0667F"/>
    <w:rsid w:val="00E0738D"/>
    <w:rsid w:val="00E07AFB"/>
    <w:rsid w:val="00E07BE3"/>
    <w:rsid w:val="00E07C4A"/>
    <w:rsid w:val="00E07F30"/>
    <w:rsid w:val="00E07FA3"/>
    <w:rsid w:val="00E10029"/>
    <w:rsid w:val="00E10B86"/>
    <w:rsid w:val="00E11D66"/>
    <w:rsid w:val="00E12246"/>
    <w:rsid w:val="00E12382"/>
    <w:rsid w:val="00E12CFD"/>
    <w:rsid w:val="00E13397"/>
    <w:rsid w:val="00E136C1"/>
    <w:rsid w:val="00E13AE9"/>
    <w:rsid w:val="00E13B33"/>
    <w:rsid w:val="00E13FC0"/>
    <w:rsid w:val="00E14576"/>
    <w:rsid w:val="00E14BBC"/>
    <w:rsid w:val="00E154FF"/>
    <w:rsid w:val="00E1595D"/>
    <w:rsid w:val="00E15B12"/>
    <w:rsid w:val="00E161BB"/>
    <w:rsid w:val="00E1668C"/>
    <w:rsid w:val="00E16776"/>
    <w:rsid w:val="00E1692F"/>
    <w:rsid w:val="00E16F7A"/>
    <w:rsid w:val="00E17214"/>
    <w:rsid w:val="00E17D42"/>
    <w:rsid w:val="00E20281"/>
    <w:rsid w:val="00E20291"/>
    <w:rsid w:val="00E20493"/>
    <w:rsid w:val="00E206AD"/>
    <w:rsid w:val="00E20EAD"/>
    <w:rsid w:val="00E21AF4"/>
    <w:rsid w:val="00E22ED2"/>
    <w:rsid w:val="00E231ED"/>
    <w:rsid w:val="00E232CB"/>
    <w:rsid w:val="00E23523"/>
    <w:rsid w:val="00E239BF"/>
    <w:rsid w:val="00E23CD2"/>
    <w:rsid w:val="00E23FB3"/>
    <w:rsid w:val="00E240AE"/>
    <w:rsid w:val="00E248D6"/>
    <w:rsid w:val="00E24A61"/>
    <w:rsid w:val="00E24E7C"/>
    <w:rsid w:val="00E25D55"/>
    <w:rsid w:val="00E264B8"/>
    <w:rsid w:val="00E268FB"/>
    <w:rsid w:val="00E26969"/>
    <w:rsid w:val="00E26ED6"/>
    <w:rsid w:val="00E26EEB"/>
    <w:rsid w:val="00E27067"/>
    <w:rsid w:val="00E27391"/>
    <w:rsid w:val="00E27696"/>
    <w:rsid w:val="00E27F89"/>
    <w:rsid w:val="00E30169"/>
    <w:rsid w:val="00E3043A"/>
    <w:rsid w:val="00E307EF"/>
    <w:rsid w:val="00E30DC1"/>
    <w:rsid w:val="00E30FEE"/>
    <w:rsid w:val="00E3108A"/>
    <w:rsid w:val="00E311EB"/>
    <w:rsid w:val="00E3169F"/>
    <w:rsid w:val="00E31CC6"/>
    <w:rsid w:val="00E32C75"/>
    <w:rsid w:val="00E33261"/>
    <w:rsid w:val="00E332C9"/>
    <w:rsid w:val="00E3334F"/>
    <w:rsid w:val="00E3363F"/>
    <w:rsid w:val="00E33A3B"/>
    <w:rsid w:val="00E345C4"/>
    <w:rsid w:val="00E34908"/>
    <w:rsid w:val="00E34990"/>
    <w:rsid w:val="00E34FD9"/>
    <w:rsid w:val="00E3527E"/>
    <w:rsid w:val="00E35312"/>
    <w:rsid w:val="00E355B5"/>
    <w:rsid w:val="00E35987"/>
    <w:rsid w:val="00E35B2D"/>
    <w:rsid w:val="00E362EB"/>
    <w:rsid w:val="00E36565"/>
    <w:rsid w:val="00E36D7B"/>
    <w:rsid w:val="00E37510"/>
    <w:rsid w:val="00E379C4"/>
    <w:rsid w:val="00E37F56"/>
    <w:rsid w:val="00E400F6"/>
    <w:rsid w:val="00E4094F"/>
    <w:rsid w:val="00E417DB"/>
    <w:rsid w:val="00E4249C"/>
    <w:rsid w:val="00E43D60"/>
    <w:rsid w:val="00E44021"/>
    <w:rsid w:val="00E44112"/>
    <w:rsid w:val="00E44281"/>
    <w:rsid w:val="00E453D7"/>
    <w:rsid w:val="00E461C2"/>
    <w:rsid w:val="00E466A9"/>
    <w:rsid w:val="00E46AA1"/>
    <w:rsid w:val="00E46EF9"/>
    <w:rsid w:val="00E4793C"/>
    <w:rsid w:val="00E47A7F"/>
    <w:rsid w:val="00E47ED5"/>
    <w:rsid w:val="00E509CD"/>
    <w:rsid w:val="00E50B3B"/>
    <w:rsid w:val="00E50C81"/>
    <w:rsid w:val="00E51760"/>
    <w:rsid w:val="00E51C0D"/>
    <w:rsid w:val="00E51D6D"/>
    <w:rsid w:val="00E529C7"/>
    <w:rsid w:val="00E52B21"/>
    <w:rsid w:val="00E52C2C"/>
    <w:rsid w:val="00E52E18"/>
    <w:rsid w:val="00E5348F"/>
    <w:rsid w:val="00E5376F"/>
    <w:rsid w:val="00E53C4C"/>
    <w:rsid w:val="00E5457E"/>
    <w:rsid w:val="00E54ADD"/>
    <w:rsid w:val="00E55309"/>
    <w:rsid w:val="00E55C6C"/>
    <w:rsid w:val="00E5673E"/>
    <w:rsid w:val="00E56742"/>
    <w:rsid w:val="00E56EB5"/>
    <w:rsid w:val="00E577E4"/>
    <w:rsid w:val="00E57818"/>
    <w:rsid w:val="00E60462"/>
    <w:rsid w:val="00E610BD"/>
    <w:rsid w:val="00E611DC"/>
    <w:rsid w:val="00E612A4"/>
    <w:rsid w:val="00E61423"/>
    <w:rsid w:val="00E61765"/>
    <w:rsid w:val="00E61DBD"/>
    <w:rsid w:val="00E62C97"/>
    <w:rsid w:val="00E62D09"/>
    <w:rsid w:val="00E64495"/>
    <w:rsid w:val="00E645B1"/>
    <w:rsid w:val="00E646D3"/>
    <w:rsid w:val="00E64DB4"/>
    <w:rsid w:val="00E64F38"/>
    <w:rsid w:val="00E64F9C"/>
    <w:rsid w:val="00E651AB"/>
    <w:rsid w:val="00E65524"/>
    <w:rsid w:val="00E65583"/>
    <w:rsid w:val="00E65823"/>
    <w:rsid w:val="00E659AC"/>
    <w:rsid w:val="00E660FA"/>
    <w:rsid w:val="00E664B3"/>
    <w:rsid w:val="00E6671D"/>
    <w:rsid w:val="00E66AC5"/>
    <w:rsid w:val="00E66AC9"/>
    <w:rsid w:val="00E670DC"/>
    <w:rsid w:val="00E67279"/>
    <w:rsid w:val="00E67ADE"/>
    <w:rsid w:val="00E67EDC"/>
    <w:rsid w:val="00E67FD8"/>
    <w:rsid w:val="00E70EE1"/>
    <w:rsid w:val="00E70F6E"/>
    <w:rsid w:val="00E70F8A"/>
    <w:rsid w:val="00E70FB5"/>
    <w:rsid w:val="00E7114A"/>
    <w:rsid w:val="00E71614"/>
    <w:rsid w:val="00E71A14"/>
    <w:rsid w:val="00E71CC9"/>
    <w:rsid w:val="00E71FDB"/>
    <w:rsid w:val="00E726C9"/>
    <w:rsid w:val="00E727FC"/>
    <w:rsid w:val="00E72879"/>
    <w:rsid w:val="00E73C3D"/>
    <w:rsid w:val="00E73CD5"/>
    <w:rsid w:val="00E74349"/>
    <w:rsid w:val="00E7449D"/>
    <w:rsid w:val="00E751DD"/>
    <w:rsid w:val="00E75362"/>
    <w:rsid w:val="00E7537D"/>
    <w:rsid w:val="00E75AA1"/>
    <w:rsid w:val="00E768DA"/>
    <w:rsid w:val="00E7698B"/>
    <w:rsid w:val="00E769E0"/>
    <w:rsid w:val="00E76CF7"/>
    <w:rsid w:val="00E76D7F"/>
    <w:rsid w:val="00E77879"/>
    <w:rsid w:val="00E800A2"/>
    <w:rsid w:val="00E80554"/>
    <w:rsid w:val="00E82DF5"/>
    <w:rsid w:val="00E82FD7"/>
    <w:rsid w:val="00E8309C"/>
    <w:rsid w:val="00E8341D"/>
    <w:rsid w:val="00E83480"/>
    <w:rsid w:val="00E8369B"/>
    <w:rsid w:val="00E836DA"/>
    <w:rsid w:val="00E837D3"/>
    <w:rsid w:val="00E8385C"/>
    <w:rsid w:val="00E83A2D"/>
    <w:rsid w:val="00E83BE2"/>
    <w:rsid w:val="00E83E1E"/>
    <w:rsid w:val="00E840C4"/>
    <w:rsid w:val="00E84403"/>
    <w:rsid w:val="00E847B5"/>
    <w:rsid w:val="00E85313"/>
    <w:rsid w:val="00E856BC"/>
    <w:rsid w:val="00E857D9"/>
    <w:rsid w:val="00E86423"/>
    <w:rsid w:val="00E86ACC"/>
    <w:rsid w:val="00E8708D"/>
    <w:rsid w:val="00E87418"/>
    <w:rsid w:val="00E87786"/>
    <w:rsid w:val="00E87F6C"/>
    <w:rsid w:val="00E909C2"/>
    <w:rsid w:val="00E909C8"/>
    <w:rsid w:val="00E90C6F"/>
    <w:rsid w:val="00E91E36"/>
    <w:rsid w:val="00E921E3"/>
    <w:rsid w:val="00E92485"/>
    <w:rsid w:val="00E9291D"/>
    <w:rsid w:val="00E92E71"/>
    <w:rsid w:val="00E930A2"/>
    <w:rsid w:val="00E93C99"/>
    <w:rsid w:val="00E93D7A"/>
    <w:rsid w:val="00E94301"/>
    <w:rsid w:val="00E943E3"/>
    <w:rsid w:val="00E94856"/>
    <w:rsid w:val="00E94C1B"/>
    <w:rsid w:val="00E95364"/>
    <w:rsid w:val="00E9569E"/>
    <w:rsid w:val="00E9591D"/>
    <w:rsid w:val="00E959DC"/>
    <w:rsid w:val="00E967FD"/>
    <w:rsid w:val="00E96CEE"/>
    <w:rsid w:val="00E978CD"/>
    <w:rsid w:val="00E97EF8"/>
    <w:rsid w:val="00EA01A0"/>
    <w:rsid w:val="00EA02C0"/>
    <w:rsid w:val="00EA05C6"/>
    <w:rsid w:val="00EA0B4A"/>
    <w:rsid w:val="00EA0BCE"/>
    <w:rsid w:val="00EA0CFB"/>
    <w:rsid w:val="00EA1284"/>
    <w:rsid w:val="00EA1426"/>
    <w:rsid w:val="00EA166B"/>
    <w:rsid w:val="00EA1FC2"/>
    <w:rsid w:val="00EA2293"/>
    <w:rsid w:val="00EA242A"/>
    <w:rsid w:val="00EA244D"/>
    <w:rsid w:val="00EA2A08"/>
    <w:rsid w:val="00EA2D26"/>
    <w:rsid w:val="00EA2E92"/>
    <w:rsid w:val="00EA2F9D"/>
    <w:rsid w:val="00EA363A"/>
    <w:rsid w:val="00EA3DB7"/>
    <w:rsid w:val="00EA491E"/>
    <w:rsid w:val="00EA54E7"/>
    <w:rsid w:val="00EA556E"/>
    <w:rsid w:val="00EA5D69"/>
    <w:rsid w:val="00EA635E"/>
    <w:rsid w:val="00EA66C2"/>
    <w:rsid w:val="00EA67AB"/>
    <w:rsid w:val="00EA67CE"/>
    <w:rsid w:val="00EA6B16"/>
    <w:rsid w:val="00EA6F11"/>
    <w:rsid w:val="00EA73B5"/>
    <w:rsid w:val="00EA74BB"/>
    <w:rsid w:val="00EA7C14"/>
    <w:rsid w:val="00EA7DC4"/>
    <w:rsid w:val="00EA7E75"/>
    <w:rsid w:val="00EB0041"/>
    <w:rsid w:val="00EB00D2"/>
    <w:rsid w:val="00EB0214"/>
    <w:rsid w:val="00EB035A"/>
    <w:rsid w:val="00EB078A"/>
    <w:rsid w:val="00EB0D3C"/>
    <w:rsid w:val="00EB0FF5"/>
    <w:rsid w:val="00EB156D"/>
    <w:rsid w:val="00EB170F"/>
    <w:rsid w:val="00EB1968"/>
    <w:rsid w:val="00EB2513"/>
    <w:rsid w:val="00EB2907"/>
    <w:rsid w:val="00EB2BA0"/>
    <w:rsid w:val="00EB2C0A"/>
    <w:rsid w:val="00EB3711"/>
    <w:rsid w:val="00EB3E0D"/>
    <w:rsid w:val="00EB405C"/>
    <w:rsid w:val="00EB40DD"/>
    <w:rsid w:val="00EB4203"/>
    <w:rsid w:val="00EB4755"/>
    <w:rsid w:val="00EB4794"/>
    <w:rsid w:val="00EB4926"/>
    <w:rsid w:val="00EB4988"/>
    <w:rsid w:val="00EB4EBA"/>
    <w:rsid w:val="00EB5129"/>
    <w:rsid w:val="00EB5D05"/>
    <w:rsid w:val="00EB61B0"/>
    <w:rsid w:val="00EB62F9"/>
    <w:rsid w:val="00EB66DF"/>
    <w:rsid w:val="00EB6701"/>
    <w:rsid w:val="00EB675B"/>
    <w:rsid w:val="00EB687F"/>
    <w:rsid w:val="00EB6EA9"/>
    <w:rsid w:val="00EB7560"/>
    <w:rsid w:val="00EB7B24"/>
    <w:rsid w:val="00EB7CD9"/>
    <w:rsid w:val="00EC1050"/>
    <w:rsid w:val="00EC1347"/>
    <w:rsid w:val="00EC138A"/>
    <w:rsid w:val="00EC1C1E"/>
    <w:rsid w:val="00EC1D41"/>
    <w:rsid w:val="00EC1E5F"/>
    <w:rsid w:val="00EC1F0E"/>
    <w:rsid w:val="00EC25C0"/>
    <w:rsid w:val="00EC2AA8"/>
    <w:rsid w:val="00EC2CF8"/>
    <w:rsid w:val="00EC2E92"/>
    <w:rsid w:val="00EC30ED"/>
    <w:rsid w:val="00EC3275"/>
    <w:rsid w:val="00EC35AE"/>
    <w:rsid w:val="00EC38B6"/>
    <w:rsid w:val="00EC3B7A"/>
    <w:rsid w:val="00EC3EB8"/>
    <w:rsid w:val="00EC45DB"/>
    <w:rsid w:val="00EC471F"/>
    <w:rsid w:val="00EC4892"/>
    <w:rsid w:val="00EC4C58"/>
    <w:rsid w:val="00EC54DC"/>
    <w:rsid w:val="00EC56C6"/>
    <w:rsid w:val="00EC60E7"/>
    <w:rsid w:val="00EC6289"/>
    <w:rsid w:val="00EC65FF"/>
    <w:rsid w:val="00EC69A6"/>
    <w:rsid w:val="00EC70E4"/>
    <w:rsid w:val="00EC7329"/>
    <w:rsid w:val="00EC76AF"/>
    <w:rsid w:val="00EC7CBE"/>
    <w:rsid w:val="00EC7E72"/>
    <w:rsid w:val="00ED0D3E"/>
    <w:rsid w:val="00ED1B99"/>
    <w:rsid w:val="00ED2673"/>
    <w:rsid w:val="00ED2CF3"/>
    <w:rsid w:val="00ED3009"/>
    <w:rsid w:val="00ED3228"/>
    <w:rsid w:val="00ED4126"/>
    <w:rsid w:val="00ED4DAE"/>
    <w:rsid w:val="00ED5C8C"/>
    <w:rsid w:val="00ED5CDF"/>
    <w:rsid w:val="00ED5F83"/>
    <w:rsid w:val="00ED604C"/>
    <w:rsid w:val="00ED6468"/>
    <w:rsid w:val="00ED66F8"/>
    <w:rsid w:val="00ED6AFF"/>
    <w:rsid w:val="00ED71F4"/>
    <w:rsid w:val="00ED72AC"/>
    <w:rsid w:val="00ED72DA"/>
    <w:rsid w:val="00ED74A3"/>
    <w:rsid w:val="00ED7651"/>
    <w:rsid w:val="00ED7986"/>
    <w:rsid w:val="00EE0C31"/>
    <w:rsid w:val="00EE112C"/>
    <w:rsid w:val="00EE1A0D"/>
    <w:rsid w:val="00EE1FCE"/>
    <w:rsid w:val="00EE2601"/>
    <w:rsid w:val="00EE2C67"/>
    <w:rsid w:val="00EE3078"/>
    <w:rsid w:val="00EE4404"/>
    <w:rsid w:val="00EE4971"/>
    <w:rsid w:val="00EE4B84"/>
    <w:rsid w:val="00EE4DC7"/>
    <w:rsid w:val="00EE5730"/>
    <w:rsid w:val="00EE5C21"/>
    <w:rsid w:val="00EE5D34"/>
    <w:rsid w:val="00EE60A8"/>
    <w:rsid w:val="00EE6539"/>
    <w:rsid w:val="00EE66D6"/>
    <w:rsid w:val="00EE6939"/>
    <w:rsid w:val="00EE69AA"/>
    <w:rsid w:val="00EE69AC"/>
    <w:rsid w:val="00EE6A6D"/>
    <w:rsid w:val="00EE6A91"/>
    <w:rsid w:val="00EE722E"/>
    <w:rsid w:val="00EE760F"/>
    <w:rsid w:val="00EE765A"/>
    <w:rsid w:val="00EE77CF"/>
    <w:rsid w:val="00EF01CE"/>
    <w:rsid w:val="00EF0813"/>
    <w:rsid w:val="00EF09B4"/>
    <w:rsid w:val="00EF2DBD"/>
    <w:rsid w:val="00EF3419"/>
    <w:rsid w:val="00EF414A"/>
    <w:rsid w:val="00EF41DF"/>
    <w:rsid w:val="00EF425E"/>
    <w:rsid w:val="00EF5BA5"/>
    <w:rsid w:val="00EF5C78"/>
    <w:rsid w:val="00EF5CC2"/>
    <w:rsid w:val="00EF7857"/>
    <w:rsid w:val="00EF7D98"/>
    <w:rsid w:val="00F00675"/>
    <w:rsid w:val="00F0113C"/>
    <w:rsid w:val="00F01716"/>
    <w:rsid w:val="00F01892"/>
    <w:rsid w:val="00F01928"/>
    <w:rsid w:val="00F01C00"/>
    <w:rsid w:val="00F01FEC"/>
    <w:rsid w:val="00F02483"/>
    <w:rsid w:val="00F02E11"/>
    <w:rsid w:val="00F0376A"/>
    <w:rsid w:val="00F03F5D"/>
    <w:rsid w:val="00F0556E"/>
    <w:rsid w:val="00F05BD7"/>
    <w:rsid w:val="00F05E01"/>
    <w:rsid w:val="00F063BF"/>
    <w:rsid w:val="00F06567"/>
    <w:rsid w:val="00F067D4"/>
    <w:rsid w:val="00F0776F"/>
    <w:rsid w:val="00F077FF"/>
    <w:rsid w:val="00F07D09"/>
    <w:rsid w:val="00F10102"/>
    <w:rsid w:val="00F1022F"/>
    <w:rsid w:val="00F10654"/>
    <w:rsid w:val="00F107D8"/>
    <w:rsid w:val="00F10BFD"/>
    <w:rsid w:val="00F10EF2"/>
    <w:rsid w:val="00F1100C"/>
    <w:rsid w:val="00F11683"/>
    <w:rsid w:val="00F12038"/>
    <w:rsid w:val="00F123AA"/>
    <w:rsid w:val="00F125F7"/>
    <w:rsid w:val="00F129C5"/>
    <w:rsid w:val="00F12CF3"/>
    <w:rsid w:val="00F12F73"/>
    <w:rsid w:val="00F12FE4"/>
    <w:rsid w:val="00F13519"/>
    <w:rsid w:val="00F137B7"/>
    <w:rsid w:val="00F13F30"/>
    <w:rsid w:val="00F140EF"/>
    <w:rsid w:val="00F14C06"/>
    <w:rsid w:val="00F15B07"/>
    <w:rsid w:val="00F15BA7"/>
    <w:rsid w:val="00F16005"/>
    <w:rsid w:val="00F160B9"/>
    <w:rsid w:val="00F1656E"/>
    <w:rsid w:val="00F16636"/>
    <w:rsid w:val="00F17E93"/>
    <w:rsid w:val="00F201FD"/>
    <w:rsid w:val="00F206D3"/>
    <w:rsid w:val="00F20AFD"/>
    <w:rsid w:val="00F20BD4"/>
    <w:rsid w:val="00F215C1"/>
    <w:rsid w:val="00F21A56"/>
    <w:rsid w:val="00F2220E"/>
    <w:rsid w:val="00F22BA9"/>
    <w:rsid w:val="00F234A0"/>
    <w:rsid w:val="00F236B6"/>
    <w:rsid w:val="00F23DAA"/>
    <w:rsid w:val="00F23FFB"/>
    <w:rsid w:val="00F240D8"/>
    <w:rsid w:val="00F2434D"/>
    <w:rsid w:val="00F244B4"/>
    <w:rsid w:val="00F24EEF"/>
    <w:rsid w:val="00F25539"/>
    <w:rsid w:val="00F2590E"/>
    <w:rsid w:val="00F25E3F"/>
    <w:rsid w:val="00F26055"/>
    <w:rsid w:val="00F2716F"/>
    <w:rsid w:val="00F272F7"/>
    <w:rsid w:val="00F274B5"/>
    <w:rsid w:val="00F27628"/>
    <w:rsid w:val="00F2763E"/>
    <w:rsid w:val="00F27801"/>
    <w:rsid w:val="00F27EA4"/>
    <w:rsid w:val="00F27F4C"/>
    <w:rsid w:val="00F308AF"/>
    <w:rsid w:val="00F30C26"/>
    <w:rsid w:val="00F31977"/>
    <w:rsid w:val="00F31BB8"/>
    <w:rsid w:val="00F31D46"/>
    <w:rsid w:val="00F32528"/>
    <w:rsid w:val="00F32A7F"/>
    <w:rsid w:val="00F3303D"/>
    <w:rsid w:val="00F336F9"/>
    <w:rsid w:val="00F33876"/>
    <w:rsid w:val="00F34258"/>
    <w:rsid w:val="00F342F2"/>
    <w:rsid w:val="00F34323"/>
    <w:rsid w:val="00F348A9"/>
    <w:rsid w:val="00F34E98"/>
    <w:rsid w:val="00F35475"/>
    <w:rsid w:val="00F3569E"/>
    <w:rsid w:val="00F35F71"/>
    <w:rsid w:val="00F360BF"/>
    <w:rsid w:val="00F3625D"/>
    <w:rsid w:val="00F36907"/>
    <w:rsid w:val="00F36B55"/>
    <w:rsid w:val="00F36D90"/>
    <w:rsid w:val="00F37293"/>
    <w:rsid w:val="00F37328"/>
    <w:rsid w:val="00F37B56"/>
    <w:rsid w:val="00F37ECD"/>
    <w:rsid w:val="00F4017A"/>
    <w:rsid w:val="00F413C5"/>
    <w:rsid w:val="00F417DE"/>
    <w:rsid w:val="00F42026"/>
    <w:rsid w:val="00F424D4"/>
    <w:rsid w:val="00F426E5"/>
    <w:rsid w:val="00F42A0E"/>
    <w:rsid w:val="00F42D96"/>
    <w:rsid w:val="00F42DC6"/>
    <w:rsid w:val="00F431D7"/>
    <w:rsid w:val="00F436C3"/>
    <w:rsid w:val="00F43A4C"/>
    <w:rsid w:val="00F43D0D"/>
    <w:rsid w:val="00F441CC"/>
    <w:rsid w:val="00F44A4E"/>
    <w:rsid w:val="00F4524B"/>
    <w:rsid w:val="00F45A80"/>
    <w:rsid w:val="00F45B86"/>
    <w:rsid w:val="00F45DCF"/>
    <w:rsid w:val="00F46C9E"/>
    <w:rsid w:val="00F47253"/>
    <w:rsid w:val="00F47CAB"/>
    <w:rsid w:val="00F47F91"/>
    <w:rsid w:val="00F502A5"/>
    <w:rsid w:val="00F50FE0"/>
    <w:rsid w:val="00F51B61"/>
    <w:rsid w:val="00F51C9C"/>
    <w:rsid w:val="00F52CDE"/>
    <w:rsid w:val="00F53129"/>
    <w:rsid w:val="00F53600"/>
    <w:rsid w:val="00F5391F"/>
    <w:rsid w:val="00F53BF1"/>
    <w:rsid w:val="00F53CA2"/>
    <w:rsid w:val="00F53D84"/>
    <w:rsid w:val="00F53DEF"/>
    <w:rsid w:val="00F54124"/>
    <w:rsid w:val="00F542F6"/>
    <w:rsid w:val="00F543F9"/>
    <w:rsid w:val="00F54855"/>
    <w:rsid w:val="00F55335"/>
    <w:rsid w:val="00F55D3B"/>
    <w:rsid w:val="00F56B68"/>
    <w:rsid w:val="00F573F6"/>
    <w:rsid w:val="00F57939"/>
    <w:rsid w:val="00F57A76"/>
    <w:rsid w:val="00F6024E"/>
    <w:rsid w:val="00F6034D"/>
    <w:rsid w:val="00F60681"/>
    <w:rsid w:val="00F6087D"/>
    <w:rsid w:val="00F609DE"/>
    <w:rsid w:val="00F615E7"/>
    <w:rsid w:val="00F61B93"/>
    <w:rsid w:val="00F61C3D"/>
    <w:rsid w:val="00F6226A"/>
    <w:rsid w:val="00F6283D"/>
    <w:rsid w:val="00F62D7A"/>
    <w:rsid w:val="00F635CB"/>
    <w:rsid w:val="00F6391D"/>
    <w:rsid w:val="00F63C06"/>
    <w:rsid w:val="00F63DD1"/>
    <w:rsid w:val="00F645DC"/>
    <w:rsid w:val="00F64E38"/>
    <w:rsid w:val="00F65E8F"/>
    <w:rsid w:val="00F65F5B"/>
    <w:rsid w:val="00F66453"/>
    <w:rsid w:val="00F6675E"/>
    <w:rsid w:val="00F66917"/>
    <w:rsid w:val="00F669B3"/>
    <w:rsid w:val="00F66EF9"/>
    <w:rsid w:val="00F67883"/>
    <w:rsid w:val="00F70163"/>
    <w:rsid w:val="00F703D8"/>
    <w:rsid w:val="00F70D43"/>
    <w:rsid w:val="00F710AC"/>
    <w:rsid w:val="00F7116F"/>
    <w:rsid w:val="00F714D7"/>
    <w:rsid w:val="00F71FDF"/>
    <w:rsid w:val="00F72269"/>
    <w:rsid w:val="00F72BB1"/>
    <w:rsid w:val="00F732EA"/>
    <w:rsid w:val="00F73980"/>
    <w:rsid w:val="00F739D1"/>
    <w:rsid w:val="00F73BC5"/>
    <w:rsid w:val="00F74CAD"/>
    <w:rsid w:val="00F7584B"/>
    <w:rsid w:val="00F7592C"/>
    <w:rsid w:val="00F75AC6"/>
    <w:rsid w:val="00F76841"/>
    <w:rsid w:val="00F769FE"/>
    <w:rsid w:val="00F77148"/>
    <w:rsid w:val="00F77397"/>
    <w:rsid w:val="00F773E9"/>
    <w:rsid w:val="00F779B2"/>
    <w:rsid w:val="00F808B6"/>
    <w:rsid w:val="00F8096D"/>
    <w:rsid w:val="00F80B38"/>
    <w:rsid w:val="00F81208"/>
    <w:rsid w:val="00F81249"/>
    <w:rsid w:val="00F8128C"/>
    <w:rsid w:val="00F81671"/>
    <w:rsid w:val="00F826BF"/>
    <w:rsid w:val="00F82B6F"/>
    <w:rsid w:val="00F8303C"/>
    <w:rsid w:val="00F831A4"/>
    <w:rsid w:val="00F834D2"/>
    <w:rsid w:val="00F83588"/>
    <w:rsid w:val="00F838A2"/>
    <w:rsid w:val="00F83EA0"/>
    <w:rsid w:val="00F843B8"/>
    <w:rsid w:val="00F84AFF"/>
    <w:rsid w:val="00F84B09"/>
    <w:rsid w:val="00F851C2"/>
    <w:rsid w:val="00F852C2"/>
    <w:rsid w:val="00F85346"/>
    <w:rsid w:val="00F85670"/>
    <w:rsid w:val="00F856F2"/>
    <w:rsid w:val="00F859BB"/>
    <w:rsid w:val="00F86275"/>
    <w:rsid w:val="00F86798"/>
    <w:rsid w:val="00F86C5F"/>
    <w:rsid w:val="00F86C7B"/>
    <w:rsid w:val="00F86E53"/>
    <w:rsid w:val="00F87590"/>
    <w:rsid w:val="00F876AA"/>
    <w:rsid w:val="00F878DA"/>
    <w:rsid w:val="00F8796A"/>
    <w:rsid w:val="00F9059C"/>
    <w:rsid w:val="00F90A62"/>
    <w:rsid w:val="00F90EC4"/>
    <w:rsid w:val="00F9105D"/>
    <w:rsid w:val="00F910FA"/>
    <w:rsid w:val="00F9150E"/>
    <w:rsid w:val="00F91795"/>
    <w:rsid w:val="00F9182B"/>
    <w:rsid w:val="00F91D87"/>
    <w:rsid w:val="00F91FDE"/>
    <w:rsid w:val="00F92BB5"/>
    <w:rsid w:val="00F931F3"/>
    <w:rsid w:val="00F937DF"/>
    <w:rsid w:val="00F93D70"/>
    <w:rsid w:val="00F93E81"/>
    <w:rsid w:val="00F9419D"/>
    <w:rsid w:val="00F944A8"/>
    <w:rsid w:val="00F94714"/>
    <w:rsid w:val="00F9579A"/>
    <w:rsid w:val="00F95A79"/>
    <w:rsid w:val="00F96032"/>
    <w:rsid w:val="00F9607A"/>
    <w:rsid w:val="00F961D0"/>
    <w:rsid w:val="00F962E6"/>
    <w:rsid w:val="00F96D32"/>
    <w:rsid w:val="00F9732D"/>
    <w:rsid w:val="00F977A7"/>
    <w:rsid w:val="00FA08FD"/>
    <w:rsid w:val="00FA0BDC"/>
    <w:rsid w:val="00FA0DBF"/>
    <w:rsid w:val="00FA1AC9"/>
    <w:rsid w:val="00FA1BC8"/>
    <w:rsid w:val="00FA1CCB"/>
    <w:rsid w:val="00FA1EF4"/>
    <w:rsid w:val="00FA2A27"/>
    <w:rsid w:val="00FA2A3C"/>
    <w:rsid w:val="00FA3A35"/>
    <w:rsid w:val="00FA3DF2"/>
    <w:rsid w:val="00FA43A5"/>
    <w:rsid w:val="00FA4AE2"/>
    <w:rsid w:val="00FA4D85"/>
    <w:rsid w:val="00FA5407"/>
    <w:rsid w:val="00FA5589"/>
    <w:rsid w:val="00FA55CC"/>
    <w:rsid w:val="00FA5CB1"/>
    <w:rsid w:val="00FA66F7"/>
    <w:rsid w:val="00FA6EB4"/>
    <w:rsid w:val="00FA7E47"/>
    <w:rsid w:val="00FB0139"/>
    <w:rsid w:val="00FB09C8"/>
    <w:rsid w:val="00FB09E1"/>
    <w:rsid w:val="00FB0D6D"/>
    <w:rsid w:val="00FB0F49"/>
    <w:rsid w:val="00FB1E08"/>
    <w:rsid w:val="00FB1F57"/>
    <w:rsid w:val="00FB1FC9"/>
    <w:rsid w:val="00FB20F6"/>
    <w:rsid w:val="00FB2308"/>
    <w:rsid w:val="00FB250F"/>
    <w:rsid w:val="00FB2586"/>
    <w:rsid w:val="00FB2735"/>
    <w:rsid w:val="00FB30FE"/>
    <w:rsid w:val="00FB31BC"/>
    <w:rsid w:val="00FB36F5"/>
    <w:rsid w:val="00FB3B1F"/>
    <w:rsid w:val="00FB3CCF"/>
    <w:rsid w:val="00FB4C34"/>
    <w:rsid w:val="00FB4ED2"/>
    <w:rsid w:val="00FB5206"/>
    <w:rsid w:val="00FB59A4"/>
    <w:rsid w:val="00FB5DD4"/>
    <w:rsid w:val="00FB5EDE"/>
    <w:rsid w:val="00FB5F0B"/>
    <w:rsid w:val="00FB627E"/>
    <w:rsid w:val="00FB62F6"/>
    <w:rsid w:val="00FB64E9"/>
    <w:rsid w:val="00FB6BA5"/>
    <w:rsid w:val="00FB7047"/>
    <w:rsid w:val="00FB7AF9"/>
    <w:rsid w:val="00FB7C0D"/>
    <w:rsid w:val="00FC053C"/>
    <w:rsid w:val="00FC0597"/>
    <w:rsid w:val="00FC064F"/>
    <w:rsid w:val="00FC07B9"/>
    <w:rsid w:val="00FC0B16"/>
    <w:rsid w:val="00FC1674"/>
    <w:rsid w:val="00FC173D"/>
    <w:rsid w:val="00FC1AC2"/>
    <w:rsid w:val="00FC1B2B"/>
    <w:rsid w:val="00FC1B72"/>
    <w:rsid w:val="00FC1CAB"/>
    <w:rsid w:val="00FC1D45"/>
    <w:rsid w:val="00FC24B5"/>
    <w:rsid w:val="00FC2E08"/>
    <w:rsid w:val="00FC30CF"/>
    <w:rsid w:val="00FC3F83"/>
    <w:rsid w:val="00FC46BF"/>
    <w:rsid w:val="00FC4F9E"/>
    <w:rsid w:val="00FC50FF"/>
    <w:rsid w:val="00FC520A"/>
    <w:rsid w:val="00FC532F"/>
    <w:rsid w:val="00FC5CE3"/>
    <w:rsid w:val="00FC6404"/>
    <w:rsid w:val="00FC6C4E"/>
    <w:rsid w:val="00FC766D"/>
    <w:rsid w:val="00FC7A51"/>
    <w:rsid w:val="00FC7DB2"/>
    <w:rsid w:val="00FD0150"/>
    <w:rsid w:val="00FD0892"/>
    <w:rsid w:val="00FD090E"/>
    <w:rsid w:val="00FD0AE2"/>
    <w:rsid w:val="00FD1036"/>
    <w:rsid w:val="00FD226E"/>
    <w:rsid w:val="00FD2498"/>
    <w:rsid w:val="00FD2499"/>
    <w:rsid w:val="00FD3958"/>
    <w:rsid w:val="00FD3A73"/>
    <w:rsid w:val="00FD3DA9"/>
    <w:rsid w:val="00FD406E"/>
    <w:rsid w:val="00FD4567"/>
    <w:rsid w:val="00FD4F60"/>
    <w:rsid w:val="00FD544B"/>
    <w:rsid w:val="00FD571A"/>
    <w:rsid w:val="00FD578C"/>
    <w:rsid w:val="00FD63C9"/>
    <w:rsid w:val="00FD6463"/>
    <w:rsid w:val="00FD6641"/>
    <w:rsid w:val="00FD6949"/>
    <w:rsid w:val="00FD6AB9"/>
    <w:rsid w:val="00FD6C6E"/>
    <w:rsid w:val="00FE014B"/>
    <w:rsid w:val="00FE1C22"/>
    <w:rsid w:val="00FE1E6D"/>
    <w:rsid w:val="00FE1F70"/>
    <w:rsid w:val="00FE247F"/>
    <w:rsid w:val="00FE2D2E"/>
    <w:rsid w:val="00FE2EF2"/>
    <w:rsid w:val="00FE3090"/>
    <w:rsid w:val="00FE3B73"/>
    <w:rsid w:val="00FE3C85"/>
    <w:rsid w:val="00FE3CC3"/>
    <w:rsid w:val="00FE3E51"/>
    <w:rsid w:val="00FE3FF4"/>
    <w:rsid w:val="00FE44E6"/>
    <w:rsid w:val="00FE4980"/>
    <w:rsid w:val="00FE52D9"/>
    <w:rsid w:val="00FE573C"/>
    <w:rsid w:val="00FE5B12"/>
    <w:rsid w:val="00FE6F1B"/>
    <w:rsid w:val="00FE7215"/>
    <w:rsid w:val="00FE7513"/>
    <w:rsid w:val="00FE7578"/>
    <w:rsid w:val="00FF10F2"/>
    <w:rsid w:val="00FF16D1"/>
    <w:rsid w:val="00FF1A67"/>
    <w:rsid w:val="00FF2339"/>
    <w:rsid w:val="00FF26EC"/>
    <w:rsid w:val="00FF29F3"/>
    <w:rsid w:val="00FF3403"/>
    <w:rsid w:val="00FF389C"/>
    <w:rsid w:val="00FF3F68"/>
    <w:rsid w:val="00FF3F98"/>
    <w:rsid w:val="00FF414B"/>
    <w:rsid w:val="00FF4263"/>
    <w:rsid w:val="00FF467F"/>
    <w:rsid w:val="00FF4A24"/>
    <w:rsid w:val="00FF4F4D"/>
    <w:rsid w:val="00FF5665"/>
    <w:rsid w:val="00FF5E94"/>
    <w:rsid w:val="00FF6D62"/>
    <w:rsid w:val="00FF6E79"/>
    <w:rsid w:val="00FF7248"/>
    <w:rsid w:val="00FF7FE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440FC2C"/>
  <w15:docId w15:val="{6D3A30CB-AE4B-C145-A6C5-3325115423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ali">
    <w:name w:val="Normal"/>
    <w:rsid w:val="00902512"/>
    <w:pPr>
      <w:spacing w:after="0" w:line="360" w:lineRule="auto"/>
    </w:pPr>
    <w:rPr>
      <w:rFonts w:ascii="Georgia" w:hAnsi="Georgia" w:cstheme="minorHAnsi"/>
      <w:sz w:val="24"/>
    </w:rPr>
  </w:style>
  <w:style w:type="paragraph" w:styleId="Otsikko1">
    <w:name w:val="heading 1"/>
    <w:basedOn w:val="Normaali"/>
    <w:next w:val="Normaali"/>
    <w:link w:val="Otsikko1Char"/>
    <w:uiPriority w:val="9"/>
    <w:qFormat/>
    <w:rsid w:val="00DE3E85"/>
    <w:pPr>
      <w:keepNext/>
      <w:keepLines/>
      <w:pageBreakBefore/>
      <w:numPr>
        <w:numId w:val="1"/>
      </w:numPr>
      <w:tabs>
        <w:tab w:val="left" w:pos="709"/>
      </w:tabs>
      <w:spacing w:after="240"/>
      <w:ind w:left="431" w:hanging="431"/>
      <w:outlineLvl w:val="0"/>
    </w:pPr>
    <w:rPr>
      <w:rFonts w:ascii="Arial" w:eastAsiaTheme="majorEastAsia" w:hAnsi="Arial" w:cstheme="majorBidi"/>
      <w:b/>
      <w:sz w:val="28"/>
      <w:szCs w:val="32"/>
      <w:lang w:val="fi-FI"/>
    </w:rPr>
  </w:style>
  <w:style w:type="paragraph" w:styleId="Otsikko2">
    <w:name w:val="heading 2"/>
    <w:basedOn w:val="Otsikko1"/>
    <w:next w:val="Normaali"/>
    <w:link w:val="Otsikko2Char"/>
    <w:uiPriority w:val="9"/>
    <w:unhideWhenUsed/>
    <w:qFormat/>
    <w:rsid w:val="00455DE5"/>
    <w:pPr>
      <w:pageBreakBefore w:val="0"/>
      <w:numPr>
        <w:ilvl w:val="1"/>
      </w:numPr>
      <w:tabs>
        <w:tab w:val="num" w:pos="851"/>
      </w:tabs>
      <w:spacing w:before="240"/>
      <w:ind w:left="578" w:hanging="578"/>
      <w:outlineLvl w:val="1"/>
    </w:pPr>
    <w:rPr>
      <w:rFonts w:cs="Times New Roman (Headings CS)"/>
      <w:sz w:val="24"/>
      <w:szCs w:val="26"/>
    </w:rPr>
  </w:style>
  <w:style w:type="paragraph" w:styleId="Otsikko3">
    <w:name w:val="heading 3"/>
    <w:basedOn w:val="Otsikko2"/>
    <w:next w:val="Normaali"/>
    <w:link w:val="Otsikko3Char"/>
    <w:uiPriority w:val="9"/>
    <w:unhideWhenUsed/>
    <w:qFormat/>
    <w:rsid w:val="000C6291"/>
    <w:pPr>
      <w:numPr>
        <w:ilvl w:val="2"/>
      </w:numPr>
      <w:ind w:left="720"/>
      <w:outlineLvl w:val="2"/>
    </w:pPr>
    <w:rPr>
      <w:b w:val="0"/>
      <w:szCs w:val="24"/>
    </w:rPr>
  </w:style>
  <w:style w:type="paragraph" w:styleId="Otsikko4">
    <w:name w:val="heading 4"/>
    <w:basedOn w:val="Otsikko3"/>
    <w:next w:val="Normaali"/>
    <w:link w:val="Otsikko4Char"/>
    <w:uiPriority w:val="9"/>
    <w:semiHidden/>
    <w:unhideWhenUsed/>
    <w:qFormat/>
    <w:rsid w:val="000F3D59"/>
    <w:pPr>
      <w:numPr>
        <w:ilvl w:val="3"/>
      </w:numPr>
      <w:ind w:left="862" w:hanging="862"/>
      <w:outlineLvl w:val="3"/>
    </w:pPr>
    <w:rPr>
      <w:rFonts w:cstheme="majorBidi"/>
      <w:i/>
      <w:iCs/>
      <w:color w:val="000000" w:themeColor="text1"/>
      <w:sz w:val="22"/>
    </w:rPr>
  </w:style>
  <w:style w:type="paragraph" w:styleId="Otsikko5">
    <w:name w:val="heading 5"/>
    <w:basedOn w:val="Normaali"/>
    <w:next w:val="Normaali"/>
    <w:link w:val="Otsikko5Char"/>
    <w:uiPriority w:val="9"/>
    <w:semiHidden/>
    <w:unhideWhenUsed/>
    <w:qFormat/>
    <w:rsid w:val="00257598"/>
    <w:pPr>
      <w:keepNext/>
      <w:keepLines/>
      <w:numPr>
        <w:ilvl w:val="4"/>
        <w:numId w:val="1"/>
      </w:numPr>
      <w:spacing w:before="40"/>
      <w:outlineLvl w:val="4"/>
    </w:pPr>
    <w:rPr>
      <w:rFonts w:asciiTheme="majorHAnsi" w:eastAsiaTheme="majorEastAsia" w:hAnsiTheme="majorHAnsi" w:cstheme="majorBidi"/>
      <w:color w:val="365F91" w:themeColor="accent1" w:themeShade="BF"/>
    </w:rPr>
  </w:style>
  <w:style w:type="paragraph" w:styleId="Otsikko6">
    <w:name w:val="heading 6"/>
    <w:basedOn w:val="Normaali"/>
    <w:next w:val="Normaali"/>
    <w:link w:val="Otsikko6Char"/>
    <w:uiPriority w:val="9"/>
    <w:semiHidden/>
    <w:unhideWhenUsed/>
    <w:qFormat/>
    <w:rsid w:val="00257598"/>
    <w:pPr>
      <w:keepNext/>
      <w:keepLines/>
      <w:numPr>
        <w:ilvl w:val="5"/>
        <w:numId w:val="1"/>
      </w:numPr>
      <w:spacing w:before="40"/>
      <w:outlineLvl w:val="5"/>
    </w:pPr>
    <w:rPr>
      <w:rFonts w:asciiTheme="majorHAnsi" w:eastAsiaTheme="majorEastAsia" w:hAnsiTheme="majorHAnsi" w:cstheme="majorBidi"/>
      <w:color w:val="243F60" w:themeColor="accent1" w:themeShade="7F"/>
    </w:rPr>
  </w:style>
  <w:style w:type="paragraph" w:styleId="Otsikko7">
    <w:name w:val="heading 7"/>
    <w:basedOn w:val="Normaali"/>
    <w:next w:val="Normaali"/>
    <w:link w:val="Otsikko7Char"/>
    <w:uiPriority w:val="9"/>
    <w:semiHidden/>
    <w:unhideWhenUsed/>
    <w:qFormat/>
    <w:rsid w:val="00257598"/>
    <w:pPr>
      <w:keepNext/>
      <w:keepLines/>
      <w:numPr>
        <w:ilvl w:val="6"/>
        <w:numId w:val="1"/>
      </w:numPr>
      <w:spacing w:before="40"/>
      <w:outlineLvl w:val="6"/>
    </w:pPr>
    <w:rPr>
      <w:rFonts w:asciiTheme="majorHAnsi" w:eastAsiaTheme="majorEastAsia" w:hAnsiTheme="majorHAnsi" w:cstheme="majorBidi"/>
      <w:i/>
      <w:iCs/>
      <w:color w:val="243F60" w:themeColor="accent1" w:themeShade="7F"/>
    </w:rPr>
  </w:style>
  <w:style w:type="paragraph" w:styleId="Otsikko8">
    <w:name w:val="heading 8"/>
    <w:basedOn w:val="Normaali"/>
    <w:next w:val="Normaali"/>
    <w:link w:val="Otsikko8Char"/>
    <w:uiPriority w:val="9"/>
    <w:semiHidden/>
    <w:unhideWhenUsed/>
    <w:qFormat/>
    <w:rsid w:val="00257598"/>
    <w:pPr>
      <w:keepNext/>
      <w:keepLines/>
      <w:numPr>
        <w:ilvl w:val="7"/>
        <w:numId w:val="1"/>
      </w:numPr>
      <w:spacing w:before="40"/>
      <w:outlineLvl w:val="7"/>
    </w:pPr>
    <w:rPr>
      <w:rFonts w:asciiTheme="majorHAnsi" w:eastAsiaTheme="majorEastAsia" w:hAnsiTheme="majorHAnsi" w:cstheme="majorBidi"/>
      <w:color w:val="272727" w:themeColor="text1" w:themeTint="D8"/>
      <w:sz w:val="21"/>
      <w:szCs w:val="21"/>
    </w:rPr>
  </w:style>
  <w:style w:type="paragraph" w:styleId="Otsikko9">
    <w:name w:val="heading 9"/>
    <w:basedOn w:val="Normaali"/>
    <w:next w:val="Normaali"/>
    <w:link w:val="Otsikko9Char"/>
    <w:uiPriority w:val="9"/>
    <w:semiHidden/>
    <w:unhideWhenUsed/>
    <w:qFormat/>
    <w:rsid w:val="00257598"/>
    <w:pPr>
      <w:keepNext/>
      <w:keepLines/>
      <w:numPr>
        <w:ilvl w:val="8"/>
        <w:numId w:val="1"/>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Kappaleenoletusfontti">
    <w:name w:val="Default Paragraph Font"/>
    <w:uiPriority w:val="1"/>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paragraph" w:customStyle="1" w:styleId="Thesisfootnote">
    <w:name w:val="Thesis footnote"/>
    <w:basedOn w:val="BodyText1"/>
    <w:qFormat/>
    <w:rsid w:val="00DE3E85"/>
    <w:pPr>
      <w:spacing w:after="0" w:line="240" w:lineRule="auto"/>
    </w:pPr>
    <w:rPr>
      <w:sz w:val="20"/>
    </w:rPr>
  </w:style>
  <w:style w:type="paragraph" w:customStyle="1" w:styleId="BodyText1">
    <w:name w:val="Body Text 1"/>
    <w:link w:val="BodyText1Char"/>
    <w:qFormat/>
    <w:rsid w:val="00495417"/>
    <w:pPr>
      <w:spacing w:line="360" w:lineRule="auto"/>
    </w:pPr>
    <w:rPr>
      <w:rFonts w:ascii="Georgia" w:hAnsi="Georgia"/>
      <w:sz w:val="24"/>
      <w:lang w:val="fi-FI"/>
    </w:rPr>
  </w:style>
  <w:style w:type="character" w:customStyle="1" w:styleId="BodyText1Char">
    <w:name w:val="Body Text 1 Char"/>
    <w:basedOn w:val="Kappaleenoletusfontti"/>
    <w:link w:val="BodyText1"/>
    <w:rsid w:val="00495417"/>
    <w:rPr>
      <w:rFonts w:ascii="Georgia" w:hAnsi="Georgia"/>
      <w:sz w:val="24"/>
      <w:lang w:val="fi-FI"/>
    </w:rPr>
  </w:style>
  <w:style w:type="character" w:customStyle="1" w:styleId="Otsikko1Char">
    <w:name w:val="Otsikko 1 Char"/>
    <w:basedOn w:val="Kappaleenoletusfontti"/>
    <w:link w:val="Otsikko1"/>
    <w:uiPriority w:val="9"/>
    <w:rsid w:val="00BE584A"/>
    <w:rPr>
      <w:rFonts w:ascii="Arial" w:eastAsiaTheme="majorEastAsia" w:hAnsi="Arial" w:cstheme="majorBidi"/>
      <w:b/>
      <w:sz w:val="28"/>
      <w:szCs w:val="32"/>
      <w:lang w:val="fi-FI"/>
    </w:rPr>
  </w:style>
  <w:style w:type="character" w:customStyle="1" w:styleId="Otsikko2Char">
    <w:name w:val="Otsikko 2 Char"/>
    <w:basedOn w:val="Kappaleenoletusfontti"/>
    <w:link w:val="Otsikko2"/>
    <w:uiPriority w:val="9"/>
    <w:rsid w:val="00455DE5"/>
    <w:rPr>
      <w:rFonts w:ascii="Arial" w:eastAsiaTheme="majorEastAsia" w:hAnsi="Arial" w:cs="Times New Roman (Headings CS)"/>
      <w:b/>
      <w:sz w:val="24"/>
      <w:szCs w:val="26"/>
      <w:lang w:val="fi-FI"/>
    </w:rPr>
  </w:style>
  <w:style w:type="character" w:customStyle="1" w:styleId="Otsikko3Char">
    <w:name w:val="Otsikko 3 Char"/>
    <w:basedOn w:val="Kappaleenoletusfontti"/>
    <w:link w:val="Otsikko3"/>
    <w:uiPriority w:val="9"/>
    <w:rsid w:val="000C6291"/>
    <w:rPr>
      <w:rFonts w:ascii="Arial" w:eastAsiaTheme="majorEastAsia" w:hAnsi="Arial" w:cs="Times New Roman (Headings CS)"/>
      <w:sz w:val="24"/>
      <w:szCs w:val="24"/>
      <w:lang w:val="fi-FI"/>
    </w:rPr>
  </w:style>
  <w:style w:type="character" w:customStyle="1" w:styleId="Otsikko4Char">
    <w:name w:val="Otsikko 4 Char"/>
    <w:basedOn w:val="Kappaleenoletusfontti"/>
    <w:link w:val="Otsikko4"/>
    <w:uiPriority w:val="9"/>
    <w:semiHidden/>
    <w:rsid w:val="000F3D59"/>
    <w:rPr>
      <w:rFonts w:ascii="Arial" w:eastAsiaTheme="majorEastAsia" w:hAnsi="Arial" w:cstheme="majorBidi"/>
      <w:i/>
      <w:iCs/>
      <w:color w:val="000000" w:themeColor="text1"/>
      <w:szCs w:val="24"/>
      <w:lang w:val="fi-FI"/>
    </w:rPr>
  </w:style>
  <w:style w:type="character" w:customStyle="1" w:styleId="Otsikko5Char">
    <w:name w:val="Otsikko 5 Char"/>
    <w:basedOn w:val="Kappaleenoletusfontti"/>
    <w:link w:val="Otsikko5"/>
    <w:uiPriority w:val="9"/>
    <w:semiHidden/>
    <w:rsid w:val="00257598"/>
    <w:rPr>
      <w:rFonts w:asciiTheme="majorHAnsi" w:eastAsiaTheme="majorEastAsia" w:hAnsiTheme="majorHAnsi" w:cstheme="majorBidi"/>
      <w:color w:val="365F91" w:themeColor="accent1" w:themeShade="BF"/>
      <w:sz w:val="24"/>
    </w:rPr>
  </w:style>
  <w:style w:type="character" w:customStyle="1" w:styleId="Otsikko6Char">
    <w:name w:val="Otsikko 6 Char"/>
    <w:basedOn w:val="Kappaleenoletusfontti"/>
    <w:link w:val="Otsikko6"/>
    <w:uiPriority w:val="9"/>
    <w:semiHidden/>
    <w:rsid w:val="00257598"/>
    <w:rPr>
      <w:rFonts w:asciiTheme="majorHAnsi" w:eastAsiaTheme="majorEastAsia" w:hAnsiTheme="majorHAnsi" w:cstheme="majorBidi"/>
      <w:color w:val="243F60" w:themeColor="accent1" w:themeShade="7F"/>
      <w:sz w:val="24"/>
    </w:rPr>
  </w:style>
  <w:style w:type="character" w:customStyle="1" w:styleId="Otsikko7Char">
    <w:name w:val="Otsikko 7 Char"/>
    <w:basedOn w:val="Kappaleenoletusfontti"/>
    <w:link w:val="Otsikko7"/>
    <w:uiPriority w:val="9"/>
    <w:semiHidden/>
    <w:rsid w:val="00257598"/>
    <w:rPr>
      <w:rFonts w:asciiTheme="majorHAnsi" w:eastAsiaTheme="majorEastAsia" w:hAnsiTheme="majorHAnsi" w:cstheme="majorBidi"/>
      <w:i/>
      <w:iCs/>
      <w:color w:val="243F60" w:themeColor="accent1" w:themeShade="7F"/>
      <w:sz w:val="24"/>
    </w:rPr>
  </w:style>
  <w:style w:type="character" w:customStyle="1" w:styleId="Otsikko8Char">
    <w:name w:val="Otsikko 8 Char"/>
    <w:basedOn w:val="Kappaleenoletusfontti"/>
    <w:link w:val="Otsikko8"/>
    <w:uiPriority w:val="9"/>
    <w:semiHidden/>
    <w:rsid w:val="00257598"/>
    <w:rPr>
      <w:rFonts w:asciiTheme="majorHAnsi" w:eastAsiaTheme="majorEastAsia" w:hAnsiTheme="majorHAnsi" w:cstheme="majorBidi"/>
      <w:color w:val="272727" w:themeColor="text1" w:themeTint="D8"/>
      <w:sz w:val="21"/>
      <w:szCs w:val="21"/>
    </w:rPr>
  </w:style>
  <w:style w:type="character" w:customStyle="1" w:styleId="Otsikko9Char">
    <w:name w:val="Otsikko 9 Char"/>
    <w:basedOn w:val="Kappaleenoletusfontti"/>
    <w:link w:val="Otsikko9"/>
    <w:uiPriority w:val="9"/>
    <w:semiHidden/>
    <w:rsid w:val="00257598"/>
    <w:rPr>
      <w:rFonts w:asciiTheme="majorHAnsi" w:eastAsiaTheme="majorEastAsia" w:hAnsiTheme="majorHAnsi" w:cstheme="majorBidi"/>
      <w:i/>
      <w:iCs/>
      <w:color w:val="272727" w:themeColor="text1" w:themeTint="D8"/>
      <w:sz w:val="21"/>
      <w:szCs w:val="21"/>
    </w:rPr>
  </w:style>
  <w:style w:type="paragraph" w:customStyle="1" w:styleId="Tablecaption">
    <w:name w:val="Table caption"/>
    <w:basedOn w:val="Normaali"/>
    <w:next w:val="Normaali"/>
    <w:link w:val="TablecaptionChar"/>
    <w:autoRedefine/>
    <w:rsid w:val="00AE7507"/>
    <w:pPr>
      <w:tabs>
        <w:tab w:val="left" w:pos="280"/>
        <w:tab w:val="left" w:pos="580"/>
        <w:tab w:val="left" w:pos="860"/>
        <w:tab w:val="left" w:pos="1140"/>
      </w:tabs>
      <w:autoSpaceDE w:val="0"/>
      <w:autoSpaceDN w:val="0"/>
      <w:adjustRightInd w:val="0"/>
      <w:spacing w:after="120" w:line="240" w:lineRule="auto"/>
      <w:textAlignment w:val="center"/>
    </w:pPr>
    <w:rPr>
      <w:rFonts w:ascii="Arial" w:eastAsia="Times New Roman" w:hAnsi="Arial" w:cs="Arial"/>
      <w:noProof/>
      <w:color w:val="000000"/>
      <w:sz w:val="20"/>
      <w:szCs w:val="18"/>
      <w:lang w:val="en-GB" w:eastAsia="fi-FI"/>
    </w:rPr>
  </w:style>
  <w:style w:type="character" w:customStyle="1" w:styleId="TablecaptionChar">
    <w:name w:val="Table caption Char"/>
    <w:basedOn w:val="Kappaleenoletusfontti"/>
    <w:link w:val="Tablecaption"/>
    <w:rsid w:val="00AE7507"/>
    <w:rPr>
      <w:rFonts w:ascii="Arial" w:eastAsia="Times New Roman" w:hAnsi="Arial" w:cs="Arial"/>
      <w:noProof/>
      <w:color w:val="000000"/>
      <w:sz w:val="20"/>
      <w:szCs w:val="18"/>
      <w:lang w:val="en-GB" w:eastAsia="fi-FI"/>
    </w:rPr>
  </w:style>
  <w:style w:type="paragraph" w:styleId="Yltunniste">
    <w:name w:val="header"/>
    <w:basedOn w:val="Normaali"/>
    <w:link w:val="YltunnisteChar"/>
    <w:uiPriority w:val="99"/>
    <w:unhideWhenUsed/>
    <w:rsid w:val="00B25843"/>
    <w:pPr>
      <w:tabs>
        <w:tab w:val="center" w:pos="4819"/>
        <w:tab w:val="right" w:pos="9638"/>
      </w:tabs>
      <w:spacing w:line="240" w:lineRule="auto"/>
    </w:pPr>
    <w:rPr>
      <w:rFonts w:ascii="Arial" w:hAnsi="Arial"/>
    </w:rPr>
  </w:style>
  <w:style w:type="character" w:customStyle="1" w:styleId="YltunnisteChar">
    <w:name w:val="Ylätunniste Char"/>
    <w:basedOn w:val="Kappaleenoletusfontti"/>
    <w:link w:val="Yltunniste"/>
    <w:uiPriority w:val="99"/>
    <w:rsid w:val="00B25843"/>
    <w:rPr>
      <w:rFonts w:ascii="Arial" w:hAnsi="Arial"/>
    </w:rPr>
  </w:style>
  <w:style w:type="paragraph" w:styleId="Alatunniste">
    <w:name w:val="footer"/>
    <w:basedOn w:val="Normaali"/>
    <w:link w:val="AlatunnisteChar"/>
    <w:unhideWhenUsed/>
    <w:rsid w:val="00BE2B38"/>
    <w:pPr>
      <w:tabs>
        <w:tab w:val="center" w:pos="4819"/>
        <w:tab w:val="right" w:pos="9638"/>
      </w:tabs>
      <w:spacing w:line="240" w:lineRule="auto"/>
    </w:pPr>
  </w:style>
  <w:style w:type="character" w:customStyle="1" w:styleId="AlatunnisteChar">
    <w:name w:val="Alatunniste Char"/>
    <w:basedOn w:val="Kappaleenoletusfontti"/>
    <w:link w:val="Alatunniste"/>
    <w:uiPriority w:val="99"/>
    <w:rsid w:val="00BE2B38"/>
  </w:style>
  <w:style w:type="table" w:styleId="TaulukkoRuudukko">
    <w:name w:val="Table Grid"/>
    <w:basedOn w:val="Normaalitaulukko"/>
    <w:uiPriority w:val="59"/>
    <w:rsid w:val="00BE2B3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References">
    <w:name w:val="References"/>
    <w:basedOn w:val="Normaali"/>
    <w:link w:val="ReferencesChar"/>
    <w:qFormat/>
    <w:rsid w:val="00DE3E85"/>
    <w:pPr>
      <w:ind w:left="709" w:hanging="709"/>
    </w:pPr>
  </w:style>
  <w:style w:type="character" w:customStyle="1" w:styleId="ReferencesChar">
    <w:name w:val="References Char"/>
    <w:basedOn w:val="Kappaleenoletusfontti"/>
    <w:link w:val="References"/>
    <w:rsid w:val="009B7221"/>
    <w:rPr>
      <w:rFonts w:ascii="Times New Roman" w:hAnsi="Times New Roman"/>
      <w:sz w:val="24"/>
    </w:rPr>
  </w:style>
  <w:style w:type="character" w:styleId="Paikkamerkkiteksti">
    <w:name w:val="Placeholder Text"/>
    <w:basedOn w:val="Kappaleenoletusfontti"/>
    <w:uiPriority w:val="99"/>
    <w:semiHidden/>
    <w:rsid w:val="00AE33BE"/>
    <w:rPr>
      <w:color w:val="808080"/>
    </w:rPr>
  </w:style>
  <w:style w:type="paragraph" w:customStyle="1" w:styleId="Abstract">
    <w:name w:val="Abstract"/>
    <w:link w:val="AbstractChar"/>
    <w:qFormat/>
    <w:rsid w:val="005B0839"/>
    <w:pPr>
      <w:spacing w:after="120" w:line="240" w:lineRule="auto"/>
    </w:pPr>
    <w:rPr>
      <w:rFonts w:ascii="Times New Roman" w:hAnsi="Times New Roman"/>
      <w:lang w:val="fi-FI"/>
    </w:rPr>
  </w:style>
  <w:style w:type="character" w:customStyle="1" w:styleId="AbstractChar">
    <w:name w:val="Abstract Char"/>
    <w:basedOn w:val="Kappaleenoletusfontti"/>
    <w:link w:val="Abstract"/>
    <w:rsid w:val="00DE3E85"/>
    <w:rPr>
      <w:rFonts w:ascii="Times New Roman" w:hAnsi="Times New Roman"/>
      <w:lang w:val="fi-FI"/>
    </w:rPr>
  </w:style>
  <w:style w:type="paragraph" w:customStyle="1" w:styleId="Tablecaptiontext">
    <w:name w:val="Table caption text"/>
    <w:basedOn w:val="Normaali"/>
    <w:next w:val="Normaali"/>
    <w:link w:val="TablecaptiontextChar"/>
    <w:qFormat/>
    <w:rsid w:val="00DE3E85"/>
    <w:pPr>
      <w:spacing w:before="120" w:after="120" w:line="240" w:lineRule="auto"/>
    </w:pPr>
    <w:rPr>
      <w:rFonts w:ascii="Arial" w:hAnsi="Arial"/>
      <w:sz w:val="20"/>
      <w:lang w:val="fi-FI"/>
    </w:rPr>
  </w:style>
  <w:style w:type="character" w:customStyle="1" w:styleId="TablecaptiontextChar">
    <w:name w:val="Table caption text Char"/>
    <w:basedOn w:val="Kappaleenoletusfontti"/>
    <w:link w:val="Tablecaptiontext"/>
    <w:rsid w:val="00DE3E85"/>
    <w:rPr>
      <w:rFonts w:ascii="Arial" w:hAnsi="Arial"/>
      <w:sz w:val="20"/>
      <w:lang w:val="fi-FI"/>
    </w:rPr>
  </w:style>
  <w:style w:type="paragraph" w:styleId="Alaviitteenteksti">
    <w:name w:val="footnote text"/>
    <w:basedOn w:val="Normaali"/>
    <w:link w:val="AlaviitteentekstiChar"/>
    <w:uiPriority w:val="99"/>
    <w:semiHidden/>
    <w:unhideWhenUsed/>
    <w:rsid w:val="00591172"/>
    <w:pPr>
      <w:spacing w:line="240" w:lineRule="auto"/>
    </w:pPr>
    <w:rPr>
      <w:sz w:val="20"/>
      <w:szCs w:val="20"/>
    </w:rPr>
  </w:style>
  <w:style w:type="character" w:customStyle="1" w:styleId="AlaviitteentekstiChar">
    <w:name w:val="Alaviitteen teksti Char"/>
    <w:basedOn w:val="Kappaleenoletusfontti"/>
    <w:link w:val="Alaviitteenteksti"/>
    <w:uiPriority w:val="99"/>
    <w:semiHidden/>
    <w:rsid w:val="00591172"/>
    <w:rPr>
      <w:rFonts w:ascii="Times New Roman" w:hAnsi="Times New Roman"/>
      <w:sz w:val="20"/>
      <w:szCs w:val="20"/>
    </w:rPr>
  </w:style>
  <w:style w:type="character" w:styleId="Alaviitteenviite">
    <w:name w:val="footnote reference"/>
    <w:basedOn w:val="Kappaleenoletusfontti"/>
    <w:uiPriority w:val="99"/>
    <w:semiHidden/>
    <w:unhideWhenUsed/>
    <w:rsid w:val="00591172"/>
    <w:rPr>
      <w:vertAlign w:val="superscript"/>
    </w:rPr>
  </w:style>
  <w:style w:type="paragraph" w:customStyle="1" w:styleId="Footnote">
    <w:name w:val="Footnote"/>
    <w:basedOn w:val="BodyText1"/>
    <w:link w:val="FootnoteChar"/>
    <w:rsid w:val="00874BA9"/>
    <w:pPr>
      <w:spacing w:line="240" w:lineRule="auto"/>
    </w:pPr>
    <w:rPr>
      <w:sz w:val="20"/>
    </w:rPr>
  </w:style>
  <w:style w:type="character" w:customStyle="1" w:styleId="FootnoteChar">
    <w:name w:val="Footnote Char"/>
    <w:basedOn w:val="BodyText1Char"/>
    <w:link w:val="Footnote"/>
    <w:rsid w:val="00874BA9"/>
    <w:rPr>
      <w:rFonts w:ascii="Times New Roman" w:hAnsi="Times New Roman"/>
      <w:sz w:val="20"/>
      <w:lang w:val="fi-FI"/>
    </w:rPr>
  </w:style>
  <w:style w:type="paragraph" w:styleId="Sisllysluettelonotsikko">
    <w:name w:val="TOC Heading"/>
    <w:basedOn w:val="Otsikko1"/>
    <w:next w:val="Normaali"/>
    <w:uiPriority w:val="39"/>
    <w:unhideWhenUsed/>
    <w:qFormat/>
    <w:rsid w:val="00BE5B8D"/>
    <w:pPr>
      <w:numPr>
        <w:numId w:val="0"/>
      </w:numPr>
      <w:tabs>
        <w:tab w:val="clear" w:pos="709"/>
      </w:tabs>
      <w:spacing w:before="240" w:after="0" w:line="259" w:lineRule="auto"/>
      <w:outlineLvl w:val="9"/>
    </w:pPr>
    <w:rPr>
      <w:rFonts w:cs="Arial"/>
      <w:bCs/>
      <w:szCs w:val="28"/>
      <w:lang w:eastAsia="fi-FI"/>
    </w:rPr>
  </w:style>
  <w:style w:type="paragraph" w:styleId="Sisluet1">
    <w:name w:val="toc 1"/>
    <w:basedOn w:val="Normaali"/>
    <w:next w:val="Normaali"/>
    <w:autoRedefine/>
    <w:uiPriority w:val="39"/>
    <w:unhideWhenUsed/>
    <w:rsid w:val="00F961D0"/>
    <w:pPr>
      <w:tabs>
        <w:tab w:val="right" w:pos="9015"/>
      </w:tabs>
      <w:spacing w:before="120"/>
    </w:pPr>
    <w:rPr>
      <w:rFonts w:ascii="Arial" w:hAnsi="Arial" w:cs="Calibri (Body)"/>
      <w:b/>
      <w:bCs/>
      <w:iCs/>
      <w:szCs w:val="24"/>
    </w:rPr>
  </w:style>
  <w:style w:type="paragraph" w:styleId="Sisluet2">
    <w:name w:val="toc 2"/>
    <w:basedOn w:val="Sisluet1"/>
    <w:next w:val="Normaali"/>
    <w:autoRedefine/>
    <w:uiPriority w:val="39"/>
    <w:unhideWhenUsed/>
    <w:rsid w:val="008F2BE8"/>
    <w:pPr>
      <w:ind w:left="220"/>
    </w:pPr>
    <w:rPr>
      <w:iCs w:val="0"/>
      <w:sz w:val="22"/>
      <w:szCs w:val="22"/>
    </w:rPr>
  </w:style>
  <w:style w:type="paragraph" w:styleId="Sisluet3">
    <w:name w:val="toc 3"/>
    <w:basedOn w:val="Sisluet2"/>
    <w:next w:val="Normaali"/>
    <w:autoRedefine/>
    <w:uiPriority w:val="39"/>
    <w:unhideWhenUsed/>
    <w:rsid w:val="00B25843"/>
    <w:pPr>
      <w:spacing w:before="0"/>
      <w:ind w:left="440"/>
    </w:pPr>
    <w:rPr>
      <w:b w:val="0"/>
      <w:bCs w:val="0"/>
      <w:sz w:val="20"/>
      <w:szCs w:val="20"/>
    </w:rPr>
  </w:style>
  <w:style w:type="character" w:styleId="Hyperlinkki">
    <w:name w:val="Hyperlink"/>
    <w:basedOn w:val="Kappaleenoletusfontti"/>
    <w:uiPriority w:val="99"/>
    <w:unhideWhenUsed/>
    <w:rsid w:val="004273C4"/>
    <w:rPr>
      <w:color w:val="0000FF" w:themeColor="hyperlink"/>
      <w:u w:val="single"/>
    </w:rPr>
  </w:style>
  <w:style w:type="paragraph" w:styleId="Kuvaotsikkoluettelo">
    <w:name w:val="table of figures"/>
    <w:basedOn w:val="Sisluet3"/>
    <w:next w:val="Normaali"/>
    <w:uiPriority w:val="99"/>
    <w:unhideWhenUsed/>
    <w:rsid w:val="008F2BE8"/>
    <w:pPr>
      <w:ind w:hanging="440"/>
    </w:pPr>
  </w:style>
  <w:style w:type="character" w:styleId="Kommentinviite">
    <w:name w:val="annotation reference"/>
    <w:basedOn w:val="Kappaleenoletusfontti"/>
    <w:uiPriority w:val="99"/>
    <w:semiHidden/>
    <w:unhideWhenUsed/>
    <w:rsid w:val="00772266"/>
    <w:rPr>
      <w:sz w:val="16"/>
      <w:szCs w:val="16"/>
    </w:rPr>
  </w:style>
  <w:style w:type="paragraph" w:styleId="Kommentinteksti">
    <w:name w:val="annotation text"/>
    <w:basedOn w:val="Normaali"/>
    <w:link w:val="KommentintekstiChar"/>
    <w:uiPriority w:val="99"/>
    <w:semiHidden/>
    <w:unhideWhenUsed/>
    <w:rsid w:val="00772266"/>
    <w:pPr>
      <w:spacing w:line="240" w:lineRule="auto"/>
    </w:pPr>
    <w:rPr>
      <w:sz w:val="20"/>
      <w:szCs w:val="20"/>
    </w:rPr>
  </w:style>
  <w:style w:type="character" w:customStyle="1" w:styleId="KommentintekstiChar">
    <w:name w:val="Kommentin teksti Char"/>
    <w:basedOn w:val="Kappaleenoletusfontti"/>
    <w:link w:val="Kommentinteksti"/>
    <w:uiPriority w:val="99"/>
    <w:semiHidden/>
    <w:rsid w:val="00772266"/>
    <w:rPr>
      <w:rFonts w:ascii="Times New Roman" w:hAnsi="Times New Roman"/>
      <w:sz w:val="20"/>
      <w:szCs w:val="20"/>
    </w:rPr>
  </w:style>
  <w:style w:type="paragraph" w:styleId="Kommentinotsikko">
    <w:name w:val="annotation subject"/>
    <w:basedOn w:val="Kommentinteksti"/>
    <w:next w:val="Kommentinteksti"/>
    <w:link w:val="KommentinotsikkoChar"/>
    <w:uiPriority w:val="99"/>
    <w:semiHidden/>
    <w:unhideWhenUsed/>
    <w:rsid w:val="00772266"/>
    <w:rPr>
      <w:b/>
      <w:bCs/>
    </w:rPr>
  </w:style>
  <w:style w:type="character" w:customStyle="1" w:styleId="KommentinotsikkoChar">
    <w:name w:val="Kommentin otsikko Char"/>
    <w:basedOn w:val="KommentintekstiChar"/>
    <w:link w:val="Kommentinotsikko"/>
    <w:uiPriority w:val="99"/>
    <w:semiHidden/>
    <w:rsid w:val="00772266"/>
    <w:rPr>
      <w:rFonts w:ascii="Times New Roman" w:hAnsi="Times New Roman"/>
      <w:b/>
      <w:bCs/>
      <w:sz w:val="20"/>
      <w:szCs w:val="20"/>
    </w:rPr>
  </w:style>
  <w:style w:type="paragraph" w:styleId="Seliteteksti">
    <w:name w:val="Balloon Text"/>
    <w:basedOn w:val="Normaali"/>
    <w:link w:val="SelitetekstiChar"/>
    <w:uiPriority w:val="99"/>
    <w:semiHidden/>
    <w:unhideWhenUsed/>
    <w:rsid w:val="00772266"/>
    <w:pPr>
      <w:spacing w:line="240" w:lineRule="auto"/>
    </w:pPr>
    <w:rPr>
      <w:rFonts w:ascii="Segoe UI" w:hAnsi="Segoe UI" w:cs="Segoe UI"/>
      <w:sz w:val="18"/>
      <w:szCs w:val="18"/>
    </w:rPr>
  </w:style>
  <w:style w:type="character" w:customStyle="1" w:styleId="SelitetekstiChar">
    <w:name w:val="Seliteteksti Char"/>
    <w:basedOn w:val="Kappaleenoletusfontti"/>
    <w:link w:val="Seliteteksti"/>
    <w:uiPriority w:val="99"/>
    <w:semiHidden/>
    <w:rsid w:val="00772266"/>
    <w:rPr>
      <w:rFonts w:ascii="Segoe UI" w:hAnsi="Segoe UI" w:cs="Segoe UI"/>
      <w:sz w:val="18"/>
      <w:szCs w:val="18"/>
    </w:rPr>
  </w:style>
  <w:style w:type="paragraph" w:customStyle="1" w:styleId="Tabletext">
    <w:name w:val="Table text"/>
    <w:basedOn w:val="Normaali"/>
    <w:qFormat/>
    <w:rsid w:val="00EB40DD"/>
    <w:pPr>
      <w:spacing w:before="60" w:after="60" w:line="240" w:lineRule="auto"/>
    </w:pPr>
    <w:rPr>
      <w:rFonts w:ascii="Arial" w:hAnsi="Arial" w:cs="Arial"/>
      <w:sz w:val="20"/>
      <w:lang w:val="fi-FI"/>
    </w:rPr>
  </w:style>
  <w:style w:type="paragraph" w:styleId="Sisluet4">
    <w:name w:val="toc 4"/>
    <w:basedOn w:val="Normaali"/>
    <w:next w:val="Normaali"/>
    <w:autoRedefine/>
    <w:uiPriority w:val="39"/>
    <w:semiHidden/>
    <w:unhideWhenUsed/>
    <w:rsid w:val="000802CC"/>
    <w:pPr>
      <w:ind w:left="660"/>
    </w:pPr>
    <w:rPr>
      <w:rFonts w:asciiTheme="minorHAnsi" w:hAnsiTheme="minorHAnsi"/>
      <w:sz w:val="20"/>
      <w:szCs w:val="20"/>
    </w:rPr>
  </w:style>
  <w:style w:type="paragraph" w:styleId="Sisluet5">
    <w:name w:val="toc 5"/>
    <w:basedOn w:val="Normaali"/>
    <w:next w:val="Normaali"/>
    <w:autoRedefine/>
    <w:uiPriority w:val="39"/>
    <w:semiHidden/>
    <w:unhideWhenUsed/>
    <w:rsid w:val="000802CC"/>
    <w:pPr>
      <w:ind w:left="880"/>
    </w:pPr>
    <w:rPr>
      <w:rFonts w:asciiTheme="minorHAnsi" w:hAnsiTheme="minorHAnsi"/>
      <w:sz w:val="20"/>
      <w:szCs w:val="20"/>
    </w:rPr>
  </w:style>
  <w:style w:type="paragraph" w:styleId="Sisluet6">
    <w:name w:val="toc 6"/>
    <w:basedOn w:val="Normaali"/>
    <w:next w:val="Normaali"/>
    <w:autoRedefine/>
    <w:uiPriority w:val="39"/>
    <w:semiHidden/>
    <w:unhideWhenUsed/>
    <w:rsid w:val="000802CC"/>
    <w:pPr>
      <w:ind w:left="1100"/>
    </w:pPr>
    <w:rPr>
      <w:rFonts w:asciiTheme="minorHAnsi" w:hAnsiTheme="minorHAnsi"/>
      <w:sz w:val="20"/>
      <w:szCs w:val="20"/>
    </w:rPr>
  </w:style>
  <w:style w:type="paragraph" w:styleId="Sisluet7">
    <w:name w:val="toc 7"/>
    <w:basedOn w:val="Normaali"/>
    <w:next w:val="Normaali"/>
    <w:autoRedefine/>
    <w:uiPriority w:val="39"/>
    <w:semiHidden/>
    <w:unhideWhenUsed/>
    <w:rsid w:val="000802CC"/>
    <w:pPr>
      <w:ind w:left="1320"/>
    </w:pPr>
    <w:rPr>
      <w:rFonts w:asciiTheme="minorHAnsi" w:hAnsiTheme="minorHAnsi"/>
      <w:sz w:val="20"/>
      <w:szCs w:val="20"/>
    </w:rPr>
  </w:style>
  <w:style w:type="paragraph" w:styleId="Sisluet8">
    <w:name w:val="toc 8"/>
    <w:basedOn w:val="Normaali"/>
    <w:next w:val="Normaali"/>
    <w:autoRedefine/>
    <w:uiPriority w:val="39"/>
    <w:semiHidden/>
    <w:unhideWhenUsed/>
    <w:rsid w:val="000802CC"/>
    <w:pPr>
      <w:ind w:left="1540"/>
    </w:pPr>
    <w:rPr>
      <w:rFonts w:asciiTheme="minorHAnsi" w:hAnsiTheme="minorHAnsi"/>
      <w:sz w:val="20"/>
      <w:szCs w:val="20"/>
    </w:rPr>
  </w:style>
  <w:style w:type="paragraph" w:styleId="Sisluet9">
    <w:name w:val="toc 9"/>
    <w:basedOn w:val="Normaali"/>
    <w:next w:val="Normaali"/>
    <w:autoRedefine/>
    <w:uiPriority w:val="39"/>
    <w:semiHidden/>
    <w:unhideWhenUsed/>
    <w:rsid w:val="000802CC"/>
    <w:pPr>
      <w:ind w:left="1760"/>
    </w:pPr>
    <w:rPr>
      <w:rFonts w:asciiTheme="minorHAnsi" w:hAnsiTheme="minorHAnsi"/>
      <w:sz w:val="20"/>
      <w:szCs w:val="20"/>
    </w:rPr>
  </w:style>
  <w:style w:type="paragraph" w:customStyle="1" w:styleId="Figurecaptiontext">
    <w:name w:val="Figure caption text"/>
    <w:basedOn w:val="Tablecaptiontext"/>
    <w:qFormat/>
    <w:rsid w:val="00955525"/>
    <w:rPr>
      <w:lang w:val="en-US"/>
    </w:rPr>
  </w:style>
  <w:style w:type="paragraph" w:styleId="Kuvaotsikko">
    <w:name w:val="caption"/>
    <w:basedOn w:val="Normaali"/>
    <w:next w:val="Normaali"/>
    <w:uiPriority w:val="35"/>
    <w:unhideWhenUsed/>
    <w:rsid w:val="00F703D8"/>
    <w:pPr>
      <w:spacing w:after="200" w:line="240" w:lineRule="auto"/>
    </w:pPr>
    <w:rPr>
      <w:i/>
      <w:iCs/>
      <w:color w:val="1F497D" w:themeColor="text2"/>
      <w:sz w:val="18"/>
      <w:szCs w:val="18"/>
    </w:rPr>
  </w:style>
  <w:style w:type="paragraph" w:styleId="Luettelokappale">
    <w:name w:val="List Paragraph"/>
    <w:basedOn w:val="Normaali"/>
    <w:uiPriority w:val="34"/>
    <w:rsid w:val="00794911"/>
    <w:pPr>
      <w:spacing w:before="240"/>
      <w:ind w:left="720"/>
      <w:contextualSpacing/>
    </w:pPr>
    <w:rPr>
      <w:rFonts w:ascii="Trebuchet MS" w:hAnsi="Trebuchet MS"/>
      <w:sz w:val="20"/>
      <w:lang w:val="fi-FI"/>
    </w:rPr>
  </w:style>
  <w:style w:type="paragraph" w:customStyle="1" w:styleId="TitleTutkielmanotsikko">
    <w:name w:val="Title / Tutkielman otsikko"/>
    <w:basedOn w:val="Normaali"/>
    <w:qFormat/>
    <w:rsid w:val="00BE584A"/>
    <w:pPr>
      <w:spacing w:before="2160"/>
      <w:jc w:val="center"/>
    </w:pPr>
    <w:rPr>
      <w:rFonts w:ascii="Arial" w:hAnsi="Arial"/>
      <w:b/>
      <w:sz w:val="36"/>
    </w:rPr>
  </w:style>
  <w:style w:type="paragraph" w:styleId="Loppuviitteenteksti">
    <w:name w:val="endnote text"/>
    <w:basedOn w:val="Normaali"/>
    <w:link w:val="LoppuviitteentekstiChar"/>
    <w:uiPriority w:val="99"/>
    <w:semiHidden/>
    <w:unhideWhenUsed/>
    <w:rsid w:val="00A27745"/>
    <w:pPr>
      <w:spacing w:line="240" w:lineRule="auto"/>
    </w:pPr>
    <w:rPr>
      <w:sz w:val="20"/>
      <w:szCs w:val="20"/>
    </w:rPr>
  </w:style>
  <w:style w:type="character" w:customStyle="1" w:styleId="LoppuviitteentekstiChar">
    <w:name w:val="Loppuviitteen teksti Char"/>
    <w:basedOn w:val="Kappaleenoletusfontti"/>
    <w:link w:val="Loppuviitteenteksti"/>
    <w:uiPriority w:val="99"/>
    <w:semiHidden/>
    <w:rsid w:val="00A27745"/>
    <w:rPr>
      <w:rFonts w:ascii="Times New Roman" w:hAnsi="Times New Roman"/>
      <w:sz w:val="20"/>
      <w:szCs w:val="20"/>
    </w:rPr>
  </w:style>
  <w:style w:type="character" w:styleId="Loppuviitteenviite">
    <w:name w:val="endnote reference"/>
    <w:basedOn w:val="Kappaleenoletusfontti"/>
    <w:uiPriority w:val="99"/>
    <w:semiHidden/>
    <w:unhideWhenUsed/>
    <w:rsid w:val="00A27745"/>
    <w:rPr>
      <w:vertAlign w:val="superscript"/>
    </w:rPr>
  </w:style>
  <w:style w:type="paragraph" w:customStyle="1" w:styleId="CitationLainaus">
    <w:name w:val="Citation / Lainaus"/>
    <w:basedOn w:val="BodyText1"/>
    <w:link w:val="CitationLainausChar"/>
    <w:qFormat/>
    <w:rsid w:val="00DE10DC"/>
    <w:pPr>
      <w:spacing w:after="240" w:line="240" w:lineRule="auto"/>
      <w:ind w:left="567" w:right="567"/>
      <w:mirrorIndents/>
    </w:pPr>
  </w:style>
  <w:style w:type="character" w:customStyle="1" w:styleId="CitationLainausChar">
    <w:name w:val="Citation / Lainaus Char"/>
    <w:basedOn w:val="BodyText1Char"/>
    <w:link w:val="CitationLainaus"/>
    <w:rsid w:val="00DE10DC"/>
    <w:rPr>
      <w:rFonts w:ascii="Times New Roman" w:hAnsi="Times New Roman"/>
      <w:sz w:val="24"/>
      <w:lang w:val="fi-FI"/>
    </w:rPr>
  </w:style>
  <w:style w:type="character" w:styleId="Voimakas">
    <w:name w:val="Strong"/>
    <w:basedOn w:val="Kappaleenoletusfontti"/>
    <w:uiPriority w:val="22"/>
    <w:rsid w:val="00874BA9"/>
    <w:rPr>
      <w:b/>
      <w:bCs/>
    </w:rPr>
  </w:style>
  <w:style w:type="paragraph" w:styleId="Eivli">
    <w:name w:val="No Spacing"/>
    <w:uiPriority w:val="1"/>
    <w:rsid w:val="00874BA9"/>
    <w:pPr>
      <w:spacing w:after="0" w:line="240" w:lineRule="auto"/>
    </w:pPr>
    <w:rPr>
      <w:rFonts w:ascii="Times New Roman" w:hAnsi="Times New Roman"/>
    </w:rPr>
  </w:style>
  <w:style w:type="paragraph" w:customStyle="1" w:styleId="TyyliOikea">
    <w:name w:val="Tyyli Oikea"/>
    <w:basedOn w:val="Normaali"/>
    <w:rsid w:val="00A109FB"/>
    <w:pPr>
      <w:jc w:val="right"/>
    </w:pPr>
    <w:rPr>
      <w:rFonts w:eastAsia="Times New Roman" w:cs="Times New Roman"/>
      <w:szCs w:val="20"/>
    </w:rPr>
  </w:style>
  <w:style w:type="character" w:customStyle="1" w:styleId="TyyliLihavoitu">
    <w:name w:val="Tyyli Lihavoitu"/>
    <w:basedOn w:val="Kappaleenoletusfontti"/>
    <w:rsid w:val="00495417"/>
    <w:rPr>
      <w:rFonts w:ascii="Georgia" w:hAnsi="Georgia"/>
      <w:b/>
      <w:bCs/>
      <w:sz w:val="24"/>
    </w:rPr>
  </w:style>
  <w:style w:type="paragraph" w:customStyle="1" w:styleId="TyyliRivivli1">
    <w:name w:val="Tyyli Riviväli:  1"/>
    <w:basedOn w:val="Normaali"/>
    <w:rsid w:val="00E33A3B"/>
    <w:rPr>
      <w:rFonts w:eastAsia="Times New Roman" w:cs="Times New Roman"/>
      <w:szCs w:val="20"/>
    </w:rPr>
  </w:style>
  <w:style w:type="paragraph" w:customStyle="1" w:styleId="Lhdeluettelo1">
    <w:name w:val="Lähdeluettelo1"/>
    <w:basedOn w:val="Normaali"/>
    <w:link w:val="BibliographyChar"/>
    <w:rsid w:val="00D03AA0"/>
    <w:pPr>
      <w:spacing w:line="480" w:lineRule="auto"/>
      <w:ind w:left="720" w:hanging="720"/>
    </w:pPr>
    <w:rPr>
      <w:lang w:val="fi-FI"/>
    </w:rPr>
  </w:style>
  <w:style w:type="character" w:customStyle="1" w:styleId="BibliographyChar">
    <w:name w:val="Bibliography Char"/>
    <w:basedOn w:val="BodyText1Char"/>
    <w:link w:val="Lhdeluettelo1"/>
    <w:rsid w:val="00D03AA0"/>
    <w:rPr>
      <w:rFonts w:ascii="Georgia" w:hAnsi="Georgia" w:cstheme="minorHAnsi"/>
      <w:sz w:val="24"/>
      <w:lang w:val="fi-FI"/>
    </w:rPr>
  </w:style>
  <w:style w:type="character" w:styleId="Ratkaisematonmaininta">
    <w:name w:val="Unresolved Mention"/>
    <w:basedOn w:val="Kappaleenoletusfontti"/>
    <w:uiPriority w:val="99"/>
    <w:semiHidden/>
    <w:unhideWhenUsed/>
    <w:rsid w:val="009C0001"/>
    <w:rPr>
      <w:color w:val="605E5C"/>
      <w:shd w:val="clear" w:color="auto" w:fill="E1DFDD"/>
    </w:rPr>
  </w:style>
  <w:style w:type="character" w:customStyle="1" w:styleId="ui-provider">
    <w:name w:val="ui-provider"/>
    <w:basedOn w:val="Kappaleenoletusfontti"/>
    <w:rsid w:val="00D3214E"/>
  </w:style>
  <w:style w:type="character" w:styleId="AvattuHyperlinkki">
    <w:name w:val="FollowedHyperlink"/>
    <w:basedOn w:val="Kappaleenoletusfontti"/>
    <w:uiPriority w:val="99"/>
    <w:semiHidden/>
    <w:unhideWhenUsed/>
    <w:rsid w:val="006437F8"/>
    <w:rPr>
      <w:color w:val="800080" w:themeColor="followedHyperlink"/>
      <w:u w:val="single"/>
    </w:rPr>
  </w:style>
  <w:style w:type="paragraph" w:styleId="NormaaliWWW">
    <w:name w:val="Normal (Web)"/>
    <w:basedOn w:val="Normaali"/>
    <w:uiPriority w:val="99"/>
    <w:semiHidden/>
    <w:unhideWhenUsed/>
    <w:rsid w:val="00E27F89"/>
    <w:rPr>
      <w:rFonts w:ascii="Times New Roman" w:hAnsi="Times New Roman" w:cs="Times New Roman"/>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0448882">
      <w:bodyDiv w:val="1"/>
      <w:marLeft w:val="0"/>
      <w:marRight w:val="0"/>
      <w:marTop w:val="0"/>
      <w:marBottom w:val="0"/>
      <w:divBdr>
        <w:top w:val="none" w:sz="0" w:space="0" w:color="auto"/>
        <w:left w:val="none" w:sz="0" w:space="0" w:color="auto"/>
        <w:bottom w:val="none" w:sz="0" w:space="0" w:color="auto"/>
        <w:right w:val="none" w:sz="0" w:space="0" w:color="auto"/>
      </w:divBdr>
      <w:divsChild>
        <w:div w:id="156461310">
          <w:marLeft w:val="0"/>
          <w:marRight w:val="0"/>
          <w:marTop w:val="0"/>
          <w:marBottom w:val="0"/>
          <w:divBdr>
            <w:top w:val="none" w:sz="0" w:space="0" w:color="auto"/>
            <w:left w:val="none" w:sz="0" w:space="0" w:color="auto"/>
            <w:bottom w:val="none" w:sz="0" w:space="0" w:color="auto"/>
            <w:right w:val="none" w:sz="0" w:space="0" w:color="auto"/>
          </w:divBdr>
          <w:divsChild>
            <w:div w:id="697389939">
              <w:marLeft w:val="0"/>
              <w:marRight w:val="0"/>
              <w:marTop w:val="0"/>
              <w:marBottom w:val="0"/>
              <w:divBdr>
                <w:top w:val="none" w:sz="0" w:space="0" w:color="auto"/>
                <w:left w:val="none" w:sz="0" w:space="0" w:color="auto"/>
                <w:bottom w:val="none" w:sz="0" w:space="0" w:color="auto"/>
                <w:right w:val="none" w:sz="0" w:space="0" w:color="auto"/>
              </w:divBdr>
              <w:divsChild>
                <w:div w:id="665398947">
                  <w:marLeft w:val="0"/>
                  <w:marRight w:val="0"/>
                  <w:marTop w:val="0"/>
                  <w:marBottom w:val="0"/>
                  <w:divBdr>
                    <w:top w:val="none" w:sz="0" w:space="0" w:color="auto"/>
                    <w:left w:val="none" w:sz="0" w:space="0" w:color="auto"/>
                    <w:bottom w:val="none" w:sz="0" w:space="0" w:color="auto"/>
                    <w:right w:val="none" w:sz="0" w:space="0" w:color="auto"/>
                  </w:divBdr>
                  <w:divsChild>
                    <w:div w:id="1909533023">
                      <w:marLeft w:val="0"/>
                      <w:marRight w:val="0"/>
                      <w:marTop w:val="0"/>
                      <w:marBottom w:val="0"/>
                      <w:divBdr>
                        <w:top w:val="none" w:sz="0" w:space="0" w:color="auto"/>
                        <w:left w:val="none" w:sz="0" w:space="0" w:color="auto"/>
                        <w:bottom w:val="none" w:sz="0" w:space="0" w:color="auto"/>
                        <w:right w:val="none" w:sz="0" w:space="0" w:color="auto"/>
                      </w:divBdr>
                      <w:divsChild>
                        <w:div w:id="1839691027">
                          <w:marLeft w:val="0"/>
                          <w:marRight w:val="0"/>
                          <w:marTop w:val="0"/>
                          <w:marBottom w:val="0"/>
                          <w:divBdr>
                            <w:top w:val="none" w:sz="0" w:space="0" w:color="auto"/>
                            <w:left w:val="none" w:sz="0" w:space="0" w:color="auto"/>
                            <w:bottom w:val="none" w:sz="0" w:space="0" w:color="auto"/>
                            <w:right w:val="none" w:sz="0" w:space="0" w:color="auto"/>
                          </w:divBdr>
                          <w:divsChild>
                            <w:div w:id="17931372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4395121">
      <w:bodyDiv w:val="1"/>
      <w:marLeft w:val="0"/>
      <w:marRight w:val="0"/>
      <w:marTop w:val="0"/>
      <w:marBottom w:val="0"/>
      <w:divBdr>
        <w:top w:val="none" w:sz="0" w:space="0" w:color="auto"/>
        <w:left w:val="none" w:sz="0" w:space="0" w:color="auto"/>
        <w:bottom w:val="none" w:sz="0" w:space="0" w:color="auto"/>
        <w:right w:val="none" w:sz="0" w:space="0" w:color="auto"/>
      </w:divBdr>
    </w:div>
    <w:div w:id="273371281">
      <w:bodyDiv w:val="1"/>
      <w:marLeft w:val="0"/>
      <w:marRight w:val="0"/>
      <w:marTop w:val="0"/>
      <w:marBottom w:val="0"/>
      <w:divBdr>
        <w:top w:val="none" w:sz="0" w:space="0" w:color="auto"/>
        <w:left w:val="none" w:sz="0" w:space="0" w:color="auto"/>
        <w:bottom w:val="none" w:sz="0" w:space="0" w:color="auto"/>
        <w:right w:val="none" w:sz="0" w:space="0" w:color="auto"/>
      </w:divBdr>
      <w:divsChild>
        <w:div w:id="346172733">
          <w:marLeft w:val="0"/>
          <w:marRight w:val="0"/>
          <w:marTop w:val="0"/>
          <w:marBottom w:val="0"/>
          <w:divBdr>
            <w:top w:val="none" w:sz="0" w:space="0" w:color="auto"/>
            <w:left w:val="none" w:sz="0" w:space="0" w:color="auto"/>
            <w:bottom w:val="none" w:sz="0" w:space="0" w:color="auto"/>
            <w:right w:val="none" w:sz="0" w:space="0" w:color="auto"/>
          </w:divBdr>
          <w:divsChild>
            <w:div w:id="480734393">
              <w:marLeft w:val="0"/>
              <w:marRight w:val="0"/>
              <w:marTop w:val="0"/>
              <w:marBottom w:val="0"/>
              <w:divBdr>
                <w:top w:val="none" w:sz="0" w:space="0" w:color="auto"/>
                <w:left w:val="none" w:sz="0" w:space="0" w:color="auto"/>
                <w:bottom w:val="none" w:sz="0" w:space="0" w:color="auto"/>
                <w:right w:val="none" w:sz="0" w:space="0" w:color="auto"/>
              </w:divBdr>
              <w:divsChild>
                <w:div w:id="1756780701">
                  <w:marLeft w:val="0"/>
                  <w:marRight w:val="0"/>
                  <w:marTop w:val="0"/>
                  <w:marBottom w:val="0"/>
                  <w:divBdr>
                    <w:top w:val="none" w:sz="0" w:space="0" w:color="auto"/>
                    <w:left w:val="none" w:sz="0" w:space="0" w:color="auto"/>
                    <w:bottom w:val="none" w:sz="0" w:space="0" w:color="auto"/>
                    <w:right w:val="none" w:sz="0" w:space="0" w:color="auto"/>
                  </w:divBdr>
                  <w:divsChild>
                    <w:div w:id="1949266031">
                      <w:marLeft w:val="0"/>
                      <w:marRight w:val="0"/>
                      <w:marTop w:val="0"/>
                      <w:marBottom w:val="0"/>
                      <w:divBdr>
                        <w:top w:val="none" w:sz="0" w:space="0" w:color="auto"/>
                        <w:left w:val="none" w:sz="0" w:space="0" w:color="auto"/>
                        <w:bottom w:val="none" w:sz="0" w:space="0" w:color="auto"/>
                        <w:right w:val="none" w:sz="0" w:space="0" w:color="auto"/>
                      </w:divBdr>
                      <w:divsChild>
                        <w:div w:id="145242479">
                          <w:marLeft w:val="0"/>
                          <w:marRight w:val="0"/>
                          <w:marTop w:val="0"/>
                          <w:marBottom w:val="0"/>
                          <w:divBdr>
                            <w:top w:val="none" w:sz="0" w:space="0" w:color="auto"/>
                            <w:left w:val="none" w:sz="0" w:space="0" w:color="auto"/>
                            <w:bottom w:val="none" w:sz="0" w:space="0" w:color="auto"/>
                            <w:right w:val="none" w:sz="0" w:space="0" w:color="auto"/>
                          </w:divBdr>
                          <w:divsChild>
                            <w:div w:id="1182277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18996306">
      <w:bodyDiv w:val="1"/>
      <w:marLeft w:val="0"/>
      <w:marRight w:val="0"/>
      <w:marTop w:val="0"/>
      <w:marBottom w:val="0"/>
      <w:divBdr>
        <w:top w:val="none" w:sz="0" w:space="0" w:color="auto"/>
        <w:left w:val="none" w:sz="0" w:space="0" w:color="auto"/>
        <w:bottom w:val="none" w:sz="0" w:space="0" w:color="auto"/>
        <w:right w:val="none" w:sz="0" w:space="0" w:color="auto"/>
      </w:divBdr>
      <w:divsChild>
        <w:div w:id="897741666">
          <w:marLeft w:val="0"/>
          <w:marRight w:val="0"/>
          <w:marTop w:val="0"/>
          <w:marBottom w:val="0"/>
          <w:divBdr>
            <w:top w:val="none" w:sz="0" w:space="0" w:color="auto"/>
            <w:left w:val="none" w:sz="0" w:space="0" w:color="auto"/>
            <w:bottom w:val="none" w:sz="0" w:space="0" w:color="auto"/>
            <w:right w:val="none" w:sz="0" w:space="0" w:color="auto"/>
          </w:divBdr>
          <w:divsChild>
            <w:div w:id="976375888">
              <w:marLeft w:val="0"/>
              <w:marRight w:val="0"/>
              <w:marTop w:val="0"/>
              <w:marBottom w:val="0"/>
              <w:divBdr>
                <w:top w:val="none" w:sz="0" w:space="0" w:color="auto"/>
                <w:left w:val="none" w:sz="0" w:space="0" w:color="auto"/>
                <w:bottom w:val="none" w:sz="0" w:space="0" w:color="auto"/>
                <w:right w:val="none" w:sz="0" w:space="0" w:color="auto"/>
              </w:divBdr>
              <w:divsChild>
                <w:div w:id="248084934">
                  <w:marLeft w:val="0"/>
                  <w:marRight w:val="0"/>
                  <w:marTop w:val="0"/>
                  <w:marBottom w:val="0"/>
                  <w:divBdr>
                    <w:top w:val="none" w:sz="0" w:space="0" w:color="auto"/>
                    <w:left w:val="none" w:sz="0" w:space="0" w:color="auto"/>
                    <w:bottom w:val="none" w:sz="0" w:space="0" w:color="auto"/>
                    <w:right w:val="none" w:sz="0" w:space="0" w:color="auto"/>
                  </w:divBdr>
                  <w:divsChild>
                    <w:div w:id="1103456260">
                      <w:marLeft w:val="0"/>
                      <w:marRight w:val="0"/>
                      <w:marTop w:val="0"/>
                      <w:marBottom w:val="0"/>
                      <w:divBdr>
                        <w:top w:val="none" w:sz="0" w:space="0" w:color="auto"/>
                        <w:left w:val="none" w:sz="0" w:space="0" w:color="auto"/>
                        <w:bottom w:val="none" w:sz="0" w:space="0" w:color="auto"/>
                        <w:right w:val="none" w:sz="0" w:space="0" w:color="auto"/>
                      </w:divBdr>
                      <w:divsChild>
                        <w:div w:id="722826857">
                          <w:marLeft w:val="0"/>
                          <w:marRight w:val="0"/>
                          <w:marTop w:val="0"/>
                          <w:marBottom w:val="0"/>
                          <w:divBdr>
                            <w:top w:val="none" w:sz="0" w:space="0" w:color="auto"/>
                            <w:left w:val="none" w:sz="0" w:space="0" w:color="auto"/>
                            <w:bottom w:val="none" w:sz="0" w:space="0" w:color="auto"/>
                            <w:right w:val="none" w:sz="0" w:space="0" w:color="auto"/>
                          </w:divBdr>
                          <w:divsChild>
                            <w:div w:id="5190038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49337209">
      <w:bodyDiv w:val="1"/>
      <w:marLeft w:val="0"/>
      <w:marRight w:val="0"/>
      <w:marTop w:val="0"/>
      <w:marBottom w:val="0"/>
      <w:divBdr>
        <w:top w:val="none" w:sz="0" w:space="0" w:color="auto"/>
        <w:left w:val="none" w:sz="0" w:space="0" w:color="auto"/>
        <w:bottom w:val="none" w:sz="0" w:space="0" w:color="auto"/>
        <w:right w:val="none" w:sz="0" w:space="0" w:color="auto"/>
      </w:divBdr>
    </w:div>
    <w:div w:id="403142616">
      <w:bodyDiv w:val="1"/>
      <w:marLeft w:val="0"/>
      <w:marRight w:val="0"/>
      <w:marTop w:val="0"/>
      <w:marBottom w:val="0"/>
      <w:divBdr>
        <w:top w:val="none" w:sz="0" w:space="0" w:color="auto"/>
        <w:left w:val="none" w:sz="0" w:space="0" w:color="auto"/>
        <w:bottom w:val="none" w:sz="0" w:space="0" w:color="auto"/>
        <w:right w:val="none" w:sz="0" w:space="0" w:color="auto"/>
      </w:divBdr>
      <w:divsChild>
        <w:div w:id="774590873">
          <w:marLeft w:val="0"/>
          <w:marRight w:val="0"/>
          <w:marTop w:val="0"/>
          <w:marBottom w:val="0"/>
          <w:divBdr>
            <w:top w:val="none" w:sz="0" w:space="0" w:color="auto"/>
            <w:left w:val="none" w:sz="0" w:space="0" w:color="auto"/>
            <w:bottom w:val="none" w:sz="0" w:space="0" w:color="auto"/>
            <w:right w:val="none" w:sz="0" w:space="0" w:color="auto"/>
          </w:divBdr>
          <w:divsChild>
            <w:div w:id="116992154">
              <w:marLeft w:val="0"/>
              <w:marRight w:val="0"/>
              <w:marTop w:val="0"/>
              <w:marBottom w:val="0"/>
              <w:divBdr>
                <w:top w:val="none" w:sz="0" w:space="0" w:color="auto"/>
                <w:left w:val="none" w:sz="0" w:space="0" w:color="auto"/>
                <w:bottom w:val="none" w:sz="0" w:space="0" w:color="auto"/>
                <w:right w:val="none" w:sz="0" w:space="0" w:color="auto"/>
              </w:divBdr>
              <w:divsChild>
                <w:div w:id="1754010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7484938">
          <w:marLeft w:val="0"/>
          <w:marRight w:val="0"/>
          <w:marTop w:val="0"/>
          <w:marBottom w:val="0"/>
          <w:divBdr>
            <w:top w:val="none" w:sz="0" w:space="0" w:color="auto"/>
            <w:left w:val="none" w:sz="0" w:space="0" w:color="auto"/>
            <w:bottom w:val="none" w:sz="0" w:space="0" w:color="auto"/>
            <w:right w:val="none" w:sz="0" w:space="0" w:color="auto"/>
          </w:divBdr>
          <w:divsChild>
            <w:div w:id="1277323994">
              <w:marLeft w:val="0"/>
              <w:marRight w:val="0"/>
              <w:marTop w:val="0"/>
              <w:marBottom w:val="0"/>
              <w:divBdr>
                <w:top w:val="none" w:sz="0" w:space="0" w:color="auto"/>
                <w:left w:val="none" w:sz="0" w:space="0" w:color="auto"/>
                <w:bottom w:val="none" w:sz="0" w:space="0" w:color="auto"/>
                <w:right w:val="none" w:sz="0" w:space="0" w:color="auto"/>
              </w:divBdr>
              <w:divsChild>
                <w:div w:id="1924561944">
                  <w:marLeft w:val="0"/>
                  <w:marRight w:val="0"/>
                  <w:marTop w:val="0"/>
                  <w:marBottom w:val="0"/>
                  <w:divBdr>
                    <w:top w:val="none" w:sz="0" w:space="0" w:color="auto"/>
                    <w:left w:val="none" w:sz="0" w:space="0" w:color="auto"/>
                    <w:bottom w:val="none" w:sz="0" w:space="0" w:color="auto"/>
                    <w:right w:val="none" w:sz="0" w:space="0" w:color="auto"/>
                  </w:divBdr>
                  <w:divsChild>
                    <w:div w:id="109739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28622632">
      <w:bodyDiv w:val="1"/>
      <w:marLeft w:val="0"/>
      <w:marRight w:val="0"/>
      <w:marTop w:val="0"/>
      <w:marBottom w:val="0"/>
      <w:divBdr>
        <w:top w:val="none" w:sz="0" w:space="0" w:color="auto"/>
        <w:left w:val="none" w:sz="0" w:space="0" w:color="auto"/>
        <w:bottom w:val="none" w:sz="0" w:space="0" w:color="auto"/>
        <w:right w:val="none" w:sz="0" w:space="0" w:color="auto"/>
      </w:divBdr>
    </w:div>
    <w:div w:id="443891035">
      <w:bodyDiv w:val="1"/>
      <w:marLeft w:val="0"/>
      <w:marRight w:val="0"/>
      <w:marTop w:val="0"/>
      <w:marBottom w:val="0"/>
      <w:divBdr>
        <w:top w:val="none" w:sz="0" w:space="0" w:color="auto"/>
        <w:left w:val="none" w:sz="0" w:space="0" w:color="auto"/>
        <w:bottom w:val="none" w:sz="0" w:space="0" w:color="auto"/>
        <w:right w:val="none" w:sz="0" w:space="0" w:color="auto"/>
      </w:divBdr>
    </w:div>
    <w:div w:id="461508820">
      <w:bodyDiv w:val="1"/>
      <w:marLeft w:val="0"/>
      <w:marRight w:val="0"/>
      <w:marTop w:val="0"/>
      <w:marBottom w:val="0"/>
      <w:divBdr>
        <w:top w:val="none" w:sz="0" w:space="0" w:color="auto"/>
        <w:left w:val="none" w:sz="0" w:space="0" w:color="auto"/>
        <w:bottom w:val="none" w:sz="0" w:space="0" w:color="auto"/>
        <w:right w:val="none" w:sz="0" w:space="0" w:color="auto"/>
      </w:divBdr>
      <w:divsChild>
        <w:div w:id="154419338">
          <w:marLeft w:val="0"/>
          <w:marRight w:val="0"/>
          <w:marTop w:val="0"/>
          <w:marBottom w:val="0"/>
          <w:divBdr>
            <w:top w:val="none" w:sz="0" w:space="0" w:color="auto"/>
            <w:left w:val="none" w:sz="0" w:space="0" w:color="auto"/>
            <w:bottom w:val="none" w:sz="0" w:space="0" w:color="auto"/>
            <w:right w:val="none" w:sz="0" w:space="0" w:color="auto"/>
          </w:divBdr>
          <w:divsChild>
            <w:div w:id="228661213">
              <w:marLeft w:val="0"/>
              <w:marRight w:val="0"/>
              <w:marTop w:val="0"/>
              <w:marBottom w:val="0"/>
              <w:divBdr>
                <w:top w:val="none" w:sz="0" w:space="0" w:color="auto"/>
                <w:left w:val="none" w:sz="0" w:space="0" w:color="auto"/>
                <w:bottom w:val="none" w:sz="0" w:space="0" w:color="auto"/>
                <w:right w:val="none" w:sz="0" w:space="0" w:color="auto"/>
              </w:divBdr>
              <w:divsChild>
                <w:div w:id="398867637">
                  <w:marLeft w:val="0"/>
                  <w:marRight w:val="0"/>
                  <w:marTop w:val="0"/>
                  <w:marBottom w:val="0"/>
                  <w:divBdr>
                    <w:top w:val="none" w:sz="0" w:space="0" w:color="auto"/>
                    <w:left w:val="none" w:sz="0" w:space="0" w:color="auto"/>
                    <w:bottom w:val="none" w:sz="0" w:space="0" w:color="auto"/>
                    <w:right w:val="none" w:sz="0" w:space="0" w:color="auto"/>
                  </w:divBdr>
                  <w:divsChild>
                    <w:div w:id="1832327227">
                      <w:marLeft w:val="0"/>
                      <w:marRight w:val="0"/>
                      <w:marTop w:val="0"/>
                      <w:marBottom w:val="0"/>
                      <w:divBdr>
                        <w:top w:val="none" w:sz="0" w:space="0" w:color="auto"/>
                        <w:left w:val="none" w:sz="0" w:space="0" w:color="auto"/>
                        <w:bottom w:val="none" w:sz="0" w:space="0" w:color="auto"/>
                        <w:right w:val="none" w:sz="0" w:space="0" w:color="auto"/>
                      </w:divBdr>
                      <w:divsChild>
                        <w:div w:id="83964951">
                          <w:marLeft w:val="0"/>
                          <w:marRight w:val="0"/>
                          <w:marTop w:val="0"/>
                          <w:marBottom w:val="0"/>
                          <w:divBdr>
                            <w:top w:val="none" w:sz="0" w:space="0" w:color="auto"/>
                            <w:left w:val="none" w:sz="0" w:space="0" w:color="auto"/>
                            <w:bottom w:val="none" w:sz="0" w:space="0" w:color="auto"/>
                            <w:right w:val="none" w:sz="0" w:space="0" w:color="auto"/>
                          </w:divBdr>
                          <w:divsChild>
                            <w:div w:id="13167152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66439370">
      <w:bodyDiv w:val="1"/>
      <w:marLeft w:val="0"/>
      <w:marRight w:val="0"/>
      <w:marTop w:val="0"/>
      <w:marBottom w:val="0"/>
      <w:divBdr>
        <w:top w:val="none" w:sz="0" w:space="0" w:color="auto"/>
        <w:left w:val="none" w:sz="0" w:space="0" w:color="auto"/>
        <w:bottom w:val="none" w:sz="0" w:space="0" w:color="auto"/>
        <w:right w:val="none" w:sz="0" w:space="0" w:color="auto"/>
      </w:divBdr>
      <w:divsChild>
        <w:div w:id="1717773128">
          <w:marLeft w:val="0"/>
          <w:marRight w:val="0"/>
          <w:marTop w:val="0"/>
          <w:marBottom w:val="0"/>
          <w:divBdr>
            <w:top w:val="none" w:sz="0" w:space="0" w:color="auto"/>
            <w:left w:val="none" w:sz="0" w:space="0" w:color="auto"/>
            <w:bottom w:val="none" w:sz="0" w:space="0" w:color="auto"/>
            <w:right w:val="none" w:sz="0" w:space="0" w:color="auto"/>
          </w:divBdr>
        </w:div>
        <w:div w:id="161436371">
          <w:marLeft w:val="0"/>
          <w:marRight w:val="0"/>
          <w:marTop w:val="0"/>
          <w:marBottom w:val="0"/>
          <w:divBdr>
            <w:top w:val="none" w:sz="0" w:space="0" w:color="auto"/>
            <w:left w:val="none" w:sz="0" w:space="0" w:color="auto"/>
            <w:bottom w:val="none" w:sz="0" w:space="0" w:color="auto"/>
            <w:right w:val="none" w:sz="0" w:space="0" w:color="auto"/>
          </w:divBdr>
        </w:div>
      </w:divsChild>
    </w:div>
    <w:div w:id="479613422">
      <w:bodyDiv w:val="1"/>
      <w:marLeft w:val="0"/>
      <w:marRight w:val="0"/>
      <w:marTop w:val="0"/>
      <w:marBottom w:val="0"/>
      <w:divBdr>
        <w:top w:val="none" w:sz="0" w:space="0" w:color="auto"/>
        <w:left w:val="none" w:sz="0" w:space="0" w:color="auto"/>
        <w:bottom w:val="none" w:sz="0" w:space="0" w:color="auto"/>
        <w:right w:val="none" w:sz="0" w:space="0" w:color="auto"/>
      </w:divBdr>
      <w:divsChild>
        <w:div w:id="1008799822">
          <w:marLeft w:val="0"/>
          <w:marRight w:val="0"/>
          <w:marTop w:val="0"/>
          <w:marBottom w:val="0"/>
          <w:divBdr>
            <w:top w:val="none" w:sz="0" w:space="0" w:color="auto"/>
            <w:left w:val="none" w:sz="0" w:space="0" w:color="auto"/>
            <w:bottom w:val="none" w:sz="0" w:space="0" w:color="auto"/>
            <w:right w:val="none" w:sz="0" w:space="0" w:color="auto"/>
          </w:divBdr>
          <w:divsChild>
            <w:div w:id="800807063">
              <w:marLeft w:val="0"/>
              <w:marRight w:val="0"/>
              <w:marTop w:val="0"/>
              <w:marBottom w:val="0"/>
              <w:divBdr>
                <w:top w:val="none" w:sz="0" w:space="0" w:color="auto"/>
                <w:left w:val="none" w:sz="0" w:space="0" w:color="auto"/>
                <w:bottom w:val="none" w:sz="0" w:space="0" w:color="auto"/>
                <w:right w:val="none" w:sz="0" w:space="0" w:color="auto"/>
              </w:divBdr>
              <w:divsChild>
                <w:div w:id="903839033">
                  <w:marLeft w:val="0"/>
                  <w:marRight w:val="0"/>
                  <w:marTop w:val="0"/>
                  <w:marBottom w:val="0"/>
                  <w:divBdr>
                    <w:top w:val="none" w:sz="0" w:space="0" w:color="auto"/>
                    <w:left w:val="none" w:sz="0" w:space="0" w:color="auto"/>
                    <w:bottom w:val="none" w:sz="0" w:space="0" w:color="auto"/>
                    <w:right w:val="none" w:sz="0" w:space="0" w:color="auto"/>
                  </w:divBdr>
                  <w:divsChild>
                    <w:div w:id="174275496">
                      <w:marLeft w:val="0"/>
                      <w:marRight w:val="0"/>
                      <w:marTop w:val="0"/>
                      <w:marBottom w:val="0"/>
                      <w:divBdr>
                        <w:top w:val="none" w:sz="0" w:space="0" w:color="auto"/>
                        <w:left w:val="none" w:sz="0" w:space="0" w:color="auto"/>
                        <w:bottom w:val="none" w:sz="0" w:space="0" w:color="auto"/>
                        <w:right w:val="none" w:sz="0" w:space="0" w:color="auto"/>
                      </w:divBdr>
                      <w:divsChild>
                        <w:div w:id="1937866110">
                          <w:marLeft w:val="0"/>
                          <w:marRight w:val="0"/>
                          <w:marTop w:val="0"/>
                          <w:marBottom w:val="0"/>
                          <w:divBdr>
                            <w:top w:val="none" w:sz="0" w:space="0" w:color="auto"/>
                            <w:left w:val="none" w:sz="0" w:space="0" w:color="auto"/>
                            <w:bottom w:val="none" w:sz="0" w:space="0" w:color="auto"/>
                            <w:right w:val="none" w:sz="0" w:space="0" w:color="auto"/>
                          </w:divBdr>
                          <w:divsChild>
                            <w:div w:id="1391806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85321885">
      <w:bodyDiv w:val="1"/>
      <w:marLeft w:val="0"/>
      <w:marRight w:val="0"/>
      <w:marTop w:val="0"/>
      <w:marBottom w:val="0"/>
      <w:divBdr>
        <w:top w:val="none" w:sz="0" w:space="0" w:color="auto"/>
        <w:left w:val="none" w:sz="0" w:space="0" w:color="auto"/>
        <w:bottom w:val="none" w:sz="0" w:space="0" w:color="auto"/>
        <w:right w:val="none" w:sz="0" w:space="0" w:color="auto"/>
      </w:divBdr>
    </w:div>
    <w:div w:id="514534562">
      <w:bodyDiv w:val="1"/>
      <w:marLeft w:val="0"/>
      <w:marRight w:val="0"/>
      <w:marTop w:val="0"/>
      <w:marBottom w:val="0"/>
      <w:divBdr>
        <w:top w:val="none" w:sz="0" w:space="0" w:color="auto"/>
        <w:left w:val="none" w:sz="0" w:space="0" w:color="auto"/>
        <w:bottom w:val="none" w:sz="0" w:space="0" w:color="auto"/>
        <w:right w:val="none" w:sz="0" w:space="0" w:color="auto"/>
      </w:divBdr>
    </w:div>
    <w:div w:id="568466193">
      <w:bodyDiv w:val="1"/>
      <w:marLeft w:val="0"/>
      <w:marRight w:val="0"/>
      <w:marTop w:val="0"/>
      <w:marBottom w:val="0"/>
      <w:divBdr>
        <w:top w:val="none" w:sz="0" w:space="0" w:color="auto"/>
        <w:left w:val="none" w:sz="0" w:space="0" w:color="auto"/>
        <w:bottom w:val="none" w:sz="0" w:space="0" w:color="auto"/>
        <w:right w:val="none" w:sz="0" w:space="0" w:color="auto"/>
      </w:divBdr>
      <w:divsChild>
        <w:div w:id="1092703587">
          <w:marLeft w:val="0"/>
          <w:marRight w:val="0"/>
          <w:marTop w:val="0"/>
          <w:marBottom w:val="0"/>
          <w:divBdr>
            <w:top w:val="none" w:sz="0" w:space="0" w:color="auto"/>
            <w:left w:val="none" w:sz="0" w:space="0" w:color="auto"/>
            <w:bottom w:val="none" w:sz="0" w:space="0" w:color="auto"/>
            <w:right w:val="none" w:sz="0" w:space="0" w:color="auto"/>
          </w:divBdr>
          <w:divsChild>
            <w:div w:id="1332609229">
              <w:marLeft w:val="0"/>
              <w:marRight w:val="0"/>
              <w:marTop w:val="0"/>
              <w:marBottom w:val="0"/>
              <w:divBdr>
                <w:top w:val="none" w:sz="0" w:space="0" w:color="auto"/>
                <w:left w:val="none" w:sz="0" w:space="0" w:color="auto"/>
                <w:bottom w:val="none" w:sz="0" w:space="0" w:color="auto"/>
                <w:right w:val="none" w:sz="0" w:space="0" w:color="auto"/>
              </w:divBdr>
              <w:divsChild>
                <w:div w:id="113446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1976177">
          <w:marLeft w:val="0"/>
          <w:marRight w:val="0"/>
          <w:marTop w:val="0"/>
          <w:marBottom w:val="0"/>
          <w:divBdr>
            <w:top w:val="none" w:sz="0" w:space="0" w:color="auto"/>
            <w:left w:val="none" w:sz="0" w:space="0" w:color="auto"/>
            <w:bottom w:val="none" w:sz="0" w:space="0" w:color="auto"/>
            <w:right w:val="none" w:sz="0" w:space="0" w:color="auto"/>
          </w:divBdr>
          <w:divsChild>
            <w:div w:id="917901603">
              <w:marLeft w:val="0"/>
              <w:marRight w:val="0"/>
              <w:marTop w:val="0"/>
              <w:marBottom w:val="0"/>
              <w:divBdr>
                <w:top w:val="none" w:sz="0" w:space="0" w:color="auto"/>
                <w:left w:val="none" w:sz="0" w:space="0" w:color="auto"/>
                <w:bottom w:val="none" w:sz="0" w:space="0" w:color="auto"/>
                <w:right w:val="none" w:sz="0" w:space="0" w:color="auto"/>
              </w:divBdr>
              <w:divsChild>
                <w:div w:id="862354105">
                  <w:marLeft w:val="0"/>
                  <w:marRight w:val="0"/>
                  <w:marTop w:val="0"/>
                  <w:marBottom w:val="0"/>
                  <w:divBdr>
                    <w:top w:val="none" w:sz="0" w:space="0" w:color="auto"/>
                    <w:left w:val="none" w:sz="0" w:space="0" w:color="auto"/>
                    <w:bottom w:val="none" w:sz="0" w:space="0" w:color="auto"/>
                    <w:right w:val="none" w:sz="0" w:space="0" w:color="auto"/>
                  </w:divBdr>
                  <w:divsChild>
                    <w:div w:id="1697391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83761035">
      <w:bodyDiv w:val="1"/>
      <w:marLeft w:val="0"/>
      <w:marRight w:val="0"/>
      <w:marTop w:val="0"/>
      <w:marBottom w:val="0"/>
      <w:divBdr>
        <w:top w:val="none" w:sz="0" w:space="0" w:color="auto"/>
        <w:left w:val="none" w:sz="0" w:space="0" w:color="auto"/>
        <w:bottom w:val="none" w:sz="0" w:space="0" w:color="auto"/>
        <w:right w:val="none" w:sz="0" w:space="0" w:color="auto"/>
      </w:divBdr>
    </w:div>
    <w:div w:id="615217056">
      <w:bodyDiv w:val="1"/>
      <w:marLeft w:val="0"/>
      <w:marRight w:val="0"/>
      <w:marTop w:val="0"/>
      <w:marBottom w:val="0"/>
      <w:divBdr>
        <w:top w:val="none" w:sz="0" w:space="0" w:color="auto"/>
        <w:left w:val="none" w:sz="0" w:space="0" w:color="auto"/>
        <w:bottom w:val="none" w:sz="0" w:space="0" w:color="auto"/>
        <w:right w:val="none" w:sz="0" w:space="0" w:color="auto"/>
      </w:divBdr>
    </w:div>
    <w:div w:id="616452073">
      <w:bodyDiv w:val="1"/>
      <w:marLeft w:val="0"/>
      <w:marRight w:val="0"/>
      <w:marTop w:val="0"/>
      <w:marBottom w:val="0"/>
      <w:divBdr>
        <w:top w:val="none" w:sz="0" w:space="0" w:color="auto"/>
        <w:left w:val="none" w:sz="0" w:space="0" w:color="auto"/>
        <w:bottom w:val="none" w:sz="0" w:space="0" w:color="auto"/>
        <w:right w:val="none" w:sz="0" w:space="0" w:color="auto"/>
      </w:divBdr>
      <w:divsChild>
        <w:div w:id="540554756">
          <w:marLeft w:val="0"/>
          <w:marRight w:val="0"/>
          <w:marTop w:val="0"/>
          <w:marBottom w:val="0"/>
          <w:divBdr>
            <w:top w:val="none" w:sz="0" w:space="0" w:color="auto"/>
            <w:left w:val="none" w:sz="0" w:space="0" w:color="auto"/>
            <w:bottom w:val="none" w:sz="0" w:space="0" w:color="auto"/>
            <w:right w:val="none" w:sz="0" w:space="0" w:color="auto"/>
          </w:divBdr>
        </w:div>
        <w:div w:id="1395398445">
          <w:marLeft w:val="0"/>
          <w:marRight w:val="0"/>
          <w:marTop w:val="0"/>
          <w:marBottom w:val="0"/>
          <w:divBdr>
            <w:top w:val="none" w:sz="0" w:space="0" w:color="auto"/>
            <w:left w:val="none" w:sz="0" w:space="0" w:color="auto"/>
            <w:bottom w:val="none" w:sz="0" w:space="0" w:color="auto"/>
            <w:right w:val="none" w:sz="0" w:space="0" w:color="auto"/>
          </w:divBdr>
        </w:div>
      </w:divsChild>
    </w:div>
    <w:div w:id="621618810">
      <w:bodyDiv w:val="1"/>
      <w:marLeft w:val="0"/>
      <w:marRight w:val="0"/>
      <w:marTop w:val="0"/>
      <w:marBottom w:val="0"/>
      <w:divBdr>
        <w:top w:val="none" w:sz="0" w:space="0" w:color="auto"/>
        <w:left w:val="none" w:sz="0" w:space="0" w:color="auto"/>
        <w:bottom w:val="none" w:sz="0" w:space="0" w:color="auto"/>
        <w:right w:val="none" w:sz="0" w:space="0" w:color="auto"/>
      </w:divBdr>
    </w:div>
    <w:div w:id="737828525">
      <w:bodyDiv w:val="1"/>
      <w:marLeft w:val="0"/>
      <w:marRight w:val="0"/>
      <w:marTop w:val="0"/>
      <w:marBottom w:val="0"/>
      <w:divBdr>
        <w:top w:val="none" w:sz="0" w:space="0" w:color="auto"/>
        <w:left w:val="none" w:sz="0" w:space="0" w:color="auto"/>
        <w:bottom w:val="none" w:sz="0" w:space="0" w:color="auto"/>
        <w:right w:val="none" w:sz="0" w:space="0" w:color="auto"/>
      </w:divBdr>
    </w:div>
    <w:div w:id="765808667">
      <w:bodyDiv w:val="1"/>
      <w:marLeft w:val="0"/>
      <w:marRight w:val="0"/>
      <w:marTop w:val="0"/>
      <w:marBottom w:val="0"/>
      <w:divBdr>
        <w:top w:val="none" w:sz="0" w:space="0" w:color="auto"/>
        <w:left w:val="none" w:sz="0" w:space="0" w:color="auto"/>
        <w:bottom w:val="none" w:sz="0" w:space="0" w:color="auto"/>
        <w:right w:val="none" w:sz="0" w:space="0" w:color="auto"/>
      </w:divBdr>
    </w:div>
    <w:div w:id="811099837">
      <w:bodyDiv w:val="1"/>
      <w:marLeft w:val="0"/>
      <w:marRight w:val="0"/>
      <w:marTop w:val="0"/>
      <w:marBottom w:val="0"/>
      <w:divBdr>
        <w:top w:val="none" w:sz="0" w:space="0" w:color="auto"/>
        <w:left w:val="none" w:sz="0" w:space="0" w:color="auto"/>
        <w:bottom w:val="none" w:sz="0" w:space="0" w:color="auto"/>
        <w:right w:val="none" w:sz="0" w:space="0" w:color="auto"/>
      </w:divBdr>
      <w:divsChild>
        <w:div w:id="1882017875">
          <w:marLeft w:val="0"/>
          <w:marRight w:val="0"/>
          <w:marTop w:val="0"/>
          <w:marBottom w:val="0"/>
          <w:divBdr>
            <w:top w:val="none" w:sz="0" w:space="0" w:color="auto"/>
            <w:left w:val="none" w:sz="0" w:space="0" w:color="auto"/>
            <w:bottom w:val="none" w:sz="0" w:space="0" w:color="auto"/>
            <w:right w:val="none" w:sz="0" w:space="0" w:color="auto"/>
          </w:divBdr>
          <w:divsChild>
            <w:div w:id="13190943">
              <w:marLeft w:val="0"/>
              <w:marRight w:val="0"/>
              <w:marTop w:val="0"/>
              <w:marBottom w:val="0"/>
              <w:divBdr>
                <w:top w:val="none" w:sz="0" w:space="0" w:color="auto"/>
                <w:left w:val="none" w:sz="0" w:space="0" w:color="auto"/>
                <w:bottom w:val="none" w:sz="0" w:space="0" w:color="auto"/>
                <w:right w:val="none" w:sz="0" w:space="0" w:color="auto"/>
              </w:divBdr>
              <w:divsChild>
                <w:div w:id="752825087">
                  <w:marLeft w:val="0"/>
                  <w:marRight w:val="0"/>
                  <w:marTop w:val="0"/>
                  <w:marBottom w:val="0"/>
                  <w:divBdr>
                    <w:top w:val="none" w:sz="0" w:space="0" w:color="auto"/>
                    <w:left w:val="none" w:sz="0" w:space="0" w:color="auto"/>
                    <w:bottom w:val="none" w:sz="0" w:space="0" w:color="auto"/>
                    <w:right w:val="none" w:sz="0" w:space="0" w:color="auto"/>
                  </w:divBdr>
                  <w:divsChild>
                    <w:div w:id="1528450046">
                      <w:marLeft w:val="0"/>
                      <w:marRight w:val="0"/>
                      <w:marTop w:val="0"/>
                      <w:marBottom w:val="0"/>
                      <w:divBdr>
                        <w:top w:val="none" w:sz="0" w:space="0" w:color="auto"/>
                        <w:left w:val="none" w:sz="0" w:space="0" w:color="auto"/>
                        <w:bottom w:val="none" w:sz="0" w:space="0" w:color="auto"/>
                        <w:right w:val="none" w:sz="0" w:space="0" w:color="auto"/>
                      </w:divBdr>
                    </w:div>
                    <w:div w:id="1953894683">
                      <w:marLeft w:val="0"/>
                      <w:marRight w:val="0"/>
                      <w:marTop w:val="0"/>
                      <w:marBottom w:val="0"/>
                      <w:divBdr>
                        <w:top w:val="none" w:sz="0" w:space="0" w:color="auto"/>
                        <w:left w:val="none" w:sz="0" w:space="0" w:color="auto"/>
                        <w:bottom w:val="none" w:sz="0" w:space="0" w:color="auto"/>
                        <w:right w:val="none" w:sz="0" w:space="0" w:color="auto"/>
                      </w:divBdr>
                    </w:div>
                    <w:div w:id="1372726365">
                      <w:marLeft w:val="0"/>
                      <w:marRight w:val="0"/>
                      <w:marTop w:val="0"/>
                      <w:marBottom w:val="0"/>
                      <w:divBdr>
                        <w:top w:val="none" w:sz="0" w:space="0" w:color="auto"/>
                        <w:left w:val="none" w:sz="0" w:space="0" w:color="auto"/>
                        <w:bottom w:val="none" w:sz="0" w:space="0" w:color="auto"/>
                        <w:right w:val="none" w:sz="0" w:space="0" w:color="auto"/>
                      </w:divBdr>
                    </w:div>
                    <w:div w:id="170918689">
                      <w:marLeft w:val="0"/>
                      <w:marRight w:val="0"/>
                      <w:marTop w:val="0"/>
                      <w:marBottom w:val="0"/>
                      <w:divBdr>
                        <w:top w:val="none" w:sz="0" w:space="0" w:color="auto"/>
                        <w:left w:val="none" w:sz="0" w:space="0" w:color="auto"/>
                        <w:bottom w:val="none" w:sz="0" w:space="0" w:color="auto"/>
                        <w:right w:val="none" w:sz="0" w:space="0" w:color="auto"/>
                      </w:divBdr>
                    </w:div>
                    <w:div w:id="3121079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1731759">
              <w:marLeft w:val="0"/>
              <w:marRight w:val="0"/>
              <w:marTop w:val="0"/>
              <w:marBottom w:val="0"/>
              <w:divBdr>
                <w:top w:val="none" w:sz="0" w:space="0" w:color="auto"/>
                <w:left w:val="none" w:sz="0" w:space="0" w:color="auto"/>
                <w:bottom w:val="none" w:sz="0" w:space="0" w:color="auto"/>
                <w:right w:val="none" w:sz="0" w:space="0" w:color="auto"/>
              </w:divBdr>
              <w:divsChild>
                <w:div w:id="13968513">
                  <w:marLeft w:val="0"/>
                  <w:marRight w:val="0"/>
                  <w:marTop w:val="0"/>
                  <w:marBottom w:val="0"/>
                  <w:divBdr>
                    <w:top w:val="none" w:sz="0" w:space="0" w:color="auto"/>
                    <w:left w:val="none" w:sz="0" w:space="0" w:color="auto"/>
                    <w:bottom w:val="none" w:sz="0" w:space="0" w:color="auto"/>
                    <w:right w:val="none" w:sz="0" w:space="0" w:color="auto"/>
                  </w:divBdr>
                </w:div>
              </w:divsChild>
            </w:div>
            <w:div w:id="1347709011">
              <w:marLeft w:val="0"/>
              <w:marRight w:val="0"/>
              <w:marTop w:val="0"/>
              <w:marBottom w:val="0"/>
              <w:divBdr>
                <w:top w:val="none" w:sz="0" w:space="0" w:color="auto"/>
                <w:left w:val="none" w:sz="0" w:space="0" w:color="auto"/>
                <w:bottom w:val="none" w:sz="0" w:space="0" w:color="auto"/>
                <w:right w:val="none" w:sz="0" w:space="0" w:color="auto"/>
              </w:divBdr>
              <w:divsChild>
                <w:div w:id="1989629239">
                  <w:marLeft w:val="0"/>
                  <w:marRight w:val="0"/>
                  <w:marTop w:val="0"/>
                  <w:marBottom w:val="0"/>
                  <w:divBdr>
                    <w:top w:val="none" w:sz="0" w:space="0" w:color="auto"/>
                    <w:left w:val="none" w:sz="0" w:space="0" w:color="auto"/>
                    <w:bottom w:val="none" w:sz="0" w:space="0" w:color="auto"/>
                    <w:right w:val="none" w:sz="0" w:space="0" w:color="auto"/>
                  </w:divBdr>
                </w:div>
              </w:divsChild>
            </w:div>
            <w:div w:id="586619892">
              <w:marLeft w:val="0"/>
              <w:marRight w:val="0"/>
              <w:marTop w:val="0"/>
              <w:marBottom w:val="0"/>
              <w:divBdr>
                <w:top w:val="none" w:sz="0" w:space="0" w:color="auto"/>
                <w:left w:val="none" w:sz="0" w:space="0" w:color="auto"/>
                <w:bottom w:val="none" w:sz="0" w:space="0" w:color="auto"/>
                <w:right w:val="none" w:sz="0" w:space="0" w:color="auto"/>
              </w:divBdr>
              <w:divsChild>
                <w:div w:id="16454330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2216153">
      <w:bodyDiv w:val="1"/>
      <w:marLeft w:val="0"/>
      <w:marRight w:val="0"/>
      <w:marTop w:val="0"/>
      <w:marBottom w:val="0"/>
      <w:divBdr>
        <w:top w:val="none" w:sz="0" w:space="0" w:color="auto"/>
        <w:left w:val="none" w:sz="0" w:space="0" w:color="auto"/>
        <w:bottom w:val="none" w:sz="0" w:space="0" w:color="auto"/>
        <w:right w:val="none" w:sz="0" w:space="0" w:color="auto"/>
      </w:divBdr>
    </w:div>
    <w:div w:id="826827945">
      <w:bodyDiv w:val="1"/>
      <w:marLeft w:val="0"/>
      <w:marRight w:val="0"/>
      <w:marTop w:val="0"/>
      <w:marBottom w:val="0"/>
      <w:divBdr>
        <w:top w:val="none" w:sz="0" w:space="0" w:color="auto"/>
        <w:left w:val="none" w:sz="0" w:space="0" w:color="auto"/>
        <w:bottom w:val="none" w:sz="0" w:space="0" w:color="auto"/>
        <w:right w:val="none" w:sz="0" w:space="0" w:color="auto"/>
      </w:divBdr>
      <w:divsChild>
        <w:div w:id="629096650">
          <w:marLeft w:val="0"/>
          <w:marRight w:val="0"/>
          <w:marTop w:val="0"/>
          <w:marBottom w:val="0"/>
          <w:divBdr>
            <w:top w:val="none" w:sz="0" w:space="0" w:color="auto"/>
            <w:left w:val="none" w:sz="0" w:space="0" w:color="auto"/>
            <w:bottom w:val="none" w:sz="0" w:space="0" w:color="auto"/>
            <w:right w:val="none" w:sz="0" w:space="0" w:color="auto"/>
          </w:divBdr>
          <w:divsChild>
            <w:div w:id="482358266">
              <w:marLeft w:val="0"/>
              <w:marRight w:val="0"/>
              <w:marTop w:val="0"/>
              <w:marBottom w:val="0"/>
              <w:divBdr>
                <w:top w:val="none" w:sz="0" w:space="0" w:color="auto"/>
                <w:left w:val="none" w:sz="0" w:space="0" w:color="auto"/>
                <w:bottom w:val="none" w:sz="0" w:space="0" w:color="auto"/>
                <w:right w:val="none" w:sz="0" w:space="0" w:color="auto"/>
              </w:divBdr>
              <w:divsChild>
                <w:div w:id="1034307860">
                  <w:marLeft w:val="0"/>
                  <w:marRight w:val="0"/>
                  <w:marTop w:val="0"/>
                  <w:marBottom w:val="0"/>
                  <w:divBdr>
                    <w:top w:val="none" w:sz="0" w:space="0" w:color="auto"/>
                    <w:left w:val="none" w:sz="0" w:space="0" w:color="auto"/>
                    <w:bottom w:val="none" w:sz="0" w:space="0" w:color="auto"/>
                    <w:right w:val="none" w:sz="0" w:space="0" w:color="auto"/>
                  </w:divBdr>
                  <w:divsChild>
                    <w:div w:id="1130441779">
                      <w:marLeft w:val="0"/>
                      <w:marRight w:val="0"/>
                      <w:marTop w:val="0"/>
                      <w:marBottom w:val="0"/>
                      <w:divBdr>
                        <w:top w:val="none" w:sz="0" w:space="0" w:color="auto"/>
                        <w:left w:val="none" w:sz="0" w:space="0" w:color="auto"/>
                        <w:bottom w:val="none" w:sz="0" w:space="0" w:color="auto"/>
                        <w:right w:val="none" w:sz="0" w:space="0" w:color="auto"/>
                      </w:divBdr>
                      <w:divsChild>
                        <w:div w:id="1905678968">
                          <w:marLeft w:val="0"/>
                          <w:marRight w:val="0"/>
                          <w:marTop w:val="0"/>
                          <w:marBottom w:val="0"/>
                          <w:divBdr>
                            <w:top w:val="none" w:sz="0" w:space="0" w:color="auto"/>
                            <w:left w:val="none" w:sz="0" w:space="0" w:color="auto"/>
                            <w:bottom w:val="none" w:sz="0" w:space="0" w:color="auto"/>
                            <w:right w:val="none" w:sz="0" w:space="0" w:color="auto"/>
                          </w:divBdr>
                          <w:divsChild>
                            <w:div w:id="1545479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52766107">
      <w:bodyDiv w:val="1"/>
      <w:marLeft w:val="0"/>
      <w:marRight w:val="0"/>
      <w:marTop w:val="0"/>
      <w:marBottom w:val="0"/>
      <w:divBdr>
        <w:top w:val="none" w:sz="0" w:space="0" w:color="auto"/>
        <w:left w:val="none" w:sz="0" w:space="0" w:color="auto"/>
        <w:bottom w:val="none" w:sz="0" w:space="0" w:color="auto"/>
        <w:right w:val="none" w:sz="0" w:space="0" w:color="auto"/>
      </w:divBdr>
    </w:div>
    <w:div w:id="865872398">
      <w:bodyDiv w:val="1"/>
      <w:marLeft w:val="0"/>
      <w:marRight w:val="0"/>
      <w:marTop w:val="0"/>
      <w:marBottom w:val="0"/>
      <w:divBdr>
        <w:top w:val="none" w:sz="0" w:space="0" w:color="auto"/>
        <w:left w:val="none" w:sz="0" w:space="0" w:color="auto"/>
        <w:bottom w:val="none" w:sz="0" w:space="0" w:color="auto"/>
        <w:right w:val="none" w:sz="0" w:space="0" w:color="auto"/>
      </w:divBdr>
      <w:divsChild>
        <w:div w:id="1261917348">
          <w:marLeft w:val="0"/>
          <w:marRight w:val="0"/>
          <w:marTop w:val="0"/>
          <w:marBottom w:val="0"/>
          <w:divBdr>
            <w:top w:val="none" w:sz="0" w:space="0" w:color="auto"/>
            <w:left w:val="none" w:sz="0" w:space="0" w:color="auto"/>
            <w:bottom w:val="none" w:sz="0" w:space="0" w:color="auto"/>
            <w:right w:val="none" w:sz="0" w:space="0" w:color="auto"/>
          </w:divBdr>
          <w:divsChild>
            <w:div w:id="1522550364">
              <w:marLeft w:val="0"/>
              <w:marRight w:val="0"/>
              <w:marTop w:val="0"/>
              <w:marBottom w:val="0"/>
              <w:divBdr>
                <w:top w:val="none" w:sz="0" w:space="0" w:color="auto"/>
                <w:left w:val="none" w:sz="0" w:space="0" w:color="auto"/>
                <w:bottom w:val="none" w:sz="0" w:space="0" w:color="auto"/>
                <w:right w:val="none" w:sz="0" w:space="0" w:color="auto"/>
              </w:divBdr>
              <w:divsChild>
                <w:div w:id="1748457554">
                  <w:marLeft w:val="0"/>
                  <w:marRight w:val="0"/>
                  <w:marTop w:val="0"/>
                  <w:marBottom w:val="0"/>
                  <w:divBdr>
                    <w:top w:val="none" w:sz="0" w:space="0" w:color="auto"/>
                    <w:left w:val="none" w:sz="0" w:space="0" w:color="auto"/>
                    <w:bottom w:val="none" w:sz="0" w:space="0" w:color="auto"/>
                    <w:right w:val="none" w:sz="0" w:space="0" w:color="auto"/>
                  </w:divBdr>
                  <w:divsChild>
                    <w:div w:id="1013151071">
                      <w:marLeft w:val="0"/>
                      <w:marRight w:val="0"/>
                      <w:marTop w:val="0"/>
                      <w:marBottom w:val="0"/>
                      <w:divBdr>
                        <w:top w:val="none" w:sz="0" w:space="0" w:color="auto"/>
                        <w:left w:val="none" w:sz="0" w:space="0" w:color="auto"/>
                        <w:bottom w:val="none" w:sz="0" w:space="0" w:color="auto"/>
                        <w:right w:val="none" w:sz="0" w:space="0" w:color="auto"/>
                      </w:divBdr>
                    </w:div>
                    <w:div w:id="1992755080">
                      <w:marLeft w:val="0"/>
                      <w:marRight w:val="0"/>
                      <w:marTop w:val="0"/>
                      <w:marBottom w:val="0"/>
                      <w:divBdr>
                        <w:top w:val="none" w:sz="0" w:space="0" w:color="auto"/>
                        <w:left w:val="none" w:sz="0" w:space="0" w:color="auto"/>
                        <w:bottom w:val="none" w:sz="0" w:space="0" w:color="auto"/>
                        <w:right w:val="none" w:sz="0" w:space="0" w:color="auto"/>
                      </w:divBdr>
                    </w:div>
                    <w:div w:id="1761750343">
                      <w:marLeft w:val="0"/>
                      <w:marRight w:val="0"/>
                      <w:marTop w:val="0"/>
                      <w:marBottom w:val="0"/>
                      <w:divBdr>
                        <w:top w:val="none" w:sz="0" w:space="0" w:color="auto"/>
                        <w:left w:val="none" w:sz="0" w:space="0" w:color="auto"/>
                        <w:bottom w:val="none" w:sz="0" w:space="0" w:color="auto"/>
                        <w:right w:val="none" w:sz="0" w:space="0" w:color="auto"/>
                      </w:divBdr>
                    </w:div>
                    <w:div w:id="261112366">
                      <w:marLeft w:val="0"/>
                      <w:marRight w:val="0"/>
                      <w:marTop w:val="0"/>
                      <w:marBottom w:val="0"/>
                      <w:divBdr>
                        <w:top w:val="none" w:sz="0" w:space="0" w:color="auto"/>
                        <w:left w:val="none" w:sz="0" w:space="0" w:color="auto"/>
                        <w:bottom w:val="none" w:sz="0" w:space="0" w:color="auto"/>
                        <w:right w:val="none" w:sz="0" w:space="0" w:color="auto"/>
                      </w:divBdr>
                    </w:div>
                    <w:div w:id="17477230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1302418">
              <w:marLeft w:val="0"/>
              <w:marRight w:val="0"/>
              <w:marTop w:val="0"/>
              <w:marBottom w:val="0"/>
              <w:divBdr>
                <w:top w:val="none" w:sz="0" w:space="0" w:color="auto"/>
                <w:left w:val="none" w:sz="0" w:space="0" w:color="auto"/>
                <w:bottom w:val="none" w:sz="0" w:space="0" w:color="auto"/>
                <w:right w:val="none" w:sz="0" w:space="0" w:color="auto"/>
              </w:divBdr>
              <w:divsChild>
                <w:div w:id="1512793150">
                  <w:marLeft w:val="0"/>
                  <w:marRight w:val="0"/>
                  <w:marTop w:val="0"/>
                  <w:marBottom w:val="0"/>
                  <w:divBdr>
                    <w:top w:val="none" w:sz="0" w:space="0" w:color="auto"/>
                    <w:left w:val="none" w:sz="0" w:space="0" w:color="auto"/>
                    <w:bottom w:val="none" w:sz="0" w:space="0" w:color="auto"/>
                    <w:right w:val="none" w:sz="0" w:space="0" w:color="auto"/>
                  </w:divBdr>
                </w:div>
              </w:divsChild>
            </w:div>
            <w:div w:id="1890460255">
              <w:marLeft w:val="0"/>
              <w:marRight w:val="0"/>
              <w:marTop w:val="0"/>
              <w:marBottom w:val="0"/>
              <w:divBdr>
                <w:top w:val="none" w:sz="0" w:space="0" w:color="auto"/>
                <w:left w:val="none" w:sz="0" w:space="0" w:color="auto"/>
                <w:bottom w:val="none" w:sz="0" w:space="0" w:color="auto"/>
                <w:right w:val="none" w:sz="0" w:space="0" w:color="auto"/>
              </w:divBdr>
              <w:divsChild>
                <w:div w:id="1431703089">
                  <w:marLeft w:val="0"/>
                  <w:marRight w:val="0"/>
                  <w:marTop w:val="0"/>
                  <w:marBottom w:val="0"/>
                  <w:divBdr>
                    <w:top w:val="none" w:sz="0" w:space="0" w:color="auto"/>
                    <w:left w:val="none" w:sz="0" w:space="0" w:color="auto"/>
                    <w:bottom w:val="none" w:sz="0" w:space="0" w:color="auto"/>
                    <w:right w:val="none" w:sz="0" w:space="0" w:color="auto"/>
                  </w:divBdr>
                </w:div>
              </w:divsChild>
            </w:div>
            <w:div w:id="717902902">
              <w:marLeft w:val="0"/>
              <w:marRight w:val="0"/>
              <w:marTop w:val="0"/>
              <w:marBottom w:val="0"/>
              <w:divBdr>
                <w:top w:val="none" w:sz="0" w:space="0" w:color="auto"/>
                <w:left w:val="none" w:sz="0" w:space="0" w:color="auto"/>
                <w:bottom w:val="none" w:sz="0" w:space="0" w:color="auto"/>
                <w:right w:val="none" w:sz="0" w:space="0" w:color="auto"/>
              </w:divBdr>
              <w:divsChild>
                <w:div w:id="5146181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5994183">
      <w:bodyDiv w:val="1"/>
      <w:marLeft w:val="0"/>
      <w:marRight w:val="0"/>
      <w:marTop w:val="0"/>
      <w:marBottom w:val="0"/>
      <w:divBdr>
        <w:top w:val="none" w:sz="0" w:space="0" w:color="auto"/>
        <w:left w:val="none" w:sz="0" w:space="0" w:color="auto"/>
        <w:bottom w:val="none" w:sz="0" w:space="0" w:color="auto"/>
        <w:right w:val="none" w:sz="0" w:space="0" w:color="auto"/>
      </w:divBdr>
    </w:div>
    <w:div w:id="930774713">
      <w:bodyDiv w:val="1"/>
      <w:marLeft w:val="0"/>
      <w:marRight w:val="0"/>
      <w:marTop w:val="0"/>
      <w:marBottom w:val="0"/>
      <w:divBdr>
        <w:top w:val="none" w:sz="0" w:space="0" w:color="auto"/>
        <w:left w:val="none" w:sz="0" w:space="0" w:color="auto"/>
        <w:bottom w:val="none" w:sz="0" w:space="0" w:color="auto"/>
        <w:right w:val="none" w:sz="0" w:space="0" w:color="auto"/>
      </w:divBdr>
      <w:divsChild>
        <w:div w:id="994263150">
          <w:marLeft w:val="0"/>
          <w:marRight w:val="0"/>
          <w:marTop w:val="0"/>
          <w:marBottom w:val="0"/>
          <w:divBdr>
            <w:top w:val="none" w:sz="0" w:space="0" w:color="auto"/>
            <w:left w:val="none" w:sz="0" w:space="0" w:color="auto"/>
            <w:bottom w:val="none" w:sz="0" w:space="0" w:color="auto"/>
            <w:right w:val="none" w:sz="0" w:space="0" w:color="auto"/>
          </w:divBdr>
        </w:div>
        <w:div w:id="1153524721">
          <w:marLeft w:val="0"/>
          <w:marRight w:val="0"/>
          <w:marTop w:val="0"/>
          <w:marBottom w:val="0"/>
          <w:divBdr>
            <w:top w:val="none" w:sz="0" w:space="0" w:color="auto"/>
            <w:left w:val="none" w:sz="0" w:space="0" w:color="auto"/>
            <w:bottom w:val="none" w:sz="0" w:space="0" w:color="auto"/>
            <w:right w:val="none" w:sz="0" w:space="0" w:color="auto"/>
          </w:divBdr>
        </w:div>
      </w:divsChild>
    </w:div>
    <w:div w:id="956834990">
      <w:bodyDiv w:val="1"/>
      <w:marLeft w:val="0"/>
      <w:marRight w:val="0"/>
      <w:marTop w:val="0"/>
      <w:marBottom w:val="0"/>
      <w:divBdr>
        <w:top w:val="none" w:sz="0" w:space="0" w:color="auto"/>
        <w:left w:val="none" w:sz="0" w:space="0" w:color="auto"/>
        <w:bottom w:val="none" w:sz="0" w:space="0" w:color="auto"/>
        <w:right w:val="none" w:sz="0" w:space="0" w:color="auto"/>
      </w:divBdr>
      <w:divsChild>
        <w:div w:id="201332475">
          <w:marLeft w:val="0"/>
          <w:marRight w:val="0"/>
          <w:marTop w:val="0"/>
          <w:marBottom w:val="0"/>
          <w:divBdr>
            <w:top w:val="none" w:sz="0" w:space="0" w:color="auto"/>
            <w:left w:val="none" w:sz="0" w:space="0" w:color="auto"/>
            <w:bottom w:val="none" w:sz="0" w:space="0" w:color="auto"/>
            <w:right w:val="none" w:sz="0" w:space="0" w:color="auto"/>
          </w:divBdr>
          <w:divsChild>
            <w:div w:id="441918740">
              <w:marLeft w:val="0"/>
              <w:marRight w:val="0"/>
              <w:marTop w:val="0"/>
              <w:marBottom w:val="0"/>
              <w:divBdr>
                <w:top w:val="none" w:sz="0" w:space="0" w:color="auto"/>
                <w:left w:val="none" w:sz="0" w:space="0" w:color="auto"/>
                <w:bottom w:val="none" w:sz="0" w:space="0" w:color="auto"/>
                <w:right w:val="none" w:sz="0" w:space="0" w:color="auto"/>
              </w:divBdr>
              <w:divsChild>
                <w:div w:id="1982272808">
                  <w:marLeft w:val="0"/>
                  <w:marRight w:val="0"/>
                  <w:marTop w:val="0"/>
                  <w:marBottom w:val="0"/>
                  <w:divBdr>
                    <w:top w:val="none" w:sz="0" w:space="0" w:color="auto"/>
                    <w:left w:val="none" w:sz="0" w:space="0" w:color="auto"/>
                    <w:bottom w:val="none" w:sz="0" w:space="0" w:color="auto"/>
                    <w:right w:val="none" w:sz="0" w:space="0" w:color="auto"/>
                  </w:divBdr>
                  <w:divsChild>
                    <w:div w:id="290670260">
                      <w:marLeft w:val="0"/>
                      <w:marRight w:val="0"/>
                      <w:marTop w:val="0"/>
                      <w:marBottom w:val="0"/>
                      <w:divBdr>
                        <w:top w:val="none" w:sz="0" w:space="0" w:color="auto"/>
                        <w:left w:val="none" w:sz="0" w:space="0" w:color="auto"/>
                        <w:bottom w:val="none" w:sz="0" w:space="0" w:color="auto"/>
                        <w:right w:val="none" w:sz="0" w:space="0" w:color="auto"/>
                      </w:divBdr>
                      <w:divsChild>
                        <w:div w:id="937366920">
                          <w:marLeft w:val="0"/>
                          <w:marRight w:val="0"/>
                          <w:marTop w:val="0"/>
                          <w:marBottom w:val="0"/>
                          <w:divBdr>
                            <w:top w:val="none" w:sz="0" w:space="0" w:color="auto"/>
                            <w:left w:val="none" w:sz="0" w:space="0" w:color="auto"/>
                            <w:bottom w:val="none" w:sz="0" w:space="0" w:color="auto"/>
                            <w:right w:val="none" w:sz="0" w:space="0" w:color="auto"/>
                          </w:divBdr>
                        </w:div>
                        <w:div w:id="153953662">
                          <w:marLeft w:val="0"/>
                          <w:marRight w:val="0"/>
                          <w:marTop w:val="0"/>
                          <w:marBottom w:val="0"/>
                          <w:divBdr>
                            <w:top w:val="none" w:sz="0" w:space="0" w:color="auto"/>
                            <w:left w:val="none" w:sz="0" w:space="0" w:color="auto"/>
                            <w:bottom w:val="none" w:sz="0" w:space="0" w:color="auto"/>
                            <w:right w:val="none" w:sz="0" w:space="0" w:color="auto"/>
                          </w:divBdr>
                        </w:div>
                        <w:div w:id="1624579252">
                          <w:marLeft w:val="0"/>
                          <w:marRight w:val="0"/>
                          <w:marTop w:val="0"/>
                          <w:marBottom w:val="0"/>
                          <w:divBdr>
                            <w:top w:val="none" w:sz="0" w:space="0" w:color="auto"/>
                            <w:left w:val="none" w:sz="0" w:space="0" w:color="auto"/>
                            <w:bottom w:val="none" w:sz="0" w:space="0" w:color="auto"/>
                            <w:right w:val="none" w:sz="0" w:space="0" w:color="auto"/>
                          </w:divBdr>
                        </w:div>
                        <w:div w:id="811826448">
                          <w:marLeft w:val="0"/>
                          <w:marRight w:val="0"/>
                          <w:marTop w:val="0"/>
                          <w:marBottom w:val="0"/>
                          <w:divBdr>
                            <w:top w:val="none" w:sz="0" w:space="0" w:color="auto"/>
                            <w:left w:val="none" w:sz="0" w:space="0" w:color="auto"/>
                            <w:bottom w:val="none" w:sz="0" w:space="0" w:color="auto"/>
                            <w:right w:val="none" w:sz="0" w:space="0" w:color="auto"/>
                          </w:divBdr>
                        </w:div>
                        <w:div w:id="73749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6709510">
                  <w:marLeft w:val="0"/>
                  <w:marRight w:val="0"/>
                  <w:marTop w:val="0"/>
                  <w:marBottom w:val="0"/>
                  <w:divBdr>
                    <w:top w:val="none" w:sz="0" w:space="0" w:color="auto"/>
                    <w:left w:val="none" w:sz="0" w:space="0" w:color="auto"/>
                    <w:bottom w:val="none" w:sz="0" w:space="0" w:color="auto"/>
                    <w:right w:val="none" w:sz="0" w:space="0" w:color="auto"/>
                  </w:divBdr>
                  <w:divsChild>
                    <w:div w:id="765658402">
                      <w:marLeft w:val="0"/>
                      <w:marRight w:val="0"/>
                      <w:marTop w:val="0"/>
                      <w:marBottom w:val="0"/>
                      <w:divBdr>
                        <w:top w:val="none" w:sz="0" w:space="0" w:color="auto"/>
                        <w:left w:val="none" w:sz="0" w:space="0" w:color="auto"/>
                        <w:bottom w:val="none" w:sz="0" w:space="0" w:color="auto"/>
                        <w:right w:val="none" w:sz="0" w:space="0" w:color="auto"/>
                      </w:divBdr>
                    </w:div>
                  </w:divsChild>
                </w:div>
                <w:div w:id="1127625483">
                  <w:marLeft w:val="0"/>
                  <w:marRight w:val="0"/>
                  <w:marTop w:val="0"/>
                  <w:marBottom w:val="0"/>
                  <w:divBdr>
                    <w:top w:val="none" w:sz="0" w:space="0" w:color="auto"/>
                    <w:left w:val="none" w:sz="0" w:space="0" w:color="auto"/>
                    <w:bottom w:val="none" w:sz="0" w:space="0" w:color="auto"/>
                    <w:right w:val="none" w:sz="0" w:space="0" w:color="auto"/>
                  </w:divBdr>
                  <w:divsChild>
                    <w:div w:id="1444955773">
                      <w:marLeft w:val="0"/>
                      <w:marRight w:val="0"/>
                      <w:marTop w:val="0"/>
                      <w:marBottom w:val="0"/>
                      <w:divBdr>
                        <w:top w:val="none" w:sz="0" w:space="0" w:color="auto"/>
                        <w:left w:val="none" w:sz="0" w:space="0" w:color="auto"/>
                        <w:bottom w:val="none" w:sz="0" w:space="0" w:color="auto"/>
                        <w:right w:val="none" w:sz="0" w:space="0" w:color="auto"/>
                      </w:divBdr>
                    </w:div>
                  </w:divsChild>
                </w:div>
                <w:div w:id="330108986">
                  <w:marLeft w:val="0"/>
                  <w:marRight w:val="0"/>
                  <w:marTop w:val="0"/>
                  <w:marBottom w:val="0"/>
                  <w:divBdr>
                    <w:top w:val="none" w:sz="0" w:space="0" w:color="auto"/>
                    <w:left w:val="none" w:sz="0" w:space="0" w:color="auto"/>
                    <w:bottom w:val="none" w:sz="0" w:space="0" w:color="auto"/>
                    <w:right w:val="none" w:sz="0" w:space="0" w:color="auto"/>
                  </w:divBdr>
                  <w:divsChild>
                    <w:div w:id="10928159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9483458">
          <w:marLeft w:val="0"/>
          <w:marRight w:val="0"/>
          <w:marTop w:val="0"/>
          <w:marBottom w:val="0"/>
          <w:divBdr>
            <w:top w:val="single" w:sz="6" w:space="0" w:color="909299"/>
            <w:left w:val="single" w:sz="6" w:space="0" w:color="909299"/>
            <w:bottom w:val="single" w:sz="6" w:space="0" w:color="909299"/>
            <w:right w:val="single" w:sz="6" w:space="0" w:color="909299"/>
          </w:divBdr>
          <w:divsChild>
            <w:div w:id="1159274608">
              <w:marLeft w:val="0"/>
              <w:marRight w:val="0"/>
              <w:marTop w:val="0"/>
              <w:marBottom w:val="0"/>
              <w:divBdr>
                <w:top w:val="none" w:sz="0" w:space="0" w:color="auto"/>
                <w:left w:val="none" w:sz="0" w:space="0" w:color="auto"/>
                <w:bottom w:val="none" w:sz="0" w:space="0" w:color="auto"/>
                <w:right w:val="none" w:sz="0" w:space="0" w:color="auto"/>
              </w:divBdr>
              <w:divsChild>
                <w:div w:id="111092226">
                  <w:marLeft w:val="0"/>
                  <w:marRight w:val="0"/>
                  <w:marTop w:val="0"/>
                  <w:marBottom w:val="0"/>
                  <w:divBdr>
                    <w:top w:val="none" w:sz="0" w:space="0" w:color="auto"/>
                    <w:left w:val="none" w:sz="0" w:space="0" w:color="auto"/>
                    <w:bottom w:val="none" w:sz="0" w:space="0" w:color="auto"/>
                    <w:right w:val="none" w:sz="0" w:space="0" w:color="auto"/>
                  </w:divBdr>
                  <w:divsChild>
                    <w:div w:id="1367367650">
                      <w:marLeft w:val="0"/>
                      <w:marRight w:val="0"/>
                      <w:marTop w:val="0"/>
                      <w:marBottom w:val="0"/>
                      <w:divBdr>
                        <w:top w:val="none" w:sz="0" w:space="0" w:color="auto"/>
                        <w:left w:val="none" w:sz="0" w:space="0" w:color="auto"/>
                        <w:bottom w:val="none" w:sz="0" w:space="0" w:color="auto"/>
                        <w:right w:val="none" w:sz="0" w:space="0" w:color="auto"/>
                      </w:divBdr>
                      <w:divsChild>
                        <w:div w:id="8308309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85085664">
      <w:bodyDiv w:val="1"/>
      <w:marLeft w:val="0"/>
      <w:marRight w:val="0"/>
      <w:marTop w:val="0"/>
      <w:marBottom w:val="0"/>
      <w:divBdr>
        <w:top w:val="none" w:sz="0" w:space="0" w:color="auto"/>
        <w:left w:val="none" w:sz="0" w:space="0" w:color="auto"/>
        <w:bottom w:val="none" w:sz="0" w:space="0" w:color="auto"/>
        <w:right w:val="none" w:sz="0" w:space="0" w:color="auto"/>
      </w:divBdr>
      <w:divsChild>
        <w:div w:id="1810131183">
          <w:marLeft w:val="0"/>
          <w:marRight w:val="0"/>
          <w:marTop w:val="0"/>
          <w:marBottom w:val="0"/>
          <w:divBdr>
            <w:top w:val="none" w:sz="0" w:space="0" w:color="auto"/>
            <w:left w:val="none" w:sz="0" w:space="0" w:color="auto"/>
            <w:bottom w:val="none" w:sz="0" w:space="0" w:color="auto"/>
            <w:right w:val="none" w:sz="0" w:space="0" w:color="auto"/>
          </w:divBdr>
          <w:divsChild>
            <w:div w:id="1922174141">
              <w:marLeft w:val="0"/>
              <w:marRight w:val="0"/>
              <w:marTop w:val="0"/>
              <w:marBottom w:val="0"/>
              <w:divBdr>
                <w:top w:val="none" w:sz="0" w:space="0" w:color="auto"/>
                <w:left w:val="none" w:sz="0" w:space="0" w:color="auto"/>
                <w:bottom w:val="none" w:sz="0" w:space="0" w:color="auto"/>
                <w:right w:val="none" w:sz="0" w:space="0" w:color="auto"/>
              </w:divBdr>
              <w:divsChild>
                <w:div w:id="1429152443">
                  <w:marLeft w:val="0"/>
                  <w:marRight w:val="0"/>
                  <w:marTop w:val="0"/>
                  <w:marBottom w:val="0"/>
                  <w:divBdr>
                    <w:top w:val="none" w:sz="0" w:space="0" w:color="auto"/>
                    <w:left w:val="none" w:sz="0" w:space="0" w:color="auto"/>
                    <w:bottom w:val="none" w:sz="0" w:space="0" w:color="auto"/>
                    <w:right w:val="none" w:sz="0" w:space="0" w:color="auto"/>
                  </w:divBdr>
                  <w:divsChild>
                    <w:div w:id="1895771305">
                      <w:marLeft w:val="0"/>
                      <w:marRight w:val="0"/>
                      <w:marTop w:val="0"/>
                      <w:marBottom w:val="0"/>
                      <w:divBdr>
                        <w:top w:val="none" w:sz="0" w:space="0" w:color="auto"/>
                        <w:left w:val="none" w:sz="0" w:space="0" w:color="auto"/>
                        <w:bottom w:val="none" w:sz="0" w:space="0" w:color="auto"/>
                        <w:right w:val="none" w:sz="0" w:space="0" w:color="auto"/>
                      </w:divBdr>
                    </w:div>
                    <w:div w:id="1923559407">
                      <w:marLeft w:val="0"/>
                      <w:marRight w:val="0"/>
                      <w:marTop w:val="0"/>
                      <w:marBottom w:val="0"/>
                      <w:divBdr>
                        <w:top w:val="none" w:sz="0" w:space="0" w:color="auto"/>
                        <w:left w:val="none" w:sz="0" w:space="0" w:color="auto"/>
                        <w:bottom w:val="none" w:sz="0" w:space="0" w:color="auto"/>
                        <w:right w:val="none" w:sz="0" w:space="0" w:color="auto"/>
                      </w:divBdr>
                    </w:div>
                    <w:div w:id="88819188">
                      <w:marLeft w:val="0"/>
                      <w:marRight w:val="0"/>
                      <w:marTop w:val="0"/>
                      <w:marBottom w:val="0"/>
                      <w:divBdr>
                        <w:top w:val="none" w:sz="0" w:space="0" w:color="auto"/>
                        <w:left w:val="none" w:sz="0" w:space="0" w:color="auto"/>
                        <w:bottom w:val="none" w:sz="0" w:space="0" w:color="auto"/>
                        <w:right w:val="none" w:sz="0" w:space="0" w:color="auto"/>
                      </w:divBdr>
                    </w:div>
                    <w:div w:id="1348486546">
                      <w:marLeft w:val="0"/>
                      <w:marRight w:val="0"/>
                      <w:marTop w:val="0"/>
                      <w:marBottom w:val="0"/>
                      <w:divBdr>
                        <w:top w:val="none" w:sz="0" w:space="0" w:color="auto"/>
                        <w:left w:val="none" w:sz="0" w:space="0" w:color="auto"/>
                        <w:bottom w:val="none" w:sz="0" w:space="0" w:color="auto"/>
                        <w:right w:val="none" w:sz="0" w:space="0" w:color="auto"/>
                      </w:divBdr>
                    </w:div>
                    <w:div w:id="20896200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0204885">
              <w:marLeft w:val="0"/>
              <w:marRight w:val="0"/>
              <w:marTop w:val="0"/>
              <w:marBottom w:val="0"/>
              <w:divBdr>
                <w:top w:val="none" w:sz="0" w:space="0" w:color="auto"/>
                <w:left w:val="none" w:sz="0" w:space="0" w:color="auto"/>
                <w:bottom w:val="none" w:sz="0" w:space="0" w:color="auto"/>
                <w:right w:val="none" w:sz="0" w:space="0" w:color="auto"/>
              </w:divBdr>
              <w:divsChild>
                <w:div w:id="862091215">
                  <w:marLeft w:val="0"/>
                  <w:marRight w:val="0"/>
                  <w:marTop w:val="0"/>
                  <w:marBottom w:val="0"/>
                  <w:divBdr>
                    <w:top w:val="none" w:sz="0" w:space="0" w:color="auto"/>
                    <w:left w:val="none" w:sz="0" w:space="0" w:color="auto"/>
                    <w:bottom w:val="none" w:sz="0" w:space="0" w:color="auto"/>
                    <w:right w:val="none" w:sz="0" w:space="0" w:color="auto"/>
                  </w:divBdr>
                </w:div>
              </w:divsChild>
            </w:div>
            <w:div w:id="1778022492">
              <w:marLeft w:val="0"/>
              <w:marRight w:val="0"/>
              <w:marTop w:val="0"/>
              <w:marBottom w:val="0"/>
              <w:divBdr>
                <w:top w:val="none" w:sz="0" w:space="0" w:color="auto"/>
                <w:left w:val="none" w:sz="0" w:space="0" w:color="auto"/>
                <w:bottom w:val="none" w:sz="0" w:space="0" w:color="auto"/>
                <w:right w:val="none" w:sz="0" w:space="0" w:color="auto"/>
              </w:divBdr>
              <w:divsChild>
                <w:div w:id="648479443">
                  <w:marLeft w:val="0"/>
                  <w:marRight w:val="0"/>
                  <w:marTop w:val="0"/>
                  <w:marBottom w:val="0"/>
                  <w:divBdr>
                    <w:top w:val="none" w:sz="0" w:space="0" w:color="auto"/>
                    <w:left w:val="none" w:sz="0" w:space="0" w:color="auto"/>
                    <w:bottom w:val="none" w:sz="0" w:space="0" w:color="auto"/>
                    <w:right w:val="none" w:sz="0" w:space="0" w:color="auto"/>
                  </w:divBdr>
                </w:div>
              </w:divsChild>
            </w:div>
            <w:div w:id="2020769690">
              <w:marLeft w:val="0"/>
              <w:marRight w:val="0"/>
              <w:marTop w:val="0"/>
              <w:marBottom w:val="0"/>
              <w:divBdr>
                <w:top w:val="none" w:sz="0" w:space="0" w:color="auto"/>
                <w:left w:val="none" w:sz="0" w:space="0" w:color="auto"/>
                <w:bottom w:val="none" w:sz="0" w:space="0" w:color="auto"/>
                <w:right w:val="none" w:sz="0" w:space="0" w:color="auto"/>
              </w:divBdr>
              <w:divsChild>
                <w:div w:id="275334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5085107">
      <w:bodyDiv w:val="1"/>
      <w:marLeft w:val="0"/>
      <w:marRight w:val="0"/>
      <w:marTop w:val="0"/>
      <w:marBottom w:val="0"/>
      <w:divBdr>
        <w:top w:val="none" w:sz="0" w:space="0" w:color="auto"/>
        <w:left w:val="none" w:sz="0" w:space="0" w:color="auto"/>
        <w:bottom w:val="none" w:sz="0" w:space="0" w:color="auto"/>
        <w:right w:val="none" w:sz="0" w:space="0" w:color="auto"/>
      </w:divBdr>
    </w:div>
    <w:div w:id="1016078928">
      <w:bodyDiv w:val="1"/>
      <w:marLeft w:val="0"/>
      <w:marRight w:val="0"/>
      <w:marTop w:val="0"/>
      <w:marBottom w:val="0"/>
      <w:divBdr>
        <w:top w:val="none" w:sz="0" w:space="0" w:color="auto"/>
        <w:left w:val="none" w:sz="0" w:space="0" w:color="auto"/>
        <w:bottom w:val="none" w:sz="0" w:space="0" w:color="auto"/>
        <w:right w:val="none" w:sz="0" w:space="0" w:color="auto"/>
      </w:divBdr>
    </w:div>
    <w:div w:id="1100443064">
      <w:bodyDiv w:val="1"/>
      <w:marLeft w:val="0"/>
      <w:marRight w:val="0"/>
      <w:marTop w:val="0"/>
      <w:marBottom w:val="0"/>
      <w:divBdr>
        <w:top w:val="none" w:sz="0" w:space="0" w:color="auto"/>
        <w:left w:val="none" w:sz="0" w:space="0" w:color="auto"/>
        <w:bottom w:val="none" w:sz="0" w:space="0" w:color="auto"/>
        <w:right w:val="none" w:sz="0" w:space="0" w:color="auto"/>
      </w:divBdr>
      <w:divsChild>
        <w:div w:id="825974298">
          <w:marLeft w:val="0"/>
          <w:marRight w:val="0"/>
          <w:marTop w:val="0"/>
          <w:marBottom w:val="0"/>
          <w:divBdr>
            <w:top w:val="none" w:sz="0" w:space="0" w:color="auto"/>
            <w:left w:val="none" w:sz="0" w:space="0" w:color="auto"/>
            <w:bottom w:val="none" w:sz="0" w:space="0" w:color="auto"/>
            <w:right w:val="none" w:sz="0" w:space="0" w:color="auto"/>
          </w:divBdr>
          <w:divsChild>
            <w:div w:id="911740533">
              <w:marLeft w:val="0"/>
              <w:marRight w:val="0"/>
              <w:marTop w:val="0"/>
              <w:marBottom w:val="0"/>
              <w:divBdr>
                <w:top w:val="none" w:sz="0" w:space="0" w:color="auto"/>
                <w:left w:val="none" w:sz="0" w:space="0" w:color="auto"/>
                <w:bottom w:val="none" w:sz="0" w:space="0" w:color="auto"/>
                <w:right w:val="none" w:sz="0" w:space="0" w:color="auto"/>
              </w:divBdr>
              <w:divsChild>
                <w:div w:id="1558201824">
                  <w:marLeft w:val="0"/>
                  <w:marRight w:val="0"/>
                  <w:marTop w:val="0"/>
                  <w:marBottom w:val="0"/>
                  <w:divBdr>
                    <w:top w:val="none" w:sz="0" w:space="0" w:color="auto"/>
                    <w:left w:val="none" w:sz="0" w:space="0" w:color="auto"/>
                    <w:bottom w:val="none" w:sz="0" w:space="0" w:color="auto"/>
                    <w:right w:val="none" w:sz="0" w:space="0" w:color="auto"/>
                  </w:divBdr>
                  <w:divsChild>
                    <w:div w:id="713391148">
                      <w:marLeft w:val="0"/>
                      <w:marRight w:val="0"/>
                      <w:marTop w:val="0"/>
                      <w:marBottom w:val="0"/>
                      <w:divBdr>
                        <w:top w:val="none" w:sz="0" w:space="0" w:color="auto"/>
                        <w:left w:val="none" w:sz="0" w:space="0" w:color="auto"/>
                        <w:bottom w:val="none" w:sz="0" w:space="0" w:color="auto"/>
                        <w:right w:val="none" w:sz="0" w:space="0" w:color="auto"/>
                      </w:divBdr>
                      <w:divsChild>
                        <w:div w:id="1631353989">
                          <w:marLeft w:val="0"/>
                          <w:marRight w:val="0"/>
                          <w:marTop w:val="0"/>
                          <w:marBottom w:val="0"/>
                          <w:divBdr>
                            <w:top w:val="none" w:sz="0" w:space="0" w:color="auto"/>
                            <w:left w:val="none" w:sz="0" w:space="0" w:color="auto"/>
                            <w:bottom w:val="none" w:sz="0" w:space="0" w:color="auto"/>
                            <w:right w:val="none" w:sz="0" w:space="0" w:color="auto"/>
                          </w:divBdr>
                          <w:divsChild>
                            <w:div w:id="10947139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24233053">
      <w:bodyDiv w:val="1"/>
      <w:marLeft w:val="0"/>
      <w:marRight w:val="0"/>
      <w:marTop w:val="0"/>
      <w:marBottom w:val="0"/>
      <w:divBdr>
        <w:top w:val="none" w:sz="0" w:space="0" w:color="auto"/>
        <w:left w:val="none" w:sz="0" w:space="0" w:color="auto"/>
        <w:bottom w:val="none" w:sz="0" w:space="0" w:color="auto"/>
        <w:right w:val="none" w:sz="0" w:space="0" w:color="auto"/>
      </w:divBdr>
      <w:divsChild>
        <w:div w:id="604532924">
          <w:marLeft w:val="0"/>
          <w:marRight w:val="0"/>
          <w:marTop w:val="0"/>
          <w:marBottom w:val="0"/>
          <w:divBdr>
            <w:top w:val="none" w:sz="0" w:space="0" w:color="auto"/>
            <w:left w:val="none" w:sz="0" w:space="0" w:color="auto"/>
            <w:bottom w:val="none" w:sz="0" w:space="0" w:color="auto"/>
            <w:right w:val="none" w:sz="0" w:space="0" w:color="auto"/>
          </w:divBdr>
        </w:div>
        <w:div w:id="330985677">
          <w:marLeft w:val="0"/>
          <w:marRight w:val="0"/>
          <w:marTop w:val="0"/>
          <w:marBottom w:val="0"/>
          <w:divBdr>
            <w:top w:val="none" w:sz="0" w:space="0" w:color="auto"/>
            <w:left w:val="none" w:sz="0" w:space="0" w:color="auto"/>
            <w:bottom w:val="none" w:sz="0" w:space="0" w:color="auto"/>
            <w:right w:val="none" w:sz="0" w:space="0" w:color="auto"/>
          </w:divBdr>
        </w:div>
        <w:div w:id="509225809">
          <w:marLeft w:val="0"/>
          <w:marRight w:val="0"/>
          <w:marTop w:val="0"/>
          <w:marBottom w:val="0"/>
          <w:divBdr>
            <w:top w:val="none" w:sz="0" w:space="0" w:color="auto"/>
            <w:left w:val="none" w:sz="0" w:space="0" w:color="auto"/>
            <w:bottom w:val="none" w:sz="0" w:space="0" w:color="auto"/>
            <w:right w:val="none" w:sz="0" w:space="0" w:color="auto"/>
          </w:divBdr>
        </w:div>
        <w:div w:id="1601915040">
          <w:marLeft w:val="0"/>
          <w:marRight w:val="0"/>
          <w:marTop w:val="0"/>
          <w:marBottom w:val="0"/>
          <w:divBdr>
            <w:top w:val="none" w:sz="0" w:space="0" w:color="auto"/>
            <w:left w:val="none" w:sz="0" w:space="0" w:color="auto"/>
            <w:bottom w:val="none" w:sz="0" w:space="0" w:color="auto"/>
            <w:right w:val="none" w:sz="0" w:space="0" w:color="auto"/>
          </w:divBdr>
        </w:div>
        <w:div w:id="773937478">
          <w:marLeft w:val="0"/>
          <w:marRight w:val="0"/>
          <w:marTop w:val="0"/>
          <w:marBottom w:val="0"/>
          <w:divBdr>
            <w:top w:val="none" w:sz="0" w:space="0" w:color="auto"/>
            <w:left w:val="none" w:sz="0" w:space="0" w:color="auto"/>
            <w:bottom w:val="none" w:sz="0" w:space="0" w:color="auto"/>
            <w:right w:val="none" w:sz="0" w:space="0" w:color="auto"/>
          </w:divBdr>
        </w:div>
        <w:div w:id="1850558838">
          <w:marLeft w:val="0"/>
          <w:marRight w:val="0"/>
          <w:marTop w:val="0"/>
          <w:marBottom w:val="0"/>
          <w:divBdr>
            <w:top w:val="none" w:sz="0" w:space="0" w:color="auto"/>
            <w:left w:val="none" w:sz="0" w:space="0" w:color="auto"/>
            <w:bottom w:val="none" w:sz="0" w:space="0" w:color="auto"/>
            <w:right w:val="none" w:sz="0" w:space="0" w:color="auto"/>
          </w:divBdr>
        </w:div>
      </w:divsChild>
    </w:div>
    <w:div w:id="1146703822">
      <w:bodyDiv w:val="1"/>
      <w:marLeft w:val="0"/>
      <w:marRight w:val="0"/>
      <w:marTop w:val="0"/>
      <w:marBottom w:val="0"/>
      <w:divBdr>
        <w:top w:val="none" w:sz="0" w:space="0" w:color="auto"/>
        <w:left w:val="none" w:sz="0" w:space="0" w:color="auto"/>
        <w:bottom w:val="none" w:sz="0" w:space="0" w:color="auto"/>
        <w:right w:val="none" w:sz="0" w:space="0" w:color="auto"/>
      </w:divBdr>
      <w:divsChild>
        <w:div w:id="992566460">
          <w:marLeft w:val="0"/>
          <w:marRight w:val="0"/>
          <w:marTop w:val="0"/>
          <w:marBottom w:val="0"/>
          <w:divBdr>
            <w:top w:val="none" w:sz="0" w:space="0" w:color="auto"/>
            <w:left w:val="none" w:sz="0" w:space="0" w:color="auto"/>
            <w:bottom w:val="none" w:sz="0" w:space="0" w:color="auto"/>
            <w:right w:val="none" w:sz="0" w:space="0" w:color="auto"/>
          </w:divBdr>
          <w:divsChild>
            <w:div w:id="962737164">
              <w:marLeft w:val="0"/>
              <w:marRight w:val="0"/>
              <w:marTop w:val="0"/>
              <w:marBottom w:val="0"/>
              <w:divBdr>
                <w:top w:val="none" w:sz="0" w:space="0" w:color="auto"/>
                <w:left w:val="none" w:sz="0" w:space="0" w:color="auto"/>
                <w:bottom w:val="none" w:sz="0" w:space="0" w:color="auto"/>
                <w:right w:val="none" w:sz="0" w:space="0" w:color="auto"/>
              </w:divBdr>
              <w:divsChild>
                <w:div w:id="102499483">
                  <w:marLeft w:val="0"/>
                  <w:marRight w:val="0"/>
                  <w:marTop w:val="0"/>
                  <w:marBottom w:val="0"/>
                  <w:divBdr>
                    <w:top w:val="none" w:sz="0" w:space="0" w:color="auto"/>
                    <w:left w:val="none" w:sz="0" w:space="0" w:color="auto"/>
                    <w:bottom w:val="none" w:sz="0" w:space="0" w:color="auto"/>
                    <w:right w:val="none" w:sz="0" w:space="0" w:color="auto"/>
                  </w:divBdr>
                  <w:divsChild>
                    <w:div w:id="1951739270">
                      <w:marLeft w:val="0"/>
                      <w:marRight w:val="0"/>
                      <w:marTop w:val="0"/>
                      <w:marBottom w:val="0"/>
                      <w:divBdr>
                        <w:top w:val="none" w:sz="0" w:space="0" w:color="auto"/>
                        <w:left w:val="none" w:sz="0" w:space="0" w:color="auto"/>
                        <w:bottom w:val="none" w:sz="0" w:space="0" w:color="auto"/>
                        <w:right w:val="none" w:sz="0" w:space="0" w:color="auto"/>
                      </w:divBdr>
                      <w:divsChild>
                        <w:div w:id="758408405">
                          <w:marLeft w:val="0"/>
                          <w:marRight w:val="0"/>
                          <w:marTop w:val="0"/>
                          <w:marBottom w:val="0"/>
                          <w:divBdr>
                            <w:top w:val="none" w:sz="0" w:space="0" w:color="auto"/>
                            <w:left w:val="none" w:sz="0" w:space="0" w:color="auto"/>
                            <w:bottom w:val="none" w:sz="0" w:space="0" w:color="auto"/>
                            <w:right w:val="none" w:sz="0" w:space="0" w:color="auto"/>
                          </w:divBdr>
                          <w:divsChild>
                            <w:div w:id="1448506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28763431">
      <w:bodyDiv w:val="1"/>
      <w:marLeft w:val="0"/>
      <w:marRight w:val="0"/>
      <w:marTop w:val="0"/>
      <w:marBottom w:val="0"/>
      <w:divBdr>
        <w:top w:val="none" w:sz="0" w:space="0" w:color="auto"/>
        <w:left w:val="none" w:sz="0" w:space="0" w:color="auto"/>
        <w:bottom w:val="none" w:sz="0" w:space="0" w:color="auto"/>
        <w:right w:val="none" w:sz="0" w:space="0" w:color="auto"/>
      </w:divBdr>
    </w:div>
    <w:div w:id="1230143464">
      <w:bodyDiv w:val="1"/>
      <w:marLeft w:val="0"/>
      <w:marRight w:val="0"/>
      <w:marTop w:val="0"/>
      <w:marBottom w:val="0"/>
      <w:divBdr>
        <w:top w:val="none" w:sz="0" w:space="0" w:color="auto"/>
        <w:left w:val="none" w:sz="0" w:space="0" w:color="auto"/>
        <w:bottom w:val="none" w:sz="0" w:space="0" w:color="auto"/>
        <w:right w:val="none" w:sz="0" w:space="0" w:color="auto"/>
      </w:divBdr>
    </w:div>
    <w:div w:id="1242643819">
      <w:bodyDiv w:val="1"/>
      <w:marLeft w:val="0"/>
      <w:marRight w:val="0"/>
      <w:marTop w:val="0"/>
      <w:marBottom w:val="0"/>
      <w:divBdr>
        <w:top w:val="none" w:sz="0" w:space="0" w:color="auto"/>
        <w:left w:val="none" w:sz="0" w:space="0" w:color="auto"/>
        <w:bottom w:val="none" w:sz="0" w:space="0" w:color="auto"/>
        <w:right w:val="none" w:sz="0" w:space="0" w:color="auto"/>
      </w:divBdr>
    </w:div>
    <w:div w:id="1275677092">
      <w:bodyDiv w:val="1"/>
      <w:marLeft w:val="0"/>
      <w:marRight w:val="0"/>
      <w:marTop w:val="0"/>
      <w:marBottom w:val="0"/>
      <w:divBdr>
        <w:top w:val="none" w:sz="0" w:space="0" w:color="auto"/>
        <w:left w:val="none" w:sz="0" w:space="0" w:color="auto"/>
        <w:bottom w:val="none" w:sz="0" w:space="0" w:color="auto"/>
        <w:right w:val="none" w:sz="0" w:space="0" w:color="auto"/>
      </w:divBdr>
      <w:divsChild>
        <w:div w:id="1863206035">
          <w:marLeft w:val="0"/>
          <w:marRight w:val="0"/>
          <w:marTop w:val="0"/>
          <w:marBottom w:val="0"/>
          <w:divBdr>
            <w:top w:val="none" w:sz="0" w:space="0" w:color="auto"/>
            <w:left w:val="none" w:sz="0" w:space="0" w:color="auto"/>
            <w:bottom w:val="none" w:sz="0" w:space="0" w:color="auto"/>
            <w:right w:val="none" w:sz="0" w:space="0" w:color="auto"/>
          </w:divBdr>
        </w:div>
        <w:div w:id="1760170964">
          <w:marLeft w:val="0"/>
          <w:marRight w:val="0"/>
          <w:marTop w:val="0"/>
          <w:marBottom w:val="0"/>
          <w:divBdr>
            <w:top w:val="none" w:sz="0" w:space="0" w:color="auto"/>
            <w:left w:val="none" w:sz="0" w:space="0" w:color="auto"/>
            <w:bottom w:val="none" w:sz="0" w:space="0" w:color="auto"/>
            <w:right w:val="none" w:sz="0" w:space="0" w:color="auto"/>
          </w:divBdr>
        </w:div>
      </w:divsChild>
    </w:div>
    <w:div w:id="1342664321">
      <w:bodyDiv w:val="1"/>
      <w:marLeft w:val="0"/>
      <w:marRight w:val="0"/>
      <w:marTop w:val="0"/>
      <w:marBottom w:val="0"/>
      <w:divBdr>
        <w:top w:val="none" w:sz="0" w:space="0" w:color="auto"/>
        <w:left w:val="none" w:sz="0" w:space="0" w:color="auto"/>
        <w:bottom w:val="none" w:sz="0" w:space="0" w:color="auto"/>
        <w:right w:val="none" w:sz="0" w:space="0" w:color="auto"/>
      </w:divBdr>
      <w:divsChild>
        <w:div w:id="886644260">
          <w:marLeft w:val="0"/>
          <w:marRight w:val="0"/>
          <w:marTop w:val="0"/>
          <w:marBottom w:val="0"/>
          <w:divBdr>
            <w:top w:val="none" w:sz="0" w:space="0" w:color="auto"/>
            <w:left w:val="none" w:sz="0" w:space="0" w:color="auto"/>
            <w:bottom w:val="none" w:sz="0" w:space="0" w:color="auto"/>
            <w:right w:val="none" w:sz="0" w:space="0" w:color="auto"/>
          </w:divBdr>
        </w:div>
      </w:divsChild>
    </w:div>
    <w:div w:id="1395465640">
      <w:bodyDiv w:val="1"/>
      <w:marLeft w:val="0"/>
      <w:marRight w:val="0"/>
      <w:marTop w:val="0"/>
      <w:marBottom w:val="0"/>
      <w:divBdr>
        <w:top w:val="none" w:sz="0" w:space="0" w:color="auto"/>
        <w:left w:val="none" w:sz="0" w:space="0" w:color="auto"/>
        <w:bottom w:val="none" w:sz="0" w:space="0" w:color="auto"/>
        <w:right w:val="none" w:sz="0" w:space="0" w:color="auto"/>
      </w:divBdr>
    </w:div>
    <w:div w:id="1449927604">
      <w:bodyDiv w:val="1"/>
      <w:marLeft w:val="0"/>
      <w:marRight w:val="0"/>
      <w:marTop w:val="0"/>
      <w:marBottom w:val="0"/>
      <w:divBdr>
        <w:top w:val="none" w:sz="0" w:space="0" w:color="auto"/>
        <w:left w:val="none" w:sz="0" w:space="0" w:color="auto"/>
        <w:bottom w:val="none" w:sz="0" w:space="0" w:color="auto"/>
        <w:right w:val="none" w:sz="0" w:space="0" w:color="auto"/>
      </w:divBdr>
    </w:div>
    <w:div w:id="1452046116">
      <w:bodyDiv w:val="1"/>
      <w:marLeft w:val="0"/>
      <w:marRight w:val="0"/>
      <w:marTop w:val="0"/>
      <w:marBottom w:val="0"/>
      <w:divBdr>
        <w:top w:val="none" w:sz="0" w:space="0" w:color="auto"/>
        <w:left w:val="none" w:sz="0" w:space="0" w:color="auto"/>
        <w:bottom w:val="none" w:sz="0" w:space="0" w:color="auto"/>
        <w:right w:val="none" w:sz="0" w:space="0" w:color="auto"/>
      </w:divBdr>
      <w:divsChild>
        <w:div w:id="1824806869">
          <w:marLeft w:val="0"/>
          <w:marRight w:val="0"/>
          <w:marTop w:val="0"/>
          <w:marBottom w:val="375"/>
          <w:divBdr>
            <w:top w:val="none" w:sz="0" w:space="0" w:color="auto"/>
            <w:left w:val="none" w:sz="0" w:space="0" w:color="auto"/>
            <w:bottom w:val="none" w:sz="0" w:space="0" w:color="auto"/>
            <w:right w:val="none" w:sz="0" w:space="0" w:color="auto"/>
          </w:divBdr>
        </w:div>
        <w:div w:id="814250989">
          <w:marLeft w:val="0"/>
          <w:marRight w:val="0"/>
          <w:marTop w:val="0"/>
          <w:marBottom w:val="375"/>
          <w:divBdr>
            <w:top w:val="none" w:sz="0" w:space="0" w:color="auto"/>
            <w:left w:val="none" w:sz="0" w:space="0" w:color="auto"/>
            <w:bottom w:val="none" w:sz="0" w:space="0" w:color="auto"/>
            <w:right w:val="none" w:sz="0" w:space="0" w:color="auto"/>
          </w:divBdr>
        </w:div>
      </w:divsChild>
    </w:div>
    <w:div w:id="1460219705">
      <w:bodyDiv w:val="1"/>
      <w:marLeft w:val="0"/>
      <w:marRight w:val="0"/>
      <w:marTop w:val="0"/>
      <w:marBottom w:val="0"/>
      <w:divBdr>
        <w:top w:val="none" w:sz="0" w:space="0" w:color="auto"/>
        <w:left w:val="none" w:sz="0" w:space="0" w:color="auto"/>
        <w:bottom w:val="none" w:sz="0" w:space="0" w:color="auto"/>
        <w:right w:val="none" w:sz="0" w:space="0" w:color="auto"/>
      </w:divBdr>
      <w:divsChild>
        <w:div w:id="370106884">
          <w:marLeft w:val="0"/>
          <w:marRight w:val="0"/>
          <w:marTop w:val="0"/>
          <w:marBottom w:val="375"/>
          <w:divBdr>
            <w:top w:val="none" w:sz="0" w:space="0" w:color="auto"/>
            <w:left w:val="none" w:sz="0" w:space="0" w:color="auto"/>
            <w:bottom w:val="none" w:sz="0" w:space="0" w:color="auto"/>
            <w:right w:val="none" w:sz="0" w:space="0" w:color="auto"/>
          </w:divBdr>
        </w:div>
        <w:div w:id="1659534470">
          <w:marLeft w:val="0"/>
          <w:marRight w:val="0"/>
          <w:marTop w:val="0"/>
          <w:marBottom w:val="375"/>
          <w:divBdr>
            <w:top w:val="none" w:sz="0" w:space="0" w:color="auto"/>
            <w:left w:val="none" w:sz="0" w:space="0" w:color="auto"/>
            <w:bottom w:val="none" w:sz="0" w:space="0" w:color="auto"/>
            <w:right w:val="none" w:sz="0" w:space="0" w:color="auto"/>
          </w:divBdr>
        </w:div>
      </w:divsChild>
    </w:div>
    <w:div w:id="1532766145">
      <w:bodyDiv w:val="1"/>
      <w:marLeft w:val="0"/>
      <w:marRight w:val="0"/>
      <w:marTop w:val="0"/>
      <w:marBottom w:val="0"/>
      <w:divBdr>
        <w:top w:val="none" w:sz="0" w:space="0" w:color="auto"/>
        <w:left w:val="none" w:sz="0" w:space="0" w:color="auto"/>
        <w:bottom w:val="none" w:sz="0" w:space="0" w:color="auto"/>
        <w:right w:val="none" w:sz="0" w:space="0" w:color="auto"/>
      </w:divBdr>
      <w:divsChild>
        <w:div w:id="458576956">
          <w:marLeft w:val="0"/>
          <w:marRight w:val="0"/>
          <w:marTop w:val="0"/>
          <w:marBottom w:val="0"/>
          <w:divBdr>
            <w:top w:val="none" w:sz="0" w:space="0" w:color="auto"/>
            <w:left w:val="none" w:sz="0" w:space="0" w:color="auto"/>
            <w:bottom w:val="none" w:sz="0" w:space="0" w:color="auto"/>
            <w:right w:val="none" w:sz="0" w:space="0" w:color="auto"/>
          </w:divBdr>
          <w:divsChild>
            <w:div w:id="1884366431">
              <w:marLeft w:val="0"/>
              <w:marRight w:val="0"/>
              <w:marTop w:val="0"/>
              <w:marBottom w:val="0"/>
              <w:divBdr>
                <w:top w:val="none" w:sz="0" w:space="0" w:color="auto"/>
                <w:left w:val="none" w:sz="0" w:space="0" w:color="auto"/>
                <w:bottom w:val="none" w:sz="0" w:space="0" w:color="auto"/>
                <w:right w:val="none" w:sz="0" w:space="0" w:color="auto"/>
              </w:divBdr>
              <w:divsChild>
                <w:div w:id="225458339">
                  <w:marLeft w:val="0"/>
                  <w:marRight w:val="0"/>
                  <w:marTop w:val="0"/>
                  <w:marBottom w:val="0"/>
                  <w:divBdr>
                    <w:top w:val="none" w:sz="0" w:space="0" w:color="auto"/>
                    <w:left w:val="none" w:sz="0" w:space="0" w:color="auto"/>
                    <w:bottom w:val="none" w:sz="0" w:space="0" w:color="auto"/>
                    <w:right w:val="none" w:sz="0" w:space="0" w:color="auto"/>
                  </w:divBdr>
                  <w:divsChild>
                    <w:div w:id="19069869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3753807">
          <w:marLeft w:val="0"/>
          <w:marRight w:val="0"/>
          <w:marTop w:val="0"/>
          <w:marBottom w:val="0"/>
          <w:divBdr>
            <w:top w:val="none" w:sz="0" w:space="0" w:color="auto"/>
            <w:left w:val="none" w:sz="0" w:space="0" w:color="auto"/>
            <w:bottom w:val="none" w:sz="0" w:space="0" w:color="auto"/>
            <w:right w:val="none" w:sz="0" w:space="0" w:color="auto"/>
          </w:divBdr>
          <w:divsChild>
            <w:div w:id="1279989762">
              <w:marLeft w:val="0"/>
              <w:marRight w:val="0"/>
              <w:marTop w:val="0"/>
              <w:marBottom w:val="0"/>
              <w:divBdr>
                <w:top w:val="none" w:sz="0" w:space="0" w:color="auto"/>
                <w:left w:val="none" w:sz="0" w:space="0" w:color="auto"/>
                <w:bottom w:val="none" w:sz="0" w:space="0" w:color="auto"/>
                <w:right w:val="none" w:sz="0" w:space="0" w:color="auto"/>
              </w:divBdr>
              <w:divsChild>
                <w:div w:id="1466774927">
                  <w:marLeft w:val="0"/>
                  <w:marRight w:val="0"/>
                  <w:marTop w:val="0"/>
                  <w:marBottom w:val="0"/>
                  <w:divBdr>
                    <w:top w:val="none" w:sz="0" w:space="0" w:color="auto"/>
                    <w:left w:val="none" w:sz="0" w:space="0" w:color="auto"/>
                    <w:bottom w:val="none" w:sz="0" w:space="0" w:color="auto"/>
                    <w:right w:val="none" w:sz="0" w:space="0" w:color="auto"/>
                  </w:divBdr>
                  <w:divsChild>
                    <w:div w:id="777603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92086760">
      <w:bodyDiv w:val="1"/>
      <w:marLeft w:val="0"/>
      <w:marRight w:val="0"/>
      <w:marTop w:val="0"/>
      <w:marBottom w:val="0"/>
      <w:divBdr>
        <w:top w:val="none" w:sz="0" w:space="0" w:color="auto"/>
        <w:left w:val="none" w:sz="0" w:space="0" w:color="auto"/>
        <w:bottom w:val="none" w:sz="0" w:space="0" w:color="auto"/>
        <w:right w:val="none" w:sz="0" w:space="0" w:color="auto"/>
      </w:divBdr>
      <w:divsChild>
        <w:div w:id="1732116847">
          <w:marLeft w:val="0"/>
          <w:marRight w:val="0"/>
          <w:marTop w:val="0"/>
          <w:marBottom w:val="0"/>
          <w:divBdr>
            <w:top w:val="none" w:sz="0" w:space="0" w:color="auto"/>
            <w:left w:val="none" w:sz="0" w:space="0" w:color="auto"/>
            <w:bottom w:val="none" w:sz="0" w:space="0" w:color="auto"/>
            <w:right w:val="none" w:sz="0" w:space="0" w:color="auto"/>
          </w:divBdr>
          <w:divsChild>
            <w:div w:id="471144456">
              <w:marLeft w:val="0"/>
              <w:marRight w:val="0"/>
              <w:marTop w:val="0"/>
              <w:marBottom w:val="0"/>
              <w:divBdr>
                <w:top w:val="none" w:sz="0" w:space="0" w:color="auto"/>
                <w:left w:val="none" w:sz="0" w:space="0" w:color="auto"/>
                <w:bottom w:val="none" w:sz="0" w:space="0" w:color="auto"/>
                <w:right w:val="none" w:sz="0" w:space="0" w:color="auto"/>
              </w:divBdr>
              <w:divsChild>
                <w:div w:id="1929340259">
                  <w:marLeft w:val="0"/>
                  <w:marRight w:val="0"/>
                  <w:marTop w:val="0"/>
                  <w:marBottom w:val="0"/>
                  <w:divBdr>
                    <w:top w:val="none" w:sz="0" w:space="0" w:color="auto"/>
                    <w:left w:val="none" w:sz="0" w:space="0" w:color="auto"/>
                    <w:bottom w:val="none" w:sz="0" w:space="0" w:color="auto"/>
                    <w:right w:val="none" w:sz="0" w:space="0" w:color="auto"/>
                  </w:divBdr>
                  <w:divsChild>
                    <w:div w:id="9228378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5005816">
          <w:marLeft w:val="0"/>
          <w:marRight w:val="0"/>
          <w:marTop w:val="0"/>
          <w:marBottom w:val="0"/>
          <w:divBdr>
            <w:top w:val="none" w:sz="0" w:space="0" w:color="auto"/>
            <w:left w:val="none" w:sz="0" w:space="0" w:color="auto"/>
            <w:bottom w:val="none" w:sz="0" w:space="0" w:color="auto"/>
            <w:right w:val="none" w:sz="0" w:space="0" w:color="auto"/>
          </w:divBdr>
          <w:divsChild>
            <w:div w:id="511846407">
              <w:marLeft w:val="0"/>
              <w:marRight w:val="0"/>
              <w:marTop w:val="0"/>
              <w:marBottom w:val="0"/>
              <w:divBdr>
                <w:top w:val="none" w:sz="0" w:space="0" w:color="auto"/>
                <w:left w:val="none" w:sz="0" w:space="0" w:color="auto"/>
                <w:bottom w:val="none" w:sz="0" w:space="0" w:color="auto"/>
                <w:right w:val="none" w:sz="0" w:space="0" w:color="auto"/>
              </w:divBdr>
              <w:divsChild>
                <w:div w:id="649944051">
                  <w:marLeft w:val="0"/>
                  <w:marRight w:val="0"/>
                  <w:marTop w:val="0"/>
                  <w:marBottom w:val="0"/>
                  <w:divBdr>
                    <w:top w:val="none" w:sz="0" w:space="0" w:color="auto"/>
                    <w:left w:val="none" w:sz="0" w:space="0" w:color="auto"/>
                    <w:bottom w:val="none" w:sz="0" w:space="0" w:color="auto"/>
                    <w:right w:val="none" w:sz="0" w:space="0" w:color="auto"/>
                  </w:divBdr>
                  <w:divsChild>
                    <w:div w:id="267930774">
                      <w:marLeft w:val="0"/>
                      <w:marRight w:val="0"/>
                      <w:marTop w:val="0"/>
                      <w:marBottom w:val="0"/>
                      <w:divBdr>
                        <w:top w:val="none" w:sz="0" w:space="0" w:color="auto"/>
                        <w:left w:val="none" w:sz="0" w:space="0" w:color="auto"/>
                        <w:bottom w:val="none" w:sz="0" w:space="0" w:color="auto"/>
                        <w:right w:val="none" w:sz="0" w:space="0" w:color="auto"/>
                      </w:divBdr>
                      <w:divsChild>
                        <w:div w:id="1652173377">
                          <w:marLeft w:val="0"/>
                          <w:marRight w:val="0"/>
                          <w:marTop w:val="0"/>
                          <w:marBottom w:val="0"/>
                          <w:divBdr>
                            <w:top w:val="none" w:sz="0" w:space="0" w:color="auto"/>
                            <w:left w:val="none" w:sz="0" w:space="0" w:color="auto"/>
                            <w:bottom w:val="none" w:sz="0" w:space="0" w:color="auto"/>
                            <w:right w:val="none" w:sz="0" w:space="0" w:color="auto"/>
                          </w:divBdr>
                          <w:divsChild>
                            <w:div w:id="1465343312">
                              <w:marLeft w:val="0"/>
                              <w:marRight w:val="0"/>
                              <w:marTop w:val="0"/>
                              <w:marBottom w:val="0"/>
                              <w:divBdr>
                                <w:top w:val="none" w:sz="0" w:space="0" w:color="auto"/>
                                <w:left w:val="none" w:sz="0" w:space="0" w:color="auto"/>
                                <w:bottom w:val="none" w:sz="0" w:space="0" w:color="auto"/>
                                <w:right w:val="none" w:sz="0" w:space="0" w:color="auto"/>
                              </w:divBdr>
                              <w:divsChild>
                                <w:div w:id="290670032">
                                  <w:marLeft w:val="0"/>
                                  <w:marRight w:val="0"/>
                                  <w:marTop w:val="0"/>
                                  <w:marBottom w:val="0"/>
                                  <w:divBdr>
                                    <w:top w:val="none" w:sz="0" w:space="0" w:color="auto"/>
                                    <w:left w:val="none" w:sz="0" w:space="0" w:color="auto"/>
                                    <w:bottom w:val="none" w:sz="0" w:space="0" w:color="auto"/>
                                    <w:right w:val="none" w:sz="0" w:space="0" w:color="auto"/>
                                  </w:divBdr>
                                  <w:divsChild>
                                    <w:div w:id="4328419">
                                      <w:marLeft w:val="0"/>
                                      <w:marRight w:val="0"/>
                                      <w:marTop w:val="0"/>
                                      <w:marBottom w:val="0"/>
                                      <w:divBdr>
                                        <w:top w:val="none" w:sz="0" w:space="0" w:color="auto"/>
                                        <w:left w:val="none" w:sz="0" w:space="0" w:color="auto"/>
                                        <w:bottom w:val="none" w:sz="0" w:space="0" w:color="auto"/>
                                        <w:right w:val="none" w:sz="0" w:space="0" w:color="auto"/>
                                      </w:divBdr>
                                      <w:divsChild>
                                        <w:div w:id="2034183296">
                                          <w:marLeft w:val="0"/>
                                          <w:marRight w:val="0"/>
                                          <w:marTop w:val="0"/>
                                          <w:marBottom w:val="0"/>
                                          <w:divBdr>
                                            <w:top w:val="none" w:sz="0" w:space="0" w:color="auto"/>
                                            <w:left w:val="none" w:sz="0" w:space="0" w:color="auto"/>
                                            <w:bottom w:val="none" w:sz="0" w:space="0" w:color="auto"/>
                                            <w:right w:val="none" w:sz="0" w:space="0" w:color="auto"/>
                                          </w:divBdr>
                                          <w:divsChild>
                                            <w:div w:id="16204204">
                                              <w:marLeft w:val="0"/>
                                              <w:marRight w:val="0"/>
                                              <w:marTop w:val="0"/>
                                              <w:marBottom w:val="0"/>
                                              <w:divBdr>
                                                <w:top w:val="none" w:sz="0" w:space="0" w:color="auto"/>
                                                <w:left w:val="none" w:sz="0" w:space="0" w:color="auto"/>
                                                <w:bottom w:val="none" w:sz="0" w:space="0" w:color="auto"/>
                                                <w:right w:val="none" w:sz="0" w:space="0" w:color="auto"/>
                                              </w:divBdr>
                                              <w:divsChild>
                                                <w:div w:id="66542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1376369">
                                          <w:marLeft w:val="0"/>
                                          <w:marRight w:val="0"/>
                                          <w:marTop w:val="0"/>
                                          <w:marBottom w:val="0"/>
                                          <w:divBdr>
                                            <w:top w:val="none" w:sz="0" w:space="0" w:color="auto"/>
                                            <w:left w:val="none" w:sz="0" w:space="0" w:color="auto"/>
                                            <w:bottom w:val="none" w:sz="0" w:space="0" w:color="auto"/>
                                            <w:right w:val="none" w:sz="0" w:space="0" w:color="auto"/>
                                          </w:divBdr>
                                          <w:divsChild>
                                            <w:div w:id="9707933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0503927">
          <w:marLeft w:val="0"/>
          <w:marRight w:val="0"/>
          <w:marTop w:val="0"/>
          <w:marBottom w:val="0"/>
          <w:divBdr>
            <w:top w:val="none" w:sz="0" w:space="0" w:color="auto"/>
            <w:left w:val="none" w:sz="0" w:space="0" w:color="auto"/>
            <w:bottom w:val="none" w:sz="0" w:space="0" w:color="auto"/>
            <w:right w:val="none" w:sz="0" w:space="0" w:color="auto"/>
          </w:divBdr>
          <w:divsChild>
            <w:div w:id="1388187199">
              <w:marLeft w:val="0"/>
              <w:marRight w:val="0"/>
              <w:marTop w:val="0"/>
              <w:marBottom w:val="0"/>
              <w:divBdr>
                <w:top w:val="none" w:sz="0" w:space="0" w:color="auto"/>
                <w:left w:val="none" w:sz="0" w:space="0" w:color="auto"/>
                <w:bottom w:val="none" w:sz="0" w:space="0" w:color="auto"/>
                <w:right w:val="none" w:sz="0" w:space="0" w:color="auto"/>
              </w:divBdr>
              <w:divsChild>
                <w:div w:id="914433866">
                  <w:marLeft w:val="0"/>
                  <w:marRight w:val="0"/>
                  <w:marTop w:val="0"/>
                  <w:marBottom w:val="0"/>
                  <w:divBdr>
                    <w:top w:val="none" w:sz="0" w:space="0" w:color="auto"/>
                    <w:left w:val="none" w:sz="0" w:space="0" w:color="auto"/>
                    <w:bottom w:val="none" w:sz="0" w:space="0" w:color="auto"/>
                    <w:right w:val="none" w:sz="0" w:space="0" w:color="auto"/>
                  </w:divBdr>
                  <w:divsChild>
                    <w:div w:id="1205681074">
                      <w:marLeft w:val="0"/>
                      <w:marRight w:val="0"/>
                      <w:marTop w:val="0"/>
                      <w:marBottom w:val="0"/>
                      <w:divBdr>
                        <w:top w:val="none" w:sz="0" w:space="0" w:color="auto"/>
                        <w:left w:val="none" w:sz="0" w:space="0" w:color="auto"/>
                        <w:bottom w:val="none" w:sz="0" w:space="0" w:color="auto"/>
                        <w:right w:val="none" w:sz="0" w:space="0" w:color="auto"/>
                      </w:divBdr>
                      <w:divsChild>
                        <w:div w:id="81069725">
                          <w:marLeft w:val="0"/>
                          <w:marRight w:val="0"/>
                          <w:marTop w:val="0"/>
                          <w:marBottom w:val="0"/>
                          <w:divBdr>
                            <w:top w:val="none" w:sz="0" w:space="0" w:color="auto"/>
                            <w:left w:val="none" w:sz="0" w:space="0" w:color="auto"/>
                            <w:bottom w:val="none" w:sz="0" w:space="0" w:color="auto"/>
                            <w:right w:val="none" w:sz="0" w:space="0" w:color="auto"/>
                          </w:divBdr>
                          <w:divsChild>
                            <w:div w:id="656343767">
                              <w:marLeft w:val="0"/>
                              <w:marRight w:val="0"/>
                              <w:marTop w:val="0"/>
                              <w:marBottom w:val="0"/>
                              <w:divBdr>
                                <w:top w:val="none" w:sz="0" w:space="0" w:color="auto"/>
                                <w:left w:val="none" w:sz="0" w:space="0" w:color="auto"/>
                                <w:bottom w:val="none" w:sz="0" w:space="0" w:color="auto"/>
                                <w:right w:val="none" w:sz="0" w:space="0" w:color="auto"/>
                              </w:divBdr>
                              <w:divsChild>
                                <w:div w:id="758410068">
                                  <w:marLeft w:val="0"/>
                                  <w:marRight w:val="0"/>
                                  <w:marTop w:val="0"/>
                                  <w:marBottom w:val="0"/>
                                  <w:divBdr>
                                    <w:top w:val="none" w:sz="0" w:space="0" w:color="auto"/>
                                    <w:left w:val="none" w:sz="0" w:space="0" w:color="auto"/>
                                    <w:bottom w:val="none" w:sz="0" w:space="0" w:color="auto"/>
                                    <w:right w:val="none" w:sz="0" w:space="0" w:color="auto"/>
                                  </w:divBdr>
                                  <w:divsChild>
                                    <w:div w:id="5262202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55974978">
                      <w:marLeft w:val="0"/>
                      <w:marRight w:val="0"/>
                      <w:marTop w:val="0"/>
                      <w:marBottom w:val="0"/>
                      <w:divBdr>
                        <w:top w:val="none" w:sz="0" w:space="0" w:color="auto"/>
                        <w:left w:val="none" w:sz="0" w:space="0" w:color="auto"/>
                        <w:bottom w:val="none" w:sz="0" w:space="0" w:color="auto"/>
                        <w:right w:val="none" w:sz="0" w:space="0" w:color="auto"/>
                      </w:divBdr>
                      <w:divsChild>
                        <w:div w:id="1068067837">
                          <w:marLeft w:val="0"/>
                          <w:marRight w:val="0"/>
                          <w:marTop w:val="0"/>
                          <w:marBottom w:val="0"/>
                          <w:divBdr>
                            <w:top w:val="none" w:sz="0" w:space="0" w:color="auto"/>
                            <w:left w:val="none" w:sz="0" w:space="0" w:color="auto"/>
                            <w:bottom w:val="none" w:sz="0" w:space="0" w:color="auto"/>
                            <w:right w:val="none" w:sz="0" w:space="0" w:color="auto"/>
                          </w:divBdr>
                          <w:divsChild>
                            <w:div w:id="63340465">
                              <w:marLeft w:val="0"/>
                              <w:marRight w:val="0"/>
                              <w:marTop w:val="0"/>
                              <w:marBottom w:val="0"/>
                              <w:divBdr>
                                <w:top w:val="none" w:sz="0" w:space="0" w:color="auto"/>
                                <w:left w:val="none" w:sz="0" w:space="0" w:color="auto"/>
                                <w:bottom w:val="none" w:sz="0" w:space="0" w:color="auto"/>
                                <w:right w:val="none" w:sz="0" w:space="0" w:color="auto"/>
                              </w:divBdr>
                              <w:divsChild>
                                <w:div w:id="1146236317">
                                  <w:marLeft w:val="0"/>
                                  <w:marRight w:val="0"/>
                                  <w:marTop w:val="0"/>
                                  <w:marBottom w:val="0"/>
                                  <w:divBdr>
                                    <w:top w:val="none" w:sz="0" w:space="0" w:color="auto"/>
                                    <w:left w:val="none" w:sz="0" w:space="0" w:color="auto"/>
                                    <w:bottom w:val="none" w:sz="0" w:space="0" w:color="auto"/>
                                    <w:right w:val="none" w:sz="0" w:space="0" w:color="auto"/>
                                  </w:divBdr>
                                  <w:divsChild>
                                    <w:div w:id="710567575">
                                      <w:marLeft w:val="0"/>
                                      <w:marRight w:val="0"/>
                                      <w:marTop w:val="0"/>
                                      <w:marBottom w:val="0"/>
                                      <w:divBdr>
                                        <w:top w:val="none" w:sz="0" w:space="0" w:color="auto"/>
                                        <w:left w:val="none" w:sz="0" w:space="0" w:color="auto"/>
                                        <w:bottom w:val="none" w:sz="0" w:space="0" w:color="auto"/>
                                        <w:right w:val="none" w:sz="0" w:space="0" w:color="auto"/>
                                      </w:divBdr>
                                      <w:divsChild>
                                        <w:div w:id="9069609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8174533">
                              <w:marLeft w:val="0"/>
                              <w:marRight w:val="0"/>
                              <w:marTop w:val="0"/>
                              <w:marBottom w:val="0"/>
                              <w:divBdr>
                                <w:top w:val="none" w:sz="0" w:space="0" w:color="auto"/>
                                <w:left w:val="none" w:sz="0" w:space="0" w:color="auto"/>
                                <w:bottom w:val="none" w:sz="0" w:space="0" w:color="auto"/>
                                <w:right w:val="none" w:sz="0" w:space="0" w:color="auto"/>
                              </w:divBdr>
                              <w:divsChild>
                                <w:div w:id="1305502376">
                                  <w:marLeft w:val="0"/>
                                  <w:marRight w:val="0"/>
                                  <w:marTop w:val="0"/>
                                  <w:marBottom w:val="0"/>
                                  <w:divBdr>
                                    <w:top w:val="none" w:sz="0" w:space="0" w:color="auto"/>
                                    <w:left w:val="none" w:sz="0" w:space="0" w:color="auto"/>
                                    <w:bottom w:val="none" w:sz="0" w:space="0" w:color="auto"/>
                                    <w:right w:val="none" w:sz="0" w:space="0" w:color="auto"/>
                                  </w:divBdr>
                                  <w:divsChild>
                                    <w:div w:id="199512812">
                                      <w:marLeft w:val="0"/>
                                      <w:marRight w:val="0"/>
                                      <w:marTop w:val="0"/>
                                      <w:marBottom w:val="0"/>
                                      <w:divBdr>
                                        <w:top w:val="none" w:sz="0" w:space="0" w:color="auto"/>
                                        <w:left w:val="none" w:sz="0" w:space="0" w:color="auto"/>
                                        <w:bottom w:val="none" w:sz="0" w:space="0" w:color="auto"/>
                                        <w:right w:val="none" w:sz="0" w:space="0" w:color="auto"/>
                                      </w:divBdr>
                                      <w:divsChild>
                                        <w:div w:id="1537698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16230248">
          <w:marLeft w:val="0"/>
          <w:marRight w:val="0"/>
          <w:marTop w:val="0"/>
          <w:marBottom w:val="0"/>
          <w:divBdr>
            <w:top w:val="none" w:sz="0" w:space="0" w:color="auto"/>
            <w:left w:val="none" w:sz="0" w:space="0" w:color="auto"/>
            <w:bottom w:val="none" w:sz="0" w:space="0" w:color="auto"/>
            <w:right w:val="none" w:sz="0" w:space="0" w:color="auto"/>
          </w:divBdr>
          <w:divsChild>
            <w:div w:id="377971723">
              <w:marLeft w:val="0"/>
              <w:marRight w:val="0"/>
              <w:marTop w:val="0"/>
              <w:marBottom w:val="0"/>
              <w:divBdr>
                <w:top w:val="none" w:sz="0" w:space="0" w:color="auto"/>
                <w:left w:val="none" w:sz="0" w:space="0" w:color="auto"/>
                <w:bottom w:val="none" w:sz="0" w:space="0" w:color="auto"/>
                <w:right w:val="none" w:sz="0" w:space="0" w:color="auto"/>
              </w:divBdr>
              <w:divsChild>
                <w:div w:id="2028754063">
                  <w:marLeft w:val="0"/>
                  <w:marRight w:val="0"/>
                  <w:marTop w:val="0"/>
                  <w:marBottom w:val="0"/>
                  <w:divBdr>
                    <w:top w:val="none" w:sz="0" w:space="0" w:color="auto"/>
                    <w:left w:val="none" w:sz="0" w:space="0" w:color="auto"/>
                    <w:bottom w:val="none" w:sz="0" w:space="0" w:color="auto"/>
                    <w:right w:val="none" w:sz="0" w:space="0" w:color="auto"/>
                  </w:divBdr>
                  <w:divsChild>
                    <w:div w:id="1272662164">
                      <w:marLeft w:val="0"/>
                      <w:marRight w:val="0"/>
                      <w:marTop w:val="0"/>
                      <w:marBottom w:val="0"/>
                      <w:divBdr>
                        <w:top w:val="none" w:sz="0" w:space="0" w:color="auto"/>
                        <w:left w:val="none" w:sz="0" w:space="0" w:color="auto"/>
                        <w:bottom w:val="none" w:sz="0" w:space="0" w:color="auto"/>
                        <w:right w:val="none" w:sz="0" w:space="0" w:color="auto"/>
                      </w:divBdr>
                      <w:divsChild>
                        <w:div w:id="1294558687">
                          <w:marLeft w:val="0"/>
                          <w:marRight w:val="0"/>
                          <w:marTop w:val="0"/>
                          <w:marBottom w:val="0"/>
                          <w:divBdr>
                            <w:top w:val="none" w:sz="0" w:space="0" w:color="auto"/>
                            <w:left w:val="none" w:sz="0" w:space="0" w:color="auto"/>
                            <w:bottom w:val="none" w:sz="0" w:space="0" w:color="auto"/>
                            <w:right w:val="none" w:sz="0" w:space="0" w:color="auto"/>
                          </w:divBdr>
                          <w:divsChild>
                            <w:div w:id="967052161">
                              <w:marLeft w:val="0"/>
                              <w:marRight w:val="0"/>
                              <w:marTop w:val="0"/>
                              <w:marBottom w:val="0"/>
                              <w:divBdr>
                                <w:top w:val="none" w:sz="0" w:space="0" w:color="auto"/>
                                <w:left w:val="none" w:sz="0" w:space="0" w:color="auto"/>
                                <w:bottom w:val="none" w:sz="0" w:space="0" w:color="auto"/>
                                <w:right w:val="none" w:sz="0" w:space="0" w:color="auto"/>
                              </w:divBdr>
                              <w:divsChild>
                                <w:div w:id="1768690924">
                                  <w:marLeft w:val="0"/>
                                  <w:marRight w:val="0"/>
                                  <w:marTop w:val="0"/>
                                  <w:marBottom w:val="0"/>
                                  <w:divBdr>
                                    <w:top w:val="none" w:sz="0" w:space="0" w:color="auto"/>
                                    <w:left w:val="none" w:sz="0" w:space="0" w:color="auto"/>
                                    <w:bottom w:val="none" w:sz="0" w:space="0" w:color="auto"/>
                                    <w:right w:val="none" w:sz="0" w:space="0" w:color="auto"/>
                                  </w:divBdr>
                                  <w:divsChild>
                                    <w:div w:id="2042590135">
                                      <w:marLeft w:val="0"/>
                                      <w:marRight w:val="0"/>
                                      <w:marTop w:val="0"/>
                                      <w:marBottom w:val="0"/>
                                      <w:divBdr>
                                        <w:top w:val="none" w:sz="0" w:space="0" w:color="auto"/>
                                        <w:left w:val="none" w:sz="0" w:space="0" w:color="auto"/>
                                        <w:bottom w:val="none" w:sz="0" w:space="0" w:color="auto"/>
                                        <w:right w:val="none" w:sz="0" w:space="0" w:color="auto"/>
                                      </w:divBdr>
                                      <w:divsChild>
                                        <w:div w:id="400636917">
                                          <w:marLeft w:val="0"/>
                                          <w:marRight w:val="0"/>
                                          <w:marTop w:val="0"/>
                                          <w:marBottom w:val="0"/>
                                          <w:divBdr>
                                            <w:top w:val="none" w:sz="0" w:space="0" w:color="auto"/>
                                            <w:left w:val="none" w:sz="0" w:space="0" w:color="auto"/>
                                            <w:bottom w:val="none" w:sz="0" w:space="0" w:color="auto"/>
                                            <w:right w:val="none" w:sz="0" w:space="0" w:color="auto"/>
                                          </w:divBdr>
                                          <w:divsChild>
                                            <w:div w:id="1875145106">
                                              <w:marLeft w:val="0"/>
                                              <w:marRight w:val="0"/>
                                              <w:marTop w:val="0"/>
                                              <w:marBottom w:val="0"/>
                                              <w:divBdr>
                                                <w:top w:val="none" w:sz="0" w:space="0" w:color="auto"/>
                                                <w:left w:val="none" w:sz="0" w:space="0" w:color="auto"/>
                                                <w:bottom w:val="none" w:sz="0" w:space="0" w:color="auto"/>
                                                <w:right w:val="none" w:sz="0" w:space="0" w:color="auto"/>
                                              </w:divBdr>
                                              <w:divsChild>
                                                <w:div w:id="975839501">
                                                  <w:marLeft w:val="0"/>
                                                  <w:marRight w:val="0"/>
                                                  <w:marTop w:val="0"/>
                                                  <w:marBottom w:val="0"/>
                                                  <w:divBdr>
                                                    <w:top w:val="none" w:sz="0" w:space="0" w:color="auto"/>
                                                    <w:left w:val="none" w:sz="0" w:space="0" w:color="auto"/>
                                                    <w:bottom w:val="none" w:sz="0" w:space="0" w:color="auto"/>
                                                    <w:right w:val="none" w:sz="0" w:space="0" w:color="auto"/>
                                                  </w:divBdr>
                                                  <w:divsChild>
                                                    <w:div w:id="403724339">
                                                      <w:marLeft w:val="0"/>
                                                      <w:marRight w:val="0"/>
                                                      <w:marTop w:val="0"/>
                                                      <w:marBottom w:val="0"/>
                                                      <w:divBdr>
                                                        <w:top w:val="none" w:sz="0" w:space="0" w:color="auto"/>
                                                        <w:left w:val="none" w:sz="0" w:space="0" w:color="auto"/>
                                                        <w:bottom w:val="none" w:sz="0" w:space="0" w:color="auto"/>
                                                        <w:right w:val="none" w:sz="0" w:space="0" w:color="auto"/>
                                                      </w:divBdr>
                                                      <w:divsChild>
                                                        <w:div w:id="297876952">
                                                          <w:marLeft w:val="0"/>
                                                          <w:marRight w:val="0"/>
                                                          <w:marTop w:val="0"/>
                                                          <w:marBottom w:val="0"/>
                                                          <w:divBdr>
                                                            <w:top w:val="none" w:sz="0" w:space="0" w:color="auto"/>
                                                            <w:left w:val="none" w:sz="0" w:space="0" w:color="auto"/>
                                                            <w:bottom w:val="none" w:sz="0" w:space="0" w:color="auto"/>
                                                            <w:right w:val="none" w:sz="0" w:space="0" w:color="auto"/>
                                                          </w:divBdr>
                                                          <w:divsChild>
                                                            <w:div w:id="1007946746">
                                                              <w:marLeft w:val="0"/>
                                                              <w:marRight w:val="0"/>
                                                              <w:marTop w:val="0"/>
                                                              <w:marBottom w:val="0"/>
                                                              <w:divBdr>
                                                                <w:top w:val="none" w:sz="0" w:space="0" w:color="auto"/>
                                                                <w:left w:val="none" w:sz="0" w:space="0" w:color="auto"/>
                                                                <w:bottom w:val="none" w:sz="0" w:space="0" w:color="auto"/>
                                                                <w:right w:val="none" w:sz="0" w:space="0" w:color="auto"/>
                                                              </w:divBdr>
                                                              <w:divsChild>
                                                                <w:div w:id="2100910660">
                                                                  <w:marLeft w:val="0"/>
                                                                  <w:marRight w:val="0"/>
                                                                  <w:marTop w:val="0"/>
                                                                  <w:marBottom w:val="0"/>
                                                                  <w:divBdr>
                                                                    <w:top w:val="none" w:sz="0" w:space="0" w:color="auto"/>
                                                                    <w:left w:val="none" w:sz="0" w:space="0" w:color="auto"/>
                                                                    <w:bottom w:val="none" w:sz="0" w:space="0" w:color="auto"/>
                                                                    <w:right w:val="none" w:sz="0" w:space="0" w:color="auto"/>
                                                                  </w:divBdr>
                                                                </w:div>
                                                                <w:div w:id="274899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57447605">
                                          <w:marLeft w:val="0"/>
                                          <w:marRight w:val="0"/>
                                          <w:marTop w:val="0"/>
                                          <w:marBottom w:val="0"/>
                                          <w:divBdr>
                                            <w:top w:val="none" w:sz="0" w:space="0" w:color="auto"/>
                                            <w:left w:val="none" w:sz="0" w:space="0" w:color="auto"/>
                                            <w:bottom w:val="none" w:sz="0" w:space="0" w:color="auto"/>
                                            <w:right w:val="none" w:sz="0" w:space="0" w:color="auto"/>
                                          </w:divBdr>
                                          <w:divsChild>
                                            <w:div w:id="9996939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52021599">
          <w:marLeft w:val="0"/>
          <w:marRight w:val="0"/>
          <w:marTop w:val="0"/>
          <w:marBottom w:val="0"/>
          <w:divBdr>
            <w:top w:val="none" w:sz="0" w:space="0" w:color="auto"/>
            <w:left w:val="none" w:sz="0" w:space="0" w:color="auto"/>
            <w:bottom w:val="none" w:sz="0" w:space="0" w:color="auto"/>
            <w:right w:val="none" w:sz="0" w:space="0" w:color="auto"/>
          </w:divBdr>
          <w:divsChild>
            <w:div w:id="1107625551">
              <w:marLeft w:val="0"/>
              <w:marRight w:val="0"/>
              <w:marTop w:val="0"/>
              <w:marBottom w:val="0"/>
              <w:divBdr>
                <w:top w:val="none" w:sz="0" w:space="0" w:color="auto"/>
                <w:left w:val="none" w:sz="0" w:space="0" w:color="auto"/>
                <w:bottom w:val="none" w:sz="0" w:space="0" w:color="auto"/>
                <w:right w:val="none" w:sz="0" w:space="0" w:color="auto"/>
              </w:divBdr>
              <w:divsChild>
                <w:div w:id="269319115">
                  <w:marLeft w:val="0"/>
                  <w:marRight w:val="0"/>
                  <w:marTop w:val="0"/>
                  <w:marBottom w:val="0"/>
                  <w:divBdr>
                    <w:top w:val="none" w:sz="0" w:space="0" w:color="auto"/>
                    <w:left w:val="none" w:sz="0" w:space="0" w:color="auto"/>
                    <w:bottom w:val="none" w:sz="0" w:space="0" w:color="auto"/>
                    <w:right w:val="none" w:sz="0" w:space="0" w:color="auto"/>
                  </w:divBdr>
                  <w:divsChild>
                    <w:div w:id="54479040">
                      <w:marLeft w:val="0"/>
                      <w:marRight w:val="0"/>
                      <w:marTop w:val="0"/>
                      <w:marBottom w:val="0"/>
                      <w:divBdr>
                        <w:top w:val="none" w:sz="0" w:space="0" w:color="auto"/>
                        <w:left w:val="none" w:sz="0" w:space="0" w:color="auto"/>
                        <w:bottom w:val="none" w:sz="0" w:space="0" w:color="auto"/>
                        <w:right w:val="none" w:sz="0" w:space="0" w:color="auto"/>
                      </w:divBdr>
                      <w:divsChild>
                        <w:div w:id="2145391627">
                          <w:marLeft w:val="0"/>
                          <w:marRight w:val="0"/>
                          <w:marTop w:val="0"/>
                          <w:marBottom w:val="0"/>
                          <w:divBdr>
                            <w:top w:val="none" w:sz="0" w:space="0" w:color="auto"/>
                            <w:left w:val="none" w:sz="0" w:space="0" w:color="auto"/>
                            <w:bottom w:val="none" w:sz="0" w:space="0" w:color="auto"/>
                            <w:right w:val="none" w:sz="0" w:space="0" w:color="auto"/>
                          </w:divBdr>
                          <w:divsChild>
                            <w:div w:id="516770804">
                              <w:marLeft w:val="0"/>
                              <w:marRight w:val="0"/>
                              <w:marTop w:val="0"/>
                              <w:marBottom w:val="0"/>
                              <w:divBdr>
                                <w:top w:val="none" w:sz="0" w:space="0" w:color="auto"/>
                                <w:left w:val="none" w:sz="0" w:space="0" w:color="auto"/>
                                <w:bottom w:val="none" w:sz="0" w:space="0" w:color="auto"/>
                                <w:right w:val="none" w:sz="0" w:space="0" w:color="auto"/>
                              </w:divBdr>
                              <w:divsChild>
                                <w:div w:id="476916830">
                                  <w:marLeft w:val="0"/>
                                  <w:marRight w:val="0"/>
                                  <w:marTop w:val="0"/>
                                  <w:marBottom w:val="0"/>
                                  <w:divBdr>
                                    <w:top w:val="none" w:sz="0" w:space="0" w:color="auto"/>
                                    <w:left w:val="none" w:sz="0" w:space="0" w:color="auto"/>
                                    <w:bottom w:val="none" w:sz="0" w:space="0" w:color="auto"/>
                                    <w:right w:val="none" w:sz="0" w:space="0" w:color="auto"/>
                                  </w:divBdr>
                                  <w:divsChild>
                                    <w:div w:id="5636808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4833194">
                      <w:marLeft w:val="0"/>
                      <w:marRight w:val="0"/>
                      <w:marTop w:val="0"/>
                      <w:marBottom w:val="0"/>
                      <w:divBdr>
                        <w:top w:val="none" w:sz="0" w:space="0" w:color="auto"/>
                        <w:left w:val="none" w:sz="0" w:space="0" w:color="auto"/>
                        <w:bottom w:val="none" w:sz="0" w:space="0" w:color="auto"/>
                        <w:right w:val="none" w:sz="0" w:space="0" w:color="auto"/>
                      </w:divBdr>
                      <w:divsChild>
                        <w:div w:id="1480533332">
                          <w:marLeft w:val="0"/>
                          <w:marRight w:val="0"/>
                          <w:marTop w:val="0"/>
                          <w:marBottom w:val="0"/>
                          <w:divBdr>
                            <w:top w:val="none" w:sz="0" w:space="0" w:color="auto"/>
                            <w:left w:val="none" w:sz="0" w:space="0" w:color="auto"/>
                            <w:bottom w:val="none" w:sz="0" w:space="0" w:color="auto"/>
                            <w:right w:val="none" w:sz="0" w:space="0" w:color="auto"/>
                          </w:divBdr>
                          <w:divsChild>
                            <w:div w:id="1370649320">
                              <w:marLeft w:val="0"/>
                              <w:marRight w:val="0"/>
                              <w:marTop w:val="0"/>
                              <w:marBottom w:val="0"/>
                              <w:divBdr>
                                <w:top w:val="none" w:sz="0" w:space="0" w:color="auto"/>
                                <w:left w:val="none" w:sz="0" w:space="0" w:color="auto"/>
                                <w:bottom w:val="none" w:sz="0" w:space="0" w:color="auto"/>
                                <w:right w:val="none" w:sz="0" w:space="0" w:color="auto"/>
                              </w:divBdr>
                              <w:divsChild>
                                <w:div w:id="999650821">
                                  <w:marLeft w:val="0"/>
                                  <w:marRight w:val="0"/>
                                  <w:marTop w:val="0"/>
                                  <w:marBottom w:val="0"/>
                                  <w:divBdr>
                                    <w:top w:val="none" w:sz="0" w:space="0" w:color="auto"/>
                                    <w:left w:val="none" w:sz="0" w:space="0" w:color="auto"/>
                                    <w:bottom w:val="none" w:sz="0" w:space="0" w:color="auto"/>
                                    <w:right w:val="none" w:sz="0" w:space="0" w:color="auto"/>
                                  </w:divBdr>
                                  <w:divsChild>
                                    <w:div w:id="1495875436">
                                      <w:marLeft w:val="0"/>
                                      <w:marRight w:val="0"/>
                                      <w:marTop w:val="0"/>
                                      <w:marBottom w:val="0"/>
                                      <w:divBdr>
                                        <w:top w:val="none" w:sz="0" w:space="0" w:color="auto"/>
                                        <w:left w:val="none" w:sz="0" w:space="0" w:color="auto"/>
                                        <w:bottom w:val="none" w:sz="0" w:space="0" w:color="auto"/>
                                        <w:right w:val="none" w:sz="0" w:space="0" w:color="auto"/>
                                      </w:divBdr>
                                      <w:divsChild>
                                        <w:div w:id="20347648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00085077">
      <w:bodyDiv w:val="1"/>
      <w:marLeft w:val="0"/>
      <w:marRight w:val="0"/>
      <w:marTop w:val="0"/>
      <w:marBottom w:val="0"/>
      <w:divBdr>
        <w:top w:val="none" w:sz="0" w:space="0" w:color="auto"/>
        <w:left w:val="none" w:sz="0" w:space="0" w:color="auto"/>
        <w:bottom w:val="none" w:sz="0" w:space="0" w:color="auto"/>
        <w:right w:val="none" w:sz="0" w:space="0" w:color="auto"/>
      </w:divBdr>
    </w:div>
    <w:div w:id="1732539140">
      <w:bodyDiv w:val="1"/>
      <w:marLeft w:val="0"/>
      <w:marRight w:val="0"/>
      <w:marTop w:val="0"/>
      <w:marBottom w:val="0"/>
      <w:divBdr>
        <w:top w:val="none" w:sz="0" w:space="0" w:color="auto"/>
        <w:left w:val="none" w:sz="0" w:space="0" w:color="auto"/>
        <w:bottom w:val="none" w:sz="0" w:space="0" w:color="auto"/>
        <w:right w:val="none" w:sz="0" w:space="0" w:color="auto"/>
      </w:divBdr>
      <w:divsChild>
        <w:div w:id="400566812">
          <w:marLeft w:val="0"/>
          <w:marRight w:val="0"/>
          <w:marTop w:val="0"/>
          <w:marBottom w:val="0"/>
          <w:divBdr>
            <w:top w:val="none" w:sz="0" w:space="0" w:color="auto"/>
            <w:left w:val="none" w:sz="0" w:space="0" w:color="auto"/>
            <w:bottom w:val="none" w:sz="0" w:space="0" w:color="auto"/>
            <w:right w:val="none" w:sz="0" w:space="0" w:color="auto"/>
          </w:divBdr>
          <w:divsChild>
            <w:div w:id="1939219075">
              <w:marLeft w:val="0"/>
              <w:marRight w:val="0"/>
              <w:marTop w:val="0"/>
              <w:marBottom w:val="0"/>
              <w:divBdr>
                <w:top w:val="none" w:sz="0" w:space="0" w:color="auto"/>
                <w:left w:val="none" w:sz="0" w:space="0" w:color="auto"/>
                <w:bottom w:val="none" w:sz="0" w:space="0" w:color="auto"/>
                <w:right w:val="none" w:sz="0" w:space="0" w:color="auto"/>
              </w:divBdr>
              <w:divsChild>
                <w:div w:id="231081754">
                  <w:marLeft w:val="0"/>
                  <w:marRight w:val="0"/>
                  <w:marTop w:val="0"/>
                  <w:marBottom w:val="0"/>
                  <w:divBdr>
                    <w:top w:val="none" w:sz="0" w:space="0" w:color="auto"/>
                    <w:left w:val="none" w:sz="0" w:space="0" w:color="auto"/>
                    <w:bottom w:val="none" w:sz="0" w:space="0" w:color="auto"/>
                    <w:right w:val="none" w:sz="0" w:space="0" w:color="auto"/>
                  </w:divBdr>
                  <w:divsChild>
                    <w:div w:id="12513525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5309412">
          <w:marLeft w:val="0"/>
          <w:marRight w:val="0"/>
          <w:marTop w:val="0"/>
          <w:marBottom w:val="0"/>
          <w:divBdr>
            <w:top w:val="none" w:sz="0" w:space="0" w:color="auto"/>
            <w:left w:val="none" w:sz="0" w:space="0" w:color="auto"/>
            <w:bottom w:val="none" w:sz="0" w:space="0" w:color="auto"/>
            <w:right w:val="none" w:sz="0" w:space="0" w:color="auto"/>
          </w:divBdr>
          <w:divsChild>
            <w:div w:id="1678925229">
              <w:marLeft w:val="0"/>
              <w:marRight w:val="0"/>
              <w:marTop w:val="0"/>
              <w:marBottom w:val="0"/>
              <w:divBdr>
                <w:top w:val="none" w:sz="0" w:space="0" w:color="auto"/>
                <w:left w:val="none" w:sz="0" w:space="0" w:color="auto"/>
                <w:bottom w:val="none" w:sz="0" w:space="0" w:color="auto"/>
                <w:right w:val="none" w:sz="0" w:space="0" w:color="auto"/>
              </w:divBdr>
              <w:divsChild>
                <w:div w:id="1785885973">
                  <w:marLeft w:val="0"/>
                  <w:marRight w:val="0"/>
                  <w:marTop w:val="0"/>
                  <w:marBottom w:val="0"/>
                  <w:divBdr>
                    <w:top w:val="none" w:sz="0" w:space="0" w:color="auto"/>
                    <w:left w:val="none" w:sz="0" w:space="0" w:color="auto"/>
                    <w:bottom w:val="none" w:sz="0" w:space="0" w:color="auto"/>
                    <w:right w:val="none" w:sz="0" w:space="0" w:color="auto"/>
                  </w:divBdr>
                  <w:divsChild>
                    <w:div w:id="344133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69890351">
      <w:bodyDiv w:val="1"/>
      <w:marLeft w:val="0"/>
      <w:marRight w:val="0"/>
      <w:marTop w:val="0"/>
      <w:marBottom w:val="0"/>
      <w:divBdr>
        <w:top w:val="none" w:sz="0" w:space="0" w:color="auto"/>
        <w:left w:val="none" w:sz="0" w:space="0" w:color="auto"/>
        <w:bottom w:val="none" w:sz="0" w:space="0" w:color="auto"/>
        <w:right w:val="none" w:sz="0" w:space="0" w:color="auto"/>
      </w:divBdr>
      <w:divsChild>
        <w:div w:id="1342271355">
          <w:marLeft w:val="0"/>
          <w:marRight w:val="0"/>
          <w:marTop w:val="0"/>
          <w:marBottom w:val="0"/>
          <w:divBdr>
            <w:top w:val="none" w:sz="0" w:space="0" w:color="auto"/>
            <w:left w:val="none" w:sz="0" w:space="0" w:color="auto"/>
            <w:bottom w:val="none" w:sz="0" w:space="0" w:color="auto"/>
            <w:right w:val="none" w:sz="0" w:space="0" w:color="auto"/>
          </w:divBdr>
          <w:divsChild>
            <w:div w:id="1900238596">
              <w:marLeft w:val="0"/>
              <w:marRight w:val="0"/>
              <w:marTop w:val="0"/>
              <w:marBottom w:val="0"/>
              <w:divBdr>
                <w:top w:val="none" w:sz="0" w:space="0" w:color="auto"/>
                <w:left w:val="none" w:sz="0" w:space="0" w:color="auto"/>
                <w:bottom w:val="none" w:sz="0" w:space="0" w:color="auto"/>
                <w:right w:val="none" w:sz="0" w:space="0" w:color="auto"/>
              </w:divBdr>
              <w:divsChild>
                <w:div w:id="2127305579">
                  <w:marLeft w:val="0"/>
                  <w:marRight w:val="0"/>
                  <w:marTop w:val="0"/>
                  <w:marBottom w:val="0"/>
                  <w:divBdr>
                    <w:top w:val="none" w:sz="0" w:space="0" w:color="auto"/>
                    <w:left w:val="none" w:sz="0" w:space="0" w:color="auto"/>
                    <w:bottom w:val="none" w:sz="0" w:space="0" w:color="auto"/>
                    <w:right w:val="none" w:sz="0" w:space="0" w:color="auto"/>
                  </w:divBdr>
                  <w:divsChild>
                    <w:div w:id="1733969668">
                      <w:marLeft w:val="0"/>
                      <w:marRight w:val="0"/>
                      <w:marTop w:val="0"/>
                      <w:marBottom w:val="0"/>
                      <w:divBdr>
                        <w:top w:val="none" w:sz="0" w:space="0" w:color="auto"/>
                        <w:left w:val="none" w:sz="0" w:space="0" w:color="auto"/>
                        <w:bottom w:val="none" w:sz="0" w:space="0" w:color="auto"/>
                        <w:right w:val="none" w:sz="0" w:space="0" w:color="auto"/>
                      </w:divBdr>
                      <w:divsChild>
                        <w:div w:id="478959585">
                          <w:marLeft w:val="0"/>
                          <w:marRight w:val="0"/>
                          <w:marTop w:val="0"/>
                          <w:marBottom w:val="0"/>
                          <w:divBdr>
                            <w:top w:val="none" w:sz="0" w:space="0" w:color="auto"/>
                            <w:left w:val="none" w:sz="0" w:space="0" w:color="auto"/>
                            <w:bottom w:val="none" w:sz="0" w:space="0" w:color="auto"/>
                            <w:right w:val="none" w:sz="0" w:space="0" w:color="auto"/>
                          </w:divBdr>
                          <w:divsChild>
                            <w:div w:id="1700736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73889821">
      <w:bodyDiv w:val="1"/>
      <w:marLeft w:val="0"/>
      <w:marRight w:val="0"/>
      <w:marTop w:val="0"/>
      <w:marBottom w:val="0"/>
      <w:divBdr>
        <w:top w:val="none" w:sz="0" w:space="0" w:color="auto"/>
        <w:left w:val="none" w:sz="0" w:space="0" w:color="auto"/>
        <w:bottom w:val="none" w:sz="0" w:space="0" w:color="auto"/>
        <w:right w:val="none" w:sz="0" w:space="0" w:color="auto"/>
      </w:divBdr>
      <w:divsChild>
        <w:div w:id="1376419424">
          <w:marLeft w:val="0"/>
          <w:marRight w:val="0"/>
          <w:marTop w:val="0"/>
          <w:marBottom w:val="0"/>
          <w:divBdr>
            <w:top w:val="none" w:sz="0" w:space="0" w:color="auto"/>
            <w:left w:val="none" w:sz="0" w:space="0" w:color="auto"/>
            <w:bottom w:val="none" w:sz="0" w:space="0" w:color="auto"/>
            <w:right w:val="none" w:sz="0" w:space="0" w:color="auto"/>
          </w:divBdr>
          <w:divsChild>
            <w:div w:id="575870322">
              <w:marLeft w:val="0"/>
              <w:marRight w:val="0"/>
              <w:marTop w:val="0"/>
              <w:marBottom w:val="0"/>
              <w:divBdr>
                <w:top w:val="none" w:sz="0" w:space="0" w:color="auto"/>
                <w:left w:val="none" w:sz="0" w:space="0" w:color="auto"/>
                <w:bottom w:val="none" w:sz="0" w:space="0" w:color="auto"/>
                <w:right w:val="none" w:sz="0" w:space="0" w:color="auto"/>
              </w:divBdr>
              <w:divsChild>
                <w:div w:id="2082605795">
                  <w:marLeft w:val="0"/>
                  <w:marRight w:val="0"/>
                  <w:marTop w:val="0"/>
                  <w:marBottom w:val="0"/>
                  <w:divBdr>
                    <w:top w:val="none" w:sz="0" w:space="0" w:color="auto"/>
                    <w:left w:val="none" w:sz="0" w:space="0" w:color="auto"/>
                    <w:bottom w:val="none" w:sz="0" w:space="0" w:color="auto"/>
                    <w:right w:val="none" w:sz="0" w:space="0" w:color="auto"/>
                  </w:divBdr>
                  <w:divsChild>
                    <w:div w:id="1245335484">
                      <w:marLeft w:val="0"/>
                      <w:marRight w:val="0"/>
                      <w:marTop w:val="0"/>
                      <w:marBottom w:val="0"/>
                      <w:divBdr>
                        <w:top w:val="none" w:sz="0" w:space="0" w:color="auto"/>
                        <w:left w:val="none" w:sz="0" w:space="0" w:color="auto"/>
                        <w:bottom w:val="none" w:sz="0" w:space="0" w:color="auto"/>
                        <w:right w:val="none" w:sz="0" w:space="0" w:color="auto"/>
                      </w:divBdr>
                      <w:divsChild>
                        <w:div w:id="1827672567">
                          <w:marLeft w:val="0"/>
                          <w:marRight w:val="0"/>
                          <w:marTop w:val="0"/>
                          <w:marBottom w:val="0"/>
                          <w:divBdr>
                            <w:top w:val="none" w:sz="0" w:space="0" w:color="auto"/>
                            <w:left w:val="none" w:sz="0" w:space="0" w:color="auto"/>
                            <w:bottom w:val="none" w:sz="0" w:space="0" w:color="auto"/>
                            <w:right w:val="none" w:sz="0" w:space="0" w:color="auto"/>
                          </w:divBdr>
                          <w:divsChild>
                            <w:div w:id="15157247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95638517">
      <w:bodyDiv w:val="1"/>
      <w:marLeft w:val="0"/>
      <w:marRight w:val="0"/>
      <w:marTop w:val="0"/>
      <w:marBottom w:val="0"/>
      <w:divBdr>
        <w:top w:val="none" w:sz="0" w:space="0" w:color="auto"/>
        <w:left w:val="none" w:sz="0" w:space="0" w:color="auto"/>
        <w:bottom w:val="none" w:sz="0" w:space="0" w:color="auto"/>
        <w:right w:val="none" w:sz="0" w:space="0" w:color="auto"/>
      </w:divBdr>
    </w:div>
    <w:div w:id="1810199115">
      <w:bodyDiv w:val="1"/>
      <w:marLeft w:val="0"/>
      <w:marRight w:val="0"/>
      <w:marTop w:val="0"/>
      <w:marBottom w:val="0"/>
      <w:divBdr>
        <w:top w:val="none" w:sz="0" w:space="0" w:color="auto"/>
        <w:left w:val="none" w:sz="0" w:space="0" w:color="auto"/>
        <w:bottom w:val="none" w:sz="0" w:space="0" w:color="auto"/>
        <w:right w:val="none" w:sz="0" w:space="0" w:color="auto"/>
      </w:divBdr>
      <w:divsChild>
        <w:div w:id="609170638">
          <w:marLeft w:val="0"/>
          <w:marRight w:val="0"/>
          <w:marTop w:val="0"/>
          <w:marBottom w:val="0"/>
          <w:divBdr>
            <w:top w:val="none" w:sz="0" w:space="0" w:color="auto"/>
            <w:left w:val="none" w:sz="0" w:space="0" w:color="auto"/>
            <w:bottom w:val="none" w:sz="0" w:space="0" w:color="auto"/>
            <w:right w:val="none" w:sz="0" w:space="0" w:color="auto"/>
          </w:divBdr>
          <w:divsChild>
            <w:div w:id="1535192812">
              <w:marLeft w:val="0"/>
              <w:marRight w:val="0"/>
              <w:marTop w:val="0"/>
              <w:marBottom w:val="0"/>
              <w:divBdr>
                <w:top w:val="none" w:sz="0" w:space="0" w:color="auto"/>
                <w:left w:val="none" w:sz="0" w:space="0" w:color="auto"/>
                <w:bottom w:val="none" w:sz="0" w:space="0" w:color="auto"/>
                <w:right w:val="none" w:sz="0" w:space="0" w:color="auto"/>
              </w:divBdr>
              <w:divsChild>
                <w:div w:id="1710183339">
                  <w:marLeft w:val="0"/>
                  <w:marRight w:val="0"/>
                  <w:marTop w:val="0"/>
                  <w:marBottom w:val="0"/>
                  <w:divBdr>
                    <w:top w:val="none" w:sz="0" w:space="0" w:color="auto"/>
                    <w:left w:val="none" w:sz="0" w:space="0" w:color="auto"/>
                    <w:bottom w:val="none" w:sz="0" w:space="0" w:color="auto"/>
                    <w:right w:val="none" w:sz="0" w:space="0" w:color="auto"/>
                  </w:divBdr>
                  <w:divsChild>
                    <w:div w:id="1901671727">
                      <w:marLeft w:val="0"/>
                      <w:marRight w:val="0"/>
                      <w:marTop w:val="0"/>
                      <w:marBottom w:val="0"/>
                      <w:divBdr>
                        <w:top w:val="none" w:sz="0" w:space="0" w:color="auto"/>
                        <w:left w:val="none" w:sz="0" w:space="0" w:color="auto"/>
                        <w:bottom w:val="none" w:sz="0" w:space="0" w:color="auto"/>
                        <w:right w:val="none" w:sz="0" w:space="0" w:color="auto"/>
                      </w:divBdr>
                      <w:divsChild>
                        <w:div w:id="680934924">
                          <w:marLeft w:val="0"/>
                          <w:marRight w:val="0"/>
                          <w:marTop w:val="0"/>
                          <w:marBottom w:val="0"/>
                          <w:divBdr>
                            <w:top w:val="none" w:sz="0" w:space="0" w:color="auto"/>
                            <w:left w:val="none" w:sz="0" w:space="0" w:color="auto"/>
                            <w:bottom w:val="none" w:sz="0" w:space="0" w:color="auto"/>
                            <w:right w:val="none" w:sz="0" w:space="0" w:color="auto"/>
                          </w:divBdr>
                          <w:divsChild>
                            <w:div w:id="11876723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90805136">
      <w:bodyDiv w:val="1"/>
      <w:marLeft w:val="0"/>
      <w:marRight w:val="0"/>
      <w:marTop w:val="0"/>
      <w:marBottom w:val="0"/>
      <w:divBdr>
        <w:top w:val="none" w:sz="0" w:space="0" w:color="auto"/>
        <w:left w:val="none" w:sz="0" w:space="0" w:color="auto"/>
        <w:bottom w:val="none" w:sz="0" w:space="0" w:color="auto"/>
        <w:right w:val="none" w:sz="0" w:space="0" w:color="auto"/>
      </w:divBdr>
      <w:divsChild>
        <w:div w:id="91241969">
          <w:marLeft w:val="0"/>
          <w:marRight w:val="0"/>
          <w:marTop w:val="0"/>
          <w:marBottom w:val="0"/>
          <w:divBdr>
            <w:top w:val="none" w:sz="0" w:space="0" w:color="auto"/>
            <w:left w:val="none" w:sz="0" w:space="0" w:color="auto"/>
            <w:bottom w:val="none" w:sz="0" w:space="0" w:color="auto"/>
            <w:right w:val="none" w:sz="0" w:space="0" w:color="auto"/>
          </w:divBdr>
          <w:divsChild>
            <w:div w:id="219900368">
              <w:marLeft w:val="0"/>
              <w:marRight w:val="0"/>
              <w:marTop w:val="0"/>
              <w:marBottom w:val="0"/>
              <w:divBdr>
                <w:top w:val="none" w:sz="0" w:space="0" w:color="auto"/>
                <w:left w:val="none" w:sz="0" w:space="0" w:color="auto"/>
                <w:bottom w:val="none" w:sz="0" w:space="0" w:color="auto"/>
                <w:right w:val="none" w:sz="0" w:space="0" w:color="auto"/>
              </w:divBdr>
              <w:divsChild>
                <w:div w:id="301813042">
                  <w:marLeft w:val="0"/>
                  <w:marRight w:val="0"/>
                  <w:marTop w:val="0"/>
                  <w:marBottom w:val="0"/>
                  <w:divBdr>
                    <w:top w:val="none" w:sz="0" w:space="0" w:color="auto"/>
                    <w:left w:val="none" w:sz="0" w:space="0" w:color="auto"/>
                    <w:bottom w:val="none" w:sz="0" w:space="0" w:color="auto"/>
                    <w:right w:val="none" w:sz="0" w:space="0" w:color="auto"/>
                  </w:divBdr>
                  <w:divsChild>
                    <w:div w:id="1173684294">
                      <w:marLeft w:val="0"/>
                      <w:marRight w:val="0"/>
                      <w:marTop w:val="0"/>
                      <w:marBottom w:val="0"/>
                      <w:divBdr>
                        <w:top w:val="none" w:sz="0" w:space="0" w:color="auto"/>
                        <w:left w:val="none" w:sz="0" w:space="0" w:color="auto"/>
                        <w:bottom w:val="none" w:sz="0" w:space="0" w:color="auto"/>
                        <w:right w:val="none" w:sz="0" w:space="0" w:color="auto"/>
                      </w:divBdr>
                      <w:divsChild>
                        <w:div w:id="1519928253">
                          <w:marLeft w:val="0"/>
                          <w:marRight w:val="0"/>
                          <w:marTop w:val="0"/>
                          <w:marBottom w:val="0"/>
                          <w:divBdr>
                            <w:top w:val="none" w:sz="0" w:space="0" w:color="auto"/>
                            <w:left w:val="none" w:sz="0" w:space="0" w:color="auto"/>
                            <w:bottom w:val="none" w:sz="0" w:space="0" w:color="auto"/>
                            <w:right w:val="none" w:sz="0" w:space="0" w:color="auto"/>
                          </w:divBdr>
                          <w:divsChild>
                            <w:div w:id="5646786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18250845">
      <w:bodyDiv w:val="1"/>
      <w:marLeft w:val="0"/>
      <w:marRight w:val="0"/>
      <w:marTop w:val="0"/>
      <w:marBottom w:val="0"/>
      <w:divBdr>
        <w:top w:val="none" w:sz="0" w:space="0" w:color="auto"/>
        <w:left w:val="none" w:sz="0" w:space="0" w:color="auto"/>
        <w:bottom w:val="none" w:sz="0" w:space="0" w:color="auto"/>
        <w:right w:val="none" w:sz="0" w:space="0" w:color="auto"/>
      </w:divBdr>
    </w:div>
    <w:div w:id="1936328678">
      <w:bodyDiv w:val="1"/>
      <w:marLeft w:val="0"/>
      <w:marRight w:val="0"/>
      <w:marTop w:val="0"/>
      <w:marBottom w:val="0"/>
      <w:divBdr>
        <w:top w:val="none" w:sz="0" w:space="0" w:color="auto"/>
        <w:left w:val="none" w:sz="0" w:space="0" w:color="auto"/>
        <w:bottom w:val="none" w:sz="0" w:space="0" w:color="auto"/>
        <w:right w:val="none" w:sz="0" w:space="0" w:color="auto"/>
      </w:divBdr>
      <w:divsChild>
        <w:div w:id="373967278">
          <w:marLeft w:val="0"/>
          <w:marRight w:val="0"/>
          <w:marTop w:val="0"/>
          <w:marBottom w:val="0"/>
          <w:divBdr>
            <w:top w:val="none" w:sz="0" w:space="0" w:color="auto"/>
            <w:left w:val="none" w:sz="0" w:space="0" w:color="auto"/>
            <w:bottom w:val="none" w:sz="0" w:space="0" w:color="auto"/>
            <w:right w:val="none" w:sz="0" w:space="0" w:color="auto"/>
          </w:divBdr>
        </w:div>
        <w:div w:id="629747326">
          <w:marLeft w:val="0"/>
          <w:marRight w:val="0"/>
          <w:marTop w:val="0"/>
          <w:marBottom w:val="0"/>
          <w:divBdr>
            <w:top w:val="none" w:sz="0" w:space="0" w:color="auto"/>
            <w:left w:val="none" w:sz="0" w:space="0" w:color="auto"/>
            <w:bottom w:val="none" w:sz="0" w:space="0" w:color="auto"/>
            <w:right w:val="none" w:sz="0" w:space="0" w:color="auto"/>
          </w:divBdr>
        </w:div>
        <w:div w:id="650250089">
          <w:marLeft w:val="0"/>
          <w:marRight w:val="0"/>
          <w:marTop w:val="0"/>
          <w:marBottom w:val="0"/>
          <w:divBdr>
            <w:top w:val="none" w:sz="0" w:space="0" w:color="auto"/>
            <w:left w:val="none" w:sz="0" w:space="0" w:color="auto"/>
            <w:bottom w:val="none" w:sz="0" w:space="0" w:color="auto"/>
            <w:right w:val="none" w:sz="0" w:space="0" w:color="auto"/>
          </w:divBdr>
        </w:div>
        <w:div w:id="1359620729">
          <w:marLeft w:val="0"/>
          <w:marRight w:val="0"/>
          <w:marTop w:val="0"/>
          <w:marBottom w:val="0"/>
          <w:divBdr>
            <w:top w:val="none" w:sz="0" w:space="0" w:color="auto"/>
            <w:left w:val="none" w:sz="0" w:space="0" w:color="auto"/>
            <w:bottom w:val="none" w:sz="0" w:space="0" w:color="auto"/>
            <w:right w:val="none" w:sz="0" w:space="0" w:color="auto"/>
          </w:divBdr>
        </w:div>
        <w:div w:id="140462152">
          <w:marLeft w:val="0"/>
          <w:marRight w:val="0"/>
          <w:marTop w:val="0"/>
          <w:marBottom w:val="0"/>
          <w:divBdr>
            <w:top w:val="none" w:sz="0" w:space="0" w:color="auto"/>
            <w:left w:val="none" w:sz="0" w:space="0" w:color="auto"/>
            <w:bottom w:val="none" w:sz="0" w:space="0" w:color="auto"/>
            <w:right w:val="none" w:sz="0" w:space="0" w:color="auto"/>
          </w:divBdr>
        </w:div>
        <w:div w:id="469177648">
          <w:marLeft w:val="0"/>
          <w:marRight w:val="0"/>
          <w:marTop w:val="0"/>
          <w:marBottom w:val="0"/>
          <w:divBdr>
            <w:top w:val="none" w:sz="0" w:space="0" w:color="auto"/>
            <w:left w:val="none" w:sz="0" w:space="0" w:color="auto"/>
            <w:bottom w:val="none" w:sz="0" w:space="0" w:color="auto"/>
            <w:right w:val="none" w:sz="0" w:space="0" w:color="auto"/>
          </w:divBdr>
        </w:div>
      </w:divsChild>
    </w:div>
    <w:div w:id="1987078478">
      <w:bodyDiv w:val="1"/>
      <w:marLeft w:val="0"/>
      <w:marRight w:val="0"/>
      <w:marTop w:val="0"/>
      <w:marBottom w:val="0"/>
      <w:divBdr>
        <w:top w:val="none" w:sz="0" w:space="0" w:color="auto"/>
        <w:left w:val="none" w:sz="0" w:space="0" w:color="auto"/>
        <w:bottom w:val="none" w:sz="0" w:space="0" w:color="auto"/>
        <w:right w:val="none" w:sz="0" w:space="0" w:color="auto"/>
      </w:divBdr>
    </w:div>
    <w:div w:id="2015909962">
      <w:bodyDiv w:val="1"/>
      <w:marLeft w:val="0"/>
      <w:marRight w:val="0"/>
      <w:marTop w:val="0"/>
      <w:marBottom w:val="0"/>
      <w:divBdr>
        <w:top w:val="none" w:sz="0" w:space="0" w:color="auto"/>
        <w:left w:val="none" w:sz="0" w:space="0" w:color="auto"/>
        <w:bottom w:val="none" w:sz="0" w:space="0" w:color="auto"/>
        <w:right w:val="none" w:sz="0" w:space="0" w:color="auto"/>
      </w:divBdr>
    </w:div>
    <w:div w:id="2049988532">
      <w:bodyDiv w:val="1"/>
      <w:marLeft w:val="0"/>
      <w:marRight w:val="0"/>
      <w:marTop w:val="0"/>
      <w:marBottom w:val="0"/>
      <w:divBdr>
        <w:top w:val="none" w:sz="0" w:space="0" w:color="auto"/>
        <w:left w:val="none" w:sz="0" w:space="0" w:color="auto"/>
        <w:bottom w:val="none" w:sz="0" w:space="0" w:color="auto"/>
        <w:right w:val="none" w:sz="0" w:space="0" w:color="auto"/>
      </w:divBdr>
    </w:div>
    <w:div w:id="2064063988">
      <w:bodyDiv w:val="1"/>
      <w:marLeft w:val="0"/>
      <w:marRight w:val="0"/>
      <w:marTop w:val="0"/>
      <w:marBottom w:val="0"/>
      <w:divBdr>
        <w:top w:val="none" w:sz="0" w:space="0" w:color="auto"/>
        <w:left w:val="none" w:sz="0" w:space="0" w:color="auto"/>
        <w:bottom w:val="none" w:sz="0" w:space="0" w:color="auto"/>
        <w:right w:val="none" w:sz="0" w:space="0" w:color="auto"/>
      </w:divBdr>
      <w:divsChild>
        <w:div w:id="1010646173">
          <w:marLeft w:val="0"/>
          <w:marRight w:val="0"/>
          <w:marTop w:val="0"/>
          <w:marBottom w:val="0"/>
          <w:divBdr>
            <w:top w:val="none" w:sz="0" w:space="0" w:color="auto"/>
            <w:left w:val="none" w:sz="0" w:space="0" w:color="auto"/>
            <w:bottom w:val="none" w:sz="0" w:space="0" w:color="auto"/>
            <w:right w:val="none" w:sz="0" w:space="0" w:color="auto"/>
          </w:divBdr>
        </w:div>
        <w:div w:id="2087418358">
          <w:marLeft w:val="0"/>
          <w:marRight w:val="0"/>
          <w:marTop w:val="0"/>
          <w:marBottom w:val="0"/>
          <w:divBdr>
            <w:top w:val="none" w:sz="0" w:space="0" w:color="auto"/>
            <w:left w:val="none" w:sz="0" w:space="0" w:color="auto"/>
            <w:bottom w:val="none" w:sz="0" w:space="0" w:color="auto"/>
            <w:right w:val="none" w:sz="0" w:space="0" w:color="auto"/>
          </w:divBdr>
        </w:div>
      </w:divsChild>
    </w:div>
    <w:div w:id="2090693360">
      <w:bodyDiv w:val="1"/>
      <w:marLeft w:val="0"/>
      <w:marRight w:val="0"/>
      <w:marTop w:val="0"/>
      <w:marBottom w:val="0"/>
      <w:divBdr>
        <w:top w:val="none" w:sz="0" w:space="0" w:color="auto"/>
        <w:left w:val="none" w:sz="0" w:space="0" w:color="auto"/>
        <w:bottom w:val="none" w:sz="0" w:space="0" w:color="auto"/>
        <w:right w:val="none" w:sz="0" w:space="0" w:color="auto"/>
      </w:divBdr>
    </w:div>
    <w:div w:id="2103913484">
      <w:bodyDiv w:val="1"/>
      <w:marLeft w:val="0"/>
      <w:marRight w:val="0"/>
      <w:marTop w:val="0"/>
      <w:marBottom w:val="0"/>
      <w:divBdr>
        <w:top w:val="none" w:sz="0" w:space="0" w:color="auto"/>
        <w:left w:val="none" w:sz="0" w:space="0" w:color="auto"/>
        <w:bottom w:val="none" w:sz="0" w:space="0" w:color="auto"/>
        <w:right w:val="none" w:sz="0" w:space="0" w:color="auto"/>
      </w:divBdr>
    </w:div>
    <w:div w:id="2112238648">
      <w:bodyDiv w:val="1"/>
      <w:marLeft w:val="0"/>
      <w:marRight w:val="0"/>
      <w:marTop w:val="0"/>
      <w:marBottom w:val="0"/>
      <w:divBdr>
        <w:top w:val="none" w:sz="0" w:space="0" w:color="auto"/>
        <w:left w:val="none" w:sz="0" w:space="0" w:color="auto"/>
        <w:bottom w:val="none" w:sz="0" w:space="0" w:color="auto"/>
        <w:right w:val="none" w:sz="0" w:space="0" w:color="auto"/>
      </w:divBdr>
      <w:divsChild>
        <w:div w:id="241766938">
          <w:marLeft w:val="0"/>
          <w:marRight w:val="0"/>
          <w:marTop w:val="0"/>
          <w:marBottom w:val="0"/>
          <w:divBdr>
            <w:top w:val="none" w:sz="0" w:space="0" w:color="auto"/>
            <w:left w:val="none" w:sz="0" w:space="0" w:color="auto"/>
            <w:bottom w:val="none" w:sz="0" w:space="0" w:color="auto"/>
            <w:right w:val="none" w:sz="0" w:space="0" w:color="auto"/>
          </w:divBdr>
          <w:divsChild>
            <w:div w:id="1030450798">
              <w:marLeft w:val="0"/>
              <w:marRight w:val="0"/>
              <w:marTop w:val="0"/>
              <w:marBottom w:val="0"/>
              <w:divBdr>
                <w:top w:val="none" w:sz="0" w:space="0" w:color="auto"/>
                <w:left w:val="none" w:sz="0" w:space="0" w:color="auto"/>
                <w:bottom w:val="none" w:sz="0" w:space="0" w:color="auto"/>
                <w:right w:val="none" w:sz="0" w:space="0" w:color="auto"/>
              </w:divBdr>
              <w:divsChild>
                <w:div w:id="1186559633">
                  <w:marLeft w:val="0"/>
                  <w:marRight w:val="0"/>
                  <w:marTop w:val="0"/>
                  <w:marBottom w:val="0"/>
                  <w:divBdr>
                    <w:top w:val="none" w:sz="0" w:space="0" w:color="auto"/>
                    <w:left w:val="none" w:sz="0" w:space="0" w:color="auto"/>
                    <w:bottom w:val="none" w:sz="0" w:space="0" w:color="auto"/>
                    <w:right w:val="none" w:sz="0" w:space="0" w:color="auto"/>
                  </w:divBdr>
                  <w:divsChild>
                    <w:div w:id="2030402477">
                      <w:marLeft w:val="0"/>
                      <w:marRight w:val="0"/>
                      <w:marTop w:val="0"/>
                      <w:marBottom w:val="0"/>
                      <w:divBdr>
                        <w:top w:val="none" w:sz="0" w:space="0" w:color="auto"/>
                        <w:left w:val="none" w:sz="0" w:space="0" w:color="auto"/>
                        <w:bottom w:val="none" w:sz="0" w:space="0" w:color="auto"/>
                        <w:right w:val="none" w:sz="0" w:space="0" w:color="auto"/>
                      </w:divBdr>
                      <w:divsChild>
                        <w:div w:id="840199662">
                          <w:marLeft w:val="0"/>
                          <w:marRight w:val="0"/>
                          <w:marTop w:val="0"/>
                          <w:marBottom w:val="0"/>
                          <w:divBdr>
                            <w:top w:val="none" w:sz="0" w:space="0" w:color="auto"/>
                            <w:left w:val="none" w:sz="0" w:space="0" w:color="auto"/>
                            <w:bottom w:val="none" w:sz="0" w:space="0" w:color="auto"/>
                            <w:right w:val="none" w:sz="0" w:space="0" w:color="auto"/>
                          </w:divBdr>
                          <w:divsChild>
                            <w:div w:id="963585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28307024">
      <w:bodyDiv w:val="1"/>
      <w:marLeft w:val="0"/>
      <w:marRight w:val="0"/>
      <w:marTop w:val="0"/>
      <w:marBottom w:val="0"/>
      <w:divBdr>
        <w:top w:val="none" w:sz="0" w:space="0" w:color="auto"/>
        <w:left w:val="none" w:sz="0" w:space="0" w:color="auto"/>
        <w:bottom w:val="none" w:sz="0" w:space="0" w:color="auto"/>
        <w:right w:val="none" w:sz="0" w:space="0" w:color="auto"/>
      </w:divBdr>
      <w:divsChild>
        <w:div w:id="122430747">
          <w:marLeft w:val="0"/>
          <w:marRight w:val="0"/>
          <w:marTop w:val="0"/>
          <w:marBottom w:val="0"/>
          <w:divBdr>
            <w:top w:val="none" w:sz="0" w:space="0" w:color="auto"/>
            <w:left w:val="none" w:sz="0" w:space="0" w:color="auto"/>
            <w:bottom w:val="none" w:sz="0" w:space="0" w:color="auto"/>
            <w:right w:val="none" w:sz="0" w:space="0" w:color="auto"/>
          </w:divBdr>
          <w:divsChild>
            <w:div w:id="367417137">
              <w:marLeft w:val="0"/>
              <w:marRight w:val="0"/>
              <w:marTop w:val="0"/>
              <w:marBottom w:val="0"/>
              <w:divBdr>
                <w:top w:val="none" w:sz="0" w:space="0" w:color="auto"/>
                <w:left w:val="none" w:sz="0" w:space="0" w:color="auto"/>
                <w:bottom w:val="none" w:sz="0" w:space="0" w:color="auto"/>
                <w:right w:val="none" w:sz="0" w:space="0" w:color="auto"/>
              </w:divBdr>
              <w:divsChild>
                <w:div w:id="1868911062">
                  <w:marLeft w:val="0"/>
                  <w:marRight w:val="0"/>
                  <w:marTop w:val="0"/>
                  <w:marBottom w:val="0"/>
                  <w:divBdr>
                    <w:top w:val="none" w:sz="0" w:space="0" w:color="auto"/>
                    <w:left w:val="none" w:sz="0" w:space="0" w:color="auto"/>
                    <w:bottom w:val="none" w:sz="0" w:space="0" w:color="auto"/>
                    <w:right w:val="none" w:sz="0" w:space="0" w:color="auto"/>
                  </w:divBdr>
                  <w:divsChild>
                    <w:div w:id="141312438">
                      <w:marLeft w:val="0"/>
                      <w:marRight w:val="0"/>
                      <w:marTop w:val="0"/>
                      <w:marBottom w:val="0"/>
                      <w:divBdr>
                        <w:top w:val="none" w:sz="0" w:space="0" w:color="auto"/>
                        <w:left w:val="none" w:sz="0" w:space="0" w:color="auto"/>
                        <w:bottom w:val="none" w:sz="0" w:space="0" w:color="auto"/>
                        <w:right w:val="none" w:sz="0" w:space="0" w:color="auto"/>
                      </w:divBdr>
                      <w:divsChild>
                        <w:div w:id="1684934587">
                          <w:marLeft w:val="0"/>
                          <w:marRight w:val="0"/>
                          <w:marTop w:val="0"/>
                          <w:marBottom w:val="0"/>
                          <w:divBdr>
                            <w:top w:val="none" w:sz="0" w:space="0" w:color="auto"/>
                            <w:left w:val="none" w:sz="0" w:space="0" w:color="auto"/>
                            <w:bottom w:val="none" w:sz="0" w:space="0" w:color="auto"/>
                            <w:right w:val="none" w:sz="0" w:space="0" w:color="auto"/>
                          </w:divBdr>
                          <w:divsChild>
                            <w:div w:id="5306492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35753017">
      <w:bodyDiv w:val="1"/>
      <w:marLeft w:val="0"/>
      <w:marRight w:val="0"/>
      <w:marTop w:val="0"/>
      <w:marBottom w:val="0"/>
      <w:divBdr>
        <w:top w:val="none" w:sz="0" w:space="0" w:color="auto"/>
        <w:left w:val="none" w:sz="0" w:space="0" w:color="auto"/>
        <w:bottom w:val="none" w:sz="0" w:space="0" w:color="auto"/>
        <w:right w:val="none" w:sz="0" w:space="0" w:color="auto"/>
      </w:divBdr>
      <w:divsChild>
        <w:div w:id="169151412">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chart" Target="charts/chart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urn.fi/URN:NBN:fi:tuni-202304264470"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_rels/settings.xml.rels><?xml version="1.0" encoding="UTF-8" standalone="yes"?>
<Relationships xmlns="http://schemas.openxmlformats.org/package/2006/relationships"><Relationship Id="rId1" Type="http://schemas.openxmlformats.org/officeDocument/2006/relationships/attachedTemplate" Target="file:////Users/satusaarela/Downloads/HY_tutkielmapohja_0.dotx"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file:////Users/satusaarela/Library/Containers/com.microsoft.Excel/Data/Library/Application%20Support/Microsoft/Artikkelit%20kvanti%20(version%201).xlsb"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i-FI"/>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fi-FI" sz="1400" b="1" i="0" u="none" strike="noStrike" kern="1200" baseline="0">
                <a:solidFill>
                  <a:sysClr val="windowText" lastClr="000000">
                    <a:lumMod val="65000"/>
                    <a:lumOff val="35000"/>
                  </a:sysClr>
                </a:solidFill>
              </a:rPr>
              <a:t>Artikkelien määrä kuukausittain (n=177)</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fi-FI"/>
        </a:p>
      </c:txPr>
    </c:title>
    <c:autoTitleDeleted val="0"/>
    <c:plotArea>
      <c:layout/>
      <c:barChart>
        <c:barDir val="col"/>
        <c:grouping val="stacked"/>
        <c:varyColors val="0"/>
        <c:ser>
          <c:idx val="0"/>
          <c:order val="0"/>
          <c:tx>
            <c:strRef>
              <c:f>'HS artikkelit'!$L$1</c:f>
              <c:strCache>
                <c:ptCount val="1"/>
                <c:pt idx="0">
                  <c:v>HS </c:v>
                </c:pt>
              </c:strCache>
            </c:strRef>
          </c:tx>
          <c:spPr>
            <a:solidFill>
              <a:schemeClr val="accent1"/>
            </a:solidFill>
            <a:ln>
              <a:noFill/>
            </a:ln>
            <a:effectLst/>
          </c:spPr>
          <c:invertIfNegative val="0"/>
          <c:cat>
            <c:strRef>
              <c:f>'HS artikkelit'!$A$2:$A$27</c:f>
              <c:strCache>
                <c:ptCount val="26"/>
                <c:pt idx="0">
                  <c:v>09/2021</c:v>
                </c:pt>
                <c:pt idx="1">
                  <c:v>10/2021</c:v>
                </c:pt>
                <c:pt idx="2">
                  <c:v>11/2021</c:v>
                </c:pt>
                <c:pt idx="3">
                  <c:v>12/2021</c:v>
                </c:pt>
                <c:pt idx="4">
                  <c:v>01/2022</c:v>
                </c:pt>
                <c:pt idx="5">
                  <c:v>02/2022</c:v>
                </c:pt>
                <c:pt idx="6">
                  <c:v>03/2022</c:v>
                </c:pt>
                <c:pt idx="7">
                  <c:v>04/2022</c:v>
                </c:pt>
                <c:pt idx="8">
                  <c:v>05/2022</c:v>
                </c:pt>
                <c:pt idx="9">
                  <c:v>06/2022</c:v>
                </c:pt>
                <c:pt idx="10">
                  <c:v>07/2022</c:v>
                </c:pt>
                <c:pt idx="11">
                  <c:v>08/2022</c:v>
                </c:pt>
                <c:pt idx="12">
                  <c:v>09/2022</c:v>
                </c:pt>
                <c:pt idx="13">
                  <c:v>10/2022</c:v>
                </c:pt>
                <c:pt idx="14">
                  <c:v>11/2022</c:v>
                </c:pt>
                <c:pt idx="15">
                  <c:v>12/2022</c:v>
                </c:pt>
                <c:pt idx="16">
                  <c:v>01/2023</c:v>
                </c:pt>
                <c:pt idx="17">
                  <c:v>02/2023</c:v>
                </c:pt>
                <c:pt idx="18">
                  <c:v>03/2023</c:v>
                </c:pt>
                <c:pt idx="19">
                  <c:v>04/2023</c:v>
                </c:pt>
                <c:pt idx="20">
                  <c:v>05/2023</c:v>
                </c:pt>
                <c:pt idx="21">
                  <c:v>06/2023</c:v>
                </c:pt>
                <c:pt idx="22">
                  <c:v>07/2023</c:v>
                </c:pt>
                <c:pt idx="23">
                  <c:v>08/2023</c:v>
                </c:pt>
                <c:pt idx="24">
                  <c:v>09/2023</c:v>
                </c:pt>
                <c:pt idx="25">
                  <c:v>10/2023</c:v>
                </c:pt>
              </c:strCache>
            </c:strRef>
          </c:cat>
          <c:val>
            <c:numRef>
              <c:f>'HS artikkelit'!$L$2:$L$27</c:f>
              <c:numCache>
                <c:formatCode>General</c:formatCode>
                <c:ptCount val="26"/>
                <c:pt idx="0">
                  <c:v>0</c:v>
                </c:pt>
                <c:pt idx="1">
                  <c:v>2</c:v>
                </c:pt>
                <c:pt idx="2">
                  <c:v>0</c:v>
                </c:pt>
                <c:pt idx="3">
                  <c:v>4</c:v>
                </c:pt>
                <c:pt idx="4">
                  <c:v>0</c:v>
                </c:pt>
                <c:pt idx="5">
                  <c:v>2</c:v>
                </c:pt>
                <c:pt idx="6">
                  <c:v>3</c:v>
                </c:pt>
                <c:pt idx="7">
                  <c:v>3</c:v>
                </c:pt>
                <c:pt idx="8">
                  <c:v>4</c:v>
                </c:pt>
                <c:pt idx="9">
                  <c:v>4</c:v>
                </c:pt>
                <c:pt idx="10">
                  <c:v>0</c:v>
                </c:pt>
                <c:pt idx="11">
                  <c:v>1</c:v>
                </c:pt>
                <c:pt idx="12">
                  <c:v>1</c:v>
                </c:pt>
                <c:pt idx="13">
                  <c:v>5</c:v>
                </c:pt>
                <c:pt idx="14">
                  <c:v>7</c:v>
                </c:pt>
                <c:pt idx="15">
                  <c:v>12</c:v>
                </c:pt>
                <c:pt idx="16">
                  <c:v>2</c:v>
                </c:pt>
                <c:pt idx="17">
                  <c:v>1</c:v>
                </c:pt>
                <c:pt idx="18">
                  <c:v>9</c:v>
                </c:pt>
                <c:pt idx="19">
                  <c:v>3</c:v>
                </c:pt>
                <c:pt idx="20">
                  <c:v>7</c:v>
                </c:pt>
                <c:pt idx="21">
                  <c:v>5</c:v>
                </c:pt>
                <c:pt idx="22">
                  <c:v>4</c:v>
                </c:pt>
                <c:pt idx="23">
                  <c:v>0</c:v>
                </c:pt>
                <c:pt idx="24">
                  <c:v>0</c:v>
                </c:pt>
                <c:pt idx="25">
                  <c:v>17</c:v>
                </c:pt>
              </c:numCache>
            </c:numRef>
          </c:val>
          <c:extLst>
            <c:ext xmlns:c16="http://schemas.microsoft.com/office/drawing/2014/chart" uri="{C3380CC4-5D6E-409C-BE32-E72D297353CC}">
              <c16:uniqueId val="{00000000-A51C-4941-87AD-5D3DA91D60D3}"/>
            </c:ext>
          </c:extLst>
        </c:ser>
        <c:ser>
          <c:idx val="1"/>
          <c:order val="1"/>
          <c:tx>
            <c:strRef>
              <c:f>'HS artikkelit'!$M$1</c:f>
              <c:strCache>
                <c:ptCount val="1"/>
                <c:pt idx="0">
                  <c:v>IS</c:v>
                </c:pt>
              </c:strCache>
            </c:strRef>
          </c:tx>
          <c:spPr>
            <a:solidFill>
              <a:schemeClr val="accent2"/>
            </a:solidFill>
            <a:ln>
              <a:noFill/>
            </a:ln>
            <a:effectLst/>
          </c:spPr>
          <c:invertIfNegative val="0"/>
          <c:cat>
            <c:strRef>
              <c:f>'HS artikkelit'!$A$2:$A$27</c:f>
              <c:strCache>
                <c:ptCount val="26"/>
                <c:pt idx="0">
                  <c:v>09/2021</c:v>
                </c:pt>
                <c:pt idx="1">
                  <c:v>10/2021</c:v>
                </c:pt>
                <c:pt idx="2">
                  <c:v>11/2021</c:v>
                </c:pt>
                <c:pt idx="3">
                  <c:v>12/2021</c:v>
                </c:pt>
                <c:pt idx="4">
                  <c:v>01/2022</c:v>
                </c:pt>
                <c:pt idx="5">
                  <c:v>02/2022</c:v>
                </c:pt>
                <c:pt idx="6">
                  <c:v>03/2022</c:v>
                </c:pt>
                <c:pt idx="7">
                  <c:v>04/2022</c:v>
                </c:pt>
                <c:pt idx="8">
                  <c:v>05/2022</c:v>
                </c:pt>
                <c:pt idx="9">
                  <c:v>06/2022</c:v>
                </c:pt>
                <c:pt idx="10">
                  <c:v>07/2022</c:v>
                </c:pt>
                <c:pt idx="11">
                  <c:v>08/2022</c:v>
                </c:pt>
                <c:pt idx="12">
                  <c:v>09/2022</c:v>
                </c:pt>
                <c:pt idx="13">
                  <c:v>10/2022</c:v>
                </c:pt>
                <c:pt idx="14">
                  <c:v>11/2022</c:v>
                </c:pt>
                <c:pt idx="15">
                  <c:v>12/2022</c:v>
                </c:pt>
                <c:pt idx="16">
                  <c:v>01/2023</c:v>
                </c:pt>
                <c:pt idx="17">
                  <c:v>02/2023</c:v>
                </c:pt>
                <c:pt idx="18">
                  <c:v>03/2023</c:v>
                </c:pt>
                <c:pt idx="19">
                  <c:v>04/2023</c:v>
                </c:pt>
                <c:pt idx="20">
                  <c:v>05/2023</c:v>
                </c:pt>
                <c:pt idx="21">
                  <c:v>06/2023</c:v>
                </c:pt>
                <c:pt idx="22">
                  <c:v>07/2023</c:v>
                </c:pt>
                <c:pt idx="23">
                  <c:v>08/2023</c:v>
                </c:pt>
                <c:pt idx="24">
                  <c:v>09/2023</c:v>
                </c:pt>
                <c:pt idx="25">
                  <c:v>10/2023</c:v>
                </c:pt>
              </c:strCache>
            </c:strRef>
          </c:cat>
          <c:val>
            <c:numRef>
              <c:f>'HS artikkelit'!$M$2:$M$27</c:f>
              <c:numCache>
                <c:formatCode>General</c:formatCode>
                <c:ptCount val="26"/>
                <c:pt idx="0">
                  <c:v>0</c:v>
                </c:pt>
                <c:pt idx="1">
                  <c:v>1</c:v>
                </c:pt>
                <c:pt idx="2">
                  <c:v>0</c:v>
                </c:pt>
                <c:pt idx="3">
                  <c:v>0</c:v>
                </c:pt>
                <c:pt idx="4">
                  <c:v>1</c:v>
                </c:pt>
                <c:pt idx="5">
                  <c:v>9</c:v>
                </c:pt>
                <c:pt idx="6">
                  <c:v>10</c:v>
                </c:pt>
                <c:pt idx="7">
                  <c:v>1</c:v>
                </c:pt>
                <c:pt idx="8">
                  <c:v>3</c:v>
                </c:pt>
                <c:pt idx="9">
                  <c:v>4</c:v>
                </c:pt>
                <c:pt idx="10">
                  <c:v>1</c:v>
                </c:pt>
                <c:pt idx="11">
                  <c:v>1</c:v>
                </c:pt>
                <c:pt idx="12">
                  <c:v>1</c:v>
                </c:pt>
                <c:pt idx="13">
                  <c:v>5</c:v>
                </c:pt>
                <c:pt idx="14">
                  <c:v>4</c:v>
                </c:pt>
                <c:pt idx="15">
                  <c:v>6</c:v>
                </c:pt>
                <c:pt idx="16">
                  <c:v>1</c:v>
                </c:pt>
                <c:pt idx="17">
                  <c:v>1</c:v>
                </c:pt>
                <c:pt idx="18">
                  <c:v>6</c:v>
                </c:pt>
                <c:pt idx="19">
                  <c:v>1</c:v>
                </c:pt>
                <c:pt idx="20">
                  <c:v>6</c:v>
                </c:pt>
                <c:pt idx="21">
                  <c:v>1</c:v>
                </c:pt>
                <c:pt idx="22">
                  <c:v>5</c:v>
                </c:pt>
                <c:pt idx="23">
                  <c:v>1</c:v>
                </c:pt>
                <c:pt idx="24">
                  <c:v>2</c:v>
                </c:pt>
                <c:pt idx="25">
                  <c:v>10</c:v>
                </c:pt>
              </c:numCache>
            </c:numRef>
          </c:val>
          <c:extLst>
            <c:ext xmlns:c16="http://schemas.microsoft.com/office/drawing/2014/chart" uri="{C3380CC4-5D6E-409C-BE32-E72D297353CC}">
              <c16:uniqueId val="{00000001-A51C-4941-87AD-5D3DA91D60D3}"/>
            </c:ext>
          </c:extLst>
        </c:ser>
        <c:dLbls>
          <c:showLegendKey val="0"/>
          <c:showVal val="0"/>
          <c:showCatName val="0"/>
          <c:showSerName val="0"/>
          <c:showPercent val="0"/>
          <c:showBubbleSize val="0"/>
        </c:dLbls>
        <c:gapWidth val="26"/>
        <c:overlap val="100"/>
        <c:axId val="711943120"/>
        <c:axId val="711944832"/>
      </c:barChart>
      <c:catAx>
        <c:axId val="7119431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i-FI"/>
          </a:p>
        </c:txPr>
        <c:crossAx val="711944832"/>
        <c:crosses val="autoZero"/>
        <c:auto val="1"/>
        <c:lblAlgn val="ctr"/>
        <c:lblOffset val="100"/>
        <c:noMultiLvlLbl val="0"/>
      </c:catAx>
      <c:valAx>
        <c:axId val="71194483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i-FI"/>
          </a:p>
        </c:txPr>
        <c:crossAx val="71194312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i-FI"/>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i-FI"/>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D992B7B7-D3A7-CA4C-9D3F-0EE4B20B6214}">
  <we:reference id="55da0767-eb41-43c5-87ca-3799bace4589" version="1.0.1.0" store="EXCatalog" storeType="EXCatalog"/>
  <we:alternateReferences>
    <we:reference id="WA104380917" version="1.0.1.0" store="en-US"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Asiakirja" ma:contentTypeID="0x0101004F343306F1A06F4BB9E0AE62875F63A4" ma:contentTypeVersion="1" ma:contentTypeDescription="Luo uusi asiakirja." ma:contentTypeScope="" ma:versionID="35089f49b3d82a0c0392d9d034808fcc">
  <xsd:schema xmlns:xsd="http://www.w3.org/2001/XMLSchema" xmlns:xs="http://www.w3.org/2001/XMLSchema" xmlns:p="http://schemas.microsoft.com/office/2006/metadata/properties" xmlns:ns1="http://schemas.microsoft.com/sharepoint/v3" targetNamespace="http://schemas.microsoft.com/office/2006/metadata/properties" ma:root="true" ma:fieldsID="ec41fa38566c5dfcabfa1df2b84f69da"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Ajoituksen alkamispäivämäärä" ma:description="Ajoituksen alkamispäivämäärä on julkaisuominaisuuden luoma sivustosarake. Sillä määritetään päivämäärä ja kellonaika, jolloin vierailijat näkevät sivuston ensimmäisen kerran." ma:hidden="true" ma:internalName="PublishingStartDate">
      <xsd:simpleType>
        <xsd:restriction base="dms:Unknown"/>
      </xsd:simpleType>
    </xsd:element>
    <xsd:element name="PublishingExpirationDate" ma:index="9" nillable="true" ma:displayName="Ajoituksen päättymispäivämäärä" ma:description="Ajoituksen päättymispäivämäärä on julkaisuominaisuuden luoma sivustosarake. Sillä määritetään päivämäärä ja kellonaika, jolloin vierailijat eivät enää näe tätä sivustoa." ma:hidden="true"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Sisältölaji"/>
        <xsd:element ref="dc:title" minOccurs="0" maxOccurs="1" ma:index="4" ma:displayName="Otsikk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[today]</PublishingStartDate>
  </documentManagement>
</p:properties>
</file>

<file path=customXml/itemProps1.xml><?xml version="1.0" encoding="utf-8"?>
<ds:datastoreItem xmlns:ds="http://schemas.openxmlformats.org/officeDocument/2006/customXml" ds:itemID="{A02C0FAD-7ABD-4327-B9CC-5095FCD64EFD}">
  <ds:schemaRefs>
    <ds:schemaRef ds:uri="http://schemas.microsoft.com/sharepoint/v3/contenttype/forms"/>
  </ds:schemaRefs>
</ds:datastoreItem>
</file>

<file path=customXml/itemProps2.xml><?xml version="1.0" encoding="utf-8"?>
<ds:datastoreItem xmlns:ds="http://schemas.openxmlformats.org/officeDocument/2006/customXml" ds:itemID="{51A8D58F-92CF-4B7E-8031-CE8B4FCB82D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07D31E9-C6D6-4BD3-922F-DAF3D62287B4}">
  <ds:schemaRefs>
    <ds:schemaRef ds:uri="http://schemas.openxmlformats.org/officeDocument/2006/bibliography"/>
  </ds:schemaRefs>
</ds:datastoreItem>
</file>

<file path=customXml/itemProps4.xml><?xml version="1.0" encoding="utf-8"?>
<ds:datastoreItem xmlns:ds="http://schemas.openxmlformats.org/officeDocument/2006/customXml" ds:itemID="{1C5EB7D7-8BDF-437B-A0A0-72460EC5A1C1}">
  <ds:schemaRefs>
    <ds:schemaRef ds:uri="http://schemas.microsoft.com/office/2006/metadata/properties"/>
    <ds:schemaRef ds:uri="http://schemas.microsoft.com/office/infopath/2007/PartnerControls"/>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HY_tutkielmapohja_0.dotx</Template>
  <TotalTime>9</TotalTime>
  <Pages>69</Pages>
  <Words>32031</Words>
  <Characters>259456</Characters>
  <Application>Microsoft Office Word</Application>
  <DocSecurity>0</DocSecurity>
  <Lines>2162</Lines>
  <Paragraphs>581</Paragraphs>
  <ScaleCrop>false</ScaleCrop>
  <HeadingPairs>
    <vt:vector size="4" baseType="variant">
      <vt:variant>
        <vt:lpstr>Otsikko</vt:lpstr>
      </vt:variant>
      <vt:variant>
        <vt:i4>1</vt:i4>
      </vt:variant>
      <vt:variant>
        <vt:lpstr>Title</vt:lpstr>
      </vt:variant>
      <vt:variant>
        <vt:i4>1</vt:i4>
      </vt:variant>
    </vt:vector>
  </HeadingPairs>
  <TitlesOfParts>
    <vt:vector size="2" baseType="lpstr">
      <vt:lpstr>Maisterintutkielma Satu Säärelä</vt:lpstr>
      <vt:lpstr>Helsingin yliopiston tutkielmapohja</vt:lpstr>
    </vt:vector>
  </TitlesOfParts>
  <Manager/>
  <Company>Turun yliopisto</Company>
  <LinksUpToDate>false</LinksUpToDate>
  <CharactersWithSpaces>290906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Maisterintutkielma Satu Säärelä</dc:title>
  <dc:subject/>
  <dc:creator>Microsoft Office User</dc:creator>
  <cp:keywords/>
  <dc:description/>
  <cp:lastModifiedBy>Säärelä, Satu</cp:lastModifiedBy>
  <cp:revision>6</cp:revision>
  <cp:lastPrinted>2025-01-29T11:23:00Z</cp:lastPrinted>
  <dcterms:created xsi:type="dcterms:W3CDTF">2025-02-15T16:39:00Z</dcterms:created>
  <dcterms:modified xsi:type="dcterms:W3CDTF">2025-02-18T11:43:00Z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0x0101004F343306F1A06F4BB9E0AE62875F63A4</vt:lpwstr>
  </property>
  <property fmtid="{D5CDD505-2E9C-101B-9397-08002B2CF9AE}" pid="3" name="ZOTERO_PREF_1">
    <vt:lpwstr>&lt;data data-version="3" zotero-version="6.0.37"&gt;&lt;session id="i5LDB0pK"/&gt;&lt;style id="http://www.zotero.org/styles/apa" locale="fi-FI" hasBibliography="1" bibliographyStyleHasBeenSet="1"/&gt;&lt;prefs&gt;&lt;pref name="fieldType" value="Field"/&gt;&lt;/prefs&gt;&lt;/data&gt;</vt:lpwstr>
  </property>
</Properties>
</file>