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22A051" w14:textId="450B446D" w:rsidR="007909BD" w:rsidRDefault="007909BD" w:rsidP="007909BD">
      <w:pPr>
        <w:widowControl w:val="0"/>
        <w:spacing w:after="0" w:line="480" w:lineRule="auto"/>
        <w:contextualSpacing/>
        <w:rPr>
          <w:rFonts w:ascii="Times New Roman" w:hAnsi="Times New Roman" w:cs="Times New Roman"/>
          <w:bCs/>
          <w:color w:val="FF0000"/>
          <w:sz w:val="24"/>
          <w:szCs w:val="24"/>
          <w:lang w:val="en-US"/>
        </w:rPr>
      </w:pPr>
      <w:r w:rsidRPr="007909BD">
        <w:rPr>
          <w:rFonts w:ascii="Times New Roman" w:hAnsi="Times New Roman" w:cs="Times New Roman"/>
          <w:bCs/>
          <w:color w:val="FF0000"/>
          <w:sz w:val="24"/>
          <w:szCs w:val="24"/>
          <w:lang w:val="en-US"/>
        </w:rPr>
        <w:t xml:space="preserve">Note. This is the authors’ post-print version of an article accepted for publication in </w:t>
      </w:r>
      <w:r w:rsidRPr="007909BD">
        <w:rPr>
          <w:rFonts w:ascii="Times New Roman" w:hAnsi="Times New Roman" w:cs="Times New Roman"/>
          <w:bCs/>
          <w:i/>
          <w:iCs/>
          <w:color w:val="FF0000"/>
          <w:sz w:val="24"/>
          <w:szCs w:val="24"/>
          <w:lang w:val="en-US"/>
        </w:rPr>
        <w:t xml:space="preserve">Journal of Service Research. </w:t>
      </w:r>
      <w:r>
        <w:rPr>
          <w:rFonts w:ascii="Times New Roman" w:hAnsi="Times New Roman" w:cs="Times New Roman"/>
          <w:bCs/>
          <w:color w:val="FF0000"/>
          <w:sz w:val="24"/>
          <w:szCs w:val="24"/>
          <w:lang w:val="en-US"/>
        </w:rPr>
        <w:t xml:space="preserve">You can refer to the article as: </w:t>
      </w:r>
    </w:p>
    <w:p w14:paraId="5C4CE336" w14:textId="4B110524" w:rsidR="007909BD" w:rsidRPr="007909BD" w:rsidRDefault="007909BD" w:rsidP="007909BD">
      <w:pPr>
        <w:widowControl w:val="0"/>
        <w:spacing w:after="0" w:line="480" w:lineRule="auto"/>
        <w:ind w:left="284"/>
        <w:contextualSpacing/>
        <w:rPr>
          <w:rFonts w:ascii="Times New Roman" w:hAnsi="Times New Roman" w:cs="Times New Roman"/>
          <w:bCs/>
          <w:color w:val="FF0000"/>
          <w:sz w:val="24"/>
          <w:szCs w:val="24"/>
          <w:lang w:val="en-US"/>
        </w:rPr>
      </w:pPr>
      <w:r w:rsidRPr="007909BD">
        <w:rPr>
          <w:rFonts w:ascii="Times New Roman" w:hAnsi="Times New Roman" w:cs="Times New Roman"/>
          <w:bCs/>
          <w:color w:val="FF0000"/>
          <w:sz w:val="24"/>
          <w:szCs w:val="24"/>
          <w:lang w:val="en-US"/>
        </w:rPr>
        <w:t>Wittkowski,</w:t>
      </w:r>
      <w:r w:rsidRPr="007909BD">
        <w:rPr>
          <w:rFonts w:ascii="Times New Roman" w:hAnsi="Times New Roman" w:cs="Times New Roman"/>
          <w:bCs/>
          <w:color w:val="FF0000"/>
          <w:sz w:val="24"/>
          <w:szCs w:val="24"/>
          <w:lang w:val="en-US"/>
        </w:rPr>
        <w:t xml:space="preserve"> Kristina,</w:t>
      </w:r>
      <w:r w:rsidRPr="007909BD">
        <w:rPr>
          <w:rFonts w:ascii="Times New Roman" w:hAnsi="Times New Roman" w:cs="Times New Roman"/>
          <w:bCs/>
          <w:color w:val="FF0000"/>
          <w:sz w:val="24"/>
          <w:szCs w:val="24"/>
          <w:lang w:val="en-US"/>
        </w:rPr>
        <w:t xml:space="preserve"> Jan Klein, Tomas Falk, Jeroen Schepers, </w:t>
      </w:r>
      <w:r w:rsidRPr="007909BD">
        <w:rPr>
          <w:rFonts w:ascii="Times New Roman" w:hAnsi="Times New Roman" w:cs="Times New Roman"/>
          <w:bCs/>
          <w:color w:val="FF0000"/>
          <w:sz w:val="24"/>
          <w:szCs w:val="24"/>
          <w:lang w:val="en-US"/>
        </w:rPr>
        <w:t>Jaakko Aspara</w:t>
      </w:r>
      <w:r>
        <w:rPr>
          <w:rFonts w:ascii="Times New Roman" w:hAnsi="Times New Roman" w:cs="Times New Roman"/>
          <w:bCs/>
          <w:color w:val="FF0000"/>
          <w:sz w:val="24"/>
          <w:szCs w:val="24"/>
          <w:lang w:val="en-US"/>
        </w:rPr>
        <w:t xml:space="preserve">, </w:t>
      </w:r>
      <w:bookmarkStart w:id="0" w:name="_GoBack"/>
      <w:bookmarkEnd w:id="0"/>
      <w:r w:rsidRPr="007909BD">
        <w:rPr>
          <w:rFonts w:ascii="Times New Roman" w:hAnsi="Times New Roman" w:cs="Times New Roman"/>
          <w:bCs/>
          <w:color w:val="FF0000"/>
          <w:sz w:val="24"/>
          <w:szCs w:val="24"/>
          <w:lang w:val="en-US"/>
        </w:rPr>
        <w:t>&amp; Kai Bergner</w:t>
      </w:r>
      <w:r w:rsidRPr="007909BD">
        <w:rPr>
          <w:rFonts w:ascii="Times New Roman" w:hAnsi="Times New Roman" w:cs="Times New Roman"/>
          <w:bCs/>
          <w:color w:val="FF0000"/>
          <w:sz w:val="24"/>
          <w:szCs w:val="24"/>
          <w:lang w:val="en-US"/>
        </w:rPr>
        <w:t xml:space="preserve"> (in press)</w:t>
      </w:r>
      <w:r w:rsidRPr="007909BD">
        <w:rPr>
          <w:rFonts w:ascii="Times New Roman" w:hAnsi="Times New Roman" w:cs="Times New Roman"/>
          <w:bCs/>
          <w:color w:val="FF0000"/>
          <w:sz w:val="24"/>
          <w:szCs w:val="24"/>
          <w:lang w:val="en-US"/>
        </w:rPr>
        <w:t xml:space="preserve">. </w:t>
      </w:r>
      <w:r w:rsidRPr="007909BD">
        <w:rPr>
          <w:rFonts w:ascii="Times New Roman" w:hAnsi="Times New Roman" w:cs="Times New Roman"/>
          <w:bCs/>
          <w:color w:val="FF0000"/>
          <w:sz w:val="24"/>
          <w:szCs w:val="24"/>
          <w:lang w:val="en-GB"/>
        </w:rPr>
        <w:t>What gets measured gets done: Can self-</w:t>
      </w:r>
      <w:r>
        <w:rPr>
          <w:rFonts w:ascii="Times New Roman" w:hAnsi="Times New Roman" w:cs="Times New Roman"/>
          <w:bCs/>
          <w:color w:val="FF0000"/>
          <w:sz w:val="24"/>
          <w:szCs w:val="24"/>
          <w:lang w:val="en-GB"/>
        </w:rPr>
        <w:t xml:space="preserve"> </w:t>
      </w:r>
      <w:r w:rsidRPr="007909BD">
        <w:rPr>
          <w:rFonts w:ascii="Times New Roman" w:hAnsi="Times New Roman" w:cs="Times New Roman"/>
          <w:bCs/>
          <w:color w:val="FF0000"/>
          <w:sz w:val="24"/>
          <w:szCs w:val="24"/>
          <w:lang w:val="en-GB"/>
        </w:rPr>
        <w:t xml:space="preserve">tracking technologies enhance advice compliance?” </w:t>
      </w:r>
      <w:r w:rsidRPr="007909BD">
        <w:rPr>
          <w:rFonts w:ascii="Times New Roman" w:hAnsi="Times New Roman" w:cs="Times New Roman"/>
          <w:bCs/>
          <w:i/>
          <w:iCs/>
          <w:color w:val="FF0000"/>
          <w:sz w:val="24"/>
          <w:szCs w:val="24"/>
          <w:lang w:val="en-US"/>
        </w:rPr>
        <w:t>Journal of Service Research</w:t>
      </w:r>
      <w:r w:rsidRPr="007909BD">
        <w:rPr>
          <w:rFonts w:ascii="Times New Roman" w:hAnsi="Times New Roman" w:cs="Times New Roman"/>
          <w:bCs/>
          <w:color w:val="FF0000"/>
          <w:sz w:val="24"/>
          <w:szCs w:val="24"/>
          <w:lang w:val="en-US"/>
        </w:rPr>
        <w:t>, forthcoming, doi.org/10.1177/1094670520904424</w:t>
      </w:r>
    </w:p>
    <w:p w14:paraId="6C37AA95" w14:textId="77777777" w:rsidR="007909BD" w:rsidRDefault="007909BD" w:rsidP="001624AE">
      <w:pPr>
        <w:widowControl w:val="0"/>
        <w:spacing w:after="0" w:line="480" w:lineRule="auto"/>
        <w:contextualSpacing/>
        <w:jc w:val="center"/>
        <w:rPr>
          <w:rFonts w:ascii="Times New Roman" w:hAnsi="Times New Roman" w:cs="Times New Roman"/>
          <w:b/>
          <w:sz w:val="24"/>
          <w:szCs w:val="24"/>
          <w:lang w:val="en-US"/>
        </w:rPr>
      </w:pPr>
    </w:p>
    <w:p w14:paraId="0F19CD30" w14:textId="77777777" w:rsidR="007909BD" w:rsidRDefault="007909BD" w:rsidP="001624AE">
      <w:pPr>
        <w:widowControl w:val="0"/>
        <w:spacing w:after="0" w:line="480" w:lineRule="auto"/>
        <w:contextualSpacing/>
        <w:jc w:val="center"/>
        <w:rPr>
          <w:rFonts w:ascii="Times New Roman" w:hAnsi="Times New Roman" w:cs="Times New Roman"/>
          <w:b/>
          <w:caps/>
          <w:sz w:val="24"/>
          <w:szCs w:val="24"/>
          <w:lang w:val="en-US"/>
        </w:rPr>
      </w:pPr>
    </w:p>
    <w:p w14:paraId="41D0D52D" w14:textId="77777777" w:rsidR="007909BD" w:rsidRDefault="007909BD" w:rsidP="001624AE">
      <w:pPr>
        <w:widowControl w:val="0"/>
        <w:spacing w:after="0" w:line="480" w:lineRule="auto"/>
        <w:contextualSpacing/>
        <w:jc w:val="center"/>
        <w:rPr>
          <w:rFonts w:ascii="Times New Roman" w:hAnsi="Times New Roman" w:cs="Times New Roman"/>
          <w:b/>
          <w:caps/>
          <w:sz w:val="24"/>
          <w:szCs w:val="24"/>
          <w:lang w:val="en-US"/>
        </w:rPr>
      </w:pPr>
    </w:p>
    <w:p w14:paraId="23ECC639" w14:textId="183C2250" w:rsidR="00726677" w:rsidRDefault="002603CF" w:rsidP="001624AE">
      <w:pPr>
        <w:widowControl w:val="0"/>
        <w:spacing w:after="0" w:line="480" w:lineRule="auto"/>
        <w:contextualSpacing/>
        <w:jc w:val="center"/>
        <w:rPr>
          <w:rFonts w:ascii="Times New Roman" w:hAnsi="Times New Roman" w:cs="Times New Roman"/>
          <w:b/>
          <w:caps/>
          <w:sz w:val="24"/>
          <w:szCs w:val="24"/>
          <w:lang w:val="en-US"/>
        </w:rPr>
      </w:pPr>
      <w:r w:rsidRPr="003376FD">
        <w:rPr>
          <w:rFonts w:ascii="Times New Roman" w:hAnsi="Times New Roman" w:cs="Times New Roman"/>
          <w:b/>
          <w:caps/>
          <w:sz w:val="24"/>
          <w:szCs w:val="24"/>
          <w:lang w:val="en-US"/>
        </w:rPr>
        <w:t>What gets measured gets done</w:t>
      </w:r>
      <w:r w:rsidR="005E6DE6" w:rsidRPr="003376FD">
        <w:rPr>
          <w:rFonts w:ascii="Times New Roman" w:hAnsi="Times New Roman" w:cs="Times New Roman"/>
          <w:b/>
          <w:caps/>
          <w:sz w:val="24"/>
          <w:szCs w:val="24"/>
          <w:lang w:val="en-US"/>
        </w:rPr>
        <w:t>:</w:t>
      </w:r>
      <w:r w:rsidR="004C730D" w:rsidRPr="003376FD">
        <w:rPr>
          <w:rFonts w:ascii="Times New Roman" w:hAnsi="Times New Roman" w:cs="Times New Roman"/>
          <w:b/>
          <w:caps/>
          <w:sz w:val="24"/>
          <w:szCs w:val="24"/>
          <w:lang w:val="en-US"/>
        </w:rPr>
        <w:t xml:space="preserve"> </w:t>
      </w:r>
      <w:r w:rsidR="001A6ED9" w:rsidRPr="003376FD">
        <w:rPr>
          <w:rFonts w:ascii="Times New Roman" w:hAnsi="Times New Roman" w:cs="Times New Roman"/>
          <w:b/>
          <w:caps/>
          <w:sz w:val="24"/>
          <w:szCs w:val="24"/>
          <w:lang w:val="en-US"/>
        </w:rPr>
        <w:t xml:space="preserve">Can </w:t>
      </w:r>
      <w:r w:rsidR="002664AD" w:rsidRPr="003376FD">
        <w:rPr>
          <w:rFonts w:ascii="Times New Roman" w:hAnsi="Times New Roman" w:cs="Times New Roman"/>
          <w:b/>
          <w:caps/>
          <w:sz w:val="24"/>
          <w:szCs w:val="24"/>
          <w:lang w:val="en-US"/>
        </w:rPr>
        <w:t>Self-</w:t>
      </w:r>
      <w:r w:rsidR="00761909" w:rsidRPr="003376FD">
        <w:rPr>
          <w:rFonts w:ascii="Times New Roman" w:hAnsi="Times New Roman" w:cs="Times New Roman"/>
          <w:b/>
          <w:caps/>
          <w:sz w:val="24"/>
          <w:szCs w:val="24"/>
          <w:lang w:val="en-US"/>
        </w:rPr>
        <w:t>TRACKING</w:t>
      </w:r>
      <w:r w:rsidR="002664AD" w:rsidRPr="003376FD">
        <w:rPr>
          <w:rFonts w:ascii="Times New Roman" w:hAnsi="Times New Roman" w:cs="Times New Roman"/>
          <w:b/>
          <w:caps/>
          <w:sz w:val="24"/>
          <w:szCs w:val="24"/>
          <w:lang w:val="en-US"/>
        </w:rPr>
        <w:t xml:space="preserve"> Technologies </w:t>
      </w:r>
      <w:r w:rsidR="00766278" w:rsidRPr="003376FD">
        <w:rPr>
          <w:rFonts w:ascii="Times New Roman" w:hAnsi="Times New Roman" w:cs="Times New Roman"/>
          <w:b/>
          <w:caps/>
          <w:sz w:val="24"/>
          <w:szCs w:val="24"/>
          <w:lang w:val="en-US"/>
        </w:rPr>
        <w:t xml:space="preserve">Enhance </w:t>
      </w:r>
      <w:r w:rsidR="00761909" w:rsidRPr="003376FD">
        <w:rPr>
          <w:rFonts w:ascii="Times New Roman" w:hAnsi="Times New Roman" w:cs="Times New Roman"/>
          <w:b/>
          <w:caps/>
          <w:sz w:val="24"/>
          <w:szCs w:val="24"/>
          <w:lang w:val="en-US"/>
        </w:rPr>
        <w:t>advice compliance</w:t>
      </w:r>
      <w:r w:rsidR="00766278" w:rsidRPr="003376FD">
        <w:rPr>
          <w:rFonts w:ascii="Times New Roman" w:hAnsi="Times New Roman" w:cs="Times New Roman"/>
          <w:b/>
          <w:caps/>
          <w:sz w:val="24"/>
          <w:szCs w:val="24"/>
          <w:lang w:val="en-US"/>
        </w:rPr>
        <w:t>?</w:t>
      </w:r>
    </w:p>
    <w:p w14:paraId="6A80FFA9" w14:textId="2451ECA1" w:rsidR="007909BD" w:rsidRPr="007909BD" w:rsidRDefault="007909BD" w:rsidP="007909BD">
      <w:pPr>
        <w:widowControl w:val="0"/>
        <w:spacing w:after="0" w:line="480" w:lineRule="auto"/>
        <w:contextualSpacing/>
        <w:jc w:val="center"/>
        <w:rPr>
          <w:rFonts w:ascii="Times New Roman" w:hAnsi="Times New Roman" w:cs="Times New Roman"/>
          <w:bCs/>
          <w:i/>
          <w:iCs/>
          <w:sz w:val="24"/>
          <w:szCs w:val="24"/>
        </w:rPr>
      </w:pPr>
      <w:r w:rsidRPr="007909BD">
        <w:rPr>
          <w:rFonts w:ascii="Times New Roman" w:hAnsi="Times New Roman" w:cs="Times New Roman"/>
          <w:bCs/>
          <w:sz w:val="24"/>
          <w:szCs w:val="24"/>
        </w:rPr>
        <w:t>Kristina Wittkowski</w:t>
      </w:r>
    </w:p>
    <w:p w14:paraId="71DCE85C" w14:textId="75EFA1F2" w:rsidR="007909BD" w:rsidRPr="007909BD" w:rsidRDefault="007909BD" w:rsidP="007909BD">
      <w:pPr>
        <w:widowControl w:val="0"/>
        <w:spacing w:after="0" w:line="480" w:lineRule="auto"/>
        <w:contextualSpacing/>
        <w:jc w:val="center"/>
        <w:rPr>
          <w:rFonts w:ascii="Times New Roman" w:hAnsi="Times New Roman" w:cs="Times New Roman"/>
          <w:bCs/>
          <w:i/>
          <w:iCs/>
          <w:sz w:val="24"/>
          <w:szCs w:val="24"/>
          <w:lang w:val="en-GB"/>
        </w:rPr>
      </w:pPr>
      <w:r w:rsidRPr="007909BD">
        <w:rPr>
          <w:rFonts w:ascii="Times New Roman" w:hAnsi="Times New Roman" w:cs="Times New Roman"/>
          <w:bCs/>
          <w:sz w:val="24"/>
          <w:szCs w:val="24"/>
          <w:lang w:val="en-GB"/>
        </w:rPr>
        <w:t>Jan Klein</w:t>
      </w:r>
    </w:p>
    <w:p w14:paraId="42CAF5D3" w14:textId="0524A95E" w:rsidR="007909BD" w:rsidRPr="007909BD" w:rsidRDefault="007909BD" w:rsidP="007909BD">
      <w:pPr>
        <w:widowControl w:val="0"/>
        <w:spacing w:after="0" w:line="480" w:lineRule="auto"/>
        <w:contextualSpacing/>
        <w:jc w:val="center"/>
        <w:rPr>
          <w:rFonts w:ascii="Times New Roman" w:hAnsi="Times New Roman" w:cs="Times New Roman"/>
          <w:bCs/>
          <w:i/>
          <w:iCs/>
          <w:sz w:val="24"/>
          <w:szCs w:val="24"/>
          <w:lang w:val="en-GB"/>
        </w:rPr>
      </w:pPr>
      <w:r w:rsidRPr="007909BD">
        <w:rPr>
          <w:rFonts w:ascii="Times New Roman" w:hAnsi="Times New Roman" w:cs="Times New Roman"/>
          <w:bCs/>
          <w:sz w:val="24"/>
          <w:szCs w:val="24"/>
          <w:lang w:val="en-GB"/>
        </w:rPr>
        <w:t>Tomas Falk</w:t>
      </w:r>
    </w:p>
    <w:p w14:paraId="7F4588C6" w14:textId="6A8236B7" w:rsidR="007909BD" w:rsidRPr="007909BD" w:rsidRDefault="007909BD" w:rsidP="007909BD">
      <w:pPr>
        <w:widowControl w:val="0"/>
        <w:spacing w:after="0" w:line="480" w:lineRule="auto"/>
        <w:contextualSpacing/>
        <w:jc w:val="center"/>
        <w:rPr>
          <w:rFonts w:ascii="Times New Roman" w:hAnsi="Times New Roman" w:cs="Times New Roman"/>
          <w:bCs/>
          <w:i/>
          <w:iCs/>
          <w:sz w:val="24"/>
          <w:szCs w:val="24"/>
          <w:lang w:val="en-GB"/>
        </w:rPr>
      </w:pPr>
      <w:r w:rsidRPr="007909BD">
        <w:rPr>
          <w:rFonts w:ascii="Times New Roman" w:hAnsi="Times New Roman" w:cs="Times New Roman"/>
          <w:bCs/>
          <w:sz w:val="24"/>
          <w:szCs w:val="24"/>
          <w:lang w:val="en-GB"/>
        </w:rPr>
        <w:t>Jeroen Schepers</w:t>
      </w:r>
    </w:p>
    <w:p w14:paraId="299D0E11" w14:textId="7136FA9F" w:rsidR="007909BD" w:rsidRPr="007909BD" w:rsidRDefault="007909BD" w:rsidP="007909BD">
      <w:pPr>
        <w:widowControl w:val="0"/>
        <w:spacing w:after="0" w:line="480" w:lineRule="auto"/>
        <w:contextualSpacing/>
        <w:jc w:val="center"/>
        <w:rPr>
          <w:rFonts w:ascii="Times New Roman" w:hAnsi="Times New Roman" w:cs="Times New Roman"/>
          <w:bCs/>
          <w:i/>
          <w:iCs/>
          <w:sz w:val="24"/>
          <w:szCs w:val="24"/>
          <w:lang w:val="en-GB"/>
        </w:rPr>
      </w:pPr>
      <w:r w:rsidRPr="007909BD">
        <w:rPr>
          <w:rFonts w:ascii="Times New Roman" w:hAnsi="Times New Roman" w:cs="Times New Roman"/>
          <w:bCs/>
          <w:sz w:val="24"/>
          <w:szCs w:val="24"/>
          <w:lang w:val="en-GB"/>
        </w:rPr>
        <w:t>Jaakko Aspara</w:t>
      </w:r>
    </w:p>
    <w:p w14:paraId="093158A7" w14:textId="6E02E4A3" w:rsidR="007909BD" w:rsidRPr="007909BD" w:rsidRDefault="007909BD" w:rsidP="007909BD">
      <w:pPr>
        <w:widowControl w:val="0"/>
        <w:spacing w:after="0" w:line="480" w:lineRule="auto"/>
        <w:contextualSpacing/>
        <w:jc w:val="center"/>
        <w:rPr>
          <w:rFonts w:ascii="Times New Roman" w:hAnsi="Times New Roman" w:cs="Times New Roman"/>
          <w:bCs/>
          <w:i/>
          <w:iCs/>
          <w:sz w:val="24"/>
          <w:szCs w:val="24"/>
          <w:lang w:val="sv-FI"/>
        </w:rPr>
      </w:pPr>
      <w:r w:rsidRPr="007909BD">
        <w:rPr>
          <w:rFonts w:ascii="Times New Roman" w:hAnsi="Times New Roman" w:cs="Times New Roman"/>
          <w:bCs/>
          <w:sz w:val="24"/>
          <w:szCs w:val="24"/>
          <w:lang w:val="sv-FI"/>
        </w:rPr>
        <w:t>Kai Bergner</w:t>
      </w:r>
    </w:p>
    <w:p w14:paraId="55FD1E51" w14:textId="66239862" w:rsidR="007909BD" w:rsidRDefault="007909BD">
      <w:pPr>
        <w:rPr>
          <w:rFonts w:ascii="Times New Roman" w:hAnsi="Times New Roman" w:cs="Times New Roman"/>
          <w:b/>
          <w:caps/>
          <w:sz w:val="24"/>
          <w:szCs w:val="24"/>
          <w:lang w:val="sv-FI"/>
        </w:rPr>
      </w:pPr>
      <w:r>
        <w:rPr>
          <w:rFonts w:ascii="Times New Roman" w:hAnsi="Times New Roman" w:cs="Times New Roman"/>
          <w:b/>
          <w:caps/>
          <w:sz w:val="24"/>
          <w:szCs w:val="24"/>
          <w:lang w:val="sv-FI"/>
        </w:rPr>
        <w:br w:type="page"/>
      </w:r>
    </w:p>
    <w:p w14:paraId="7E99E82D" w14:textId="77777777" w:rsidR="007909BD" w:rsidRPr="007909BD" w:rsidRDefault="007909BD" w:rsidP="001624AE">
      <w:pPr>
        <w:widowControl w:val="0"/>
        <w:spacing w:after="0" w:line="480" w:lineRule="auto"/>
        <w:contextualSpacing/>
        <w:jc w:val="center"/>
        <w:rPr>
          <w:rFonts w:ascii="Times New Roman" w:hAnsi="Times New Roman" w:cs="Times New Roman"/>
          <w:b/>
          <w:caps/>
          <w:sz w:val="24"/>
          <w:szCs w:val="24"/>
          <w:lang w:val="sv-FI"/>
        </w:rPr>
      </w:pPr>
    </w:p>
    <w:p w14:paraId="4D7D3360" w14:textId="77777777" w:rsidR="00881F27" w:rsidRPr="007909BD" w:rsidRDefault="00881F27" w:rsidP="001624AE">
      <w:pPr>
        <w:widowControl w:val="0"/>
        <w:spacing w:after="0" w:line="280" w:lineRule="atLeast"/>
        <w:contextualSpacing/>
        <w:jc w:val="center"/>
        <w:rPr>
          <w:rFonts w:ascii="Times New Roman" w:hAnsi="Times New Roman" w:cs="Times New Roman"/>
          <w:b/>
          <w:sz w:val="24"/>
          <w:szCs w:val="24"/>
          <w:highlight w:val="red"/>
          <w:lang w:val="sv-FI"/>
        </w:rPr>
      </w:pPr>
    </w:p>
    <w:p w14:paraId="5728CC54" w14:textId="77777777" w:rsidR="005F50FF" w:rsidRPr="007909BD" w:rsidRDefault="005F50FF" w:rsidP="001624AE">
      <w:pPr>
        <w:widowControl w:val="0"/>
        <w:spacing w:after="0" w:line="312" w:lineRule="auto"/>
        <w:contextualSpacing/>
        <w:jc w:val="center"/>
        <w:rPr>
          <w:rFonts w:ascii="Times New Roman" w:hAnsi="Times New Roman" w:cs="Times New Roman"/>
          <w:b/>
          <w:sz w:val="24"/>
          <w:szCs w:val="24"/>
          <w:highlight w:val="red"/>
          <w:lang w:val="sv-FI"/>
        </w:rPr>
      </w:pPr>
    </w:p>
    <w:p w14:paraId="4FABBF36" w14:textId="77777777" w:rsidR="007909BD" w:rsidRDefault="007909BD" w:rsidP="007909BD">
      <w:pPr>
        <w:widowControl w:val="0"/>
        <w:spacing w:after="0" w:line="480" w:lineRule="auto"/>
        <w:contextualSpacing/>
        <w:jc w:val="center"/>
        <w:rPr>
          <w:rFonts w:ascii="Times New Roman" w:hAnsi="Times New Roman" w:cs="Times New Roman"/>
          <w:b/>
          <w:caps/>
          <w:sz w:val="24"/>
          <w:szCs w:val="24"/>
          <w:lang w:val="en-US"/>
        </w:rPr>
      </w:pPr>
      <w:r w:rsidRPr="003376FD">
        <w:rPr>
          <w:rFonts w:ascii="Times New Roman" w:hAnsi="Times New Roman" w:cs="Times New Roman"/>
          <w:b/>
          <w:caps/>
          <w:sz w:val="24"/>
          <w:szCs w:val="24"/>
          <w:lang w:val="en-US"/>
        </w:rPr>
        <w:t>What gets measured gets done: Can Self-TRACKING Technologies Enhance advice compliance?</w:t>
      </w:r>
    </w:p>
    <w:p w14:paraId="286BEE8F" w14:textId="77777777" w:rsidR="007909BD" w:rsidRDefault="007909BD" w:rsidP="001624AE">
      <w:pPr>
        <w:pStyle w:val="ListParagraph"/>
        <w:widowControl w:val="0"/>
        <w:spacing w:after="0" w:line="480" w:lineRule="auto"/>
        <w:ind w:left="0"/>
        <w:jc w:val="center"/>
        <w:rPr>
          <w:rFonts w:ascii="Times New Roman" w:hAnsi="Times New Roman" w:cs="Times New Roman"/>
          <w:b/>
          <w:i/>
          <w:color w:val="000000"/>
          <w:sz w:val="24"/>
          <w:szCs w:val="24"/>
          <w:lang w:val="en-US"/>
        </w:rPr>
      </w:pPr>
    </w:p>
    <w:p w14:paraId="5333A647" w14:textId="53922395" w:rsidR="004F724A" w:rsidRPr="003376FD" w:rsidRDefault="004F724A" w:rsidP="001624AE">
      <w:pPr>
        <w:pStyle w:val="ListParagraph"/>
        <w:widowControl w:val="0"/>
        <w:spacing w:after="0" w:line="480" w:lineRule="auto"/>
        <w:ind w:left="0"/>
        <w:jc w:val="center"/>
        <w:rPr>
          <w:rFonts w:ascii="Times New Roman" w:hAnsi="Times New Roman" w:cs="Times New Roman"/>
          <w:b/>
          <w:i/>
          <w:color w:val="000000"/>
          <w:sz w:val="24"/>
          <w:szCs w:val="24"/>
          <w:lang w:val="en-US"/>
        </w:rPr>
      </w:pPr>
      <w:r w:rsidRPr="003376FD">
        <w:rPr>
          <w:rFonts w:ascii="Times New Roman" w:hAnsi="Times New Roman" w:cs="Times New Roman"/>
          <w:b/>
          <w:i/>
          <w:color w:val="000000"/>
          <w:sz w:val="24"/>
          <w:szCs w:val="24"/>
          <w:lang w:val="en-US"/>
        </w:rPr>
        <w:t>ABSTRACT</w:t>
      </w:r>
    </w:p>
    <w:p w14:paraId="7F7EE3FB" w14:textId="4DB668CD" w:rsidR="00531922" w:rsidRPr="003376FD" w:rsidRDefault="00531922" w:rsidP="00531922">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Self-tracking technologies (STTs) in the form of smart devices and mobile applications enable consumers to monitor, analyze, and interpret personal performance data (e.g., on health, physical or financial well-being). As a result of self-tracking, consumers are </w:t>
      </w:r>
      <w:r w:rsidR="008855B2">
        <w:rPr>
          <w:rFonts w:ascii="Times New Roman" w:hAnsi="Times New Roman" w:cs="Times New Roman"/>
          <w:sz w:val="24"/>
          <w:szCs w:val="24"/>
          <w:lang w:val="en-US"/>
        </w:rPr>
        <w:t xml:space="preserve">not only </w:t>
      </w:r>
      <w:r w:rsidRPr="003376FD">
        <w:rPr>
          <w:rFonts w:ascii="Times New Roman" w:hAnsi="Times New Roman" w:cs="Times New Roman"/>
          <w:sz w:val="24"/>
          <w:szCs w:val="24"/>
          <w:lang w:val="en-US"/>
        </w:rPr>
        <w:t xml:space="preserve">expected to </w:t>
      </w:r>
      <w:r w:rsidR="008855B2">
        <w:rPr>
          <w:rFonts w:ascii="Times New Roman" w:hAnsi="Times New Roman" w:cs="Times New Roman"/>
          <w:sz w:val="24"/>
          <w:szCs w:val="24"/>
          <w:lang w:val="en-US"/>
        </w:rPr>
        <w:t xml:space="preserve">check their personal performance more actively, but also to </w:t>
      </w:r>
      <w:r w:rsidRPr="003376FD">
        <w:rPr>
          <w:rFonts w:ascii="Times New Roman" w:hAnsi="Times New Roman" w:cs="Times New Roman"/>
          <w:sz w:val="24"/>
          <w:szCs w:val="24"/>
          <w:lang w:val="en-US"/>
        </w:rPr>
        <w:t>implement service professionals’ advice to improve their well-being</w:t>
      </w:r>
      <w:r w:rsidR="008855B2">
        <w:rPr>
          <w:rFonts w:ascii="Times New Roman" w:hAnsi="Times New Roman" w:cs="Times New Roman"/>
          <w:sz w:val="24"/>
          <w:szCs w:val="24"/>
          <w:lang w:val="en-US"/>
        </w:rPr>
        <w:t xml:space="preserve"> more accurately</w:t>
      </w:r>
      <w:r w:rsidRPr="003376FD">
        <w:rPr>
          <w:rFonts w:ascii="Times New Roman" w:hAnsi="Times New Roman" w:cs="Times New Roman"/>
          <w:sz w:val="24"/>
          <w:szCs w:val="24"/>
          <w:lang w:val="en-US"/>
        </w:rPr>
        <w:t>. Despite the growing popularity of STTs, empirical evidence on the extent to which S</w:t>
      </w:r>
      <w:r w:rsidR="00412EA6">
        <w:rPr>
          <w:rFonts w:ascii="Times New Roman" w:hAnsi="Times New Roman" w:cs="Times New Roman"/>
          <w:sz w:val="24"/>
          <w:szCs w:val="24"/>
          <w:lang w:val="en-US"/>
        </w:rPr>
        <w:t>T</w:t>
      </w:r>
      <w:r w:rsidRPr="003376FD">
        <w:rPr>
          <w:rFonts w:ascii="Times New Roman" w:hAnsi="Times New Roman" w:cs="Times New Roman"/>
          <w:sz w:val="24"/>
          <w:szCs w:val="24"/>
          <w:lang w:val="en-US"/>
        </w:rPr>
        <w:t xml:space="preserve">T use </w:t>
      </w:r>
      <w:r w:rsidR="008855B2">
        <w:rPr>
          <w:rFonts w:ascii="Times New Roman" w:hAnsi="Times New Roman" w:cs="Times New Roman"/>
          <w:sz w:val="24"/>
          <w:szCs w:val="24"/>
          <w:lang w:val="en-US"/>
        </w:rPr>
        <w:t xml:space="preserve">enhances advice compliance </w:t>
      </w:r>
      <w:r w:rsidRPr="003376FD">
        <w:rPr>
          <w:rFonts w:ascii="Times New Roman" w:hAnsi="Times New Roman" w:cs="Times New Roman"/>
          <w:sz w:val="24"/>
          <w:szCs w:val="24"/>
          <w:lang w:val="en-US"/>
        </w:rPr>
        <w:t xml:space="preserve">remains scant. A field experiment with 538 participants in a healthcare setting suggests that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does not increase advice compliance per se. Rather, the effectiveness of STT</w:t>
      </w:r>
      <w:r w:rsidR="0047204C">
        <w:rPr>
          <w:rFonts w:ascii="Times New Roman" w:hAnsi="Times New Roman" w:cs="Times New Roman"/>
          <w:sz w:val="24"/>
          <w:szCs w:val="24"/>
          <w:lang w:val="en-US"/>
        </w:rPr>
        <w:t>s</w:t>
      </w:r>
      <w:r w:rsidRPr="003376FD">
        <w:rPr>
          <w:rFonts w:ascii="Times New Roman" w:hAnsi="Times New Roman" w:cs="Times New Roman"/>
          <w:sz w:val="24"/>
          <w:szCs w:val="24"/>
          <w:lang w:val="en-US"/>
        </w:rPr>
        <w:t xml:space="preserve"> depends on </w:t>
      </w:r>
      <w:r w:rsidR="008855B2">
        <w:rPr>
          <w:rFonts w:ascii="Times New Roman" w:hAnsi="Times New Roman" w:cs="Times New Roman"/>
          <w:sz w:val="24"/>
          <w:szCs w:val="24"/>
          <w:lang w:val="en-US"/>
        </w:rPr>
        <w:t xml:space="preserve">consumers’ </w:t>
      </w:r>
      <w:r w:rsidRPr="003376FD">
        <w:rPr>
          <w:rFonts w:ascii="Times New Roman" w:hAnsi="Times New Roman" w:cs="Times New Roman"/>
          <w:sz w:val="24"/>
          <w:szCs w:val="24"/>
          <w:lang w:val="en-US"/>
        </w:rPr>
        <w:t xml:space="preserve">self-efficacy. </w:t>
      </w:r>
      <w:r w:rsidR="008855B2">
        <w:rPr>
          <w:rFonts w:ascii="Times New Roman" w:hAnsi="Times New Roman" w:cs="Times New Roman"/>
          <w:sz w:val="24"/>
          <w:szCs w:val="24"/>
          <w:lang w:val="en-US"/>
        </w:rPr>
        <w:t>F</w:t>
      </w:r>
      <w:r w:rsidRPr="003376FD">
        <w:rPr>
          <w:rFonts w:ascii="Times New Roman" w:hAnsi="Times New Roman" w:cs="Times New Roman"/>
          <w:sz w:val="24"/>
          <w:szCs w:val="24"/>
          <w:lang w:val="en-US"/>
        </w:rPr>
        <w:t xml:space="preserve">or consumers low in self-efficacy, STT use can even </w:t>
      </w:r>
      <w:r w:rsidR="008855B2">
        <w:rPr>
          <w:rFonts w:ascii="Times New Roman" w:hAnsi="Times New Roman" w:cs="Times New Roman"/>
          <w:sz w:val="24"/>
          <w:szCs w:val="24"/>
          <w:lang w:val="en-US"/>
        </w:rPr>
        <w:t>undermine</w:t>
      </w:r>
      <w:r w:rsidR="008855B2"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advice compliance. We replicate this finding and generalize it to a non-medical professional service (i.e., fitness training) in a lab experiment with 831 participants. As assessments of self-efficacy might be difficult in practice, we conjecture that service providers in healthcare can use consumers’ body mass index (BMI) as an easy to measure proxy to </w:t>
      </w:r>
      <w:r w:rsidR="008855B2">
        <w:rPr>
          <w:rFonts w:ascii="Times New Roman" w:hAnsi="Times New Roman" w:cs="Times New Roman"/>
          <w:sz w:val="24"/>
          <w:szCs w:val="24"/>
          <w:lang w:val="en-US"/>
        </w:rPr>
        <w:t>predict</w:t>
      </w:r>
      <w:r w:rsidR="008855B2"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STT effectiveness. Finally, the lab experiment</w:t>
      </w:r>
      <w:r w:rsidR="008855B2">
        <w:rPr>
          <w:rFonts w:ascii="Times New Roman" w:hAnsi="Times New Roman" w:cs="Times New Roman"/>
          <w:sz w:val="24"/>
          <w:szCs w:val="24"/>
          <w:lang w:val="en-US"/>
        </w:rPr>
        <w:t xml:space="preserve"> also identifies </w:t>
      </w:r>
      <w:r w:rsidRPr="003376FD">
        <w:rPr>
          <w:rFonts w:ascii="Times New Roman" w:hAnsi="Times New Roman" w:cs="Times New Roman"/>
          <w:sz w:val="24"/>
          <w:szCs w:val="24"/>
          <w:lang w:val="en-US"/>
        </w:rPr>
        <w:t xml:space="preserve">perceived empowerment and personalization as psychological mechanisms mediating the influence of STT use on advice compliance. </w:t>
      </w:r>
    </w:p>
    <w:p w14:paraId="41FD0D7E" w14:textId="77777777" w:rsidR="00531922" w:rsidRPr="003376FD" w:rsidRDefault="00531922" w:rsidP="00AE4A36">
      <w:pPr>
        <w:widowControl w:val="0"/>
        <w:spacing w:after="0"/>
        <w:contextualSpacing/>
        <w:rPr>
          <w:rFonts w:ascii="Times New Roman" w:hAnsi="Times New Roman" w:cs="Times New Roman"/>
          <w:sz w:val="24"/>
          <w:szCs w:val="24"/>
          <w:lang w:val="en-US"/>
        </w:rPr>
      </w:pPr>
    </w:p>
    <w:p w14:paraId="23FB779D" w14:textId="77777777" w:rsidR="00E84AD1" w:rsidRPr="003376FD" w:rsidRDefault="00E84AD1" w:rsidP="001624AE">
      <w:pPr>
        <w:pStyle w:val="ListParagraph"/>
        <w:widowControl w:val="0"/>
        <w:spacing w:after="0" w:line="480" w:lineRule="auto"/>
        <w:ind w:left="0"/>
        <w:jc w:val="center"/>
        <w:rPr>
          <w:rFonts w:ascii="Times New Roman" w:hAnsi="Times New Roman" w:cs="Times New Roman"/>
          <w:b/>
          <w:i/>
          <w:color w:val="000000"/>
          <w:sz w:val="24"/>
          <w:szCs w:val="24"/>
          <w:lang w:val="en-US"/>
        </w:rPr>
      </w:pPr>
    </w:p>
    <w:p w14:paraId="0128778A" w14:textId="77777777" w:rsidR="00E84AD1" w:rsidRPr="003376FD" w:rsidRDefault="00E84AD1" w:rsidP="001624AE">
      <w:pPr>
        <w:widowControl w:val="0"/>
        <w:spacing w:after="0"/>
        <w:contextualSpacing/>
        <w:rPr>
          <w:rFonts w:ascii="Times New Roman" w:hAnsi="Times New Roman" w:cs="Times New Roman"/>
          <w:b/>
          <w:sz w:val="24"/>
          <w:szCs w:val="24"/>
          <w:lang w:val="en-US"/>
        </w:rPr>
      </w:pPr>
    </w:p>
    <w:p w14:paraId="087E90C6" w14:textId="77777777" w:rsidR="00E84AD1" w:rsidRPr="003376FD" w:rsidRDefault="00E84AD1" w:rsidP="001624AE">
      <w:pPr>
        <w:widowControl w:val="0"/>
        <w:spacing w:after="0" w:line="312" w:lineRule="auto"/>
        <w:ind w:left="1134" w:hanging="1134"/>
        <w:contextualSpacing/>
        <w:rPr>
          <w:rFonts w:ascii="Times New Roman" w:hAnsi="Times New Roman" w:cs="Times New Roman"/>
          <w:sz w:val="24"/>
          <w:szCs w:val="24"/>
          <w:lang w:val="en-US"/>
        </w:rPr>
      </w:pPr>
      <w:r w:rsidRPr="003376FD">
        <w:rPr>
          <w:rFonts w:ascii="Times New Roman" w:hAnsi="Times New Roman" w:cs="Times New Roman"/>
          <w:b/>
          <w:i/>
          <w:color w:val="000000"/>
          <w:sz w:val="24"/>
          <w:szCs w:val="24"/>
          <w:lang w:val="en-US"/>
        </w:rPr>
        <w:t>Keywords</w:t>
      </w:r>
      <w:r w:rsidRPr="003376FD">
        <w:rPr>
          <w:rFonts w:ascii="Times New Roman" w:hAnsi="Times New Roman" w:cs="Times New Roman"/>
          <w:b/>
          <w:sz w:val="24"/>
          <w:szCs w:val="24"/>
          <w:lang w:val="en-US"/>
        </w:rPr>
        <w:t>:</w:t>
      </w:r>
      <w:r w:rsidRPr="003376FD">
        <w:rPr>
          <w:rFonts w:ascii="Times New Roman" w:hAnsi="Times New Roman" w:cs="Times New Roman"/>
          <w:b/>
          <w:sz w:val="24"/>
          <w:szCs w:val="24"/>
          <w:lang w:val="en-US"/>
        </w:rPr>
        <w:tab/>
      </w:r>
      <w:r w:rsidRPr="003376FD">
        <w:rPr>
          <w:rFonts w:ascii="Times New Roman" w:hAnsi="Times New Roman" w:cs="Times New Roman"/>
          <w:sz w:val="24"/>
          <w:szCs w:val="24"/>
          <w:lang w:val="en-US"/>
        </w:rPr>
        <w:t xml:space="preserve">Self-Tracking Technology, </w:t>
      </w:r>
      <w:r w:rsidR="00135797" w:rsidRPr="003376FD">
        <w:rPr>
          <w:rFonts w:ascii="Times New Roman" w:hAnsi="Times New Roman" w:cs="Times New Roman"/>
          <w:sz w:val="24"/>
          <w:szCs w:val="24"/>
          <w:lang w:val="en-US"/>
        </w:rPr>
        <w:t>Smart Devices</w:t>
      </w:r>
      <w:r w:rsidR="00C74C3D"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Advice Compliance, Self-Efficacy, Quantified Self, </w:t>
      </w:r>
      <w:r w:rsidR="003662B5" w:rsidRPr="003376FD">
        <w:rPr>
          <w:rFonts w:ascii="Times New Roman" w:hAnsi="Times New Roman" w:cs="Times New Roman"/>
          <w:sz w:val="24"/>
          <w:szCs w:val="24"/>
          <w:lang w:val="en-US"/>
        </w:rPr>
        <w:t>Field Experiment</w:t>
      </w:r>
    </w:p>
    <w:p w14:paraId="7A84B2C6" w14:textId="77777777" w:rsidR="00D530D6" w:rsidRPr="003376FD" w:rsidRDefault="00D530D6" w:rsidP="001624AE">
      <w:pPr>
        <w:widowControl w:val="0"/>
        <w:spacing w:after="0" w:line="312" w:lineRule="auto"/>
        <w:contextualSpacing/>
        <w:rPr>
          <w:rFonts w:ascii="Times New Roman" w:hAnsi="Times New Roman" w:cs="Times New Roman"/>
          <w:b/>
          <w:sz w:val="24"/>
          <w:szCs w:val="24"/>
          <w:lang w:val="en-US"/>
        </w:rPr>
      </w:pPr>
    </w:p>
    <w:p w14:paraId="4FCB6022" w14:textId="77777777" w:rsidR="00434B95" w:rsidRPr="003376FD" w:rsidRDefault="00434B95" w:rsidP="001624AE">
      <w:pPr>
        <w:widowControl w:val="0"/>
        <w:spacing w:after="0" w:line="480" w:lineRule="auto"/>
        <w:contextualSpacing/>
        <w:rPr>
          <w:rFonts w:ascii="Times New Roman" w:hAnsi="Times New Roman" w:cs="Times New Roman"/>
          <w:b/>
          <w:sz w:val="24"/>
          <w:szCs w:val="24"/>
          <w:lang w:val="en-US"/>
        </w:rPr>
        <w:sectPr w:rsidR="00434B95" w:rsidRPr="003376FD" w:rsidSect="00C06AB9">
          <w:headerReference w:type="default" r:id="rId8"/>
          <w:endnotePr>
            <w:numFmt w:val="decimal"/>
          </w:endnotePr>
          <w:pgSz w:w="12240" w:h="15840" w:code="1"/>
          <w:pgMar w:top="1440" w:right="1440" w:bottom="1440" w:left="1440" w:header="709" w:footer="709" w:gutter="0"/>
          <w:pgNumType w:start="1"/>
          <w:cols w:space="708"/>
          <w:titlePg/>
          <w:docGrid w:linePitch="360"/>
        </w:sectPr>
      </w:pPr>
    </w:p>
    <w:p w14:paraId="4833E6DF" w14:textId="3C0F2ACB" w:rsidR="002F3670" w:rsidRPr="003376FD" w:rsidRDefault="00A21BD1" w:rsidP="002114A3">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lastRenderedPageBreak/>
        <w:t>Consumers increasingly engage</w:t>
      </w:r>
      <w:r w:rsidR="00F610F6" w:rsidRPr="003376FD">
        <w:rPr>
          <w:rFonts w:ascii="Times New Roman" w:hAnsi="Times New Roman" w:cs="Times New Roman"/>
          <w:sz w:val="24"/>
          <w:szCs w:val="24"/>
          <w:lang w:val="en-US"/>
        </w:rPr>
        <w:t xml:space="preserve"> in</w:t>
      </w:r>
      <w:r w:rsidRPr="003376FD">
        <w:rPr>
          <w:rFonts w:ascii="Times New Roman" w:hAnsi="Times New Roman" w:cs="Times New Roman"/>
          <w:sz w:val="24"/>
          <w:szCs w:val="24"/>
          <w:lang w:val="en-US"/>
        </w:rPr>
        <w:t xml:space="preserve"> and act</w:t>
      </w:r>
      <w:r w:rsidR="002F3670" w:rsidRPr="003376FD">
        <w:rPr>
          <w:rFonts w:ascii="Times New Roman" w:hAnsi="Times New Roman" w:cs="Times New Roman"/>
          <w:sz w:val="24"/>
          <w:szCs w:val="24"/>
          <w:lang w:val="en-US"/>
        </w:rPr>
        <w:t xml:space="preserve"> on personal analytics to realize a better quality of life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&lt;EndNote&gt;&lt;Cite&gt;&lt;Author&gt;Crawford&lt;/Author&gt;&lt;Year&gt;2015&lt;/Year&gt;&lt;RecNum&gt;1292&lt;/RecNum&gt;&lt;DisplayText&gt;(Crawford, Lingel and Karppi 2015)&lt;/DisplayText&gt;&lt;record&gt;&lt;rec-number&gt;1292&lt;/rec-number&gt;&lt;foreign-keys&gt;&lt;key app="EN" db-id="99px5rxt59str5ewtx45e5fzvz2swsaxt2xx" timestamp="1543309665"&gt;1292&lt;/key&gt;&lt;/foreign-keys&gt;&lt;ref-type name="Journal Article"&gt;17&lt;/ref-type&gt;&lt;contributors&gt;&lt;authors&gt;&lt;author&gt;Crawford, K.&lt;/author&gt;&lt;author&gt;Lingel, J.&lt;/author&gt;&lt;author&gt;Karppi, T.&lt;/author&gt;&lt;/authors&gt;&lt;/contributors&gt;&lt;titles&gt;&lt;title&gt;Our metrics, ourselves: A hundred years of self-tracking from the weight scale to the wrist wearable device&lt;/title&gt;&lt;secondary-title&gt;European Journal of Cultural Studies&lt;/secondary-title&gt;&lt;/titles&gt;&lt;periodical&gt;&lt;full-title&gt;European Journal of Cultural Studies&lt;/full-title&gt;&lt;/periodical&gt;&lt;pages&gt;479–496&lt;/pages&gt;&lt;volume&gt;18&lt;/volume&gt;&lt;number&gt;4-5&lt;/number&gt;&lt;dates&gt;&lt;year&gt;2015&lt;/year&gt;&lt;/dates&gt;&lt;urls&gt;&lt;/urls&gt;&lt;/record&gt;&lt;/Cite&gt;&lt;/EndNote&gt;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(Crawford, Lingel and Karppi 2015)</w:t>
      </w:r>
      <w:r w:rsidR="00A621F9" w:rsidRPr="003376FD">
        <w:rPr>
          <w:rFonts w:ascii="Times New Roman" w:hAnsi="Times New Roman" w:cs="Times New Roman"/>
          <w:sz w:val="24"/>
          <w:szCs w:val="24"/>
          <w:lang w:val="en-US"/>
        </w:rPr>
        <w:fldChar w:fldCharType="end"/>
      </w:r>
      <w:r w:rsidR="001F17CE" w:rsidRPr="003376FD">
        <w:rPr>
          <w:rFonts w:ascii="Times New Roman" w:hAnsi="Times New Roman" w:cs="Times New Roman"/>
          <w:sz w:val="24"/>
          <w:szCs w:val="24"/>
          <w:lang w:val="en-US"/>
        </w:rPr>
        <w:t xml:space="preserve">. </w:t>
      </w:r>
      <w:r w:rsidR="002F3670" w:rsidRPr="003376FD">
        <w:rPr>
          <w:rFonts w:ascii="Times New Roman" w:hAnsi="Times New Roman" w:cs="Times New Roman"/>
          <w:sz w:val="24"/>
          <w:szCs w:val="24"/>
          <w:lang w:val="en-US"/>
        </w:rPr>
        <w:t xml:space="preserve">This movement towards the </w:t>
      </w:r>
      <w:r w:rsidR="00030634" w:rsidRPr="003376FD">
        <w:rPr>
          <w:rFonts w:ascii="Times New Roman" w:hAnsi="Times New Roman" w:cs="Times New Roman"/>
          <w:sz w:val="24"/>
          <w:szCs w:val="24"/>
          <w:lang w:val="en-US"/>
        </w:rPr>
        <w:t>Q</w:t>
      </w:r>
      <w:r w:rsidR="002F3670" w:rsidRPr="003376FD">
        <w:rPr>
          <w:rFonts w:ascii="Times New Roman" w:hAnsi="Times New Roman" w:cs="Times New Roman"/>
          <w:sz w:val="24"/>
          <w:szCs w:val="24"/>
          <w:lang w:val="en-US"/>
        </w:rPr>
        <w:t xml:space="preserve">uantified </w:t>
      </w:r>
      <w:r w:rsidR="00030634" w:rsidRPr="003376FD">
        <w:rPr>
          <w:rFonts w:ascii="Times New Roman" w:hAnsi="Times New Roman" w:cs="Times New Roman"/>
          <w:sz w:val="24"/>
          <w:szCs w:val="24"/>
          <w:lang w:val="en-US"/>
        </w:rPr>
        <w:t>S</w:t>
      </w:r>
      <w:r w:rsidR="002F3670" w:rsidRPr="003376FD">
        <w:rPr>
          <w:rFonts w:ascii="Times New Roman" w:hAnsi="Times New Roman" w:cs="Times New Roman"/>
          <w:sz w:val="24"/>
          <w:szCs w:val="24"/>
          <w:lang w:val="en-US"/>
        </w:rPr>
        <w:t>elf goes hand</w:t>
      </w:r>
      <w:r w:rsidR="0096650D" w:rsidRPr="003376FD">
        <w:rPr>
          <w:rFonts w:ascii="Times New Roman" w:hAnsi="Times New Roman" w:cs="Times New Roman"/>
          <w:sz w:val="24"/>
          <w:szCs w:val="24"/>
          <w:lang w:val="en-US"/>
        </w:rPr>
        <w:t>-</w:t>
      </w:r>
      <w:r w:rsidR="002F3670" w:rsidRPr="003376FD">
        <w:rPr>
          <w:rFonts w:ascii="Times New Roman" w:hAnsi="Times New Roman" w:cs="Times New Roman"/>
          <w:sz w:val="24"/>
          <w:szCs w:val="24"/>
          <w:lang w:val="en-US"/>
        </w:rPr>
        <w:t>in</w:t>
      </w:r>
      <w:r w:rsidR="0096650D" w:rsidRPr="003376FD">
        <w:rPr>
          <w:rFonts w:ascii="Times New Roman" w:hAnsi="Times New Roman" w:cs="Times New Roman"/>
          <w:sz w:val="24"/>
          <w:szCs w:val="24"/>
          <w:lang w:val="en-US"/>
        </w:rPr>
        <w:t>-</w:t>
      </w:r>
      <w:r w:rsidR="002F3670" w:rsidRPr="003376FD">
        <w:rPr>
          <w:rFonts w:ascii="Times New Roman" w:hAnsi="Times New Roman" w:cs="Times New Roman"/>
          <w:sz w:val="24"/>
          <w:szCs w:val="24"/>
          <w:lang w:val="en-US"/>
        </w:rPr>
        <w:t>hand with the rapid development and diffusion of self-tracking technologies (STTs)</w:t>
      </w:r>
      <w:r w:rsidR="0096650D" w:rsidRPr="003376FD">
        <w:rPr>
          <w:rFonts w:ascii="Times New Roman" w:hAnsi="Times New Roman" w:cs="Times New Roman"/>
          <w:sz w:val="24"/>
          <w:szCs w:val="24"/>
          <w:lang w:val="en-US"/>
        </w:rPr>
        <w:t>:</w:t>
      </w:r>
      <w:r w:rsidR="002F3670" w:rsidRPr="003376FD">
        <w:rPr>
          <w:rFonts w:ascii="Times New Roman" w:hAnsi="Times New Roman" w:cs="Times New Roman"/>
          <w:sz w:val="24"/>
          <w:szCs w:val="24"/>
          <w:lang w:val="en-US"/>
        </w:rPr>
        <w:t xml:space="preserve"> </w:t>
      </w:r>
      <w:r w:rsidR="002F3670" w:rsidRPr="003376FD">
        <w:rPr>
          <w:rFonts w:ascii="Times New Roman" w:hAnsi="Times New Roman" w:cs="Times New Roman"/>
          <w:noProof/>
          <w:sz w:val="24"/>
          <w:szCs w:val="24"/>
          <w:lang w:val="en-US"/>
        </w:rPr>
        <w:t xml:space="preserve">smart devices and applications that </w:t>
      </w:r>
      <w:r w:rsidR="00430FFF" w:rsidRPr="003376FD">
        <w:rPr>
          <w:rFonts w:ascii="Times New Roman" w:hAnsi="Times New Roman" w:cs="Times New Roman"/>
          <w:noProof/>
          <w:sz w:val="24"/>
          <w:szCs w:val="24"/>
          <w:lang w:val="en-US"/>
        </w:rPr>
        <w:t xml:space="preserve">seek to </w:t>
      </w:r>
      <w:r w:rsidR="002F3670" w:rsidRPr="003376FD">
        <w:rPr>
          <w:rFonts w:ascii="Times New Roman" w:hAnsi="Times New Roman" w:cs="Times New Roman"/>
          <w:noProof/>
          <w:sz w:val="24"/>
          <w:szCs w:val="24"/>
          <w:lang w:val="en-US"/>
        </w:rPr>
        <w:t>support consumers’ self-improvement efforts by enabling them to collect, monitor, and better understand personal performance data.</w:t>
      </w:r>
      <w:r w:rsidR="002F3670" w:rsidRPr="003376FD">
        <w:rPr>
          <w:rFonts w:ascii="Times New Roman" w:hAnsi="Times New Roman" w:cs="Times New Roman"/>
          <w:sz w:val="24"/>
          <w:szCs w:val="24"/>
          <w:lang w:val="en-US"/>
        </w:rPr>
        <w:t xml:space="preserve"> </w:t>
      </w:r>
      <w:r w:rsidR="00975E74" w:rsidRPr="003376FD">
        <w:rPr>
          <w:rFonts w:ascii="Times New Roman" w:hAnsi="Times New Roman" w:cs="Times New Roman"/>
          <w:sz w:val="24"/>
          <w:szCs w:val="24"/>
          <w:lang w:val="en-US"/>
        </w:rPr>
        <w:t xml:space="preserve">More precisely, smart wearables such as wristbands (e.g., Fitbit Charge 3 or Garmin </w:t>
      </w:r>
      <w:proofErr w:type="spellStart"/>
      <w:r w:rsidR="00975E74" w:rsidRPr="003376FD">
        <w:rPr>
          <w:rFonts w:ascii="Times New Roman" w:hAnsi="Times New Roman" w:cs="Times New Roman"/>
          <w:sz w:val="24"/>
          <w:szCs w:val="24"/>
          <w:lang w:val="en-US"/>
        </w:rPr>
        <w:t>Vivosmart</w:t>
      </w:r>
      <w:proofErr w:type="spellEnd"/>
      <w:r w:rsidR="00975E74" w:rsidRPr="003376FD">
        <w:rPr>
          <w:rFonts w:ascii="Times New Roman" w:hAnsi="Times New Roman" w:cs="Times New Roman"/>
          <w:sz w:val="24"/>
          <w:szCs w:val="24"/>
          <w:lang w:val="en-US"/>
        </w:rPr>
        <w:t xml:space="preserve"> 4)</w:t>
      </w:r>
      <w:r w:rsidR="00D540AA" w:rsidRPr="003376FD">
        <w:rPr>
          <w:rFonts w:ascii="Times New Roman" w:hAnsi="Times New Roman" w:cs="Times New Roman"/>
          <w:sz w:val="24"/>
          <w:szCs w:val="24"/>
          <w:lang w:val="en-US"/>
        </w:rPr>
        <w:t xml:space="preserve">, smart </w:t>
      </w:r>
      <w:r w:rsidR="00975E74" w:rsidRPr="003376FD">
        <w:rPr>
          <w:rFonts w:ascii="Times New Roman" w:hAnsi="Times New Roman" w:cs="Times New Roman"/>
          <w:sz w:val="24"/>
          <w:szCs w:val="24"/>
          <w:lang w:val="en-US"/>
        </w:rPr>
        <w:t xml:space="preserve">rings (e.g., </w:t>
      </w:r>
      <w:proofErr w:type="spellStart"/>
      <w:r w:rsidR="00975E74" w:rsidRPr="003376FD">
        <w:rPr>
          <w:rFonts w:ascii="Times New Roman" w:hAnsi="Times New Roman" w:cs="Times New Roman"/>
          <w:sz w:val="24"/>
          <w:szCs w:val="24"/>
          <w:lang w:val="en-US"/>
        </w:rPr>
        <w:t>Jakcom</w:t>
      </w:r>
      <w:proofErr w:type="spellEnd"/>
      <w:r w:rsidR="00975E74" w:rsidRPr="003376FD">
        <w:rPr>
          <w:rFonts w:ascii="Times New Roman" w:hAnsi="Times New Roman" w:cs="Times New Roman"/>
          <w:sz w:val="24"/>
          <w:szCs w:val="24"/>
          <w:lang w:val="en-US"/>
        </w:rPr>
        <w:t xml:space="preserve"> or </w:t>
      </w:r>
      <w:proofErr w:type="spellStart"/>
      <w:r w:rsidR="00975E74" w:rsidRPr="003376FD">
        <w:rPr>
          <w:rFonts w:ascii="Times New Roman" w:hAnsi="Times New Roman" w:cs="Times New Roman"/>
          <w:sz w:val="24"/>
          <w:szCs w:val="24"/>
          <w:lang w:val="en-US"/>
        </w:rPr>
        <w:t>Motiv</w:t>
      </w:r>
      <w:proofErr w:type="spellEnd"/>
      <w:r w:rsidR="00975E74" w:rsidRPr="003376FD">
        <w:rPr>
          <w:rFonts w:ascii="Times New Roman" w:hAnsi="Times New Roman" w:cs="Times New Roman"/>
          <w:sz w:val="24"/>
          <w:szCs w:val="24"/>
          <w:lang w:val="en-US"/>
        </w:rPr>
        <w:t xml:space="preserve">), </w:t>
      </w:r>
      <w:r w:rsidR="00D540AA" w:rsidRPr="003376FD">
        <w:rPr>
          <w:rFonts w:ascii="Times New Roman" w:hAnsi="Times New Roman" w:cs="Times New Roman"/>
          <w:sz w:val="24"/>
          <w:szCs w:val="24"/>
          <w:lang w:val="en-US"/>
        </w:rPr>
        <w:t xml:space="preserve">and </w:t>
      </w:r>
      <w:r w:rsidR="00975E74" w:rsidRPr="003376FD">
        <w:rPr>
          <w:rFonts w:ascii="Times New Roman" w:hAnsi="Times New Roman" w:cs="Times New Roman"/>
          <w:sz w:val="24"/>
          <w:szCs w:val="24"/>
          <w:lang w:val="en-US"/>
        </w:rPr>
        <w:t>smartphone apps (</w:t>
      </w:r>
      <w:r w:rsidR="0047204C">
        <w:rPr>
          <w:rFonts w:ascii="Times New Roman" w:hAnsi="Times New Roman" w:cs="Times New Roman"/>
          <w:sz w:val="24"/>
          <w:szCs w:val="24"/>
          <w:lang w:val="en-US"/>
        </w:rPr>
        <w:t xml:space="preserve">e.g., </w:t>
      </w:r>
      <w:r w:rsidR="00975E74" w:rsidRPr="003376FD">
        <w:rPr>
          <w:rFonts w:ascii="Times New Roman" w:hAnsi="Times New Roman" w:cs="Times New Roman"/>
          <w:sz w:val="24"/>
          <w:szCs w:val="24"/>
          <w:lang w:val="en-US"/>
        </w:rPr>
        <w:t xml:space="preserve">MyFitnessPal </w:t>
      </w:r>
      <w:r w:rsidR="00E0478A" w:rsidRPr="003376FD">
        <w:rPr>
          <w:rFonts w:ascii="Times New Roman" w:hAnsi="Times New Roman" w:cs="Times New Roman"/>
          <w:sz w:val="24"/>
          <w:szCs w:val="24"/>
          <w:lang w:val="en-US"/>
        </w:rPr>
        <w:t>or Mint</w:t>
      </w:r>
      <w:r w:rsidR="00975E74" w:rsidRPr="003376FD">
        <w:rPr>
          <w:rFonts w:ascii="Times New Roman" w:hAnsi="Times New Roman" w:cs="Times New Roman"/>
          <w:sz w:val="24"/>
          <w:szCs w:val="24"/>
          <w:lang w:val="en-US"/>
        </w:rPr>
        <w:t>) allow consumers to monitor</w:t>
      </w:r>
      <w:r w:rsidR="0096650D" w:rsidRPr="003376FD">
        <w:rPr>
          <w:rFonts w:ascii="Times New Roman" w:hAnsi="Times New Roman" w:cs="Times New Roman"/>
          <w:sz w:val="24"/>
          <w:szCs w:val="24"/>
          <w:lang w:val="en-US"/>
        </w:rPr>
        <w:t xml:space="preserve"> well-being parameters (e.g., weight </w:t>
      </w:r>
      <w:r w:rsidR="004C2119" w:rsidRPr="003376FD">
        <w:rPr>
          <w:rFonts w:ascii="Times New Roman" w:hAnsi="Times New Roman" w:cs="Times New Roman"/>
          <w:sz w:val="24"/>
          <w:szCs w:val="24"/>
          <w:lang w:val="en-US"/>
        </w:rPr>
        <w:t>or</w:t>
      </w:r>
      <w:r w:rsidR="0096650D" w:rsidRPr="003376FD">
        <w:rPr>
          <w:rFonts w:ascii="Times New Roman" w:hAnsi="Times New Roman" w:cs="Times New Roman"/>
          <w:sz w:val="24"/>
          <w:szCs w:val="24"/>
          <w:lang w:val="en-US"/>
        </w:rPr>
        <w:t xml:space="preserve"> </w:t>
      </w:r>
      <w:r w:rsidR="00B70D3E" w:rsidRPr="003376FD">
        <w:rPr>
          <w:rFonts w:ascii="Times New Roman" w:hAnsi="Times New Roman" w:cs="Times New Roman"/>
          <w:sz w:val="24"/>
          <w:szCs w:val="24"/>
          <w:lang w:val="en-US"/>
        </w:rPr>
        <w:t>financial situation</w:t>
      </w:r>
      <w:r w:rsidR="0096650D" w:rsidRPr="003376FD">
        <w:rPr>
          <w:rFonts w:ascii="Times New Roman" w:hAnsi="Times New Roman" w:cs="Times New Roman"/>
          <w:sz w:val="24"/>
          <w:szCs w:val="24"/>
          <w:lang w:val="en-US"/>
        </w:rPr>
        <w:t xml:space="preserve">), activities (e.g., exercise or </w:t>
      </w:r>
      <w:r w:rsidR="00B70D3E" w:rsidRPr="003376FD">
        <w:rPr>
          <w:rFonts w:ascii="Times New Roman" w:hAnsi="Times New Roman" w:cs="Times New Roman"/>
          <w:sz w:val="24"/>
          <w:szCs w:val="24"/>
          <w:lang w:val="en-US"/>
        </w:rPr>
        <w:t>spending</w:t>
      </w:r>
      <w:r w:rsidR="0096650D" w:rsidRPr="003376FD">
        <w:rPr>
          <w:rFonts w:ascii="Times New Roman" w:hAnsi="Times New Roman" w:cs="Times New Roman"/>
          <w:sz w:val="24"/>
          <w:szCs w:val="24"/>
          <w:lang w:val="en-US"/>
        </w:rPr>
        <w:t>)</w:t>
      </w:r>
      <w:r w:rsidR="001F17CE" w:rsidRPr="003376FD">
        <w:rPr>
          <w:rFonts w:ascii="Times New Roman" w:hAnsi="Times New Roman" w:cs="Times New Roman"/>
          <w:sz w:val="24"/>
          <w:szCs w:val="24"/>
          <w:lang w:val="en-US"/>
        </w:rPr>
        <w:t>,</w:t>
      </w:r>
      <w:r w:rsidR="0096650D" w:rsidRPr="003376FD">
        <w:rPr>
          <w:rFonts w:ascii="Times New Roman" w:hAnsi="Times New Roman" w:cs="Times New Roman"/>
          <w:sz w:val="24"/>
          <w:szCs w:val="24"/>
          <w:lang w:val="en-US"/>
        </w:rPr>
        <w:t xml:space="preserve"> and health indicators (e.g., blood pressure or blood sugar)</w:t>
      </w:r>
      <w:r w:rsidR="00975E74" w:rsidRPr="003376FD">
        <w:rPr>
          <w:rFonts w:ascii="Times New Roman" w:hAnsi="Times New Roman" w:cs="Times New Roman"/>
          <w:sz w:val="24"/>
          <w:szCs w:val="24"/>
          <w:lang w:val="en-US"/>
        </w:rPr>
        <w:t>.</w:t>
      </w:r>
      <w:r w:rsidR="0096650D" w:rsidRPr="003376FD">
        <w:rPr>
          <w:rFonts w:ascii="Times New Roman" w:hAnsi="Times New Roman" w:cs="Times New Roman"/>
          <w:sz w:val="24"/>
          <w:szCs w:val="24"/>
          <w:lang w:val="en-US"/>
        </w:rPr>
        <w:t xml:space="preserve"> </w:t>
      </w:r>
      <w:r w:rsidR="008855B2" w:rsidRPr="00B36E4B">
        <w:rPr>
          <w:rFonts w:ascii="Times New Roman" w:hAnsi="Times New Roman" w:cs="Times New Roman"/>
          <w:sz w:val="24"/>
          <w:szCs w:val="24"/>
          <w:lang w:val="en-US"/>
        </w:rPr>
        <w:t xml:space="preserve">Reflecting their growing popularity, </w:t>
      </w:r>
      <w:r w:rsidR="008855B2" w:rsidRPr="003376FD">
        <w:rPr>
          <w:rFonts w:ascii="Times New Roman" w:hAnsi="Times New Roman" w:cs="Times New Roman"/>
          <w:sz w:val="24"/>
          <w:szCs w:val="24"/>
          <w:lang w:val="en-US"/>
        </w:rPr>
        <w:t xml:space="preserve">the global market for STTs is estimated to reach USD 71.9 billion by 2022 </w:t>
      </w:r>
      <w:r w:rsidR="008855B2" w:rsidRPr="003376FD">
        <w:rPr>
          <w:rFonts w:ascii="Times New Roman" w:hAnsi="Times New Roman" w:cs="Times New Roman"/>
          <w:sz w:val="24"/>
          <w:szCs w:val="24"/>
          <w:lang w:val="en-US"/>
        </w:rPr>
        <w:fldChar w:fldCharType="begin"/>
      </w:r>
      <w:r w:rsidR="008855B2" w:rsidRPr="003376FD">
        <w:rPr>
          <w:rFonts w:ascii="Times New Roman" w:hAnsi="Times New Roman" w:cs="Times New Roman"/>
          <w:sz w:val="24"/>
          <w:szCs w:val="24"/>
          <w:lang w:val="en-US"/>
        </w:rPr>
        <w:instrText xml:space="preserve"> ADDIN EN.CITE &lt;EndNote&gt;&lt;Cite&gt;&lt;Author&gt;BCC Research&lt;/Author&gt;&lt;Year&gt;2017&lt;/Year&gt;&lt;RecNum&gt;1330&lt;/RecNum&gt;&lt;DisplayText&gt;(BCC Research 2017)&lt;/DisplayText&gt;&lt;record&gt;&lt;rec-number&gt;1330&lt;/rec-number&gt;&lt;foreign-keys&gt;&lt;key app="EN" db-id="99px5rxt59str5ewtx45e5fzvz2swsaxt2xx" timestamp="1569318717"&gt;1330&lt;/key&gt;&lt;/foreign-keys&gt;&lt;ref-type name="Web Page"&gt;12&lt;/ref-type&gt;&lt;contributors&gt;&lt;authors&gt;&lt;author&gt;BCC Research,&lt;/author&gt;&lt;/authors&gt;&lt;/contributors&gt;&lt;titles&gt;&lt;title&gt;Health Self-monitoring: Technologies and Global Markets&lt;/title&gt;&lt;/titles&gt;&lt;volume&gt;2019&lt;/volume&gt;&lt;number&gt;September 15, 2019&lt;/number&gt;&lt;dates&gt;&lt;year&gt;2017&lt;/year&gt;&lt;/dates&gt;&lt;urls&gt;&lt;related-urls&gt;&lt;url&gt;&lt;style face="underline" font="default" size="100%"&gt;https://www.bccresearch.com/market-research/healthcare/health-self-monitoring-technologies-markets-report.html&lt;/style&gt;&lt;/url&gt;&lt;/related-urls&gt;&lt;/urls&gt;&lt;/record&gt;&lt;/Cite&gt;&lt;/EndNote&gt;</w:instrText>
      </w:r>
      <w:r w:rsidR="008855B2" w:rsidRPr="003376FD">
        <w:rPr>
          <w:rFonts w:ascii="Times New Roman" w:hAnsi="Times New Roman" w:cs="Times New Roman"/>
          <w:sz w:val="24"/>
          <w:szCs w:val="24"/>
          <w:lang w:val="en-US"/>
        </w:rPr>
        <w:fldChar w:fldCharType="separate"/>
      </w:r>
      <w:r w:rsidR="008855B2" w:rsidRPr="003376FD">
        <w:rPr>
          <w:rFonts w:ascii="Times New Roman" w:hAnsi="Times New Roman" w:cs="Times New Roman"/>
          <w:noProof/>
          <w:sz w:val="24"/>
          <w:szCs w:val="24"/>
          <w:lang w:val="en-US"/>
        </w:rPr>
        <w:t>(BCC Research 2017)</w:t>
      </w:r>
      <w:r w:rsidR="008855B2" w:rsidRPr="003376FD">
        <w:rPr>
          <w:rFonts w:ascii="Times New Roman" w:hAnsi="Times New Roman" w:cs="Times New Roman"/>
          <w:sz w:val="24"/>
          <w:szCs w:val="24"/>
          <w:lang w:val="en-US"/>
        </w:rPr>
        <w:fldChar w:fldCharType="end"/>
      </w:r>
      <w:r w:rsidR="008855B2">
        <w:rPr>
          <w:rFonts w:ascii="Times New Roman" w:hAnsi="Times New Roman" w:cs="Times New Roman"/>
          <w:sz w:val="24"/>
          <w:szCs w:val="24"/>
          <w:lang w:val="en-US"/>
        </w:rPr>
        <w:t>.</w:t>
      </w:r>
    </w:p>
    <w:p w14:paraId="0A2CCFC8" w14:textId="78E1CBA0" w:rsidR="009A416D" w:rsidRDefault="00BB4EF2" w:rsidP="00380FDF">
      <w:pPr>
        <w:widowControl w:val="0"/>
        <w:spacing w:after="0" w:line="480" w:lineRule="auto"/>
        <w:ind w:firstLine="567"/>
        <w:contextualSpacing/>
        <w:rPr>
          <w:rFonts w:ascii="Times New Roman" w:hAnsi="Times New Roman" w:cs="Times New Roman"/>
          <w:sz w:val="24"/>
          <w:szCs w:val="24"/>
          <w:lang w:val="en-US"/>
        </w:rPr>
      </w:pPr>
      <w:r w:rsidRPr="003376FD" w:rsidDel="00A25C37">
        <w:rPr>
          <w:rFonts w:ascii="Times New Roman" w:hAnsi="Times New Roman" w:cs="Times New Roman"/>
          <w:sz w:val="24"/>
          <w:szCs w:val="24"/>
          <w:lang w:val="en-US"/>
        </w:rPr>
        <w:t>L</w:t>
      </w:r>
      <w:r w:rsidR="00A21BD1" w:rsidRPr="003376FD" w:rsidDel="00A25C37">
        <w:rPr>
          <w:rFonts w:ascii="Times New Roman" w:hAnsi="Times New Roman" w:cs="Times New Roman"/>
          <w:sz w:val="24"/>
          <w:szCs w:val="24"/>
          <w:lang w:val="en-US"/>
        </w:rPr>
        <w:t xml:space="preserve">iterature on self-tracking </w:t>
      </w:r>
      <w:r w:rsidR="004C0EB7" w:rsidRPr="003376FD" w:rsidDel="00A25C37">
        <w:rPr>
          <w:rFonts w:ascii="Times New Roman" w:hAnsi="Times New Roman" w:cs="Times New Roman"/>
          <w:sz w:val="24"/>
          <w:szCs w:val="24"/>
          <w:lang w:val="en-US"/>
        </w:rPr>
        <w:t>identifies</w:t>
      </w:r>
      <w:r w:rsidR="00A21BD1" w:rsidRPr="003376FD" w:rsidDel="00A25C37">
        <w:rPr>
          <w:rFonts w:ascii="Times New Roman" w:hAnsi="Times New Roman" w:cs="Times New Roman"/>
          <w:sz w:val="24"/>
          <w:szCs w:val="24"/>
          <w:lang w:val="en-US"/>
        </w:rPr>
        <w:t xml:space="preserve"> enhanced self-knowledge as a major </w:t>
      </w:r>
      <w:r w:rsidR="003E02C3" w:rsidRPr="003376FD" w:rsidDel="00A25C37">
        <w:rPr>
          <w:rFonts w:ascii="Times New Roman" w:hAnsi="Times New Roman" w:cs="Times New Roman"/>
          <w:sz w:val="24"/>
          <w:szCs w:val="24"/>
          <w:lang w:val="en-US"/>
        </w:rPr>
        <w:t xml:space="preserve">achievement </w:t>
      </w:r>
      <w:r w:rsidR="00A21BD1" w:rsidRPr="003376FD" w:rsidDel="00A25C37">
        <w:rPr>
          <w:rFonts w:ascii="Times New Roman" w:hAnsi="Times New Roman" w:cs="Times New Roman"/>
          <w:sz w:val="24"/>
          <w:szCs w:val="24"/>
          <w:lang w:val="en-US"/>
        </w:rPr>
        <w:t>of STT use</w:t>
      </w:r>
      <w:r w:rsidR="003E02C3" w:rsidRPr="003376FD" w:rsidDel="00A25C37">
        <w:rPr>
          <w:rFonts w:ascii="Times New Roman" w:hAnsi="Times New Roman" w:cs="Times New Roman"/>
          <w:sz w:val="24"/>
          <w:szCs w:val="24"/>
          <w:lang w:val="en-US"/>
        </w:rPr>
        <w:t>, given that a better understanding of one’s actions and</w:t>
      </w:r>
      <w:r w:rsidR="004C0EB7" w:rsidRPr="003376FD" w:rsidDel="00A25C37">
        <w:rPr>
          <w:rFonts w:ascii="Times New Roman" w:hAnsi="Times New Roman" w:cs="Times New Roman"/>
          <w:sz w:val="24"/>
          <w:szCs w:val="24"/>
          <w:lang w:val="en-US"/>
        </w:rPr>
        <w:t xml:space="preserve"> the</w:t>
      </w:r>
      <w:r w:rsidR="003E02C3" w:rsidRPr="003376FD" w:rsidDel="00A25C37">
        <w:rPr>
          <w:rFonts w:ascii="Times New Roman" w:hAnsi="Times New Roman" w:cs="Times New Roman"/>
          <w:sz w:val="24"/>
          <w:szCs w:val="24"/>
          <w:lang w:val="en-US"/>
        </w:rPr>
        <w:t xml:space="preserve"> consequences </w:t>
      </w:r>
      <w:r w:rsidR="004C0EB7" w:rsidRPr="003376FD" w:rsidDel="00A25C37">
        <w:rPr>
          <w:rFonts w:ascii="Times New Roman" w:hAnsi="Times New Roman" w:cs="Times New Roman"/>
          <w:sz w:val="24"/>
          <w:szCs w:val="24"/>
          <w:lang w:val="en-US"/>
        </w:rPr>
        <w:t xml:space="preserve">resulting from these actions </w:t>
      </w:r>
      <w:r w:rsidR="00441801" w:rsidRPr="003376FD" w:rsidDel="00A25C37">
        <w:rPr>
          <w:rFonts w:ascii="Times New Roman" w:hAnsi="Times New Roman" w:cs="Times New Roman"/>
          <w:sz w:val="24"/>
          <w:szCs w:val="24"/>
          <w:lang w:val="en-US"/>
        </w:rPr>
        <w:t>enhances</w:t>
      </w:r>
      <w:r w:rsidR="003E02C3" w:rsidRPr="003376FD" w:rsidDel="00A25C37">
        <w:rPr>
          <w:rFonts w:ascii="Times New Roman" w:hAnsi="Times New Roman" w:cs="Times New Roman"/>
          <w:sz w:val="24"/>
          <w:szCs w:val="24"/>
          <w:lang w:val="en-US"/>
        </w:rPr>
        <w:t xml:space="preserve"> consumers’ self-improvement </w:t>
      </w:r>
      <w:r w:rsidR="004C2119" w:rsidRPr="003376FD" w:rsidDel="00A25C37">
        <w:rPr>
          <w:rFonts w:ascii="Times New Roman" w:hAnsi="Times New Roman" w:cs="Times New Roman"/>
          <w:sz w:val="24"/>
          <w:szCs w:val="24"/>
          <w:lang w:val="en-US"/>
        </w:rPr>
        <w:t>initiatives</w:t>
      </w:r>
      <w:r w:rsidR="003E02C3" w:rsidRPr="003376FD" w:rsidDel="00A25C37">
        <w:rPr>
          <w:rFonts w:ascii="Times New Roman" w:hAnsi="Times New Roman" w:cs="Times New Roman"/>
          <w:sz w:val="24"/>
          <w:szCs w:val="24"/>
          <w:lang w:val="en-US"/>
        </w:rPr>
        <w:t xml:space="preserve"> </w:t>
      </w:r>
      <w:r w:rsidR="00A21BD1" w:rsidRPr="003376FD" w:rsidDel="00A25C37">
        <w:rPr>
          <w:rFonts w:ascii="Times New Roman" w:hAnsi="Times New Roman" w:cs="Times New Roman"/>
          <w:sz w:val="24"/>
          <w:szCs w:val="24"/>
          <w:lang w:val="en-US"/>
        </w:rPr>
        <w:fldChar w:fldCharType="begin"/>
      </w:r>
      <w:r w:rsidR="00A21BD1" w:rsidRPr="003376FD" w:rsidDel="00A25C37">
        <w:rPr>
          <w:rFonts w:ascii="Times New Roman" w:hAnsi="Times New Roman" w:cs="Times New Roman"/>
          <w:sz w:val="24"/>
          <w:szCs w:val="24"/>
          <w:lang w:val="en-US"/>
        </w:rPr>
        <w:instrText xml:space="preserve"> ADDIN EN.CITE &lt;EndNote&gt;&lt;Cite&gt;&lt;Author&gt;Sharon&lt;/Author&gt;&lt;Year&gt;2017&lt;/Year&gt;&lt;RecNum&gt;1333&lt;/RecNum&gt;&lt;DisplayText&gt;(Sharon 2017)&lt;/DisplayText&gt;&lt;record&gt;&lt;rec-number&gt;1333&lt;/rec-number&gt;&lt;foreign-keys&gt;&lt;key app="EN" db-id="99px5rxt59str5ewtx45e5fzvz2swsaxt2xx" timestamp="1569320123"&gt;1333&lt;/key&gt;&lt;/foreign-keys&gt;&lt;ref-type name="Journal Article"&gt;17&lt;/ref-type&gt;&lt;contributors&gt;&lt;authors&gt;&lt;author&gt;Sharon, Tamar&lt;/author&gt;&lt;/authors&gt;&lt;/contributors&gt;&lt;titles&gt;&lt;title&gt;Self-Tracking for Health and the Quantified Self: Re-articulating Autonomy, Solidarity, and Authenticity in an Age of Personalized Healthcare&lt;/title&gt;&lt;secondary-title&gt;Philosophy &amp;amp; Technology&lt;/secondary-title&gt;&lt;/titles&gt;&lt;periodical&gt;&lt;full-title&gt;Philosophy &amp;amp; Technology&lt;/full-title&gt;&lt;/periodical&gt;&lt;pages&gt;93-121&lt;/pages&gt;&lt;volume&gt;30&lt;/volume&gt;&lt;number&gt;1&lt;/number&gt;&lt;dates&gt;&lt;year&gt;2017&lt;/year&gt;&lt;pub-dates&gt;&lt;date&gt;03/01/&lt;/date&gt;&lt;/pub-dates&gt;&lt;/dates&gt;&lt;isbn&gt;2210-5433&lt;/isbn&gt;&lt;work-type&gt;Journal Article&lt;/work-type&gt;&lt;urls&gt;&lt;related-urls&gt;&lt;url&gt;http://search.ebscohost.com/login.aspx?direct=true&amp;amp;db=phl&amp;amp;AN=PHL2350826&amp;amp;site=ehost-live&lt;/url&gt;&lt;/related-urls&gt;&lt;/urls&gt;&lt;remote-database-name&gt;phl&lt;/remote-database-name&gt;&lt;remote-database-provider&gt;EBSCOhost&lt;/remote-database-provider&gt;&lt;/record&gt;&lt;/Cite&gt;&lt;/EndNote&gt;</w:instrText>
      </w:r>
      <w:r w:rsidR="00A21BD1" w:rsidRPr="003376FD" w:rsidDel="00A25C37">
        <w:rPr>
          <w:rFonts w:ascii="Times New Roman" w:hAnsi="Times New Roman" w:cs="Times New Roman"/>
          <w:sz w:val="24"/>
          <w:szCs w:val="24"/>
          <w:lang w:val="en-US"/>
        </w:rPr>
        <w:fldChar w:fldCharType="separate"/>
      </w:r>
      <w:r w:rsidR="00A21BD1" w:rsidRPr="003376FD" w:rsidDel="00A25C37">
        <w:rPr>
          <w:rFonts w:ascii="Times New Roman" w:hAnsi="Times New Roman" w:cs="Times New Roman"/>
          <w:noProof/>
          <w:sz w:val="24"/>
          <w:szCs w:val="24"/>
          <w:lang w:val="en-US"/>
        </w:rPr>
        <w:t>(Sharon 2017)</w:t>
      </w:r>
      <w:r w:rsidR="00A21BD1" w:rsidRPr="003376FD" w:rsidDel="00A25C37">
        <w:rPr>
          <w:rFonts w:ascii="Times New Roman" w:hAnsi="Times New Roman" w:cs="Times New Roman"/>
          <w:sz w:val="24"/>
          <w:szCs w:val="24"/>
          <w:lang w:val="en-US"/>
        </w:rPr>
        <w:fldChar w:fldCharType="end"/>
      </w:r>
      <w:r w:rsidR="00A21BD1" w:rsidRPr="003376FD" w:rsidDel="00A25C37">
        <w:rPr>
          <w:rFonts w:ascii="Times New Roman" w:hAnsi="Times New Roman" w:cs="Times New Roman"/>
          <w:sz w:val="24"/>
          <w:szCs w:val="24"/>
          <w:lang w:val="en-US"/>
        </w:rPr>
        <w:t xml:space="preserve">. </w:t>
      </w:r>
      <w:r w:rsidR="00692550">
        <w:rPr>
          <w:rFonts w:ascii="Times New Roman" w:hAnsi="Times New Roman" w:cs="Times New Roman"/>
          <w:sz w:val="24"/>
          <w:szCs w:val="24"/>
          <w:lang w:val="en-US"/>
        </w:rPr>
        <w:t>Therefore</w:t>
      </w:r>
      <w:r w:rsidR="003E02C3" w:rsidRPr="003376FD">
        <w:rPr>
          <w:rFonts w:ascii="Times New Roman" w:hAnsi="Times New Roman" w:cs="Times New Roman"/>
          <w:sz w:val="24"/>
          <w:szCs w:val="24"/>
          <w:lang w:val="en-US"/>
        </w:rPr>
        <w:t xml:space="preserve">, </w:t>
      </w:r>
      <w:r w:rsidR="00864C37" w:rsidRPr="003376FD">
        <w:rPr>
          <w:rFonts w:ascii="Times New Roman" w:hAnsi="Times New Roman" w:cs="Times New Roman"/>
          <w:sz w:val="24"/>
          <w:szCs w:val="24"/>
          <w:lang w:val="en-US"/>
        </w:rPr>
        <w:t xml:space="preserve">STTs </w:t>
      </w:r>
      <w:r w:rsidR="00975E74" w:rsidRPr="003376FD">
        <w:rPr>
          <w:rFonts w:ascii="Times New Roman" w:hAnsi="Times New Roman" w:cs="Times New Roman"/>
          <w:sz w:val="24"/>
          <w:szCs w:val="24"/>
          <w:lang w:val="en-US"/>
        </w:rPr>
        <w:t>seem</w:t>
      </w:r>
      <w:r w:rsidR="00864C37" w:rsidRPr="003376FD">
        <w:rPr>
          <w:rFonts w:ascii="Times New Roman" w:hAnsi="Times New Roman" w:cs="Times New Roman"/>
          <w:sz w:val="24"/>
          <w:szCs w:val="24"/>
          <w:lang w:val="en-US"/>
        </w:rPr>
        <w:t xml:space="preserve"> </w:t>
      </w:r>
      <w:r w:rsidR="0047204C">
        <w:rPr>
          <w:rFonts w:ascii="Times New Roman" w:hAnsi="Times New Roman" w:cs="Times New Roman"/>
          <w:sz w:val="24"/>
          <w:szCs w:val="24"/>
          <w:lang w:val="en-US"/>
        </w:rPr>
        <w:t xml:space="preserve">also </w:t>
      </w:r>
      <w:r w:rsidR="00864C37" w:rsidRPr="003376FD">
        <w:rPr>
          <w:rFonts w:ascii="Times New Roman" w:hAnsi="Times New Roman" w:cs="Times New Roman"/>
          <w:sz w:val="24"/>
          <w:szCs w:val="24"/>
          <w:lang w:val="en-US"/>
        </w:rPr>
        <w:t xml:space="preserve">of particular interest </w:t>
      </w:r>
      <w:r w:rsidR="0086539F" w:rsidRPr="003376FD">
        <w:rPr>
          <w:rFonts w:ascii="Times New Roman" w:hAnsi="Times New Roman" w:cs="Times New Roman"/>
          <w:sz w:val="24"/>
          <w:szCs w:val="24"/>
          <w:lang w:val="en-US"/>
        </w:rPr>
        <w:t>in</w:t>
      </w:r>
      <w:r w:rsidR="00864C37" w:rsidRPr="003376FD">
        <w:rPr>
          <w:rFonts w:ascii="Times New Roman" w:hAnsi="Times New Roman" w:cs="Times New Roman"/>
          <w:sz w:val="24"/>
          <w:szCs w:val="24"/>
          <w:lang w:val="en-US"/>
        </w:rPr>
        <w:t xml:space="preserve"> professional service </w:t>
      </w:r>
      <w:r w:rsidR="0086539F" w:rsidRPr="003376FD">
        <w:rPr>
          <w:rFonts w:ascii="Times New Roman" w:hAnsi="Times New Roman" w:cs="Times New Roman"/>
          <w:sz w:val="24"/>
          <w:szCs w:val="24"/>
          <w:lang w:val="en-US"/>
        </w:rPr>
        <w:t>contexts</w:t>
      </w:r>
      <w:r w:rsidR="00692550">
        <w:rPr>
          <w:rFonts w:ascii="Times New Roman" w:hAnsi="Times New Roman" w:cs="Times New Roman"/>
          <w:sz w:val="24"/>
          <w:szCs w:val="24"/>
          <w:lang w:val="en-US"/>
        </w:rPr>
        <w:t xml:space="preserve">. Here, </w:t>
      </w:r>
      <w:r w:rsidR="00864C37" w:rsidRPr="003376FD">
        <w:rPr>
          <w:rFonts w:ascii="Times New Roman" w:hAnsi="Times New Roman" w:cs="Times New Roman"/>
          <w:sz w:val="24"/>
          <w:szCs w:val="24"/>
          <w:lang w:val="en-US"/>
        </w:rPr>
        <w:t xml:space="preserve">successful service </w:t>
      </w:r>
      <w:r w:rsidR="009A416D">
        <w:rPr>
          <w:rFonts w:ascii="Times New Roman" w:hAnsi="Times New Roman" w:cs="Times New Roman"/>
          <w:sz w:val="24"/>
          <w:szCs w:val="24"/>
          <w:lang w:val="en-US"/>
        </w:rPr>
        <w:t>provision</w:t>
      </w:r>
      <w:r w:rsidR="009A416D" w:rsidRPr="003376FD">
        <w:rPr>
          <w:rFonts w:ascii="Times New Roman" w:hAnsi="Times New Roman" w:cs="Times New Roman"/>
          <w:sz w:val="24"/>
          <w:szCs w:val="24"/>
          <w:lang w:val="en-US"/>
        </w:rPr>
        <w:t xml:space="preserve"> </w:t>
      </w:r>
      <w:r w:rsidR="00864C37" w:rsidRPr="003376FD">
        <w:rPr>
          <w:rFonts w:ascii="Times New Roman" w:hAnsi="Times New Roman" w:cs="Times New Roman"/>
          <w:sz w:val="24"/>
          <w:szCs w:val="24"/>
          <w:lang w:val="en-US"/>
        </w:rPr>
        <w:t xml:space="preserve">not </w:t>
      </w:r>
      <w:r w:rsidR="00F33F27" w:rsidRPr="003376FD">
        <w:rPr>
          <w:rFonts w:ascii="Times New Roman" w:hAnsi="Times New Roman" w:cs="Times New Roman"/>
          <w:sz w:val="24"/>
          <w:szCs w:val="24"/>
          <w:lang w:val="en-US"/>
        </w:rPr>
        <w:t>only</w:t>
      </w:r>
      <w:r w:rsidR="00864C37" w:rsidRPr="003376FD">
        <w:rPr>
          <w:rFonts w:ascii="Times New Roman" w:hAnsi="Times New Roman" w:cs="Times New Roman"/>
          <w:sz w:val="24"/>
          <w:szCs w:val="24"/>
          <w:lang w:val="en-US"/>
        </w:rPr>
        <w:t xml:space="preserve"> depend</w:t>
      </w:r>
      <w:r w:rsidR="009A416D">
        <w:rPr>
          <w:rFonts w:ascii="Times New Roman" w:hAnsi="Times New Roman" w:cs="Times New Roman"/>
          <w:sz w:val="24"/>
          <w:szCs w:val="24"/>
          <w:lang w:val="en-US"/>
        </w:rPr>
        <w:t>s</w:t>
      </w:r>
      <w:r w:rsidR="00864C37" w:rsidRPr="003376FD">
        <w:rPr>
          <w:rFonts w:ascii="Times New Roman" w:hAnsi="Times New Roman" w:cs="Times New Roman"/>
          <w:sz w:val="24"/>
          <w:szCs w:val="24"/>
          <w:lang w:val="en-US"/>
        </w:rPr>
        <w:t xml:space="preserve"> on </w:t>
      </w:r>
      <w:r w:rsidR="00E65151" w:rsidRPr="003376FD">
        <w:rPr>
          <w:rFonts w:ascii="Times New Roman" w:hAnsi="Times New Roman" w:cs="Times New Roman"/>
          <w:sz w:val="24"/>
          <w:szCs w:val="24"/>
          <w:lang w:val="en-US"/>
        </w:rPr>
        <w:t xml:space="preserve">the </w:t>
      </w:r>
      <w:r w:rsidR="009A416D">
        <w:rPr>
          <w:rFonts w:ascii="Times New Roman" w:hAnsi="Times New Roman" w:cs="Times New Roman"/>
          <w:sz w:val="24"/>
          <w:szCs w:val="24"/>
          <w:lang w:val="en-US"/>
        </w:rPr>
        <w:t xml:space="preserve">provided </w:t>
      </w:r>
      <w:r w:rsidR="00864C37" w:rsidRPr="003376FD">
        <w:rPr>
          <w:rFonts w:ascii="Times New Roman" w:hAnsi="Times New Roman" w:cs="Times New Roman"/>
          <w:sz w:val="24"/>
          <w:szCs w:val="24"/>
          <w:lang w:val="en-US"/>
        </w:rPr>
        <w:t xml:space="preserve">expert advice, but </w:t>
      </w:r>
      <w:r w:rsidR="00F33F27" w:rsidRPr="003376FD">
        <w:rPr>
          <w:rFonts w:ascii="Times New Roman" w:hAnsi="Times New Roman" w:cs="Times New Roman"/>
          <w:sz w:val="24"/>
          <w:szCs w:val="24"/>
          <w:lang w:val="en-US"/>
        </w:rPr>
        <w:t>particularly</w:t>
      </w:r>
      <w:r w:rsidR="00864C37" w:rsidRPr="003376FD">
        <w:rPr>
          <w:rFonts w:ascii="Times New Roman" w:hAnsi="Times New Roman" w:cs="Times New Roman"/>
          <w:sz w:val="24"/>
          <w:szCs w:val="24"/>
          <w:lang w:val="en-US"/>
        </w:rPr>
        <w:t xml:space="preserve"> on </w:t>
      </w:r>
      <w:r w:rsidR="009D7BE5" w:rsidRPr="003376FD">
        <w:rPr>
          <w:rFonts w:ascii="Times New Roman" w:hAnsi="Times New Roman" w:cs="Times New Roman"/>
          <w:sz w:val="24"/>
          <w:szCs w:val="24"/>
          <w:lang w:val="en-US"/>
        </w:rPr>
        <w:t xml:space="preserve">customers’ </w:t>
      </w:r>
      <w:r w:rsidR="009D7BE5" w:rsidRPr="003376FD">
        <w:rPr>
          <w:rFonts w:ascii="Times New Roman" w:hAnsi="Times New Roman" w:cs="Times New Roman"/>
          <w:i/>
          <w:sz w:val="24"/>
          <w:szCs w:val="24"/>
          <w:lang w:val="en-US"/>
        </w:rPr>
        <w:t>advice compliance</w:t>
      </w:r>
      <w:r w:rsidR="009D7BE5"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in terms</w:t>
      </w:r>
      <w:r w:rsidR="009D7BE5"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of </w:t>
      </w:r>
      <w:r w:rsidR="00CF5880" w:rsidRPr="003376FD">
        <w:rPr>
          <w:rFonts w:ascii="Times New Roman" w:hAnsi="Times New Roman" w:cs="Times New Roman"/>
          <w:sz w:val="24"/>
          <w:szCs w:val="24"/>
          <w:lang w:val="en-US"/>
        </w:rPr>
        <w:t>knowledgeably</w:t>
      </w:r>
      <w:r w:rsidR="00CC0519" w:rsidRPr="003376FD">
        <w:rPr>
          <w:rFonts w:ascii="Times New Roman" w:hAnsi="Times New Roman" w:cs="Times New Roman"/>
          <w:sz w:val="24"/>
          <w:szCs w:val="24"/>
          <w:lang w:val="en-US"/>
        </w:rPr>
        <w:t xml:space="preserve"> </w:t>
      </w:r>
      <w:r w:rsidR="00CF5880" w:rsidRPr="003376FD">
        <w:rPr>
          <w:rFonts w:ascii="Times New Roman" w:hAnsi="Times New Roman" w:cs="Times New Roman"/>
          <w:sz w:val="24"/>
          <w:szCs w:val="24"/>
          <w:lang w:val="en-US"/>
        </w:rPr>
        <w:t xml:space="preserve">implementing </w:t>
      </w:r>
      <w:r w:rsidR="009A416D">
        <w:rPr>
          <w:rFonts w:ascii="Times New Roman" w:hAnsi="Times New Roman" w:cs="Times New Roman"/>
          <w:sz w:val="24"/>
          <w:szCs w:val="24"/>
          <w:lang w:val="en-US"/>
        </w:rPr>
        <w:t xml:space="preserve">the </w:t>
      </w:r>
      <w:r w:rsidR="009D7BE5" w:rsidRPr="003376FD">
        <w:rPr>
          <w:rFonts w:ascii="Times New Roman" w:hAnsi="Times New Roman" w:cs="Times New Roman"/>
          <w:sz w:val="24"/>
          <w:szCs w:val="24"/>
          <w:lang w:val="en-US"/>
        </w:rPr>
        <w:t xml:space="preserve">expert </w:t>
      </w:r>
      <w:r w:rsidR="00041F41" w:rsidRPr="003376FD">
        <w:rPr>
          <w:rFonts w:ascii="Times New Roman" w:hAnsi="Times New Roman" w:cs="Times New Roman"/>
          <w:sz w:val="24"/>
          <w:szCs w:val="24"/>
          <w:lang w:val="en-US"/>
        </w:rPr>
        <w:t>recommendations</w:t>
      </w:r>
      <w:r w:rsidR="009D7BE5" w:rsidRPr="003376FD">
        <w:rPr>
          <w:rFonts w:ascii="Times New Roman" w:hAnsi="Times New Roman" w:cs="Times New Roman"/>
          <w:sz w:val="24"/>
          <w:szCs w:val="24"/>
          <w:lang w:val="en-US"/>
        </w:rPr>
        <w:t xml:space="preserve"> </w:t>
      </w:r>
      <w:r w:rsidR="009F0FCF">
        <w:rPr>
          <w:rFonts w:ascii="Times New Roman" w:hAnsi="Times New Roman" w:cs="Times New Roman"/>
          <w:sz w:val="24"/>
          <w:szCs w:val="24"/>
          <w:lang w:val="en-US"/>
        </w:rPr>
        <w:fldChar w:fldCharType="begin"/>
      </w:r>
      <w:r w:rsidR="009F0FCF">
        <w:rPr>
          <w:rFonts w:ascii="Times New Roman" w:hAnsi="Times New Roman" w:cs="Times New Roman"/>
          <w:sz w:val="24"/>
          <w:szCs w:val="24"/>
          <w:lang w:val="en-US"/>
        </w:rPr>
        <w:instrText xml:space="preserve"> ADDIN EN.CITE &lt;EndNote&gt;&lt;Cite&gt;&lt;Author&gt;Dellande&lt;/Author&gt;&lt;Year&gt;2004&lt;/Year&gt;&lt;RecNum&gt;76&lt;/RecNum&gt;&lt;DisplayText&gt;(Dellande, Gilly and Graham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009F0FCF">
        <w:rPr>
          <w:rFonts w:ascii="Times New Roman" w:hAnsi="Times New Roman" w:cs="Times New Roman"/>
          <w:sz w:val="24"/>
          <w:szCs w:val="24"/>
          <w:lang w:val="en-US"/>
        </w:rPr>
        <w:fldChar w:fldCharType="separate"/>
      </w:r>
      <w:r w:rsidR="009F0FCF">
        <w:rPr>
          <w:rFonts w:ascii="Times New Roman" w:hAnsi="Times New Roman" w:cs="Times New Roman"/>
          <w:noProof/>
          <w:sz w:val="24"/>
          <w:szCs w:val="24"/>
          <w:lang w:val="en-US"/>
        </w:rPr>
        <w:t>(Dellande, Gilly and Graham 2004)</w:t>
      </w:r>
      <w:r w:rsidR="009F0FCF">
        <w:rPr>
          <w:rFonts w:ascii="Times New Roman" w:hAnsi="Times New Roman" w:cs="Times New Roman"/>
          <w:sz w:val="24"/>
          <w:szCs w:val="24"/>
          <w:lang w:val="en-US"/>
        </w:rPr>
        <w:fldChar w:fldCharType="end"/>
      </w:r>
      <w:r w:rsidR="009D7BE5" w:rsidRPr="003376FD">
        <w:rPr>
          <w:rFonts w:ascii="Times New Roman" w:hAnsi="Times New Roman" w:cs="Times New Roman"/>
          <w:sz w:val="24"/>
          <w:szCs w:val="24"/>
          <w:lang w:val="en-US"/>
        </w:rPr>
        <w:t xml:space="preserve">. </w:t>
      </w:r>
      <w:r w:rsidR="009A416D" w:rsidRPr="003376FD">
        <w:rPr>
          <w:rFonts w:ascii="Times New Roman" w:hAnsi="Times New Roman" w:cs="Times New Roman"/>
          <w:sz w:val="24"/>
          <w:szCs w:val="24"/>
          <w:lang w:val="en-US"/>
        </w:rPr>
        <w:t xml:space="preserve">Eliciting compliance to advice given by professional service providers such as lawyers, physicians, or tax accountants is </w:t>
      </w:r>
      <w:r w:rsidR="009A416D">
        <w:rPr>
          <w:rFonts w:ascii="Times New Roman" w:hAnsi="Times New Roman" w:cs="Times New Roman"/>
          <w:sz w:val="24"/>
          <w:szCs w:val="24"/>
          <w:lang w:val="en-US"/>
        </w:rPr>
        <w:t xml:space="preserve">hence </w:t>
      </w:r>
      <w:r w:rsidR="009A416D" w:rsidRPr="003376FD">
        <w:rPr>
          <w:rFonts w:ascii="Times New Roman" w:hAnsi="Times New Roman" w:cs="Times New Roman"/>
          <w:sz w:val="24"/>
          <w:szCs w:val="24"/>
          <w:lang w:val="en-US"/>
        </w:rPr>
        <w:t xml:space="preserve">critical to safeguard the desired service outcomes and customer well-being (e.g., debt reduction, recovery from illness, or weight loss). </w:t>
      </w:r>
    </w:p>
    <w:p w14:paraId="742BEC2B" w14:textId="5C7CC604" w:rsidR="00B70D3E" w:rsidRPr="003376FD" w:rsidRDefault="00692550" w:rsidP="00380FDF">
      <w:pPr>
        <w:widowControl w:val="0"/>
        <w:spacing w:after="0" w:line="480" w:lineRule="auto"/>
        <w:ind w:firstLine="567"/>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On the one hand, improved self-knowledge </w:t>
      </w:r>
      <w:r w:rsidR="00622EDF">
        <w:rPr>
          <w:rFonts w:ascii="Times New Roman" w:hAnsi="Times New Roman" w:cs="Times New Roman"/>
          <w:sz w:val="24"/>
          <w:szCs w:val="24"/>
          <w:lang w:val="en-US"/>
        </w:rPr>
        <w:t xml:space="preserve">acquired through </w:t>
      </w:r>
      <w:r>
        <w:rPr>
          <w:rFonts w:ascii="Times New Roman" w:hAnsi="Times New Roman" w:cs="Times New Roman"/>
          <w:sz w:val="24"/>
          <w:szCs w:val="24"/>
          <w:lang w:val="en-US"/>
        </w:rPr>
        <w:t>STT use may emancipate consumers from service experts</w:t>
      </w:r>
      <w:r w:rsidR="00622EDF">
        <w:rPr>
          <w:rFonts w:ascii="Times New Roman" w:hAnsi="Times New Roman" w:cs="Times New Roman"/>
          <w:sz w:val="24"/>
          <w:szCs w:val="24"/>
          <w:lang w:val="en-US"/>
        </w:rPr>
        <w:t>’ recommendations</w:t>
      </w:r>
      <w:r w:rsidR="00DB34C1">
        <w:rPr>
          <w:rFonts w:ascii="Times New Roman" w:hAnsi="Times New Roman" w:cs="Times New Roman"/>
          <w:sz w:val="24"/>
          <w:szCs w:val="24"/>
          <w:lang w:val="en-US"/>
        </w:rPr>
        <w:t>, thereby reducing advice compliance</w:t>
      </w:r>
      <w:r w:rsidR="00622EDF">
        <w:rPr>
          <w:rFonts w:ascii="Times New Roman" w:hAnsi="Times New Roman" w:cs="Times New Roman"/>
          <w:sz w:val="24"/>
          <w:szCs w:val="24"/>
          <w:lang w:val="en-US"/>
        </w:rPr>
        <w:t>. On the other hand,</w:t>
      </w:r>
      <w:r>
        <w:rPr>
          <w:rFonts w:ascii="Times New Roman" w:hAnsi="Times New Roman" w:cs="Times New Roman"/>
          <w:sz w:val="24"/>
          <w:szCs w:val="24"/>
          <w:lang w:val="en-US"/>
        </w:rPr>
        <w:t xml:space="preserve"> </w:t>
      </w:r>
      <w:r w:rsidR="00622EDF">
        <w:rPr>
          <w:rFonts w:ascii="Times New Roman" w:hAnsi="Times New Roman" w:cs="Times New Roman"/>
          <w:sz w:val="24"/>
          <w:szCs w:val="24"/>
          <w:lang w:val="en-US"/>
        </w:rPr>
        <w:t xml:space="preserve">STT use may increase advice compliance as consumers develop into more competent co-producers of a professional service. </w:t>
      </w:r>
      <w:r w:rsidR="00DB34C1">
        <w:rPr>
          <w:rFonts w:ascii="Times New Roman" w:hAnsi="Times New Roman" w:cs="Times New Roman"/>
          <w:sz w:val="24"/>
          <w:szCs w:val="24"/>
          <w:lang w:val="en-US"/>
        </w:rPr>
        <w:t xml:space="preserve">Exploring the effect of </w:t>
      </w:r>
      <w:r w:rsidR="00183007" w:rsidRPr="003376FD">
        <w:rPr>
          <w:rFonts w:ascii="Times New Roman" w:hAnsi="Times New Roman" w:cs="Times New Roman"/>
          <w:sz w:val="24"/>
          <w:szCs w:val="24"/>
          <w:lang w:val="en-US"/>
        </w:rPr>
        <w:t>STT</w:t>
      </w:r>
      <w:r w:rsidR="00DB34C1">
        <w:rPr>
          <w:rFonts w:ascii="Times New Roman" w:hAnsi="Times New Roman" w:cs="Times New Roman"/>
          <w:sz w:val="24"/>
          <w:szCs w:val="24"/>
          <w:lang w:val="en-US"/>
        </w:rPr>
        <w:t xml:space="preserve"> u</w:t>
      </w:r>
      <w:r w:rsidR="00183007" w:rsidRPr="003376FD">
        <w:rPr>
          <w:rFonts w:ascii="Times New Roman" w:hAnsi="Times New Roman" w:cs="Times New Roman"/>
          <w:sz w:val="24"/>
          <w:szCs w:val="24"/>
          <w:lang w:val="en-US"/>
        </w:rPr>
        <w:t>s</w:t>
      </w:r>
      <w:r w:rsidR="00DB34C1">
        <w:rPr>
          <w:rFonts w:ascii="Times New Roman" w:hAnsi="Times New Roman" w:cs="Times New Roman"/>
          <w:sz w:val="24"/>
          <w:szCs w:val="24"/>
          <w:lang w:val="en-US"/>
        </w:rPr>
        <w:t>e</w:t>
      </w:r>
      <w:r w:rsidR="00D47A71" w:rsidRPr="003376FD">
        <w:rPr>
          <w:rFonts w:ascii="Times New Roman" w:hAnsi="Times New Roman" w:cs="Times New Roman"/>
          <w:sz w:val="24"/>
          <w:szCs w:val="24"/>
          <w:lang w:val="en-US"/>
        </w:rPr>
        <w:t xml:space="preserve"> </w:t>
      </w:r>
      <w:r w:rsidR="00DB34C1">
        <w:rPr>
          <w:rFonts w:ascii="Times New Roman" w:hAnsi="Times New Roman" w:cs="Times New Roman"/>
          <w:sz w:val="24"/>
          <w:szCs w:val="24"/>
          <w:lang w:val="en-US"/>
        </w:rPr>
        <w:t xml:space="preserve">on advice compliance </w:t>
      </w:r>
      <w:r w:rsidR="00DB34C1">
        <w:rPr>
          <w:rFonts w:ascii="Times New Roman" w:hAnsi="Times New Roman" w:cs="Times New Roman"/>
          <w:sz w:val="24"/>
          <w:szCs w:val="24"/>
          <w:lang w:val="en-US"/>
        </w:rPr>
        <w:lastRenderedPageBreak/>
        <w:t>seems</w:t>
      </w:r>
      <w:r w:rsidR="0047204C">
        <w:rPr>
          <w:rFonts w:ascii="Times New Roman" w:hAnsi="Times New Roman" w:cs="Times New Roman"/>
          <w:sz w:val="24"/>
          <w:szCs w:val="24"/>
          <w:lang w:val="en-US"/>
        </w:rPr>
        <w:t xml:space="preserve"> particularly</w:t>
      </w:r>
      <w:r w:rsidR="00DB34C1">
        <w:rPr>
          <w:rFonts w:ascii="Times New Roman" w:hAnsi="Times New Roman" w:cs="Times New Roman"/>
          <w:sz w:val="24"/>
          <w:szCs w:val="24"/>
          <w:lang w:val="en-US"/>
        </w:rPr>
        <w:t xml:space="preserve"> important for </w:t>
      </w:r>
      <w:r w:rsidR="0047204C">
        <w:rPr>
          <w:rFonts w:ascii="Times New Roman" w:hAnsi="Times New Roman" w:cs="Times New Roman"/>
          <w:sz w:val="24"/>
          <w:szCs w:val="24"/>
          <w:lang w:val="en-US"/>
        </w:rPr>
        <w:t xml:space="preserve">two </w:t>
      </w:r>
      <w:r w:rsidR="00DB34C1">
        <w:rPr>
          <w:rFonts w:ascii="Times New Roman" w:hAnsi="Times New Roman" w:cs="Times New Roman"/>
          <w:sz w:val="24"/>
          <w:szCs w:val="24"/>
          <w:lang w:val="en-US"/>
        </w:rPr>
        <w:t xml:space="preserve">reasons. First, </w:t>
      </w:r>
      <w:r w:rsidR="00EC27D1" w:rsidRPr="003376FD">
        <w:rPr>
          <w:rFonts w:ascii="Times New Roman" w:hAnsi="Times New Roman" w:cs="Times New Roman"/>
          <w:sz w:val="24"/>
          <w:szCs w:val="24"/>
          <w:lang w:val="en-US"/>
        </w:rPr>
        <w:t>compliance</w:t>
      </w:r>
      <w:r w:rsidR="00183007" w:rsidRPr="003376FD">
        <w:rPr>
          <w:rFonts w:ascii="Times New Roman" w:hAnsi="Times New Roman" w:cs="Times New Roman"/>
          <w:sz w:val="24"/>
          <w:szCs w:val="24"/>
          <w:lang w:val="en-US"/>
        </w:rPr>
        <w:t xml:space="preserve"> with expert advice </w:t>
      </w:r>
      <w:r w:rsidR="001E4CB3" w:rsidRPr="003376FD">
        <w:rPr>
          <w:rFonts w:ascii="Times New Roman" w:hAnsi="Times New Roman" w:cs="Times New Roman"/>
          <w:sz w:val="24"/>
          <w:szCs w:val="24"/>
          <w:lang w:val="en-US"/>
        </w:rPr>
        <w:t>is notoriously</w:t>
      </w:r>
      <w:r w:rsidR="00EC27D1" w:rsidRPr="003376FD">
        <w:rPr>
          <w:rFonts w:ascii="Times New Roman" w:hAnsi="Times New Roman" w:cs="Times New Roman"/>
          <w:sz w:val="24"/>
          <w:szCs w:val="24"/>
          <w:lang w:val="en-US"/>
        </w:rPr>
        <w:t xml:space="preserve"> low</w:t>
      </w:r>
      <w:r w:rsidR="00183007" w:rsidRPr="003376FD">
        <w:rPr>
          <w:rFonts w:ascii="Times New Roman" w:hAnsi="Times New Roman" w:cs="Times New Roman"/>
          <w:sz w:val="24"/>
          <w:szCs w:val="24"/>
          <w:lang w:val="en-US"/>
        </w:rPr>
        <w:t xml:space="preserve"> in many </w:t>
      </w:r>
      <w:r w:rsidR="001352B1">
        <w:rPr>
          <w:rFonts w:ascii="Times New Roman" w:hAnsi="Times New Roman" w:cs="Times New Roman"/>
          <w:sz w:val="24"/>
          <w:szCs w:val="24"/>
          <w:lang w:val="en-US"/>
        </w:rPr>
        <w:t xml:space="preserve">professional service industries, </w:t>
      </w:r>
      <w:r w:rsidR="0047204C">
        <w:rPr>
          <w:rFonts w:ascii="Times New Roman" w:hAnsi="Times New Roman" w:cs="Times New Roman"/>
          <w:sz w:val="24"/>
          <w:szCs w:val="24"/>
          <w:lang w:val="en-US"/>
        </w:rPr>
        <w:t>especially</w:t>
      </w:r>
      <w:r w:rsidR="001352B1">
        <w:rPr>
          <w:rFonts w:ascii="Times New Roman" w:hAnsi="Times New Roman" w:cs="Times New Roman"/>
          <w:sz w:val="24"/>
          <w:szCs w:val="24"/>
          <w:lang w:val="en-US"/>
        </w:rPr>
        <w:t xml:space="preserve"> in </w:t>
      </w:r>
      <w:r w:rsidR="00183007" w:rsidRPr="003376FD">
        <w:rPr>
          <w:rFonts w:ascii="Times New Roman" w:hAnsi="Times New Roman" w:cs="Times New Roman"/>
          <w:sz w:val="24"/>
          <w:szCs w:val="24"/>
          <w:lang w:val="en-US"/>
        </w:rPr>
        <w:t xml:space="preserve">healthcare and </w:t>
      </w:r>
      <w:r w:rsidR="00EC27D1" w:rsidRPr="003376FD">
        <w:rPr>
          <w:rFonts w:ascii="Times New Roman" w:hAnsi="Times New Roman" w:cs="Times New Roman"/>
          <w:sz w:val="24"/>
          <w:szCs w:val="24"/>
          <w:lang w:val="en-US"/>
        </w:rPr>
        <w:t xml:space="preserve">financial </w:t>
      </w:r>
      <w:r w:rsidR="00A47B73" w:rsidRPr="003376FD">
        <w:rPr>
          <w:rFonts w:ascii="Times New Roman" w:hAnsi="Times New Roman" w:cs="Times New Roman"/>
          <w:sz w:val="24"/>
          <w:szCs w:val="24"/>
          <w:lang w:val="en-US"/>
        </w:rPr>
        <w:t xml:space="preserve">advisory </w:t>
      </w:r>
      <w:r w:rsidR="00EC27D1" w:rsidRPr="003376FD">
        <w:rPr>
          <w:rFonts w:ascii="Times New Roman" w:hAnsi="Times New Roman" w:cs="Times New Roman"/>
          <w:sz w:val="24"/>
          <w:szCs w:val="24"/>
          <w:lang w:val="en-US"/>
        </w:rPr>
        <w:t xml:space="preserve">services </w:t>
      </w:r>
      <w:r w:rsidR="009F0FCF">
        <w:rPr>
          <w:rFonts w:ascii="Times New Roman" w:hAnsi="Times New Roman" w:cs="Times New Roman"/>
          <w:sz w:val="24"/>
          <w:szCs w:val="24"/>
          <w:lang w:val="en-US"/>
        </w:rPr>
        <w:fldChar w:fldCharType="begin"/>
      </w:r>
      <w:r w:rsidR="009F0FCF">
        <w:rPr>
          <w:rFonts w:ascii="Times New Roman" w:hAnsi="Times New Roman" w:cs="Times New Roman"/>
          <w:sz w:val="24"/>
          <w:szCs w:val="24"/>
          <w:lang w:val="en-US"/>
        </w:rPr>
        <w:instrText xml:space="preserve"> ADDIN EN.CITE &lt;EndNote&gt;&lt;Cite&gt;&lt;Author&gt;Guo&lt;/Author&gt;&lt;Year&gt;2013&lt;/Year&gt;&lt;RecNum&gt;1313&lt;/RecNum&gt;&lt;DisplayText&gt;(Guo et al. 2013)&lt;/DisplayText&gt;&lt;record&gt;&lt;rec-number&gt;1313&lt;/rec-number&gt;&lt;foreign-keys&gt;&lt;key app="EN" db-id="99px5rxt59str5ewtx45e5fzvz2swsaxt2xx" timestamp="1553699153"&gt;1313&lt;/key&gt;&lt;/foreign-keys&gt;&lt;ref-type name="Journal Article"&gt;17&lt;/ref-type&gt;&lt;contributors&gt;&lt;authors&gt;&lt;author&gt;Guo, Lin&lt;/author&gt;&lt;author&gt;Arnould, Eric J.&lt;/author&gt;&lt;author&gt;Gruen, Thomas W.&lt;/author&gt;&lt;author&gt;Tang, Chuanyi&lt;/author&gt;&lt;/authors&gt;&lt;/contributors&gt;&lt;auth-address&gt;Guo, Lin, Peter T. Paul College of Business and Economics, University of New Hampshire, 10 Garrison Avenue, Durham, NH, US, 03824&lt;/auth-address&gt;&lt;titles&gt;&lt;title&gt;Socializing to co-produce: Pathways to consumers&amp;apos; financial well-being&lt;/title&gt;&lt;secondary-title&gt;Journal of Service Research&lt;/secondary-title&gt;&lt;/titles&gt;&lt;periodical&gt;&lt;full-title&gt;Journal of Service Research&lt;/full-title&gt;&lt;/periodical&gt;&lt;pages&gt;549-563&lt;/pages&gt;&lt;volume&gt;16&lt;/volume&gt;&lt;number&gt;4&lt;/number&gt;&lt;keywords&gt;&lt;keyword&gt;financial well-being&lt;/keyword&gt;&lt;keyword&gt;consumers&lt;/keyword&gt;&lt;keyword&gt;behavior change&lt;/keyword&gt;&lt;keyword&gt;organizational socialization&lt;/keyword&gt;&lt;keyword&gt;consumer satisfaction&lt;/keyword&gt;&lt;keyword&gt;Consumer Behavior&lt;/keyword&gt;&lt;keyword&gt;Well Being&lt;/keyword&gt;&lt;keyword&gt;Socialization&lt;/keyword&gt;&lt;/keywords&gt;&lt;dates&gt;&lt;year&gt;2013&lt;/year&gt;&lt;/dates&gt;&lt;publisher&gt;Sage Publications&lt;/publisher&gt;&lt;isbn&gt;1094-6705&amp;#xD;1552-7379&lt;/isbn&gt;&lt;accession-num&gt;2013-36043-010&lt;/accession-num&gt;&lt;urls&gt;&lt;related-urls&gt;&lt;url&gt;http://search.ebscohost.com/login.aspx?direct=true&amp;amp;db=psyh&amp;amp;AN=2013-36043-010&amp;amp;site=ehost-live&lt;/url&gt;&lt;url&gt;lin.guo@unh.edu&lt;/url&gt;&lt;/related-urls&gt;&lt;/urls&gt;&lt;electronic-resource-num&gt;10.1177/1094670513483904&lt;/electronic-resource-num&gt;&lt;remote-database-name&gt;psyh&lt;/remote-database-name&gt;&lt;remote-database-provider&gt;EBSCOhost&lt;/remote-database-provider&gt;&lt;/record&gt;&lt;/Cite&gt;&lt;/EndNote&gt;</w:instrText>
      </w:r>
      <w:r w:rsidR="009F0FCF">
        <w:rPr>
          <w:rFonts w:ascii="Times New Roman" w:hAnsi="Times New Roman" w:cs="Times New Roman"/>
          <w:sz w:val="24"/>
          <w:szCs w:val="24"/>
          <w:lang w:val="en-US"/>
        </w:rPr>
        <w:fldChar w:fldCharType="separate"/>
      </w:r>
      <w:r w:rsidR="009F0FCF">
        <w:rPr>
          <w:rFonts w:ascii="Times New Roman" w:hAnsi="Times New Roman" w:cs="Times New Roman"/>
          <w:noProof/>
          <w:sz w:val="24"/>
          <w:szCs w:val="24"/>
          <w:lang w:val="en-US"/>
        </w:rPr>
        <w:t>(Guo et al. 2013)</w:t>
      </w:r>
      <w:r w:rsidR="009F0FCF">
        <w:rPr>
          <w:rFonts w:ascii="Times New Roman" w:hAnsi="Times New Roman" w:cs="Times New Roman"/>
          <w:sz w:val="24"/>
          <w:szCs w:val="24"/>
          <w:lang w:val="en-US"/>
        </w:rPr>
        <w:fldChar w:fldCharType="end"/>
      </w:r>
      <w:r w:rsidR="00EC27D1" w:rsidRPr="003376FD">
        <w:rPr>
          <w:rFonts w:ascii="Times New Roman" w:hAnsi="Times New Roman" w:cs="Times New Roman"/>
          <w:sz w:val="24"/>
          <w:szCs w:val="24"/>
          <w:lang w:val="en-US"/>
        </w:rPr>
        <w:t>.</w:t>
      </w:r>
      <w:r w:rsidR="001352B1">
        <w:rPr>
          <w:rFonts w:ascii="Times New Roman" w:hAnsi="Times New Roman" w:cs="Times New Roman"/>
          <w:sz w:val="24"/>
          <w:szCs w:val="24"/>
          <w:lang w:val="en-US"/>
        </w:rPr>
        <w:t xml:space="preserve"> </w:t>
      </w:r>
      <w:r w:rsidR="001352B1" w:rsidRPr="00B53571">
        <w:rPr>
          <w:rFonts w:ascii="Times New Roman" w:hAnsi="Times New Roman" w:cs="Times New Roman"/>
          <w:sz w:val="24"/>
          <w:szCs w:val="24"/>
          <w:lang w:val="en-US"/>
        </w:rPr>
        <w:t xml:space="preserve">If left unaddressed, </w:t>
      </w:r>
      <w:r w:rsidR="001352B1">
        <w:rPr>
          <w:rFonts w:ascii="Times New Roman" w:hAnsi="Times New Roman" w:cs="Times New Roman"/>
          <w:sz w:val="24"/>
          <w:szCs w:val="24"/>
          <w:lang w:val="en-US"/>
        </w:rPr>
        <w:t xml:space="preserve">such </w:t>
      </w:r>
      <w:r w:rsidR="001352B1" w:rsidRPr="00B53571">
        <w:rPr>
          <w:rFonts w:ascii="Times New Roman" w:hAnsi="Times New Roman" w:cs="Times New Roman"/>
          <w:sz w:val="24"/>
          <w:szCs w:val="24"/>
          <w:lang w:val="en-US"/>
        </w:rPr>
        <w:t xml:space="preserve">non-compliance </w:t>
      </w:r>
      <w:r w:rsidR="0047204C">
        <w:rPr>
          <w:rFonts w:ascii="Times New Roman" w:hAnsi="Times New Roman" w:cs="Times New Roman"/>
          <w:sz w:val="24"/>
          <w:szCs w:val="24"/>
          <w:lang w:val="en-US"/>
        </w:rPr>
        <w:t xml:space="preserve">may </w:t>
      </w:r>
      <w:r w:rsidR="001352B1">
        <w:rPr>
          <w:rFonts w:ascii="Times New Roman" w:hAnsi="Times New Roman" w:cs="Times New Roman"/>
          <w:sz w:val="24"/>
          <w:szCs w:val="24"/>
          <w:lang w:val="en-US"/>
        </w:rPr>
        <w:t xml:space="preserve">even </w:t>
      </w:r>
      <w:r w:rsidR="001352B1" w:rsidRPr="00B53571">
        <w:rPr>
          <w:rFonts w:ascii="Times New Roman" w:hAnsi="Times New Roman" w:cs="Times New Roman"/>
          <w:sz w:val="24"/>
          <w:szCs w:val="24"/>
          <w:lang w:val="en-US"/>
        </w:rPr>
        <w:t xml:space="preserve">endanger consumers’ health condition </w:t>
      </w:r>
      <w:r w:rsidR="001352B1" w:rsidRPr="00B53571">
        <w:rPr>
          <w:rFonts w:ascii="Times New Roman" w:hAnsi="Times New Roman" w:cs="Times New Roman"/>
          <w:sz w:val="24"/>
          <w:szCs w:val="24"/>
          <w:lang w:val="en-US"/>
        </w:rPr>
        <w:fldChar w:fldCharType="begin"/>
      </w:r>
      <w:r w:rsidR="001352B1" w:rsidRPr="00B53571">
        <w:rPr>
          <w:rFonts w:ascii="Times New Roman" w:hAnsi="Times New Roman" w:cs="Times New Roman"/>
          <w:sz w:val="24"/>
          <w:szCs w:val="24"/>
          <w:lang w:val="en-US"/>
        </w:rPr>
        <w:instrText xml:space="preserve"> ADDIN EN.CITE &lt;EndNote&gt;&lt;Cite&gt;&lt;Author&gt;Seiders&lt;/Author&gt;&lt;Year&gt;2015&lt;/Year&gt;&lt;RecNum&gt;1314&lt;/RecNum&gt;&lt;DisplayText&gt;(Seiders et al. 2015)&lt;/DisplayText&gt;&lt;record&gt;&lt;rec-number&gt;1314&lt;/rec-number&gt;&lt;foreign-keys&gt;&lt;key app="EN" db-id="99px5rxt59str5ewtx45e5fzvz2swsaxt2xx" timestamp="1553700237"&gt;1314&lt;/key&gt;&lt;/foreign-keys&gt;&lt;ref-type name="Journal Article"&gt;17&lt;/ref-type&gt;&lt;contributors&gt;&lt;authors&gt;&lt;author&gt;Seiders, Kathleen&lt;/author&gt;&lt;author&gt;Flynn, Andrea Godfrey&lt;/author&gt;&lt;author&gt;Berry, Leonard L.&lt;/author&gt;&lt;author&gt;Haws, Kelly L.&lt;/author&gt;&lt;/authors&gt;&lt;/contributors&gt;&lt;auth-address&gt;Seiders, Kathleen, Marketing Department, Carroll School of Management, Boston College, 140 Commonwealth Avenue, Chestnut Hill, MA, US, 02467&lt;/auth-address&gt;&lt;titles&gt;&lt;title&gt;Motivating customers to adhere to expert advice in professional services: A medical service context&lt;/title&gt;&lt;secondary-title&gt;Journal of Service Research&lt;/secondary-title&gt;&lt;/titles&gt;&lt;periodical&gt;&lt;full-title&gt;Journal of Service Research&lt;/full-title&gt;&lt;/periodical&gt;&lt;pages&gt;39-58&lt;/pages&gt;&lt;volume&gt;18&lt;/volume&gt;&lt;number&gt;1&lt;/number&gt;&lt;keywords&gt;&lt;keyword&gt;professional service firms&lt;/keyword&gt;&lt;keyword&gt;customer efficacy&lt;/keyword&gt;&lt;keyword&gt;service provider efficacy&lt;/keyword&gt;&lt;keyword&gt;health care services&lt;/keyword&gt;&lt;keyword&gt;Consumer Behavior&lt;/keyword&gt;&lt;keyword&gt;Motivation&lt;/keyword&gt;&lt;keyword&gt;Treatment Compliance&lt;/keyword&gt;&lt;keyword&gt;Physicians&lt;/keyword&gt;&lt;keyword&gt;Therapeutic Processes&lt;/keyword&gt;&lt;keyword&gt;Quality of Services&lt;/keyword&gt;&lt;/keywords&gt;&lt;dates&gt;&lt;year&gt;2015&lt;/year&gt;&lt;/dates&gt;&lt;publisher&gt;Sage Publications&lt;/publisher&gt;&lt;isbn&gt;1094-6705&amp;#xD;1552-7379&lt;/isbn&gt;&lt;accession-num&gt;2015-00345-005&lt;/accession-num&gt;&lt;urls&gt;&lt;related-urls&gt;&lt;url&gt;http://search.ebscohost.com/login.aspx?direct=true&amp;amp;db=psyh&amp;amp;AN=2015-00345-005&amp;amp;site=ehost-live&lt;/url&gt;&lt;url&gt;seiders@bc.edu&lt;/url&gt;&lt;/related-urls&gt;&lt;/urls&gt;&lt;electronic-resource-num&gt;10.1177/1094670514539567&lt;/electronic-resource-num&gt;&lt;remote-database-name&gt;psyh&lt;/remote-database-name&gt;&lt;remote-database-provider&gt;EBSCOhost&lt;/remote-database-provider&gt;&lt;/record&gt;&lt;/Cite&gt;&lt;/EndNote&gt;</w:instrText>
      </w:r>
      <w:r w:rsidR="001352B1" w:rsidRPr="00B53571">
        <w:rPr>
          <w:rFonts w:ascii="Times New Roman" w:hAnsi="Times New Roman" w:cs="Times New Roman"/>
          <w:sz w:val="24"/>
          <w:szCs w:val="24"/>
          <w:lang w:val="en-US"/>
        </w:rPr>
        <w:fldChar w:fldCharType="separate"/>
      </w:r>
      <w:r w:rsidR="001352B1" w:rsidRPr="00B53571">
        <w:rPr>
          <w:rFonts w:ascii="Times New Roman" w:hAnsi="Times New Roman" w:cs="Times New Roman"/>
          <w:noProof/>
          <w:sz w:val="24"/>
          <w:szCs w:val="24"/>
          <w:lang w:val="en-US"/>
        </w:rPr>
        <w:t>(Seiders et al. 2015)</w:t>
      </w:r>
      <w:r w:rsidR="001352B1" w:rsidRPr="00B53571">
        <w:rPr>
          <w:rFonts w:ascii="Times New Roman" w:hAnsi="Times New Roman" w:cs="Times New Roman"/>
          <w:sz w:val="24"/>
          <w:szCs w:val="24"/>
          <w:lang w:val="en-US"/>
        </w:rPr>
        <w:fldChar w:fldCharType="end"/>
      </w:r>
      <w:r w:rsidR="001352B1">
        <w:rPr>
          <w:rFonts w:ascii="Times New Roman" w:hAnsi="Times New Roman" w:cs="Times New Roman"/>
          <w:sz w:val="24"/>
          <w:szCs w:val="24"/>
          <w:lang w:val="en-US"/>
        </w:rPr>
        <w:t>,</w:t>
      </w:r>
      <w:r w:rsidR="001352B1" w:rsidRPr="00B53571">
        <w:rPr>
          <w:rFonts w:ascii="Times New Roman" w:hAnsi="Times New Roman" w:cs="Times New Roman"/>
          <w:sz w:val="24"/>
          <w:szCs w:val="24"/>
          <w:lang w:val="en-US"/>
        </w:rPr>
        <w:t xml:space="preserve"> and economic well-being </w:t>
      </w:r>
      <w:r w:rsidR="001352B1">
        <w:rPr>
          <w:rFonts w:ascii="Times New Roman" w:hAnsi="Times New Roman" w:cs="Times New Roman"/>
          <w:sz w:val="24"/>
          <w:szCs w:val="24"/>
          <w:lang w:val="en-US"/>
        </w:rPr>
        <w:fldChar w:fldCharType="begin"/>
      </w:r>
      <w:r w:rsidR="001352B1">
        <w:rPr>
          <w:rFonts w:ascii="Times New Roman" w:hAnsi="Times New Roman" w:cs="Times New Roman"/>
          <w:sz w:val="24"/>
          <w:szCs w:val="24"/>
          <w:lang w:val="en-US"/>
        </w:rPr>
        <w:instrText xml:space="preserve"> ADDIN EN.CITE &lt;EndNote&gt;&lt;Cite&gt;&lt;Author&gt;Mende&lt;/Author&gt;&lt;Year&gt;2015&lt;/Year&gt;&lt;RecNum&gt;1332&lt;/RecNum&gt;&lt;DisplayText&gt;(Mende and Doorn 2015)&lt;/DisplayText&gt;&lt;record&gt;&lt;rec-number&gt;1332&lt;/rec-number&gt;&lt;foreign-keys&gt;&lt;key app="EN" db-id="99px5rxt59str5ewtx45e5fzvz2swsaxt2xx" timestamp="1576492387"&gt;1332&lt;/key&gt;&lt;/foreign-keys&gt;&lt;ref-type name="Journal Article"&gt;17&lt;/ref-type&gt;&lt;contributors&gt;&lt;authors&gt;&lt;author&gt;Mende, Martin&lt;/author&gt;&lt;author&gt;Doorn, Jenny van&lt;/author&gt;&lt;/authors&gt;&lt;/contributors&gt;&lt;titles&gt;&lt;title&gt;Coproduction of Transformative Services as a Pathway to Improved Consumer Well-Being: Findings From a Longitudinal Study on Financial Counseling&lt;/title&gt;&lt;secondary-title&gt;Journal of Service Research&lt;/secondary-title&gt;&lt;/titles&gt;&lt;periodical&gt;&lt;full-title&gt;Journal of Service Research&lt;/full-title&gt;&lt;/periodical&gt;&lt;pages&gt;351-368&lt;/pages&gt;&lt;volume&gt;18&lt;/volume&gt;&lt;number&gt;3&lt;/number&gt;&lt;keywords&gt;&lt;keyword&gt;Financial counseling&lt;/keyword&gt;&lt;keyword&gt;Financial stress&lt;/keyword&gt;&lt;keyword&gt;Credit ratings&lt;/keyword&gt;&lt;keyword&gt;Consumer behavior&lt;/keyword&gt;&lt;keyword&gt;Financial literacy&lt;/keyword&gt;&lt;keyword&gt;attachment style&lt;/keyword&gt;&lt;keyword&gt;coproduction&lt;/keyword&gt;&lt;keyword&gt;involvement&lt;/keyword&gt;&lt;keyword&gt;self-determination theory&lt;/keyword&gt;&lt;keyword&gt;self-regulation theory&lt;/keyword&gt;&lt;keyword&gt;well-being&lt;/keyword&gt;&lt;/keywords&gt;&lt;dates&gt;&lt;year&gt;2015&lt;/year&gt;&lt;/dates&gt;&lt;isbn&gt;10946705&lt;/isbn&gt;&lt;accession-num&gt;108423128&lt;/accession-num&gt;&lt;work-type&gt;Article&lt;/work-type&gt;&lt;urls&gt;&lt;related-urls&gt;&lt;url&gt;http://search.ebscohost.com/login.aspx?direct=true&amp;amp;db=bsu&amp;amp;AN=108423128&amp;amp;site=ehost-live&lt;/url&gt;&lt;/related-urls&gt;&lt;/urls&gt;&lt;electronic-resource-num&gt;10.1177/1094670514559001&lt;/electronic-resource-num&gt;&lt;remote-database-name&gt;bsu&lt;/remote-database-name&gt;&lt;remote-database-provider&gt;EBSCOhost&lt;/remote-database-provider&gt;&lt;/record&gt;&lt;/Cite&gt;&lt;/EndNote&gt;</w:instrText>
      </w:r>
      <w:r w:rsidR="001352B1">
        <w:rPr>
          <w:rFonts w:ascii="Times New Roman" w:hAnsi="Times New Roman" w:cs="Times New Roman"/>
          <w:sz w:val="24"/>
          <w:szCs w:val="24"/>
          <w:lang w:val="en-US"/>
        </w:rPr>
        <w:fldChar w:fldCharType="separate"/>
      </w:r>
      <w:r w:rsidR="001352B1">
        <w:rPr>
          <w:rFonts w:ascii="Times New Roman" w:hAnsi="Times New Roman" w:cs="Times New Roman"/>
          <w:noProof/>
          <w:sz w:val="24"/>
          <w:szCs w:val="24"/>
          <w:lang w:val="en-US"/>
        </w:rPr>
        <w:t>(Mende and Doorn 2015)</w:t>
      </w:r>
      <w:r w:rsidR="001352B1">
        <w:rPr>
          <w:rFonts w:ascii="Times New Roman" w:hAnsi="Times New Roman" w:cs="Times New Roman"/>
          <w:sz w:val="24"/>
          <w:szCs w:val="24"/>
          <w:lang w:val="en-US"/>
        </w:rPr>
        <w:fldChar w:fldCharType="end"/>
      </w:r>
      <w:r w:rsidR="001352B1" w:rsidRPr="003376FD">
        <w:rPr>
          <w:rFonts w:ascii="Times New Roman" w:hAnsi="Times New Roman" w:cs="Times New Roman"/>
          <w:sz w:val="24"/>
          <w:szCs w:val="24"/>
          <w:lang w:val="en-US"/>
        </w:rPr>
        <w:t xml:space="preserve">. </w:t>
      </w:r>
      <w:r w:rsidR="001352B1">
        <w:rPr>
          <w:rFonts w:ascii="Times New Roman" w:hAnsi="Times New Roman" w:cs="Times New Roman"/>
          <w:sz w:val="24"/>
          <w:szCs w:val="24"/>
          <w:lang w:val="en-US"/>
        </w:rPr>
        <w:t>Second, the market for professional services is rapidly growing</w:t>
      </w:r>
      <w:r w:rsidR="00132C74">
        <w:rPr>
          <w:rFonts w:ascii="Times New Roman" w:hAnsi="Times New Roman" w:cs="Times New Roman"/>
          <w:sz w:val="24"/>
          <w:szCs w:val="24"/>
          <w:lang w:val="en-US"/>
        </w:rPr>
        <w:t>,</w:t>
      </w:r>
      <w:r w:rsidR="001352B1">
        <w:rPr>
          <w:rFonts w:ascii="Times New Roman" w:hAnsi="Times New Roman" w:cs="Times New Roman"/>
          <w:sz w:val="24"/>
          <w:szCs w:val="24"/>
          <w:lang w:val="en-US"/>
        </w:rPr>
        <w:t xml:space="preserve"> spanning a broad spectrum from</w:t>
      </w:r>
      <w:r w:rsidR="00160832">
        <w:rPr>
          <w:rFonts w:ascii="Times New Roman" w:hAnsi="Times New Roman" w:cs="Times New Roman"/>
          <w:sz w:val="24"/>
          <w:szCs w:val="24"/>
          <w:lang w:val="en-US"/>
        </w:rPr>
        <w:t xml:space="preserve"> actuaries,</w:t>
      </w:r>
      <w:r w:rsidR="001352B1">
        <w:rPr>
          <w:rFonts w:ascii="Times New Roman" w:hAnsi="Times New Roman" w:cs="Times New Roman"/>
          <w:sz w:val="24"/>
          <w:szCs w:val="24"/>
          <w:lang w:val="en-US"/>
        </w:rPr>
        <w:t xml:space="preserve"> </w:t>
      </w:r>
      <w:r w:rsidR="001352B1" w:rsidRPr="00B53571">
        <w:rPr>
          <w:rFonts w:ascii="Times New Roman" w:hAnsi="Times New Roman" w:cs="Times New Roman"/>
          <w:sz w:val="24"/>
          <w:szCs w:val="24"/>
          <w:lang w:val="en-US"/>
        </w:rPr>
        <w:t>personal trainer</w:t>
      </w:r>
      <w:r w:rsidR="00160832">
        <w:rPr>
          <w:rFonts w:ascii="Times New Roman" w:hAnsi="Times New Roman" w:cs="Times New Roman"/>
          <w:sz w:val="24"/>
          <w:szCs w:val="24"/>
          <w:lang w:val="en-US"/>
        </w:rPr>
        <w:t>s</w:t>
      </w:r>
      <w:r w:rsidR="001352B1" w:rsidRPr="00B53571">
        <w:rPr>
          <w:rFonts w:ascii="Times New Roman" w:hAnsi="Times New Roman" w:cs="Times New Roman"/>
          <w:sz w:val="24"/>
          <w:szCs w:val="24"/>
          <w:lang w:val="en-US"/>
        </w:rPr>
        <w:t xml:space="preserve"> </w:t>
      </w:r>
      <w:r w:rsidR="001352B1">
        <w:rPr>
          <w:rFonts w:ascii="Times New Roman" w:hAnsi="Times New Roman" w:cs="Times New Roman"/>
          <w:sz w:val="24"/>
          <w:szCs w:val="24"/>
          <w:lang w:val="en-US"/>
        </w:rPr>
        <w:t xml:space="preserve">to </w:t>
      </w:r>
      <w:r w:rsidR="00160832">
        <w:rPr>
          <w:rFonts w:ascii="Times New Roman" w:hAnsi="Times New Roman" w:cs="Times New Roman"/>
          <w:sz w:val="24"/>
          <w:szCs w:val="24"/>
          <w:lang w:val="en-US"/>
        </w:rPr>
        <w:t xml:space="preserve">relationship counselors </w:t>
      </w:r>
      <w:r w:rsidR="006C4697">
        <w:rPr>
          <w:rFonts w:ascii="Times New Roman" w:hAnsi="Times New Roman" w:cs="Times New Roman"/>
          <w:sz w:val="24"/>
          <w:szCs w:val="24"/>
          <w:lang w:val="en-US"/>
        </w:rPr>
        <w:fldChar w:fldCharType="begin"/>
      </w:r>
      <w:r w:rsidR="006C4697">
        <w:rPr>
          <w:rFonts w:ascii="Times New Roman" w:hAnsi="Times New Roman" w:cs="Times New Roman"/>
          <w:sz w:val="24"/>
          <w:szCs w:val="24"/>
          <w:lang w:val="en-US"/>
        </w:rPr>
        <w:instrText xml:space="preserve"> ADDIN EN.CITE &lt;EndNote&gt;&lt;Cite&gt;&lt;Author&gt;Businesswire&lt;/Author&gt;&lt;Year&gt;2019&lt;/Year&gt;&lt;RecNum&gt;1334&lt;/RecNum&gt;&lt;DisplayText&gt;(Businesswire 2019)&lt;/DisplayText&gt;&lt;record&gt;&lt;rec-number&gt;1334&lt;/rec-number&gt;&lt;foreign-keys&gt;&lt;key app="EN" db-id="99px5rxt59str5ewtx45e5fzvz2swsaxt2xx" timestamp="1576759148"&gt;1334&lt;/key&gt;&lt;/foreign-keys&gt;&lt;ref-type name="Web Page"&gt;12&lt;/ref-type&gt;&lt;contributors&gt;&lt;authors&gt;&lt;author&gt;Businesswire,&lt;/author&gt;&lt;/authors&gt;&lt;/contributors&gt;&lt;titles&gt;&lt;title&gt;The 2019 Global Professional Services Market&lt;/title&gt;&lt;/titles&gt;&lt;number&gt;December 18, 2019&lt;/number&gt;&lt;dates&gt;&lt;year&gt;2019&lt;/year&gt;&lt;/dates&gt;&lt;urls&gt;&lt;related-urls&gt;&lt;url&gt;https://www.businesswire.com/news/home/20190701005419/en/2019-Global-Professional-Services-Market---Worth&lt;/url&gt;&lt;/related-urls&gt;&lt;/urls&gt;&lt;/record&gt;&lt;/Cite&gt;&lt;/EndNote&gt;</w:instrText>
      </w:r>
      <w:r w:rsidR="006C4697">
        <w:rPr>
          <w:rFonts w:ascii="Times New Roman" w:hAnsi="Times New Roman" w:cs="Times New Roman"/>
          <w:sz w:val="24"/>
          <w:szCs w:val="24"/>
          <w:lang w:val="en-US"/>
        </w:rPr>
        <w:fldChar w:fldCharType="separate"/>
      </w:r>
      <w:r w:rsidR="006C4697">
        <w:rPr>
          <w:rFonts w:ascii="Times New Roman" w:hAnsi="Times New Roman" w:cs="Times New Roman"/>
          <w:noProof/>
          <w:sz w:val="24"/>
          <w:szCs w:val="24"/>
          <w:lang w:val="en-US"/>
        </w:rPr>
        <w:t>(Businesswire 2019)</w:t>
      </w:r>
      <w:r w:rsidR="006C4697">
        <w:rPr>
          <w:rFonts w:ascii="Times New Roman" w:hAnsi="Times New Roman" w:cs="Times New Roman"/>
          <w:sz w:val="24"/>
          <w:szCs w:val="24"/>
          <w:lang w:val="en-US"/>
        </w:rPr>
        <w:fldChar w:fldCharType="end"/>
      </w:r>
      <w:r w:rsidR="00160832">
        <w:rPr>
          <w:rFonts w:ascii="Times New Roman" w:hAnsi="Times New Roman" w:cs="Times New Roman"/>
          <w:sz w:val="24"/>
          <w:szCs w:val="24"/>
          <w:lang w:val="en-US"/>
        </w:rPr>
        <w:t xml:space="preserve">. </w:t>
      </w:r>
    </w:p>
    <w:p w14:paraId="54101685" w14:textId="7C1A8958" w:rsidR="00B70D3E" w:rsidRPr="003376FD" w:rsidRDefault="00B70D3E" w:rsidP="00444782">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The present research aims to empirically examine the ramifications of STT</w:t>
      </w:r>
      <w:r w:rsidR="004C2119" w:rsidRPr="003376FD">
        <w:rPr>
          <w:rFonts w:ascii="Times New Roman" w:hAnsi="Times New Roman" w:cs="Times New Roman"/>
          <w:sz w:val="24"/>
          <w:szCs w:val="24"/>
          <w:lang w:val="en-US"/>
        </w:rPr>
        <w:t xml:space="preserve"> u</w:t>
      </w:r>
      <w:r w:rsidRPr="003376FD">
        <w:rPr>
          <w:rFonts w:ascii="Times New Roman" w:hAnsi="Times New Roman" w:cs="Times New Roman"/>
          <w:sz w:val="24"/>
          <w:szCs w:val="24"/>
          <w:lang w:val="en-US"/>
        </w:rPr>
        <w:t>s</w:t>
      </w:r>
      <w:r w:rsidR="004C2119" w:rsidRPr="003376FD">
        <w:rPr>
          <w:rFonts w:ascii="Times New Roman" w:hAnsi="Times New Roman" w:cs="Times New Roman"/>
          <w:sz w:val="24"/>
          <w:szCs w:val="24"/>
          <w:lang w:val="en-US"/>
        </w:rPr>
        <w:t>e</w:t>
      </w:r>
      <w:r w:rsidRPr="003376FD">
        <w:rPr>
          <w:rFonts w:ascii="Times New Roman" w:hAnsi="Times New Roman" w:cs="Times New Roman"/>
          <w:sz w:val="24"/>
          <w:szCs w:val="24"/>
          <w:lang w:val="en-US"/>
        </w:rPr>
        <w:t xml:space="preserve"> </w:t>
      </w:r>
      <w:r w:rsidR="009A416D">
        <w:rPr>
          <w:rFonts w:ascii="Times New Roman" w:hAnsi="Times New Roman" w:cs="Times New Roman"/>
          <w:sz w:val="24"/>
          <w:szCs w:val="24"/>
          <w:lang w:val="en-US"/>
        </w:rPr>
        <w:t xml:space="preserve">on advice compliance </w:t>
      </w:r>
      <w:r w:rsidRPr="003376FD">
        <w:rPr>
          <w:rFonts w:ascii="Times New Roman" w:hAnsi="Times New Roman" w:cs="Times New Roman"/>
          <w:sz w:val="24"/>
          <w:szCs w:val="24"/>
          <w:lang w:val="en-US"/>
        </w:rPr>
        <w:t xml:space="preserve">based on a field experiment with 538 customers in a healthcare setting (i.e., diabetic care). Analyzing STT </w:t>
      </w:r>
      <w:r w:rsidR="00C06AB9"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in the field provides an opportunity to profoundly examine their effectiveness in a real-world setting. Additionally, </w:t>
      </w:r>
      <w:r w:rsidR="0047204C" w:rsidRPr="003376FD">
        <w:rPr>
          <w:rFonts w:ascii="Times New Roman" w:hAnsi="Times New Roman" w:cs="Times New Roman"/>
          <w:sz w:val="24"/>
          <w:szCs w:val="24"/>
          <w:lang w:val="en-US"/>
        </w:rPr>
        <w:t>a lab experiment with 831 consumers in a well-being setting (i.e., fitness training</w:t>
      </w:r>
      <w:r w:rsidR="0047204C">
        <w:rPr>
          <w:rFonts w:ascii="Times New Roman" w:hAnsi="Times New Roman" w:cs="Times New Roman"/>
          <w:sz w:val="24"/>
          <w:szCs w:val="24"/>
          <w:lang w:val="en-US"/>
        </w:rPr>
        <w:t>)</w:t>
      </w:r>
      <w:r w:rsidR="0047204C"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replicate</w:t>
      </w:r>
      <w:r w:rsidR="0047204C">
        <w:rPr>
          <w:rFonts w:ascii="Times New Roman" w:hAnsi="Times New Roman" w:cs="Times New Roman"/>
          <w:sz w:val="24"/>
          <w:szCs w:val="24"/>
          <w:lang w:val="en-US"/>
        </w:rPr>
        <w:t>s</w:t>
      </w:r>
      <w:r w:rsidRPr="003376FD">
        <w:rPr>
          <w:rFonts w:ascii="Times New Roman" w:hAnsi="Times New Roman" w:cs="Times New Roman"/>
          <w:sz w:val="24"/>
          <w:szCs w:val="24"/>
          <w:lang w:val="en-US"/>
        </w:rPr>
        <w:t xml:space="preserve"> and extend</w:t>
      </w:r>
      <w:r w:rsidR="0047204C">
        <w:rPr>
          <w:rFonts w:ascii="Times New Roman" w:hAnsi="Times New Roman" w:cs="Times New Roman"/>
          <w:sz w:val="24"/>
          <w:szCs w:val="24"/>
          <w:lang w:val="en-US"/>
        </w:rPr>
        <w:t>s</w:t>
      </w:r>
      <w:r w:rsidRPr="003376FD">
        <w:rPr>
          <w:rFonts w:ascii="Times New Roman" w:hAnsi="Times New Roman" w:cs="Times New Roman"/>
          <w:sz w:val="24"/>
          <w:szCs w:val="24"/>
          <w:lang w:val="en-US"/>
        </w:rPr>
        <w:t xml:space="preserve"> the findings of the field experiment. </w:t>
      </w:r>
      <w:r w:rsidRPr="003376FD" w:rsidDel="002C7B11">
        <w:rPr>
          <w:rFonts w:ascii="Times New Roman" w:hAnsi="Times New Roman" w:cs="Times New Roman"/>
          <w:sz w:val="24"/>
          <w:szCs w:val="24"/>
          <w:lang w:val="en-US"/>
        </w:rPr>
        <w:t>Following recent research in the domain of self-tracking</w:t>
      </w:r>
      <w:r w:rsidR="00444782" w:rsidRPr="003376FD">
        <w:rPr>
          <w:rFonts w:ascii="Times New Roman" w:hAnsi="Times New Roman" w:cs="Times New Roman"/>
          <w:sz w:val="24"/>
          <w:szCs w:val="24"/>
          <w:lang w:val="en-US"/>
        </w:rPr>
        <w:t xml:space="preserve"> </w:t>
      </w:r>
      <w:r w:rsidR="00444782" w:rsidRPr="003376FD">
        <w:rPr>
          <w:rFonts w:ascii="Times New Roman" w:hAnsi="Times New Roman" w:cs="Times New Roman"/>
          <w:sz w:val="24"/>
          <w:szCs w:val="24"/>
          <w:lang w:val="en-US"/>
        </w:rPr>
        <w:fldChar w:fldCharType="begin">
          <w:fldData xml:space="preserve">PEVuZE5vdGU+PENpdGU+PEF1dGhvcj5DcmF3Zm9yZDwvQXV0aG9yPjxZZWFyPjIwMTU8L1llYXI+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</w:fldData>
        </w:fldChar>
      </w:r>
      <w:r w:rsidR="00444782" w:rsidRPr="003376FD">
        <w:rPr>
          <w:rFonts w:ascii="Times New Roman" w:hAnsi="Times New Roman" w:cs="Times New Roman"/>
          <w:sz w:val="24"/>
          <w:szCs w:val="24"/>
          <w:lang w:val="en-US"/>
        </w:rPr>
        <w:instrText xml:space="preserve"> ADDIN EN.CITE </w:instrText>
      </w:r>
      <w:r w:rsidR="00444782" w:rsidRPr="003376FD">
        <w:rPr>
          <w:rFonts w:ascii="Times New Roman" w:hAnsi="Times New Roman" w:cs="Times New Roman"/>
          <w:sz w:val="24"/>
          <w:szCs w:val="24"/>
          <w:lang w:val="en-US"/>
        </w:rPr>
        <w:fldChar w:fldCharType="begin">
          <w:fldData xml:space="preserve">PEVuZE5vdGU+PENpdGU+PEF1dGhvcj5DcmF3Zm9yZDwvQXV0aG9yPjxZZWFyPjIwMTU8L1llYXI+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</w:fldData>
        </w:fldChar>
      </w:r>
      <w:r w:rsidR="00444782" w:rsidRPr="003376FD">
        <w:rPr>
          <w:rFonts w:ascii="Times New Roman" w:hAnsi="Times New Roman" w:cs="Times New Roman"/>
          <w:sz w:val="24"/>
          <w:szCs w:val="24"/>
          <w:lang w:val="en-US"/>
        </w:rPr>
        <w:instrText xml:space="preserve"> ADDIN EN.CITE.DATA </w:instrText>
      </w:r>
      <w:r w:rsidR="00444782" w:rsidRPr="003376FD">
        <w:rPr>
          <w:rFonts w:ascii="Times New Roman" w:hAnsi="Times New Roman" w:cs="Times New Roman"/>
          <w:sz w:val="24"/>
          <w:szCs w:val="24"/>
          <w:lang w:val="en-US"/>
        </w:rPr>
      </w:r>
      <w:r w:rsidR="00444782" w:rsidRPr="003376FD">
        <w:rPr>
          <w:rFonts w:ascii="Times New Roman" w:hAnsi="Times New Roman" w:cs="Times New Roman"/>
          <w:sz w:val="24"/>
          <w:szCs w:val="24"/>
          <w:lang w:val="en-US"/>
        </w:rPr>
        <w:fldChar w:fldCharType="end"/>
      </w:r>
      <w:r w:rsidR="00444782" w:rsidRPr="003376FD">
        <w:rPr>
          <w:rFonts w:ascii="Times New Roman" w:hAnsi="Times New Roman" w:cs="Times New Roman"/>
          <w:sz w:val="24"/>
          <w:szCs w:val="24"/>
          <w:lang w:val="en-US"/>
        </w:rPr>
      </w:r>
      <w:r w:rsidR="00444782" w:rsidRPr="003376FD">
        <w:rPr>
          <w:rFonts w:ascii="Times New Roman" w:hAnsi="Times New Roman" w:cs="Times New Roman"/>
          <w:sz w:val="24"/>
          <w:szCs w:val="24"/>
          <w:lang w:val="en-US"/>
        </w:rPr>
        <w:fldChar w:fldCharType="separate"/>
      </w:r>
      <w:r w:rsidR="00444782" w:rsidRPr="003376FD">
        <w:rPr>
          <w:rFonts w:ascii="Times New Roman" w:hAnsi="Times New Roman" w:cs="Times New Roman"/>
          <w:noProof/>
          <w:sz w:val="24"/>
          <w:szCs w:val="24"/>
          <w:lang w:val="en-US"/>
        </w:rPr>
        <w:t>(e.g., Crawford et al. 2015; Pantzar and Ruckenstein 2015)</w:t>
      </w:r>
      <w:r w:rsidR="00444782" w:rsidRPr="003376FD">
        <w:rPr>
          <w:rFonts w:ascii="Times New Roman" w:hAnsi="Times New Roman" w:cs="Times New Roman"/>
          <w:sz w:val="24"/>
          <w:szCs w:val="24"/>
          <w:lang w:val="en-US"/>
        </w:rPr>
        <w:fldChar w:fldCharType="end"/>
      </w:r>
      <w:r w:rsidR="009F0FCF">
        <w:rPr>
          <w:rFonts w:ascii="Times New Roman" w:hAnsi="Times New Roman" w:cs="Times New Roman"/>
          <w:sz w:val="24"/>
          <w:szCs w:val="24"/>
          <w:lang w:val="en-US"/>
        </w:rPr>
        <w:t>,</w:t>
      </w:r>
      <w:r w:rsidR="00444782"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we differentiate between standalone STTs and STTs with social network augmentation. Standalone STTs seek to </w:t>
      </w:r>
      <w:r w:rsidRPr="003376FD">
        <w:rPr>
          <w:rFonts w:ascii="Times New Roman" w:hAnsi="Times New Roman" w:cs="Times New Roman"/>
          <w:sz w:val="24"/>
          <w:lang w:val="en-US"/>
        </w:rPr>
        <w:t>empower</w:t>
      </w:r>
      <w:r w:rsidRPr="003376FD">
        <w:rPr>
          <w:rFonts w:ascii="Times New Roman" w:hAnsi="Times New Roman" w:cs="Times New Roman"/>
          <w:sz w:val="24"/>
          <w:szCs w:val="24"/>
          <w:lang w:val="en-US"/>
        </w:rPr>
        <w:t xml:space="preserve"> </w:t>
      </w:r>
      <w:r w:rsidR="00745E6D">
        <w:rPr>
          <w:rFonts w:ascii="Times New Roman" w:hAnsi="Times New Roman" w:cs="Times New Roman"/>
          <w:sz w:val="24"/>
          <w:szCs w:val="24"/>
          <w:lang w:val="en-US"/>
        </w:rPr>
        <w:t>consumers</w:t>
      </w:r>
      <w:r w:rsidRPr="003376FD">
        <w:rPr>
          <w:rFonts w:ascii="Times New Roman" w:hAnsi="Times New Roman" w:cs="Times New Roman"/>
          <w:sz w:val="24"/>
          <w:szCs w:val="24"/>
          <w:lang w:val="en-US"/>
        </w:rPr>
        <w:t xml:space="preserve"> to independently measure, understand, and react to important performance or well-being indicators (e.g., the </w:t>
      </w:r>
      <w:r w:rsidRPr="003376FD">
        <w:rPr>
          <w:rFonts w:ascii="Times New Roman" w:hAnsi="Times New Roman" w:cs="Times New Roman"/>
          <w:i/>
          <w:sz w:val="24"/>
          <w:szCs w:val="24"/>
          <w:lang w:val="en-US"/>
        </w:rPr>
        <w:t xml:space="preserve">Accu-Chek Aviva Expert </w:t>
      </w:r>
      <w:r w:rsidRPr="003376FD">
        <w:rPr>
          <w:rFonts w:ascii="Times New Roman" w:hAnsi="Times New Roman" w:cs="Times New Roman"/>
          <w:sz w:val="24"/>
          <w:lang w:val="en-US"/>
        </w:rPr>
        <w:t xml:space="preserve">blood glucose meter for patients’ diabetes self-management;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AuthorYear="1"&gt;&lt;Author&gt;Roche&lt;/Author&gt;&lt;Year&gt;2019&lt;/Year&gt;&lt;RecNum&gt;1316&lt;/RecNum&gt;&lt;DisplayText&gt;Roche (2019)&lt;/DisplayText&gt;&lt;record&gt;&lt;rec-number&gt;1316&lt;/rec-number&gt;&lt;foreign-keys&gt;&lt;key app="EN" db-id="99px5rxt59str5ewtx45e5fzvz2swsaxt2xx" timestamp="1553762460"&gt;1316&lt;/key&gt;&lt;/foreign-keys&gt;&lt;ref-type name="Web Page"&gt;12&lt;/ref-type&gt;&lt;contributors&gt;&lt;authors&gt;&lt;author&gt;Roche&lt;/author&gt;&lt;/authors&gt;&lt;/contributors&gt;&lt;titles&gt;&lt;title&gt;Accu-Check Connect App&lt;/title&gt;&lt;/titles&gt;&lt;volume&gt;2019&lt;/volume&gt;&lt;number&gt;March 15&lt;/number&gt;&lt;dates&gt;&lt;year&gt;2019&lt;/year&gt;&lt;/dates&gt;&lt;urls&gt;&lt;related-urls&gt;&lt;url&gt;&lt;style face="underline" font="default" size="100%"&gt;https://www.accu-chek.com/apps-and-software/connect-app&lt;/style&gt;&lt;/url&gt;&lt;/related-urls&gt;&lt;/urls&gt;&lt;/record&gt;&lt;/Cite&gt;&lt;/EndNote&gt;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Roche (2019)</w:t>
      </w:r>
      <w:r w:rsidRPr="003376FD">
        <w:rPr>
          <w:rFonts w:ascii="Times New Roman" w:hAnsi="Times New Roman" w:cs="Times New Roman"/>
          <w:sz w:val="24"/>
          <w:szCs w:val="24"/>
          <w:lang w:val="en-US"/>
        </w:rPr>
        <w:fldChar w:fldCharType="end"/>
      </w:r>
      <w:r w:rsidR="004C2119"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Network augmentation, as an additional feature, offers STT users supplementary guidance through social mechanisms such as benchmarking one’s own progress against peers or remote </w:t>
      </w:r>
      <w:r w:rsidRPr="003376FD">
        <w:rPr>
          <w:rFonts w:ascii="Times New Roman" w:hAnsi="Times New Roman" w:cs="Times New Roman"/>
          <w:sz w:val="24"/>
          <w:lang w:val="en-US"/>
        </w:rPr>
        <w:t xml:space="preserve">support from relevant others (e.g., the </w:t>
      </w:r>
      <w:r w:rsidRPr="003376FD">
        <w:rPr>
          <w:rFonts w:ascii="Times New Roman" w:hAnsi="Times New Roman" w:cs="Times New Roman"/>
          <w:i/>
          <w:sz w:val="24"/>
          <w:szCs w:val="24"/>
          <w:lang w:val="en-US"/>
        </w:rPr>
        <w:t>Fitbit Charge 3</w:t>
      </w:r>
      <w:r w:rsidRPr="003376FD">
        <w:rPr>
          <w:rFonts w:ascii="Times New Roman" w:hAnsi="Times New Roman" w:cs="Times New Roman"/>
          <w:sz w:val="24"/>
          <w:szCs w:val="24"/>
          <w:lang w:val="en-US"/>
        </w:rPr>
        <w:t xml:space="preserve"> peer benchmarking and community;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AuthorYear="1"&gt;&lt;Author&gt;Fitbit&lt;/Author&gt;&lt;Year&gt;2019&lt;/Year&gt;&lt;RecNum&gt;1317&lt;/RecNum&gt;&lt;DisplayText&gt;Fitbit (2019)&lt;/DisplayText&gt;&lt;record&gt;&lt;rec-number&gt;1317&lt;/rec-number&gt;&lt;foreign-keys&gt;&lt;key app="EN" db-id="99px5rxt59str5ewtx45e5fzvz2swsaxt2xx" timestamp="1553762658"&gt;1317&lt;/key&gt;&lt;/foreign-keys&gt;&lt;ref-type name="Web Page"&gt;12&lt;/ref-type&gt;&lt;contributors&gt;&lt;authors&gt;&lt;author&gt;Fitbit&lt;/author&gt;&lt;/authors&gt;&lt;/contributors&gt;&lt;titles&gt;&lt;title&gt;Fitbit Charge 3&lt;/title&gt;&lt;/titles&gt;&lt;volume&gt;2019&lt;/volume&gt;&lt;number&gt;March 15&lt;/number&gt;&lt;dates&gt;&lt;year&gt;2019&lt;/year&gt;&lt;/dates&gt;&lt;urls&gt;&lt;related-urls&gt;&lt;url&gt;&lt;style face="underline" font="default" size="100%"&gt;https://www.fitbit.com/eu/charge3&lt;/style&gt;&lt;/url&gt;&lt;/related-urls&gt;&lt;/urls&gt;&lt;/record&gt;&lt;/Cite&gt;&lt;/EndNote&gt;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Fitbit (2019)</w:t>
      </w:r>
      <w:r w:rsidRPr="003376FD">
        <w:rPr>
          <w:rFonts w:ascii="Times New Roman" w:hAnsi="Times New Roman" w:cs="Times New Roman"/>
          <w:sz w:val="24"/>
          <w:szCs w:val="24"/>
          <w:lang w:val="en-US"/>
        </w:rPr>
        <w:fldChar w:fldCharType="end"/>
      </w:r>
      <w:r w:rsidR="004C2119"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w:t>
      </w:r>
    </w:p>
    <w:p w14:paraId="083CD18C" w14:textId="77777777" w:rsidR="00B70D3E" w:rsidRPr="003376FD" w:rsidRDefault="00B70D3E" w:rsidP="00380FDF">
      <w:pPr>
        <w:widowControl w:val="0"/>
        <w:spacing w:after="0" w:line="480" w:lineRule="auto"/>
        <w:ind w:firstLine="567"/>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Overall, our investigation of the effects of STT use on advice compliance contributes to several literature streams. First, we add to research on professional services that has explored varying approaches for improving customer adherence to expert recommendations </w:t>
      </w:r>
      <w:r w:rsidR="00A621F9" w:rsidRPr="003376FD">
        <w:rPr>
          <w:rFonts w:ascii="Times New Roman" w:hAnsi="Times New Roman" w:cs="Times New Roman"/>
          <w:sz w:val="24"/>
          <w:szCs w:val="24"/>
          <w:lang w:val="en-US"/>
        </w:rPr>
        <w:fldChar w:fldCharType="begin">
          <w:fldData xml:space="preserve">PEVuZE5vdGU+PENpdGU+PEF1dGhvcj5HdW88L0F1dGhvcj48WWVhcj4yMDEzPC9ZZWFyPjxSZWNO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</w:fldData>
        </w:fldChar>
      </w:r>
      <w:r w:rsidR="00A621F9" w:rsidRPr="003376FD">
        <w:rPr>
          <w:rFonts w:ascii="Times New Roman" w:hAnsi="Times New Roman" w:cs="Times New Roman"/>
          <w:sz w:val="24"/>
          <w:szCs w:val="24"/>
          <w:lang w:val="en-US"/>
        </w:rPr>
        <w:instrText xml:space="preserve"> ADDIN EN.CITE </w:instrText>
      </w:r>
      <w:r w:rsidR="00A621F9" w:rsidRPr="003376FD">
        <w:rPr>
          <w:rFonts w:ascii="Times New Roman" w:hAnsi="Times New Roman" w:cs="Times New Roman"/>
          <w:sz w:val="24"/>
          <w:szCs w:val="24"/>
          <w:lang w:val="en-US"/>
        </w:rPr>
        <w:fldChar w:fldCharType="begin">
          <w:fldData xml:space="preserve">PEVuZE5vdGU+PENpdGU+PEF1dGhvcj5HdW88L0F1dGhvcj48WWVhcj4yMDEzPC9ZZWFyPjxSZWNO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</w:fldData>
        </w:fldChar>
      </w:r>
      <w:r w:rsidR="00A621F9" w:rsidRPr="003376FD">
        <w:rPr>
          <w:rFonts w:ascii="Times New Roman" w:hAnsi="Times New Roman" w:cs="Times New Roman"/>
          <w:sz w:val="24"/>
          <w:szCs w:val="24"/>
          <w:lang w:val="en-US"/>
        </w:rPr>
        <w:instrText xml:space="preserve"> ADDIN EN.CITE.DATA </w:instrText>
      </w:r>
      <w:r w:rsidR="00A621F9" w:rsidRPr="003376FD">
        <w:rPr>
          <w:rFonts w:ascii="Times New Roman" w:hAnsi="Times New Roman" w:cs="Times New Roman"/>
          <w:sz w:val="24"/>
          <w:szCs w:val="24"/>
          <w:lang w:val="en-US"/>
        </w:rPr>
      </w:r>
      <w:r w:rsidR="00A621F9" w:rsidRPr="003376FD">
        <w:rPr>
          <w:rFonts w:ascii="Times New Roman" w:hAnsi="Times New Roman" w:cs="Times New Roman"/>
          <w:sz w:val="24"/>
          <w:szCs w:val="24"/>
          <w:lang w:val="en-US"/>
        </w:rPr>
        <w:fldChar w:fldCharType="end"/>
      </w:r>
      <w:r w:rsidR="00A621F9" w:rsidRPr="003376FD">
        <w:rPr>
          <w:rFonts w:ascii="Times New Roman" w:hAnsi="Times New Roman" w:cs="Times New Roman"/>
          <w:sz w:val="24"/>
          <w:szCs w:val="24"/>
          <w:lang w:val="en-US"/>
        </w:rPr>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(Guo et al. 2013; Seiders et al. 2015)</w:t>
      </w:r>
      <w:r w:rsidR="00A621F9"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While prior studies highlight positive effects of specific service </w:t>
      </w:r>
      <w:r w:rsidRPr="003376FD">
        <w:rPr>
          <w:rFonts w:ascii="Times New Roman" w:hAnsi="Times New Roman" w:cs="Times New Roman"/>
          <w:sz w:val="24"/>
          <w:szCs w:val="24"/>
          <w:lang w:val="en-US"/>
        </w:rPr>
        <w:lastRenderedPageBreak/>
        <w:t xml:space="preserve">provider characteristics such as expertise </w:t>
      </w:r>
      <w:r w:rsidR="00A621F9" w:rsidRPr="003376FD">
        <w:rPr>
          <w:rFonts w:ascii="Times New Roman" w:hAnsi="Times New Roman" w:cs="Times New Roman"/>
          <w:sz w:val="24"/>
          <w:szCs w:val="24"/>
          <w:lang w:val="en-US"/>
        </w:rPr>
        <w:fldChar w:fldCharType="begin"/>
      </w:r>
      <w:r w:rsidR="009F0FCF">
        <w:rPr>
          <w:rFonts w:ascii="Times New Roman" w:hAnsi="Times New Roman" w:cs="Times New Roman"/>
          <w:sz w:val="24"/>
          <w:szCs w:val="24"/>
          <w:lang w:val="en-US"/>
        </w:rPr>
        <w:instrText xml:space="preserve"> ADDIN EN.CITE &lt;EndNote&gt;&lt;Cite&gt;&lt;Author&gt;Dellande&lt;/Author&gt;&lt;Year&gt;2004&lt;/Year&gt;&lt;RecNum&gt;76&lt;/RecNum&gt;&lt;DisplayText&gt;(Dellande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00A621F9" w:rsidRPr="003376FD">
        <w:rPr>
          <w:rFonts w:ascii="Times New Roman" w:hAnsi="Times New Roman" w:cs="Times New Roman"/>
          <w:sz w:val="24"/>
          <w:szCs w:val="24"/>
          <w:lang w:val="en-US"/>
        </w:rPr>
        <w:fldChar w:fldCharType="separate"/>
      </w:r>
      <w:r w:rsidR="009F0FCF">
        <w:rPr>
          <w:rFonts w:ascii="Times New Roman" w:hAnsi="Times New Roman" w:cs="Times New Roman"/>
          <w:noProof/>
          <w:sz w:val="24"/>
          <w:szCs w:val="24"/>
          <w:lang w:val="en-US"/>
        </w:rPr>
        <w:t>(Dellande et al. 2004)</w:t>
      </w:r>
      <w:r w:rsidR="00A621F9"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the chosen communication approach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&lt;EndNote&gt;&lt;Cite&gt;&lt;Author&gt;Seiders&lt;/Author&gt;&lt;Year&gt;2015&lt;/Year&gt;&lt;RecNum&gt;1314&lt;/RecNum&gt;&lt;DisplayText&gt;(Seiders et al. 2015)&lt;/DisplayText&gt;&lt;record&gt;&lt;rec-number&gt;1314&lt;/rec-number&gt;&lt;foreign-keys&gt;&lt;key app="EN" db-id="99px5rxt59str5ewtx45e5fzvz2swsaxt2xx" timestamp="1553700237"&gt;1314&lt;/key&gt;&lt;/foreign-keys&gt;&lt;ref-type name="Journal Article"&gt;17&lt;/ref-type&gt;&lt;contributors&gt;&lt;authors&gt;&lt;author&gt;Seiders, Kathleen&lt;/author&gt;&lt;author&gt;Flynn, Andrea Godfrey&lt;/author&gt;&lt;author&gt;Berry, Leonard L.&lt;/author&gt;&lt;author&gt;Haws, Kelly L.&lt;/author&gt;&lt;/authors&gt;&lt;/contributors&gt;&lt;auth-address&gt;Seiders, Kathleen, Marketing Department, Carroll School of Management, Boston College, 140 Commonwealth Avenue, Chestnut Hill, MA, US, 02467&lt;/auth-address&gt;&lt;titles&gt;&lt;title&gt;Motivating customers to adhere to expert advice in professional services: A medical service context&lt;/title&gt;&lt;secondary-title&gt;Journal of Service Research&lt;/secondary-title&gt;&lt;/titles&gt;&lt;periodical&gt;&lt;full-title&gt;Journal of Service Research&lt;/full-title&gt;&lt;/periodical&gt;&lt;pages&gt;39-58&lt;/pages&gt;&lt;volume&gt;18&lt;/volume&gt;&lt;number&gt;1&lt;/number&gt;&lt;keywords&gt;&lt;keyword&gt;professional service firms&lt;/keyword&gt;&lt;keyword&gt;customer efficacy&lt;/keyword&gt;&lt;keyword&gt;service provider efficacy&lt;/keyword&gt;&lt;keyword&gt;health care services&lt;/keyword&gt;&lt;keyword&gt;Consumer Behavior&lt;/keyword&gt;&lt;keyword&gt;Motivation&lt;/keyword&gt;&lt;keyword&gt;Treatment Compliance&lt;/keyword&gt;&lt;keyword&gt;Physicians&lt;/keyword&gt;&lt;keyword&gt;Therapeutic Processes&lt;/keyword&gt;&lt;keyword&gt;Quality of Services&lt;/keyword&gt;&lt;/keywords&gt;&lt;dates&gt;&lt;year&gt;2015&lt;/year&gt;&lt;/dates&gt;&lt;publisher&gt;Sage Publications&lt;/publisher&gt;&lt;isbn&gt;1094-6705&amp;#xD;1552-7379&lt;/isbn&gt;&lt;accession-num&gt;2015-00345-005&lt;/accession-num&gt;&lt;urls&gt;&lt;related-urls&gt;&lt;url&gt;http://search.ebscohost.com/login.aspx?direct=true&amp;amp;db=psyh&amp;amp;AN=2015-00345-005&amp;amp;site=ehost-live&lt;/url&gt;&lt;url&gt;seiders@bc.edu&lt;/url&gt;&lt;/related-urls&gt;&lt;/urls&gt;&lt;electronic-resource-num&gt;10.1177/1094670514539567&lt;/electronic-resource-num&gt;&lt;remote-database-name&gt;psyh&lt;/remote-database-name&gt;&lt;remote-database-provider&gt;EBSCOhost&lt;/remote-database-provider&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(Seiders et al. 2015)</w:t>
      </w:r>
      <w:r w:rsidR="00A621F9"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organizational socialization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&lt;EndNote&gt;&lt;Cite&gt;&lt;Author&gt;Guo&lt;/Author&gt;&lt;Year&gt;2013&lt;/Year&gt;&lt;RecNum&gt;1313&lt;/RecNum&gt;&lt;DisplayText&gt;(Guo et al. 2013)&lt;/DisplayText&gt;&lt;record&gt;&lt;rec-number&gt;1313&lt;/rec-number&gt;&lt;foreign-keys&gt;&lt;key app="EN" db-id="99px5rxt59str5ewtx45e5fzvz2swsaxt2xx" timestamp="1553699153"&gt;1313&lt;/key&gt;&lt;/foreign-keys&gt;&lt;ref-type name="Journal Article"&gt;17&lt;/ref-type&gt;&lt;contributors&gt;&lt;authors&gt;&lt;author&gt;Guo, Lin&lt;/author&gt;&lt;author&gt;Arnould, Eric J.&lt;/author&gt;&lt;author&gt;Gruen, Thomas W.&lt;/author&gt;&lt;author&gt;Tang, Chuanyi&lt;/author&gt;&lt;/authors&gt;&lt;/contributors&gt;&lt;auth-address&gt;Guo, Lin, Peter T. Paul College of Business and Economics, University of New Hampshire, 10 Garrison Avenue, Durham, NH, US, 03824&lt;/auth-address&gt;&lt;titles&gt;&lt;title&gt;Socializing to co-produce: Pathways to consumers&amp;apos; financial well-being&lt;/title&gt;&lt;secondary-title&gt;Journal of Service Research&lt;/secondary-title&gt;&lt;/titles&gt;&lt;periodical&gt;&lt;full-title&gt;Journal of Service Research&lt;/full-title&gt;&lt;/periodical&gt;&lt;pages&gt;549-563&lt;/pages&gt;&lt;volume&gt;16&lt;/volume&gt;&lt;number&gt;4&lt;/number&gt;&lt;keywords&gt;&lt;keyword&gt;financial well-being&lt;/keyword&gt;&lt;keyword&gt;consumers&lt;/keyword&gt;&lt;keyword&gt;behavior change&lt;/keyword&gt;&lt;keyword&gt;organizational socialization&lt;/keyword&gt;&lt;keyword&gt;consumer satisfaction&lt;/keyword&gt;&lt;keyword&gt;Consumer Behavior&lt;/keyword&gt;&lt;keyword&gt;Well Being&lt;/keyword&gt;&lt;keyword&gt;Socialization&lt;/keyword&gt;&lt;/keywords&gt;&lt;dates&gt;&lt;year&gt;2013&lt;/year&gt;&lt;/dates&gt;&lt;publisher&gt;Sage Publications&lt;/publisher&gt;&lt;isbn&gt;1094-6705&amp;#xD;1552-7379&lt;/isbn&gt;&lt;accession-num&gt;2013-36043-010&lt;/accession-num&gt;&lt;urls&gt;&lt;related-urls&gt;&lt;url&gt;http://search.ebscohost.com/login.aspx?direct=true&amp;amp;db=psyh&amp;amp;AN=2013-36043-010&amp;amp;site=ehost-live&lt;/url&gt;&lt;url&gt;lin.guo@unh.edu&lt;/url&gt;&lt;/related-urls&gt;&lt;/urls&gt;&lt;electronic-resource-num&gt;10.1177/1094670513483904&lt;/electronic-resource-num&gt;&lt;remote-database-name&gt;psyh&lt;/remote-database-name&gt;&lt;remote-database-provider&gt;EBSCOhost&lt;/remote-database-provider&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(Guo et al. 2013)</w:t>
      </w:r>
      <w:r w:rsidR="00A621F9" w:rsidRPr="003376FD">
        <w:rPr>
          <w:rFonts w:ascii="Times New Roman" w:hAnsi="Times New Roman" w:cs="Times New Roman"/>
          <w:sz w:val="24"/>
          <w:szCs w:val="24"/>
          <w:lang w:val="en-US"/>
        </w:rPr>
        <w:fldChar w:fldCharType="end"/>
      </w:r>
      <w:r w:rsidR="00A621F9"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or customer positivity </w:t>
      </w:r>
      <w:r w:rsidRPr="003376FD">
        <w:rPr>
          <w:rFonts w:ascii="Times New Roman" w:hAnsi="Times New Roman" w:cs="Times New Roman"/>
          <w:sz w:val="24"/>
          <w:szCs w:val="24"/>
          <w:lang w:val="en-US"/>
        </w:rPr>
        <w:fldChar w:fldCharType="begin"/>
      </w:r>
      <w:r w:rsidR="000E0CCA" w:rsidRPr="003376FD">
        <w:rPr>
          <w:rFonts w:ascii="Times New Roman" w:hAnsi="Times New Roman" w:cs="Times New Roman"/>
          <w:sz w:val="24"/>
          <w:szCs w:val="24"/>
          <w:lang w:val="en-US"/>
        </w:rPr>
        <w:instrText xml:space="preserve"> ADDIN EN.CITE &lt;EndNote&gt;&lt;Cite&gt;&lt;Author&gt;Gallan&lt;/Author&gt;&lt;Year&gt;2013&lt;/Year&gt;&lt;RecNum&gt;1343&lt;/RecNum&gt;&lt;DisplayText&gt;(Gallan et al. 2013)&lt;/DisplayText&gt;&lt;record&gt;&lt;rec-number&gt;1343&lt;/rec-number&gt;&lt;foreign-keys&gt;&lt;key app="EN" db-id="99px5rxt59str5ewtx45e5fzvz2swsaxt2xx" timestamp="1569916625"&gt;1343&lt;/key&gt;&lt;/foreign-keys&gt;&lt;ref-type name="Journal Article"&gt;17&lt;/ref-type&gt;&lt;contributors&gt;&lt;authors&gt;&lt;author&gt;Gallan, Andrew&lt;/author&gt;&lt;author&gt;Jarvis, Cheryl&lt;/author&gt;&lt;author&gt;Brown, Stephen&lt;/author&gt;&lt;author&gt;Bitner, Mary&lt;/author&gt;&lt;/authors&gt;&lt;/contributors&gt;&lt;titles&gt;&lt;title&gt;Customer positivity and participation in services: an empirical test in a health care context&lt;/title&gt;&lt;secondary-title&gt;Journal of the Academy of Marketing Science&lt;/secondary-title&gt;&lt;/titles&gt;&lt;periodical&gt;&lt;full-title&gt;Journal of the Academy of Marketing Science&lt;/full-title&gt;&lt;/periodical&gt;&lt;pages&gt;338-356&lt;/pages&gt;&lt;volume&gt;41&lt;/volume&gt;&lt;number&gt;3&lt;/number&gt;&lt;keywords&gt;&lt;keyword&gt;Medical care&lt;/keyword&gt;&lt;keyword&gt;Customer satisfaction&lt;/keyword&gt;&lt;keyword&gt;CUSTOMER services&lt;/keyword&gt;&lt;keyword&gt;Professions&lt;/keyword&gt;&lt;keyword&gt;Emotions (Philosophy)&lt;/keyword&gt;&lt;keyword&gt;Clinics&lt;/keyword&gt;&lt;keyword&gt;Broaden-and-build theory of positive emotions&lt;/keyword&gt;&lt;keyword&gt;Customer participation&lt;/keyword&gt;&lt;keyword&gt;Professional services&lt;/keyword&gt;&lt;keyword&gt;Service quality&lt;/keyword&gt;&lt;keyword&gt;Value co-creation&lt;/keyword&gt;&lt;keyword&gt;United States. Dept. of Health &amp;amp; Human Services&lt;/keyword&gt;&lt;/keywords&gt;&lt;dates&gt;&lt;year&gt;2013&lt;/year&gt;&lt;/dates&gt;&lt;publisher&gt;Springer Nature&lt;/publisher&gt;&lt;isbn&gt;00920703&lt;/isbn&gt;&lt;accession-num&gt;86401554&lt;/accession-num&gt;&lt;work-type&gt;Article&lt;/work-type&gt;&lt;urls&gt;&lt;related-urls&gt;&lt;url&gt;http://search.ebscohost.com/login.aspx?direct=true&amp;amp;db=bsu&amp;amp;AN=86401554&amp;amp;site=ehost-live&lt;/url&gt;&lt;/related-urls&gt;&lt;/urls&gt;&lt;electronic-resource-num&gt;10.1007/s11747-012-0307-4&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000E0CCA" w:rsidRPr="003376FD">
        <w:rPr>
          <w:rFonts w:ascii="Times New Roman" w:hAnsi="Times New Roman" w:cs="Times New Roman"/>
          <w:noProof/>
          <w:sz w:val="24"/>
          <w:szCs w:val="24"/>
          <w:lang w:val="en-US"/>
        </w:rPr>
        <w:t>(Gallan et al. 2013)</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insights into the role of STTs for increasing advice compliance remain scant. This is surprising in light of the increasing diffusion of STTs in everyday life. </w:t>
      </w:r>
    </w:p>
    <w:p w14:paraId="203FAA8C" w14:textId="2A06CE92" w:rsidR="00DA2990" w:rsidRDefault="00226680">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Second, </w:t>
      </w:r>
      <w:r w:rsidR="00F8025B" w:rsidRPr="003376FD">
        <w:rPr>
          <w:rFonts w:ascii="Times New Roman" w:hAnsi="Times New Roman" w:cs="Times New Roman"/>
          <w:sz w:val="24"/>
          <w:szCs w:val="24"/>
          <w:lang w:val="en-US"/>
        </w:rPr>
        <w:t>b</w:t>
      </w:r>
      <w:r w:rsidR="00820CA0" w:rsidRPr="003376FD">
        <w:rPr>
          <w:rFonts w:ascii="Times New Roman" w:hAnsi="Times New Roman" w:cs="Times New Roman"/>
          <w:sz w:val="24"/>
          <w:szCs w:val="24"/>
          <w:lang w:val="en-US"/>
        </w:rPr>
        <w:t xml:space="preserve">uilding on previous literature on </w:t>
      </w:r>
      <w:r w:rsidR="00D32CDD" w:rsidRPr="003376FD">
        <w:rPr>
          <w:rFonts w:ascii="Times New Roman" w:hAnsi="Times New Roman" w:cs="Times New Roman"/>
          <w:sz w:val="24"/>
          <w:szCs w:val="24"/>
          <w:lang w:val="en-US"/>
        </w:rPr>
        <w:t xml:space="preserve">the </w:t>
      </w:r>
      <w:r w:rsidR="00A32F7A" w:rsidRPr="003376FD">
        <w:rPr>
          <w:rFonts w:ascii="Times New Roman" w:hAnsi="Times New Roman" w:cs="Times New Roman"/>
          <w:sz w:val="24"/>
          <w:szCs w:val="24"/>
          <w:lang w:val="en-US"/>
        </w:rPr>
        <w:t>role</w:t>
      </w:r>
      <w:r w:rsidR="00D32CDD" w:rsidRPr="003376FD">
        <w:rPr>
          <w:rFonts w:ascii="Times New Roman" w:hAnsi="Times New Roman" w:cs="Times New Roman"/>
          <w:sz w:val="24"/>
          <w:szCs w:val="24"/>
          <w:lang w:val="en-US"/>
        </w:rPr>
        <w:t xml:space="preserve"> of </w:t>
      </w:r>
      <w:r w:rsidRPr="003376FD">
        <w:rPr>
          <w:rFonts w:ascii="Times New Roman" w:hAnsi="Times New Roman" w:cs="Times New Roman"/>
          <w:sz w:val="24"/>
          <w:szCs w:val="24"/>
          <w:lang w:val="en-US"/>
        </w:rPr>
        <w:t xml:space="preserve">individual differences </w:t>
      </w:r>
      <w:r w:rsidR="00820CA0" w:rsidRPr="003376FD">
        <w:rPr>
          <w:rFonts w:ascii="Times New Roman" w:hAnsi="Times New Roman" w:cs="Times New Roman"/>
          <w:sz w:val="24"/>
          <w:szCs w:val="24"/>
          <w:lang w:val="en-US"/>
        </w:rPr>
        <w:t>in</w:t>
      </w:r>
      <w:r w:rsidRPr="003376FD">
        <w:rPr>
          <w:rFonts w:ascii="Times New Roman" w:hAnsi="Times New Roman" w:cs="Times New Roman"/>
          <w:sz w:val="24"/>
          <w:szCs w:val="24"/>
          <w:lang w:val="en-US"/>
        </w:rPr>
        <w:t xml:space="preserve"> </w:t>
      </w:r>
      <w:r w:rsidR="00820CA0" w:rsidRPr="003376FD">
        <w:rPr>
          <w:rFonts w:ascii="Times New Roman" w:hAnsi="Times New Roman" w:cs="Times New Roman"/>
          <w:sz w:val="24"/>
          <w:szCs w:val="24"/>
          <w:lang w:val="en-US"/>
        </w:rPr>
        <w:t xml:space="preserve">service </w:t>
      </w:r>
      <w:r w:rsidRPr="003376FD">
        <w:rPr>
          <w:rFonts w:ascii="Times New Roman" w:hAnsi="Times New Roman" w:cs="Times New Roman"/>
          <w:sz w:val="24"/>
          <w:szCs w:val="24"/>
          <w:lang w:val="en-US"/>
        </w:rPr>
        <w:t xml:space="preserve">technology </w:t>
      </w:r>
      <w:r w:rsidR="00444782"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fldChar w:fldCharType="begin">
          <w:fldData xml:space="preserve">PEVuZE5vdGU+PENpdGU+PEF1dGhvcj5CbHV0PC9BdXRob3I+PFllYXI+MjAxNjwvWWVhcj48UmVj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</w:fldData>
        </w:fldChar>
      </w:r>
      <w:r w:rsidR="000E678E" w:rsidRPr="003376FD">
        <w:rPr>
          <w:rFonts w:ascii="Times New Roman" w:hAnsi="Times New Roman" w:cs="Times New Roman"/>
          <w:sz w:val="24"/>
          <w:szCs w:val="24"/>
          <w:lang w:val="en-US"/>
        </w:rPr>
        <w:instrText xml:space="preserve"> ADDIN EN.CITE </w:instrText>
      </w:r>
      <w:r w:rsidR="000E678E" w:rsidRPr="003376FD">
        <w:rPr>
          <w:rFonts w:ascii="Times New Roman" w:hAnsi="Times New Roman" w:cs="Times New Roman"/>
          <w:sz w:val="24"/>
          <w:szCs w:val="24"/>
          <w:lang w:val="en-US"/>
        </w:rPr>
        <w:fldChar w:fldCharType="begin">
          <w:fldData xml:space="preserve">PEVuZE5vdGU+PENpdGU+PEF1dGhvcj5CbHV0PC9BdXRob3I+PFllYXI+MjAxNjwvWWVhcj48UmVj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</w:fldData>
        </w:fldChar>
      </w:r>
      <w:r w:rsidR="000E678E" w:rsidRPr="003376FD">
        <w:rPr>
          <w:rFonts w:ascii="Times New Roman" w:hAnsi="Times New Roman" w:cs="Times New Roman"/>
          <w:sz w:val="24"/>
          <w:szCs w:val="24"/>
          <w:lang w:val="en-US"/>
        </w:rPr>
        <w:instrText xml:space="preserve"> ADDIN EN.CITE.DATA </w:instrText>
      </w:r>
      <w:r w:rsidR="000E678E" w:rsidRPr="003376FD">
        <w:rPr>
          <w:rFonts w:ascii="Times New Roman" w:hAnsi="Times New Roman" w:cs="Times New Roman"/>
          <w:sz w:val="24"/>
          <w:szCs w:val="24"/>
          <w:lang w:val="en-US"/>
        </w:rPr>
      </w:r>
      <w:r w:rsidR="000E678E"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000E678E" w:rsidRPr="003376FD">
        <w:rPr>
          <w:rFonts w:ascii="Times New Roman" w:hAnsi="Times New Roman" w:cs="Times New Roman"/>
          <w:noProof/>
          <w:sz w:val="24"/>
          <w:szCs w:val="24"/>
          <w:lang w:val="en-US"/>
        </w:rPr>
        <w:t>(e.g. Blut, Wang and Schoefer 2016; Meuter et al. 2005; Simon and Usunier 2007)</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820CA0" w:rsidRPr="003376FD">
        <w:rPr>
          <w:rFonts w:ascii="Times New Roman" w:hAnsi="Times New Roman" w:cs="Times New Roman"/>
          <w:sz w:val="24"/>
          <w:szCs w:val="24"/>
          <w:lang w:val="en-US"/>
        </w:rPr>
        <w:t>we</w:t>
      </w:r>
      <w:r w:rsidRPr="003376FD">
        <w:rPr>
          <w:rFonts w:ascii="Times New Roman" w:hAnsi="Times New Roman" w:cs="Times New Roman"/>
          <w:sz w:val="24"/>
          <w:szCs w:val="24"/>
          <w:lang w:val="en-US"/>
        </w:rPr>
        <w:t xml:space="preserve"> </w:t>
      </w:r>
      <w:r w:rsidR="00F903AF" w:rsidRPr="003376FD">
        <w:rPr>
          <w:rFonts w:ascii="Times New Roman" w:hAnsi="Times New Roman" w:cs="Times New Roman"/>
          <w:sz w:val="24"/>
          <w:szCs w:val="24"/>
          <w:lang w:val="en-US"/>
        </w:rPr>
        <w:t xml:space="preserve">theorize and provide evidence for </w:t>
      </w:r>
      <w:r w:rsidRPr="003376FD">
        <w:rPr>
          <w:rFonts w:ascii="Times New Roman" w:hAnsi="Times New Roman" w:cs="Times New Roman"/>
          <w:sz w:val="24"/>
          <w:szCs w:val="24"/>
          <w:lang w:val="en-US"/>
        </w:rPr>
        <w:t xml:space="preserve">self-efficacy as a major psychological trait </w:t>
      </w:r>
      <w:r w:rsidR="00820CA0" w:rsidRPr="003376FD">
        <w:rPr>
          <w:rFonts w:ascii="Times New Roman" w:hAnsi="Times New Roman" w:cs="Times New Roman"/>
          <w:sz w:val="24"/>
          <w:szCs w:val="24"/>
          <w:lang w:val="en-US"/>
        </w:rPr>
        <w:t xml:space="preserve">that determines </w:t>
      </w:r>
      <w:r w:rsidR="00973658">
        <w:rPr>
          <w:rFonts w:ascii="Times New Roman" w:hAnsi="Times New Roman" w:cs="Times New Roman"/>
          <w:sz w:val="24"/>
          <w:szCs w:val="24"/>
          <w:lang w:val="en-US"/>
        </w:rPr>
        <w:t xml:space="preserve">and moderates </w:t>
      </w:r>
      <w:r w:rsidRPr="003376FD">
        <w:rPr>
          <w:rFonts w:ascii="Times New Roman" w:hAnsi="Times New Roman" w:cs="Times New Roman"/>
          <w:sz w:val="24"/>
          <w:szCs w:val="24"/>
          <w:lang w:val="en-US"/>
        </w:rPr>
        <w:t>STT</w:t>
      </w:r>
      <w:r w:rsidR="00380FDF" w:rsidRPr="003376FD">
        <w:rPr>
          <w:rFonts w:ascii="Times New Roman" w:hAnsi="Times New Roman" w:cs="Times New Roman"/>
          <w:sz w:val="24"/>
          <w:szCs w:val="24"/>
          <w:lang w:val="en-US"/>
        </w:rPr>
        <w:t>s’</w:t>
      </w:r>
      <w:r w:rsidRPr="003376FD">
        <w:rPr>
          <w:rFonts w:ascii="Times New Roman" w:hAnsi="Times New Roman" w:cs="Times New Roman"/>
          <w:sz w:val="24"/>
          <w:szCs w:val="24"/>
          <w:lang w:val="en-US"/>
        </w:rPr>
        <w:t xml:space="preserve"> </w:t>
      </w:r>
      <w:r w:rsidR="00B70D3E" w:rsidRPr="003376FD">
        <w:rPr>
          <w:rFonts w:ascii="Times New Roman" w:hAnsi="Times New Roman" w:cs="Times New Roman"/>
          <w:sz w:val="24"/>
          <w:szCs w:val="24"/>
          <w:lang w:val="en-US"/>
        </w:rPr>
        <w:t>effectiveness</w:t>
      </w:r>
      <w:r w:rsidR="00380FDF" w:rsidRPr="003376FD">
        <w:rPr>
          <w:rFonts w:ascii="Times New Roman" w:hAnsi="Times New Roman" w:cs="Times New Roman"/>
          <w:sz w:val="24"/>
          <w:szCs w:val="24"/>
          <w:lang w:val="en-US"/>
        </w:rPr>
        <w:t xml:space="preserve"> in enhancing compliance to expert advice</w:t>
      </w:r>
      <w:r w:rsidRPr="003376FD">
        <w:rPr>
          <w:rFonts w:ascii="Times New Roman" w:hAnsi="Times New Roman" w:cs="Times New Roman"/>
          <w:sz w:val="24"/>
          <w:szCs w:val="24"/>
          <w:lang w:val="en-US"/>
        </w:rPr>
        <w:t xml:space="preserve">. </w:t>
      </w:r>
      <w:r w:rsidR="00D47A71" w:rsidRPr="003376FD">
        <w:rPr>
          <w:rFonts w:ascii="Times New Roman" w:hAnsi="Times New Roman" w:cs="Times New Roman"/>
          <w:sz w:val="24"/>
          <w:szCs w:val="24"/>
          <w:lang w:val="en-US"/>
        </w:rPr>
        <w:t>Specifically,</w:t>
      </w:r>
      <w:r w:rsidR="00380FDF" w:rsidRPr="003376FD">
        <w:rPr>
          <w:rFonts w:ascii="Times New Roman" w:hAnsi="Times New Roman" w:cs="Times New Roman"/>
          <w:sz w:val="24"/>
          <w:szCs w:val="24"/>
          <w:lang w:val="en-US"/>
        </w:rPr>
        <w:t xml:space="preserve"> </w:t>
      </w:r>
      <w:r w:rsidR="00497966" w:rsidRPr="003376FD">
        <w:rPr>
          <w:rFonts w:ascii="Times New Roman" w:hAnsi="Times New Roman" w:cs="Times New Roman"/>
          <w:sz w:val="24"/>
          <w:szCs w:val="24"/>
          <w:lang w:val="en-US"/>
        </w:rPr>
        <w:t>we</w:t>
      </w:r>
      <w:r w:rsidR="00380FDF" w:rsidRPr="003376FD">
        <w:rPr>
          <w:rFonts w:ascii="Times New Roman" w:hAnsi="Times New Roman" w:cs="Times New Roman"/>
          <w:sz w:val="24"/>
          <w:szCs w:val="24"/>
          <w:lang w:val="en-US"/>
        </w:rPr>
        <w:t xml:space="preserve"> </w:t>
      </w:r>
      <w:r w:rsidR="00D32CDD" w:rsidRPr="003376FD">
        <w:rPr>
          <w:rFonts w:ascii="Times New Roman" w:hAnsi="Times New Roman" w:cs="Times New Roman"/>
          <w:sz w:val="24"/>
          <w:szCs w:val="24"/>
          <w:lang w:val="en-US"/>
        </w:rPr>
        <w:t>find that STT use does not increase advice compliance per se</w:t>
      </w:r>
      <w:r w:rsidR="00C272F2" w:rsidRPr="003376FD">
        <w:rPr>
          <w:rFonts w:ascii="Times New Roman" w:hAnsi="Times New Roman" w:cs="Times New Roman"/>
          <w:sz w:val="24"/>
          <w:szCs w:val="24"/>
          <w:lang w:val="en-US"/>
        </w:rPr>
        <w:t xml:space="preserve">: </w:t>
      </w:r>
      <w:r w:rsidR="00A32F7A" w:rsidRPr="003376FD">
        <w:rPr>
          <w:rFonts w:ascii="Times New Roman" w:hAnsi="Times New Roman" w:cs="Times New Roman"/>
          <w:sz w:val="24"/>
          <w:szCs w:val="24"/>
          <w:lang w:val="en-US"/>
        </w:rPr>
        <w:t>f</w:t>
      </w:r>
      <w:r w:rsidR="00D32CDD" w:rsidRPr="003376FD">
        <w:rPr>
          <w:rFonts w:ascii="Times New Roman" w:hAnsi="Times New Roman" w:cs="Times New Roman"/>
          <w:sz w:val="24"/>
          <w:szCs w:val="24"/>
          <w:lang w:val="en-US"/>
        </w:rPr>
        <w:t xml:space="preserve">or </w:t>
      </w:r>
      <w:r w:rsidR="00745E6D" w:rsidRPr="003376FD">
        <w:rPr>
          <w:rFonts w:ascii="Times New Roman" w:hAnsi="Times New Roman" w:cs="Times New Roman"/>
          <w:sz w:val="24"/>
          <w:szCs w:val="24"/>
          <w:lang w:val="en-US"/>
        </w:rPr>
        <w:t xml:space="preserve">low self-efficacy </w:t>
      </w:r>
      <w:r w:rsidR="00745E6D">
        <w:rPr>
          <w:rFonts w:ascii="Times New Roman" w:hAnsi="Times New Roman" w:cs="Times New Roman"/>
          <w:sz w:val="24"/>
          <w:szCs w:val="24"/>
          <w:lang w:val="en-US"/>
        </w:rPr>
        <w:t>consumers</w:t>
      </w:r>
      <w:r w:rsidR="00D32CDD" w:rsidRPr="003376FD">
        <w:rPr>
          <w:rFonts w:ascii="Times New Roman" w:hAnsi="Times New Roman" w:cs="Times New Roman"/>
          <w:sz w:val="24"/>
          <w:szCs w:val="24"/>
          <w:lang w:val="en-US"/>
        </w:rPr>
        <w:t xml:space="preserve"> </w:t>
      </w:r>
      <w:r w:rsidR="00745E6D">
        <w:rPr>
          <w:rFonts w:ascii="Times New Roman" w:hAnsi="Times New Roman" w:cs="Times New Roman"/>
          <w:sz w:val="24"/>
          <w:szCs w:val="24"/>
          <w:lang w:val="en-US"/>
        </w:rPr>
        <w:t xml:space="preserve">who </w:t>
      </w:r>
      <w:r w:rsidR="00D32CDD" w:rsidRPr="003376FD">
        <w:rPr>
          <w:rFonts w:ascii="Times New Roman" w:hAnsi="Times New Roman" w:cs="Times New Roman"/>
          <w:sz w:val="24"/>
          <w:szCs w:val="24"/>
          <w:lang w:val="en-US"/>
        </w:rPr>
        <w:t xml:space="preserve">lack confidence in their abilities to undertake recommended actions, STT </w:t>
      </w:r>
      <w:r w:rsidR="00497966" w:rsidRPr="003376FD">
        <w:rPr>
          <w:rFonts w:ascii="Times New Roman" w:hAnsi="Times New Roman" w:cs="Times New Roman"/>
          <w:sz w:val="24"/>
          <w:szCs w:val="24"/>
          <w:lang w:val="en-US"/>
        </w:rPr>
        <w:t>use</w:t>
      </w:r>
      <w:r w:rsidR="00D32CDD" w:rsidRPr="003376FD">
        <w:rPr>
          <w:rFonts w:ascii="Times New Roman" w:hAnsi="Times New Roman" w:cs="Times New Roman"/>
          <w:sz w:val="24"/>
          <w:szCs w:val="24"/>
          <w:lang w:val="en-US"/>
        </w:rPr>
        <w:t xml:space="preserve"> can even </w:t>
      </w:r>
      <w:r w:rsidR="00CB2220" w:rsidRPr="003376FD">
        <w:rPr>
          <w:rFonts w:ascii="Times New Roman" w:hAnsi="Times New Roman" w:cs="Times New Roman"/>
          <w:sz w:val="24"/>
          <w:szCs w:val="24"/>
          <w:lang w:val="en-US"/>
        </w:rPr>
        <w:t xml:space="preserve">decrease rather than increase </w:t>
      </w:r>
      <w:r w:rsidRPr="003376FD">
        <w:rPr>
          <w:rFonts w:ascii="Times New Roman" w:hAnsi="Times New Roman" w:cs="Times New Roman"/>
          <w:sz w:val="24"/>
          <w:szCs w:val="24"/>
          <w:lang w:val="en-US"/>
        </w:rPr>
        <w:t>advice compliance.</w:t>
      </w:r>
      <w:r w:rsidR="00196C2F" w:rsidRPr="003376FD">
        <w:rPr>
          <w:rFonts w:ascii="Times New Roman" w:hAnsi="Times New Roman" w:cs="Times New Roman"/>
          <w:sz w:val="24"/>
          <w:szCs w:val="24"/>
          <w:lang w:val="en-US"/>
        </w:rPr>
        <w:t xml:space="preserve"> </w:t>
      </w:r>
    </w:p>
    <w:p w14:paraId="457E89A9" w14:textId="5102A761" w:rsidR="00CB2220" w:rsidRPr="003376FD" w:rsidRDefault="00D32CDD">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W</w:t>
      </w:r>
      <w:r w:rsidR="00226680" w:rsidRPr="003376FD">
        <w:rPr>
          <w:rFonts w:ascii="Times New Roman" w:hAnsi="Times New Roman" w:cs="Times New Roman"/>
          <w:sz w:val="24"/>
          <w:szCs w:val="24"/>
          <w:lang w:val="en-US"/>
        </w:rPr>
        <w:t xml:space="preserve">e further test whether </w:t>
      </w:r>
      <w:r w:rsidR="00DB7005" w:rsidRPr="003376FD">
        <w:rPr>
          <w:rFonts w:ascii="Times New Roman" w:hAnsi="Times New Roman" w:cs="Times New Roman"/>
          <w:sz w:val="24"/>
          <w:szCs w:val="24"/>
          <w:lang w:val="en-US"/>
        </w:rPr>
        <w:t>customers’</w:t>
      </w:r>
      <w:r w:rsidR="00226680" w:rsidRPr="003376FD">
        <w:rPr>
          <w:rFonts w:ascii="Times New Roman" w:hAnsi="Times New Roman" w:cs="Times New Roman"/>
          <w:sz w:val="24"/>
          <w:szCs w:val="24"/>
          <w:lang w:val="en-US"/>
        </w:rPr>
        <w:t xml:space="preserve"> body mass index (BMI) </w:t>
      </w:r>
      <w:r w:rsidR="00CB2220" w:rsidRPr="003376FD">
        <w:rPr>
          <w:rFonts w:ascii="Times New Roman" w:hAnsi="Times New Roman" w:cs="Times New Roman"/>
          <w:sz w:val="24"/>
          <w:szCs w:val="24"/>
          <w:lang w:val="en-US"/>
        </w:rPr>
        <w:t xml:space="preserve">may serve </w:t>
      </w:r>
      <w:r w:rsidR="00226680" w:rsidRPr="003376FD">
        <w:rPr>
          <w:rFonts w:ascii="Times New Roman" w:hAnsi="Times New Roman" w:cs="Times New Roman"/>
          <w:sz w:val="24"/>
          <w:szCs w:val="24"/>
          <w:lang w:val="en-US"/>
        </w:rPr>
        <w:t>as an easy to measure, physiological proxy to determine whether STT</w:t>
      </w:r>
      <w:r w:rsidR="00415EC6" w:rsidRPr="003376FD">
        <w:rPr>
          <w:rFonts w:ascii="Times New Roman" w:hAnsi="Times New Roman" w:cs="Times New Roman"/>
          <w:sz w:val="24"/>
          <w:szCs w:val="24"/>
          <w:lang w:val="en-US"/>
        </w:rPr>
        <w:t xml:space="preserve"> </w:t>
      </w:r>
      <w:r w:rsidR="00497966" w:rsidRPr="003376FD">
        <w:rPr>
          <w:rFonts w:ascii="Times New Roman" w:hAnsi="Times New Roman" w:cs="Times New Roman"/>
          <w:sz w:val="24"/>
          <w:szCs w:val="24"/>
          <w:lang w:val="en-US"/>
        </w:rPr>
        <w:t>use</w:t>
      </w:r>
      <w:r w:rsidR="00226680" w:rsidRPr="003376FD">
        <w:rPr>
          <w:rFonts w:ascii="Times New Roman" w:hAnsi="Times New Roman" w:cs="Times New Roman"/>
          <w:sz w:val="24"/>
          <w:szCs w:val="24"/>
          <w:lang w:val="en-US"/>
        </w:rPr>
        <w:t xml:space="preserve"> will effectively increase advice compliance. </w:t>
      </w:r>
      <w:r w:rsidR="00415EC6" w:rsidRPr="003376FD">
        <w:rPr>
          <w:rFonts w:ascii="Times New Roman" w:hAnsi="Times New Roman" w:cs="Times New Roman"/>
          <w:sz w:val="24"/>
          <w:szCs w:val="24"/>
          <w:lang w:val="en-US"/>
        </w:rPr>
        <w:t>Our results indeed show that BMI has a</w:t>
      </w:r>
      <w:r w:rsidR="009F0B94" w:rsidRPr="003376FD">
        <w:rPr>
          <w:rFonts w:ascii="Times New Roman" w:hAnsi="Times New Roman" w:cs="Times New Roman"/>
          <w:sz w:val="24"/>
          <w:szCs w:val="24"/>
          <w:lang w:val="en-US"/>
        </w:rPr>
        <w:t>n</w:t>
      </w:r>
      <w:r w:rsidR="00415EC6" w:rsidRPr="003376FD">
        <w:rPr>
          <w:rFonts w:ascii="Times New Roman" w:hAnsi="Times New Roman" w:cs="Times New Roman"/>
          <w:sz w:val="24"/>
          <w:szCs w:val="24"/>
          <w:lang w:val="en-US"/>
        </w:rPr>
        <w:t xml:space="preserve"> effect pattern similar to self-efficacy. </w:t>
      </w:r>
      <w:r w:rsidR="00AF1730" w:rsidRPr="003376FD">
        <w:rPr>
          <w:rFonts w:ascii="Times New Roman" w:hAnsi="Times New Roman" w:cs="Times New Roman"/>
          <w:sz w:val="24"/>
          <w:szCs w:val="24"/>
          <w:lang w:val="en-US"/>
        </w:rPr>
        <w:t xml:space="preserve">This finding adds to the emerging stream of marketing research on physiological traits as determinants of consumer behavior </w:t>
      </w:r>
      <w:r w:rsidR="00AF1730" w:rsidRPr="003376FD">
        <w:rPr>
          <w:rFonts w:ascii="Times New Roman" w:hAnsi="Times New Roman" w:cs="Times New Roman"/>
          <w:sz w:val="24"/>
          <w:szCs w:val="24"/>
          <w:lang w:val="en-US"/>
        </w:rPr>
        <w:fldChar w:fldCharType="begin">
          <w:fldData xml:space="preserve">PEVuZE5vdGU+PENpdGU+PEF1dGhvcj5Bc3BhcmE8L0F1dGhvcj48WWVhcj4yMDE0PC9ZZWFyPjxS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</w:fldData>
        </w:fldChar>
      </w:r>
      <w:r w:rsidR="00AF1730" w:rsidRPr="003376FD">
        <w:rPr>
          <w:rFonts w:ascii="Times New Roman" w:hAnsi="Times New Roman" w:cs="Times New Roman"/>
          <w:sz w:val="24"/>
          <w:szCs w:val="24"/>
          <w:lang w:val="en-US"/>
        </w:rPr>
        <w:instrText xml:space="preserve"> ADDIN EN.CITE </w:instrText>
      </w:r>
      <w:r w:rsidR="00AF1730" w:rsidRPr="003376FD">
        <w:rPr>
          <w:rFonts w:ascii="Times New Roman" w:hAnsi="Times New Roman" w:cs="Times New Roman"/>
          <w:sz w:val="24"/>
          <w:szCs w:val="24"/>
          <w:lang w:val="en-US"/>
        </w:rPr>
        <w:fldChar w:fldCharType="begin">
          <w:fldData xml:space="preserve">PEVuZE5vdGU+PENpdGU+PEF1dGhvcj5Bc3BhcmE8L0F1dGhvcj48WWVhcj4yMDE0PC9ZZWFyPjxS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</w:fldData>
        </w:fldChar>
      </w:r>
      <w:r w:rsidR="00AF1730" w:rsidRPr="003376FD">
        <w:rPr>
          <w:rFonts w:ascii="Times New Roman" w:hAnsi="Times New Roman" w:cs="Times New Roman"/>
          <w:sz w:val="24"/>
          <w:szCs w:val="24"/>
          <w:lang w:val="en-US"/>
        </w:rPr>
        <w:instrText xml:space="preserve"> ADDIN EN.CITE.DATA </w:instrText>
      </w:r>
      <w:r w:rsidR="00AF1730" w:rsidRPr="003376FD">
        <w:rPr>
          <w:rFonts w:ascii="Times New Roman" w:hAnsi="Times New Roman" w:cs="Times New Roman"/>
          <w:sz w:val="24"/>
          <w:szCs w:val="24"/>
          <w:lang w:val="en-US"/>
        </w:rPr>
      </w:r>
      <w:r w:rsidR="00AF1730" w:rsidRPr="003376FD">
        <w:rPr>
          <w:rFonts w:ascii="Times New Roman" w:hAnsi="Times New Roman" w:cs="Times New Roman"/>
          <w:sz w:val="24"/>
          <w:szCs w:val="24"/>
          <w:lang w:val="en-US"/>
        </w:rPr>
        <w:fldChar w:fldCharType="end"/>
      </w:r>
      <w:r w:rsidR="00AF1730" w:rsidRPr="003376FD">
        <w:rPr>
          <w:rFonts w:ascii="Times New Roman" w:hAnsi="Times New Roman" w:cs="Times New Roman"/>
          <w:sz w:val="24"/>
          <w:szCs w:val="24"/>
          <w:lang w:val="en-US"/>
        </w:rPr>
      </w:r>
      <w:r w:rsidR="00AF1730" w:rsidRPr="003376FD">
        <w:rPr>
          <w:rFonts w:ascii="Times New Roman" w:hAnsi="Times New Roman" w:cs="Times New Roman"/>
          <w:sz w:val="24"/>
          <w:szCs w:val="24"/>
          <w:lang w:val="en-US"/>
        </w:rPr>
        <w:fldChar w:fldCharType="separate"/>
      </w:r>
      <w:r w:rsidR="00AF1730" w:rsidRPr="003376FD">
        <w:rPr>
          <w:rFonts w:ascii="Times New Roman" w:hAnsi="Times New Roman" w:cs="Times New Roman"/>
          <w:noProof/>
          <w:sz w:val="24"/>
          <w:szCs w:val="24"/>
          <w:lang w:val="en-US"/>
        </w:rPr>
        <w:t>(e.g., Aspara and van den Bergh 2014; Nepomuceno et al. 2016)</w:t>
      </w:r>
      <w:r w:rsidR="00AF1730" w:rsidRPr="003376FD">
        <w:rPr>
          <w:rFonts w:ascii="Times New Roman" w:hAnsi="Times New Roman" w:cs="Times New Roman"/>
          <w:sz w:val="24"/>
          <w:szCs w:val="24"/>
          <w:lang w:val="en-US"/>
        </w:rPr>
        <w:fldChar w:fldCharType="end"/>
      </w:r>
      <w:r w:rsidR="00AF1730" w:rsidRPr="003376FD">
        <w:rPr>
          <w:rFonts w:ascii="Times New Roman" w:hAnsi="Times New Roman" w:cs="Times New Roman"/>
          <w:sz w:val="24"/>
          <w:szCs w:val="24"/>
          <w:lang w:val="en-US"/>
        </w:rPr>
        <w:t xml:space="preserve">. </w:t>
      </w:r>
      <w:r w:rsidR="00AF1730">
        <w:rPr>
          <w:rFonts w:ascii="Times New Roman" w:hAnsi="Times New Roman" w:cs="Times New Roman"/>
          <w:sz w:val="24"/>
          <w:szCs w:val="24"/>
          <w:lang w:val="en-US"/>
        </w:rPr>
        <w:t>Taken together, w</w:t>
      </w:r>
      <w:r w:rsidR="00AF1730" w:rsidRPr="003376FD">
        <w:rPr>
          <w:rFonts w:ascii="Times New Roman" w:hAnsi="Times New Roman" w:cs="Times New Roman"/>
          <w:sz w:val="24"/>
          <w:szCs w:val="24"/>
          <w:lang w:val="en-US"/>
        </w:rPr>
        <w:t>e uncover a potentially harmful effect of STT use for a specific</w:t>
      </w:r>
      <w:r w:rsidR="00DA2990">
        <w:rPr>
          <w:rFonts w:ascii="Times New Roman" w:hAnsi="Times New Roman" w:cs="Times New Roman"/>
          <w:sz w:val="24"/>
          <w:szCs w:val="24"/>
          <w:lang w:val="en-US"/>
        </w:rPr>
        <w:t xml:space="preserve"> </w:t>
      </w:r>
      <w:r w:rsidR="00AF1730" w:rsidRPr="003376FD">
        <w:rPr>
          <w:rFonts w:ascii="Times New Roman" w:hAnsi="Times New Roman" w:cs="Times New Roman"/>
          <w:sz w:val="24"/>
          <w:szCs w:val="24"/>
          <w:lang w:val="en-US"/>
        </w:rPr>
        <w:t xml:space="preserve">segment of </w:t>
      </w:r>
      <w:r w:rsidR="00AF1730">
        <w:rPr>
          <w:rFonts w:ascii="Times New Roman" w:hAnsi="Times New Roman" w:cs="Times New Roman"/>
          <w:sz w:val="24"/>
          <w:szCs w:val="24"/>
          <w:lang w:val="en-US"/>
        </w:rPr>
        <w:t>consumers (i.e., low in self-efficacy and high BMI). This way, our finding</w:t>
      </w:r>
      <w:r w:rsidR="00745E6D">
        <w:rPr>
          <w:rFonts w:ascii="Times New Roman" w:hAnsi="Times New Roman" w:cs="Times New Roman"/>
          <w:sz w:val="24"/>
          <w:szCs w:val="24"/>
          <w:lang w:val="en-US"/>
        </w:rPr>
        <w:t>s also contribute</w:t>
      </w:r>
      <w:r w:rsidR="00AF1730" w:rsidRPr="006B6E47">
        <w:rPr>
          <w:rFonts w:ascii="Times New Roman" w:hAnsi="Times New Roman" w:cs="Times New Roman"/>
          <w:sz w:val="24"/>
          <w:szCs w:val="24"/>
          <w:lang w:val="en-US"/>
        </w:rPr>
        <w:t xml:space="preserve"> to transformative service research </w:t>
      </w:r>
      <w:r w:rsidR="00745E6D">
        <w:rPr>
          <w:rFonts w:ascii="Times New Roman" w:hAnsi="Times New Roman" w:cs="Times New Roman"/>
          <w:sz w:val="24"/>
          <w:szCs w:val="24"/>
          <w:lang w:val="en-US"/>
        </w:rPr>
        <w:t xml:space="preserve">with respect to </w:t>
      </w:r>
      <w:r w:rsidR="00AF1730">
        <w:rPr>
          <w:rFonts w:ascii="Times New Roman" w:hAnsi="Times New Roman" w:cs="Times New Roman"/>
          <w:sz w:val="24"/>
          <w:szCs w:val="24"/>
          <w:lang w:val="en-US"/>
        </w:rPr>
        <w:t>the dark sides of service technologies and the special attention that should be paid to vulnerable consumer groups</w:t>
      </w:r>
      <w:r w:rsidR="00745E6D">
        <w:rPr>
          <w:rFonts w:ascii="Times New Roman" w:hAnsi="Times New Roman" w:cs="Times New Roman"/>
          <w:sz w:val="24"/>
          <w:szCs w:val="24"/>
          <w:lang w:val="en-US"/>
        </w:rPr>
        <w:t xml:space="preserve"> </w:t>
      </w:r>
      <w:r w:rsidR="00745E6D" w:rsidRPr="006B6E47">
        <w:rPr>
          <w:rFonts w:ascii="Times New Roman" w:hAnsi="Times New Roman" w:cs="Times New Roman"/>
          <w:sz w:val="24"/>
          <w:szCs w:val="24"/>
          <w:lang w:val="en-US"/>
        </w:rPr>
        <w:fldChar w:fldCharType="begin"/>
      </w:r>
      <w:r w:rsidR="00745E6D" w:rsidRPr="006B6E47">
        <w:rPr>
          <w:rFonts w:ascii="Times New Roman" w:hAnsi="Times New Roman" w:cs="Times New Roman"/>
          <w:sz w:val="24"/>
          <w:szCs w:val="24"/>
          <w:lang w:val="en-US"/>
        </w:rPr>
        <w:instrText xml:space="preserve"> ADDIN EN.CITE &lt;EndNote&gt;&lt;Cite&gt;&lt;Author&gt;Ostrom&lt;/Author&gt;&lt;Year&gt;2015&lt;/Year&gt;&lt;RecNum&gt;1290&lt;/RecNum&gt;&lt;DisplayText&gt;(Ostrom et al. 2015)&lt;/DisplayText&gt;&lt;record&gt;&lt;rec-number&gt;1290&lt;/rec-number&gt;&lt;foreign-keys&gt;&lt;key app="EN" db-id="99px5rxt59str5ewtx45e5fzvz2swsaxt2xx" timestamp="1527157526"&gt;1290&lt;/key&gt;&lt;/foreign-keys&gt;&lt;ref-type name="Journal Article"&gt;17&lt;/ref-type&gt;&lt;contributors&gt;&lt;authors&gt;&lt;author&gt;Ostrom, Amy L.&lt;/author&gt;&lt;author&gt;Parasuraman, A.&lt;/author&gt;&lt;author&gt;Bowen, David E.&lt;/author&gt;&lt;author&gt;Patrício, Lia&lt;/author&gt;&lt;author&gt;Voss, Christopher A.&lt;/author&gt;&lt;/authors&gt;&lt;/contributors&gt;&lt;titles&gt;&lt;title&gt;Service Research Priorities in a Rapidly Changing Context&lt;/title&gt;&lt;secondary-title&gt;Journal of Service Research&lt;/secondary-title&gt;&lt;/titles&gt;&lt;periodical&gt;&lt;full-title&gt;Journal of Service Research&lt;/full-title&gt;&lt;/periodical&gt;&lt;pages&gt;127-159&lt;/pages&gt;&lt;volume&gt;18&lt;/volume&gt;&lt;number&gt;2&lt;/number&gt;&lt;keywords&gt;&lt;keyword&gt;research priorities,service field,technology,transformative service research,innovation,cocreation,service design,big data&lt;/keyword&gt;&lt;/keywords&gt;&lt;dates&gt;&lt;year&gt;2015&lt;/year&gt;&lt;/dates&gt;&lt;urls&gt;&lt;related-urls&gt;&lt;url&gt;http://journals.sagepub.com/doi/abs/10.1177/1094670515576315&lt;/url&gt;&lt;/related-urls&gt;&lt;/urls&gt;&lt;electronic-resource-num&gt;10.1177/1094670515576315&lt;/electronic-resource-num&gt;&lt;/record&gt;&lt;/Cite&gt;&lt;/EndNote&gt;</w:instrText>
      </w:r>
      <w:r w:rsidR="00745E6D" w:rsidRPr="006B6E47">
        <w:rPr>
          <w:rFonts w:ascii="Times New Roman" w:hAnsi="Times New Roman" w:cs="Times New Roman"/>
          <w:sz w:val="24"/>
          <w:szCs w:val="24"/>
          <w:lang w:val="en-US"/>
        </w:rPr>
        <w:fldChar w:fldCharType="separate"/>
      </w:r>
      <w:r w:rsidR="00745E6D" w:rsidRPr="006B6E47">
        <w:rPr>
          <w:rFonts w:ascii="Times New Roman" w:hAnsi="Times New Roman" w:cs="Times New Roman"/>
          <w:noProof/>
          <w:sz w:val="24"/>
          <w:szCs w:val="24"/>
          <w:lang w:val="en-US"/>
        </w:rPr>
        <w:t>(Ostrom et al. 2015)</w:t>
      </w:r>
      <w:r w:rsidR="00745E6D" w:rsidRPr="006B6E47">
        <w:rPr>
          <w:rFonts w:ascii="Times New Roman" w:hAnsi="Times New Roman" w:cs="Times New Roman"/>
          <w:sz w:val="24"/>
          <w:szCs w:val="24"/>
          <w:lang w:val="en-US"/>
        </w:rPr>
        <w:fldChar w:fldCharType="end"/>
      </w:r>
      <w:r w:rsidR="00AF1730">
        <w:rPr>
          <w:rFonts w:ascii="Times New Roman" w:hAnsi="Times New Roman" w:cs="Times New Roman"/>
          <w:sz w:val="24"/>
          <w:szCs w:val="24"/>
          <w:lang w:val="en-US"/>
        </w:rPr>
        <w:t xml:space="preserve">. </w:t>
      </w:r>
    </w:p>
    <w:p w14:paraId="2273F934" w14:textId="6D029F23" w:rsidR="00C430C5" w:rsidRPr="003376FD" w:rsidDel="003B4E66" w:rsidRDefault="00CB2220">
      <w:pPr>
        <w:widowControl w:val="0"/>
        <w:spacing w:after="0" w:line="480" w:lineRule="auto"/>
        <w:ind w:firstLine="567"/>
        <w:rPr>
          <w:rFonts w:ascii="Times New Roman" w:hAnsi="Times New Roman" w:cs="Times New Roman"/>
          <w:sz w:val="24"/>
          <w:szCs w:val="24"/>
          <w:lang w:val="en-US"/>
        </w:rPr>
      </w:pPr>
      <w:r w:rsidRPr="003376FD" w:rsidDel="003B4E66">
        <w:rPr>
          <w:rFonts w:ascii="Times New Roman" w:hAnsi="Times New Roman" w:cs="Times New Roman"/>
          <w:sz w:val="24"/>
          <w:szCs w:val="24"/>
          <w:lang w:val="en-US"/>
        </w:rPr>
        <w:t xml:space="preserve">Finally, </w:t>
      </w:r>
      <w:r w:rsidR="00D949AF" w:rsidRPr="003376FD" w:rsidDel="003B4E66">
        <w:rPr>
          <w:rFonts w:ascii="Times New Roman" w:hAnsi="Times New Roman" w:cs="Times New Roman"/>
          <w:sz w:val="24"/>
          <w:szCs w:val="24"/>
          <w:lang w:val="en-US"/>
        </w:rPr>
        <w:t>we also shed light on the underlying mechanisms through which S</w:t>
      </w:r>
      <w:r w:rsidR="008D4E90" w:rsidRPr="003376FD" w:rsidDel="003B4E66">
        <w:rPr>
          <w:rFonts w:ascii="Times New Roman" w:hAnsi="Times New Roman" w:cs="Times New Roman"/>
          <w:sz w:val="24"/>
          <w:szCs w:val="24"/>
          <w:lang w:val="en-US"/>
        </w:rPr>
        <w:t>T</w:t>
      </w:r>
      <w:r w:rsidR="00D949AF" w:rsidRPr="003376FD" w:rsidDel="003B4E66">
        <w:rPr>
          <w:rFonts w:ascii="Times New Roman" w:hAnsi="Times New Roman" w:cs="Times New Roman"/>
          <w:sz w:val="24"/>
          <w:szCs w:val="24"/>
          <w:lang w:val="en-US"/>
        </w:rPr>
        <w:t xml:space="preserve">Ts influence advice compliance. Following literature on self-tracking </w:t>
      </w:r>
      <w:r w:rsidR="00A621F9" w:rsidRPr="003376FD" w:rsidDel="003B4E66">
        <w:rPr>
          <w:rFonts w:ascii="Times New Roman" w:hAnsi="Times New Roman" w:cs="Times New Roman"/>
          <w:sz w:val="24"/>
          <w:szCs w:val="24"/>
          <w:lang w:val="en-US"/>
        </w:rPr>
        <w:fldChar w:fldCharType="begin"/>
      </w:r>
      <w:r w:rsidR="00A621F9" w:rsidRPr="003376FD" w:rsidDel="003B4E66">
        <w:rPr>
          <w:rFonts w:ascii="Times New Roman" w:hAnsi="Times New Roman" w:cs="Times New Roman"/>
          <w:sz w:val="24"/>
          <w:szCs w:val="24"/>
          <w:lang w:val="en-US"/>
        </w:rPr>
        <w:instrText xml:space="preserve"> ADDIN EN.CITE &lt;EndNote&gt;&lt;Cite&gt;&lt;Author&gt;Bode&lt;/Author&gt;&lt;Year&gt;2016&lt;/Year&gt;&lt;RecNum&gt;1331&lt;/RecNum&gt;&lt;DisplayText&gt;(Bode and Kristensen 2016; Crawford et al. 2015)&lt;/DisplayText&gt;&lt;record&gt;&lt;rec-number&gt;1331&lt;/rec-number&gt;&lt;foreign-keys&gt;&lt;key app="EN" db-id="99px5rxt59str5ewtx45e5fzvz2swsaxt2xx" timestamp="1569319844"&gt;1331&lt;/key&gt;&lt;/foreign-keys&gt;&lt;ref-type name="Book Section"&gt;5&lt;/ref-type&gt;&lt;contributors&gt;&lt;authors&gt;&lt;author&gt;Bode, Matthias &lt;/author&gt;&lt;author&gt;Kristensen, Dorthe&lt;/author&gt;&lt;/authors&gt;&lt;secondary-authors&gt;&lt;author&gt;Domen Bajde &amp;amp; Robin Canniford&lt;/author&gt;&lt;/secondary-authors&gt;&lt;/contributors&gt;&lt;titles&gt;&lt;title&gt;The digital doppelgänger within. A study on self-tracking and the Quantified Self-movement&lt;/title&gt;&lt;secondary-title&gt;Assembling Consumption&lt;/secondary-title&gt;&lt;/titles&gt;&lt;pages&gt;119–134.&lt;/pages&gt;&lt;dates&gt;&lt;year&gt;2016&lt;/year&gt;&lt;/dates&gt;&lt;pub-location&gt;New York&lt;/pub-location&gt;&lt;publisher&gt;Routledge&lt;/publisher&gt;&lt;urls&gt;&lt;/urls&gt;&lt;/record&gt;&lt;/Cite&gt;&lt;Cite&gt;&lt;Author&gt;Crawford&lt;/Author&gt;&lt;Year&gt;2015&lt;/Year&gt;&lt;RecNum&gt;1292&lt;/RecNum&gt;&lt;record&gt;&lt;rec-number&gt;1292&lt;/rec-number&gt;&lt;foreign-keys&gt;&lt;key app="EN" db-id="99px5rxt59str5ewtx45e5fzvz2swsaxt2xx" timestamp="1543309665"&gt;1292&lt;/key&gt;&lt;/foreign-keys&gt;&lt;ref-type name="Journal Article"&gt;17&lt;/ref-type&gt;&lt;contributors&gt;&lt;authors&gt;&lt;author&gt;Crawford, K.&lt;/author&gt;&lt;author&gt;Lingel, J.&lt;/author&gt;&lt;author&gt;Karppi, T.&lt;/author&gt;&lt;/authors&gt;&lt;/contributors&gt;&lt;titles&gt;&lt;title&gt;Our metrics, ourselves: A hundred years of self-tracking from the weight scale to the wrist wearable device&lt;/title&gt;&lt;secondary-title&gt;European Journal of Cultural Studies&lt;/secondary-title&gt;&lt;/titles&gt;&lt;periodical&gt;&lt;full-title&gt;European Journal of Cultural Studies&lt;/full-title&gt;&lt;/periodical&gt;&lt;pages&gt;479–496&lt;/pages&gt;&lt;volume&gt;18&lt;/volume&gt;&lt;number&gt;4-5&lt;/number&gt;&lt;dates&gt;&lt;year&gt;2015&lt;/year&gt;&lt;/dates&gt;&lt;urls&gt;&lt;/urls&gt;&lt;/record&gt;&lt;/Cite&gt;&lt;/EndNote&gt;</w:instrText>
      </w:r>
      <w:r w:rsidR="00A621F9" w:rsidRPr="003376FD" w:rsidDel="003B4E66">
        <w:rPr>
          <w:rFonts w:ascii="Times New Roman" w:hAnsi="Times New Roman" w:cs="Times New Roman"/>
          <w:sz w:val="24"/>
          <w:szCs w:val="24"/>
          <w:lang w:val="en-US"/>
        </w:rPr>
        <w:fldChar w:fldCharType="separate"/>
      </w:r>
      <w:r w:rsidR="00A621F9" w:rsidRPr="003376FD" w:rsidDel="003B4E66">
        <w:rPr>
          <w:rFonts w:ascii="Times New Roman" w:hAnsi="Times New Roman" w:cs="Times New Roman"/>
          <w:noProof/>
          <w:sz w:val="24"/>
          <w:szCs w:val="24"/>
          <w:lang w:val="en-US"/>
        </w:rPr>
        <w:t>(Bode and Kristensen 2016; Crawford et al. 2015)</w:t>
      </w:r>
      <w:r w:rsidR="00A621F9" w:rsidRPr="003376FD" w:rsidDel="003B4E66">
        <w:rPr>
          <w:rFonts w:ascii="Times New Roman" w:hAnsi="Times New Roman" w:cs="Times New Roman"/>
          <w:sz w:val="24"/>
          <w:szCs w:val="24"/>
          <w:lang w:val="en-US"/>
        </w:rPr>
        <w:fldChar w:fldCharType="end"/>
      </w:r>
      <w:r w:rsidR="00D949AF" w:rsidRPr="003376FD" w:rsidDel="003B4E66">
        <w:rPr>
          <w:rFonts w:ascii="Times New Roman" w:hAnsi="Times New Roman" w:cs="Times New Roman"/>
          <w:sz w:val="24"/>
          <w:szCs w:val="24"/>
          <w:lang w:val="en-US"/>
        </w:rPr>
        <w:t xml:space="preserve">, we investigate perceived empowerment (i.e., customers’ </w:t>
      </w:r>
      <w:r w:rsidR="00726DEA" w:rsidRPr="003376FD" w:rsidDel="003B4E66">
        <w:rPr>
          <w:rFonts w:ascii="Times New Roman" w:hAnsi="Times New Roman" w:cs="Times New Roman"/>
          <w:sz w:val="24"/>
          <w:szCs w:val="24"/>
          <w:lang w:val="en-US"/>
        </w:rPr>
        <w:t xml:space="preserve">competence and </w:t>
      </w:r>
      <w:r w:rsidR="00D949AF" w:rsidRPr="003376FD" w:rsidDel="003B4E66">
        <w:rPr>
          <w:rFonts w:ascii="Times New Roman" w:hAnsi="Times New Roman" w:cs="Times New Roman"/>
          <w:sz w:val="24"/>
          <w:szCs w:val="24"/>
          <w:lang w:val="en-US"/>
        </w:rPr>
        <w:t xml:space="preserve">autonomy to </w:t>
      </w:r>
      <w:r w:rsidR="00726DEA" w:rsidRPr="003376FD" w:rsidDel="003B4E66">
        <w:rPr>
          <w:rFonts w:ascii="Times New Roman" w:hAnsi="Times New Roman" w:cs="Times New Roman"/>
          <w:sz w:val="24"/>
          <w:szCs w:val="24"/>
          <w:lang w:val="en-US"/>
        </w:rPr>
        <w:t>make their own decisions</w:t>
      </w:r>
      <w:r w:rsidR="00D949AF" w:rsidRPr="003376FD" w:rsidDel="003B4E66">
        <w:rPr>
          <w:rFonts w:ascii="Times New Roman" w:hAnsi="Times New Roman" w:cs="Times New Roman"/>
          <w:sz w:val="24"/>
          <w:szCs w:val="24"/>
          <w:lang w:val="en-US"/>
        </w:rPr>
        <w:t xml:space="preserve">) and perceived personalization (i.e., the fit between customers’ needs </w:t>
      </w:r>
      <w:r w:rsidR="00D949AF" w:rsidRPr="003376FD" w:rsidDel="003B4E66">
        <w:rPr>
          <w:rFonts w:ascii="Times New Roman" w:hAnsi="Times New Roman" w:cs="Times New Roman"/>
          <w:sz w:val="24"/>
          <w:szCs w:val="24"/>
          <w:lang w:val="en-US"/>
        </w:rPr>
        <w:lastRenderedPageBreak/>
        <w:t xml:space="preserve">and </w:t>
      </w:r>
      <w:r w:rsidR="00EA1954" w:rsidRPr="003376FD" w:rsidDel="003B4E66">
        <w:rPr>
          <w:rFonts w:ascii="Times New Roman" w:hAnsi="Times New Roman" w:cs="Times New Roman"/>
          <w:sz w:val="24"/>
          <w:szCs w:val="24"/>
          <w:lang w:val="en-US"/>
        </w:rPr>
        <w:t>expert recommendations</w:t>
      </w:r>
      <w:r w:rsidR="00D949AF" w:rsidRPr="003376FD" w:rsidDel="003B4E66">
        <w:rPr>
          <w:rFonts w:ascii="Times New Roman" w:hAnsi="Times New Roman" w:cs="Times New Roman"/>
          <w:sz w:val="24"/>
          <w:szCs w:val="24"/>
          <w:lang w:val="en-US"/>
        </w:rPr>
        <w:t>) as mediators between S</w:t>
      </w:r>
      <w:r w:rsidR="008D4E90" w:rsidRPr="003376FD" w:rsidDel="003B4E66">
        <w:rPr>
          <w:rFonts w:ascii="Times New Roman" w:hAnsi="Times New Roman" w:cs="Times New Roman"/>
          <w:sz w:val="24"/>
          <w:szCs w:val="24"/>
          <w:lang w:val="en-US"/>
        </w:rPr>
        <w:t>T</w:t>
      </w:r>
      <w:r w:rsidR="00D949AF" w:rsidRPr="003376FD" w:rsidDel="003B4E66">
        <w:rPr>
          <w:rFonts w:ascii="Times New Roman" w:hAnsi="Times New Roman" w:cs="Times New Roman"/>
          <w:sz w:val="24"/>
          <w:szCs w:val="24"/>
          <w:lang w:val="en-US"/>
        </w:rPr>
        <w:t xml:space="preserve">T </w:t>
      </w:r>
      <w:r w:rsidR="00D949AF" w:rsidRPr="003376FD">
        <w:rPr>
          <w:rFonts w:ascii="Times New Roman" w:hAnsi="Times New Roman" w:cs="Times New Roman"/>
          <w:sz w:val="24"/>
          <w:szCs w:val="24"/>
          <w:lang w:val="en-US"/>
        </w:rPr>
        <w:t>us</w:t>
      </w:r>
      <w:r w:rsidR="008B1133">
        <w:rPr>
          <w:rFonts w:ascii="Times New Roman" w:hAnsi="Times New Roman" w:cs="Times New Roman"/>
          <w:sz w:val="24"/>
          <w:szCs w:val="24"/>
          <w:lang w:val="en-US"/>
        </w:rPr>
        <w:t>e</w:t>
      </w:r>
      <w:r w:rsidR="00D949AF" w:rsidRPr="003376FD" w:rsidDel="003B4E66">
        <w:rPr>
          <w:rFonts w:ascii="Times New Roman" w:hAnsi="Times New Roman" w:cs="Times New Roman"/>
          <w:sz w:val="24"/>
          <w:szCs w:val="24"/>
          <w:lang w:val="en-US"/>
        </w:rPr>
        <w:t xml:space="preserve"> and advice compliance. </w:t>
      </w:r>
      <w:r w:rsidR="007A2F4A" w:rsidRPr="003376FD" w:rsidDel="003B4E66">
        <w:rPr>
          <w:rFonts w:ascii="Times New Roman" w:hAnsi="Times New Roman" w:cs="Times New Roman"/>
          <w:sz w:val="24"/>
          <w:szCs w:val="24"/>
          <w:lang w:val="en-US"/>
        </w:rPr>
        <w:t xml:space="preserve">We find evidence for both mediating mechanisms, </w:t>
      </w:r>
      <w:r w:rsidR="00793C6C" w:rsidRPr="003376FD" w:rsidDel="003B4E66">
        <w:rPr>
          <w:rFonts w:ascii="Times New Roman" w:hAnsi="Times New Roman" w:cs="Times New Roman"/>
          <w:sz w:val="24"/>
          <w:szCs w:val="24"/>
          <w:lang w:val="en-US"/>
        </w:rPr>
        <w:t>where</w:t>
      </w:r>
      <w:r w:rsidR="00D82417" w:rsidRPr="003376FD" w:rsidDel="003B4E66">
        <w:rPr>
          <w:rFonts w:ascii="Times New Roman" w:hAnsi="Times New Roman" w:cs="Times New Roman"/>
          <w:sz w:val="24"/>
          <w:szCs w:val="24"/>
          <w:lang w:val="en-US"/>
        </w:rPr>
        <w:t>by</w:t>
      </w:r>
      <w:r w:rsidR="00793C6C" w:rsidRPr="003376FD" w:rsidDel="003B4E66">
        <w:rPr>
          <w:rFonts w:ascii="Times New Roman" w:hAnsi="Times New Roman" w:cs="Times New Roman"/>
          <w:sz w:val="24"/>
          <w:szCs w:val="24"/>
          <w:lang w:val="en-US"/>
        </w:rPr>
        <w:t xml:space="preserve"> </w:t>
      </w:r>
      <w:r w:rsidR="007A2F4A" w:rsidRPr="003376FD" w:rsidDel="003B4E66">
        <w:rPr>
          <w:rFonts w:ascii="Times New Roman" w:hAnsi="Times New Roman" w:cs="Times New Roman"/>
          <w:sz w:val="24"/>
          <w:szCs w:val="24"/>
          <w:lang w:val="en-US"/>
        </w:rPr>
        <w:t xml:space="preserve">the </w:t>
      </w:r>
      <w:r w:rsidR="00D82417" w:rsidRPr="003376FD" w:rsidDel="003B4E66">
        <w:rPr>
          <w:rFonts w:ascii="Times New Roman" w:hAnsi="Times New Roman" w:cs="Times New Roman"/>
          <w:sz w:val="24"/>
          <w:szCs w:val="24"/>
          <w:lang w:val="en-US"/>
        </w:rPr>
        <w:t xml:space="preserve">path via </w:t>
      </w:r>
      <w:r w:rsidR="00793C6C" w:rsidRPr="003376FD" w:rsidDel="003B4E66">
        <w:rPr>
          <w:rFonts w:ascii="Times New Roman" w:hAnsi="Times New Roman" w:cs="Times New Roman"/>
          <w:sz w:val="24"/>
          <w:szCs w:val="24"/>
          <w:lang w:val="en-US"/>
        </w:rPr>
        <w:t xml:space="preserve">perceived </w:t>
      </w:r>
      <w:r w:rsidR="007A2F4A" w:rsidRPr="003376FD" w:rsidDel="003B4E66">
        <w:rPr>
          <w:rFonts w:ascii="Times New Roman" w:hAnsi="Times New Roman" w:cs="Times New Roman"/>
          <w:sz w:val="24"/>
          <w:szCs w:val="24"/>
          <w:lang w:val="en-US"/>
        </w:rPr>
        <w:t>personalization path is stronger</w:t>
      </w:r>
      <w:r w:rsidR="00D82417" w:rsidRPr="003376FD" w:rsidDel="003B4E66">
        <w:rPr>
          <w:rFonts w:ascii="Times New Roman" w:hAnsi="Times New Roman" w:cs="Times New Roman"/>
          <w:sz w:val="24"/>
          <w:szCs w:val="24"/>
          <w:lang w:val="en-US"/>
        </w:rPr>
        <w:t xml:space="preserve"> when compared to the path via perceived empowerment</w:t>
      </w:r>
      <w:r w:rsidR="007A2F4A" w:rsidRPr="003376FD" w:rsidDel="003B4E66">
        <w:rPr>
          <w:rFonts w:ascii="Times New Roman" w:hAnsi="Times New Roman" w:cs="Times New Roman"/>
          <w:sz w:val="24"/>
          <w:szCs w:val="24"/>
          <w:lang w:val="en-US"/>
        </w:rPr>
        <w:t>.</w:t>
      </w:r>
      <w:r w:rsidR="00D949AF" w:rsidRPr="003376FD" w:rsidDel="003B4E66">
        <w:rPr>
          <w:rFonts w:ascii="Times New Roman" w:hAnsi="Times New Roman" w:cs="Times New Roman"/>
          <w:sz w:val="24"/>
          <w:szCs w:val="24"/>
          <w:lang w:val="en-US"/>
        </w:rPr>
        <w:t xml:space="preserve"> These insights complement seminal work on the determinants of advice compliance </w:t>
      </w:r>
      <w:r w:rsidR="00A621F9" w:rsidRPr="003376FD" w:rsidDel="003B4E66">
        <w:rPr>
          <w:rFonts w:ascii="Times New Roman" w:hAnsi="Times New Roman" w:cs="Times New Roman"/>
          <w:sz w:val="24"/>
          <w:szCs w:val="24"/>
          <w:lang w:val="en-US"/>
        </w:rPr>
        <w:fldChar w:fldCharType="begin">
          <w:fldData xml:space="preserve">PEVuZE5vdGU+PENpdGU+PEF1dGhvcj5DYW1hY2hvPC9BdXRob3I+PFllYXI+MjAxNDwvWWVhcj48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</w:fldData>
        </w:fldChar>
      </w:r>
      <w:r w:rsidR="00444782" w:rsidRPr="003376FD">
        <w:rPr>
          <w:rFonts w:ascii="Times New Roman" w:hAnsi="Times New Roman" w:cs="Times New Roman"/>
          <w:sz w:val="24"/>
          <w:szCs w:val="24"/>
          <w:lang w:val="en-US"/>
        </w:rPr>
        <w:instrText xml:space="preserve"> ADDIN EN.CITE </w:instrText>
      </w:r>
      <w:r w:rsidR="00444782" w:rsidRPr="003376FD">
        <w:rPr>
          <w:rFonts w:ascii="Times New Roman" w:hAnsi="Times New Roman" w:cs="Times New Roman"/>
          <w:sz w:val="24"/>
          <w:szCs w:val="24"/>
          <w:lang w:val="en-US"/>
        </w:rPr>
        <w:fldChar w:fldCharType="begin">
          <w:fldData xml:space="preserve">PEVuZE5vdGU+PENpdGU+PEF1dGhvcj5DYW1hY2hvPC9BdXRob3I+PFllYXI+MjAxNDwvWWVhcj48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</w:fldData>
        </w:fldChar>
      </w:r>
      <w:r w:rsidR="00444782" w:rsidRPr="003376FD">
        <w:rPr>
          <w:rFonts w:ascii="Times New Roman" w:hAnsi="Times New Roman" w:cs="Times New Roman"/>
          <w:sz w:val="24"/>
          <w:szCs w:val="24"/>
          <w:lang w:val="en-US"/>
        </w:rPr>
        <w:instrText xml:space="preserve"> ADDIN EN.CITE.DATA </w:instrText>
      </w:r>
      <w:r w:rsidR="00444782" w:rsidRPr="003376FD">
        <w:rPr>
          <w:rFonts w:ascii="Times New Roman" w:hAnsi="Times New Roman" w:cs="Times New Roman"/>
          <w:sz w:val="24"/>
          <w:szCs w:val="24"/>
          <w:lang w:val="en-US"/>
        </w:rPr>
      </w:r>
      <w:r w:rsidR="00444782" w:rsidRPr="003376FD">
        <w:rPr>
          <w:rFonts w:ascii="Times New Roman" w:hAnsi="Times New Roman" w:cs="Times New Roman"/>
          <w:sz w:val="24"/>
          <w:szCs w:val="24"/>
          <w:lang w:val="en-US"/>
        </w:rPr>
        <w:fldChar w:fldCharType="end"/>
      </w:r>
      <w:r w:rsidR="00A621F9" w:rsidRPr="003376FD" w:rsidDel="003B4E66">
        <w:rPr>
          <w:rFonts w:ascii="Times New Roman" w:hAnsi="Times New Roman" w:cs="Times New Roman"/>
          <w:sz w:val="24"/>
          <w:szCs w:val="24"/>
          <w:lang w:val="en-US"/>
        </w:rPr>
      </w:r>
      <w:r w:rsidR="00A621F9" w:rsidRPr="003376FD" w:rsidDel="003B4E66">
        <w:rPr>
          <w:rFonts w:ascii="Times New Roman" w:hAnsi="Times New Roman" w:cs="Times New Roman"/>
          <w:sz w:val="24"/>
          <w:szCs w:val="24"/>
          <w:lang w:val="en-US"/>
        </w:rPr>
        <w:fldChar w:fldCharType="separate"/>
      </w:r>
      <w:r w:rsidR="00444782" w:rsidRPr="003376FD">
        <w:rPr>
          <w:rFonts w:ascii="Times New Roman" w:hAnsi="Times New Roman" w:cs="Times New Roman"/>
          <w:noProof/>
          <w:sz w:val="24"/>
          <w:szCs w:val="24"/>
          <w:lang w:val="en-US"/>
        </w:rPr>
        <w:t>(Camacho, De Jong and Stremersch 2014; Prigge et al. 2015)</w:t>
      </w:r>
      <w:r w:rsidR="00A621F9" w:rsidRPr="003376FD" w:rsidDel="003B4E66">
        <w:rPr>
          <w:rFonts w:ascii="Times New Roman" w:hAnsi="Times New Roman" w:cs="Times New Roman"/>
          <w:sz w:val="24"/>
          <w:szCs w:val="24"/>
          <w:lang w:val="en-US"/>
        </w:rPr>
        <w:fldChar w:fldCharType="end"/>
      </w:r>
      <w:r w:rsidR="00D949AF" w:rsidRPr="003376FD" w:rsidDel="003B4E66">
        <w:rPr>
          <w:rFonts w:ascii="Times New Roman" w:hAnsi="Times New Roman" w:cs="Times New Roman"/>
          <w:sz w:val="24"/>
          <w:szCs w:val="24"/>
          <w:lang w:val="en-US"/>
        </w:rPr>
        <w:t>.</w:t>
      </w:r>
    </w:p>
    <w:p w14:paraId="562C0D71" w14:textId="77777777" w:rsidR="0031536A" w:rsidRPr="003376FD" w:rsidRDefault="003F26BD" w:rsidP="00BB2C35">
      <w:pPr>
        <w:widowControl w:val="0"/>
        <w:spacing w:before="240" w:after="0" w:line="480" w:lineRule="auto"/>
        <w:jc w:val="center"/>
        <w:rPr>
          <w:rFonts w:ascii="Times New Roman" w:hAnsi="Times New Roman" w:cs="Times New Roman"/>
          <w:b/>
          <w:caps/>
          <w:sz w:val="24"/>
          <w:szCs w:val="24"/>
          <w:lang w:val="en-US"/>
        </w:rPr>
      </w:pPr>
      <w:r w:rsidRPr="003376FD">
        <w:rPr>
          <w:rFonts w:ascii="Times New Roman" w:hAnsi="Times New Roman" w:cs="Times New Roman"/>
          <w:b/>
          <w:caps/>
          <w:sz w:val="24"/>
          <w:szCs w:val="24"/>
          <w:lang w:val="en-US"/>
        </w:rPr>
        <w:t xml:space="preserve">Conceptual </w:t>
      </w:r>
      <w:r w:rsidR="006A17E5" w:rsidRPr="003376FD">
        <w:rPr>
          <w:rFonts w:ascii="Times New Roman" w:hAnsi="Times New Roman" w:cs="Times New Roman"/>
          <w:b/>
          <w:caps/>
          <w:sz w:val="24"/>
          <w:szCs w:val="24"/>
          <w:lang w:val="en-US"/>
        </w:rPr>
        <w:t>Background</w:t>
      </w:r>
    </w:p>
    <w:p w14:paraId="730C81D0" w14:textId="77777777" w:rsidR="00E06C04" w:rsidRPr="003376FD" w:rsidRDefault="00E06C04" w:rsidP="007D0001">
      <w:pPr>
        <w:widowControl w:val="0"/>
        <w:spacing w:after="0" w:line="480" w:lineRule="auto"/>
        <w:contextualSpacing/>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Self-Tracking Technologies</w:t>
      </w:r>
    </w:p>
    <w:p w14:paraId="41DCF9A1" w14:textId="77777777" w:rsidR="00E06C04" w:rsidRPr="003376FD" w:rsidRDefault="00EB3173" w:rsidP="00030634">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With the emergence of the </w:t>
      </w:r>
      <w:r w:rsidR="00030634" w:rsidRPr="003376FD">
        <w:rPr>
          <w:rFonts w:ascii="Times New Roman" w:hAnsi="Times New Roman" w:cs="Times New Roman"/>
          <w:sz w:val="24"/>
          <w:szCs w:val="24"/>
          <w:lang w:val="en-US"/>
        </w:rPr>
        <w:t xml:space="preserve">Quantified </w:t>
      </w:r>
      <w:r w:rsidR="007903A2" w:rsidRPr="003376FD">
        <w:rPr>
          <w:rFonts w:ascii="Times New Roman" w:hAnsi="Times New Roman" w:cs="Times New Roman"/>
          <w:sz w:val="24"/>
          <w:szCs w:val="24"/>
          <w:lang w:val="en-US"/>
        </w:rPr>
        <w:t xml:space="preserve">Self </w:t>
      </w:r>
      <w:r w:rsidRPr="003376FD">
        <w:rPr>
          <w:rFonts w:ascii="Times New Roman" w:hAnsi="Times New Roman" w:cs="Times New Roman"/>
          <w:sz w:val="24"/>
          <w:szCs w:val="24"/>
          <w:lang w:val="en-US"/>
        </w:rPr>
        <w:t>movement – a</w:t>
      </w:r>
      <w:r w:rsidR="004A7806" w:rsidRPr="003376FD">
        <w:rPr>
          <w:rFonts w:ascii="Times New Roman" w:hAnsi="Times New Roman" w:cs="Times New Roman"/>
          <w:sz w:val="24"/>
          <w:szCs w:val="24"/>
          <w:lang w:val="en-US"/>
        </w:rPr>
        <w:t xml:space="preserve">n </w:t>
      </w:r>
      <w:r w:rsidRPr="003376FD">
        <w:rPr>
          <w:rFonts w:ascii="Times New Roman" w:hAnsi="Times New Roman" w:cs="Times New Roman"/>
          <w:sz w:val="24"/>
          <w:szCs w:val="24"/>
          <w:lang w:val="en-US"/>
        </w:rPr>
        <w:t>international community striv</w:t>
      </w:r>
      <w:r w:rsidR="00880E09" w:rsidRPr="003376FD">
        <w:rPr>
          <w:rFonts w:ascii="Times New Roman" w:hAnsi="Times New Roman" w:cs="Times New Roman"/>
          <w:sz w:val="24"/>
          <w:szCs w:val="24"/>
          <w:lang w:val="en-US"/>
        </w:rPr>
        <w:t>ing</w:t>
      </w:r>
      <w:r w:rsidRPr="003376FD">
        <w:rPr>
          <w:rFonts w:ascii="Times New Roman" w:hAnsi="Times New Roman" w:cs="Times New Roman"/>
          <w:sz w:val="24"/>
          <w:szCs w:val="24"/>
          <w:lang w:val="en-US"/>
        </w:rPr>
        <w:t xml:space="preserve"> for “self-knowledge through numbers”</w:t>
      </w:r>
      <w:r w:rsidR="00C27C2E" w:rsidRPr="003376FD">
        <w:rPr>
          <w:rFonts w:ascii="Times New Roman" w:hAnsi="Times New Roman" w:cs="Times New Roman"/>
          <w:sz w:val="24"/>
          <w:szCs w:val="24"/>
          <w:lang w:val="en-US"/>
        </w:rPr>
        <w:fldChar w:fldCharType="begin"/>
      </w:r>
      <w:r w:rsidR="00C27C2E" w:rsidRPr="003376FD">
        <w:rPr>
          <w:rFonts w:ascii="Times New Roman" w:hAnsi="Times New Roman" w:cs="Times New Roman"/>
          <w:sz w:val="24"/>
          <w:szCs w:val="24"/>
          <w:lang w:val="en-US"/>
        </w:rPr>
        <w:instrText xml:space="preserve"> ADDIN EN.CITE &lt;EndNote&gt;&lt;Cite&gt;&lt;Author&gt;Wolf&lt;/Author&gt;&lt;Year&gt;2009&lt;/Year&gt;&lt;RecNum&gt;1344&lt;/RecNum&gt;&lt;DisplayText&gt;(Wolf 2009)&lt;/DisplayText&gt;&lt;record&gt;&lt;rec-number&gt;1344&lt;/rec-number&gt;&lt;foreign-keys&gt;&lt;key app="EN" db-id="99px5rxt59str5ewtx45e5fzvz2swsaxt2xx" timestamp="1569916918"&gt;1344&lt;/key&gt;&lt;/foreign-keys&gt;&lt;ref-type name="Web Page"&gt;12&lt;/ref-type&gt;&lt;contributors&gt;&lt;authors&gt;&lt;author&gt;Gary Wolf&lt;/author&gt;&lt;/authors&gt;&lt;/contributors&gt;&lt;titles&gt;&lt;title&gt;Know Thyself: Tracking Every Facet of Life, from Sleep to Mood to Pain, 24/7/365&lt;/title&gt;&lt;/titles&gt;&lt;volume&gt;2019&lt;/volume&gt;&lt;number&gt;September 22, 2019&lt;/number&gt;&lt;dates&gt;&lt;year&gt;2009&lt;/year&gt;&lt;/dates&gt;&lt;urls&gt;&lt;related-urls&gt;&lt;url&gt;https://www.wired.com/2009/06/lbnp-knowthyself/&lt;/url&gt;&lt;/related-urls&gt;&lt;/urls&gt;&lt;/record&gt;&lt;/Cite&gt;&lt;/EndNote&gt;</w:instrText>
      </w:r>
      <w:r w:rsidR="00C27C2E" w:rsidRPr="003376FD">
        <w:rPr>
          <w:rFonts w:ascii="Times New Roman" w:hAnsi="Times New Roman" w:cs="Times New Roman"/>
          <w:sz w:val="24"/>
          <w:szCs w:val="24"/>
          <w:lang w:val="en-US"/>
        </w:rPr>
        <w:fldChar w:fldCharType="separate"/>
      </w:r>
      <w:r w:rsidR="00C27C2E" w:rsidRPr="003376FD">
        <w:rPr>
          <w:rFonts w:ascii="Times New Roman" w:hAnsi="Times New Roman" w:cs="Times New Roman"/>
          <w:noProof/>
          <w:sz w:val="24"/>
          <w:szCs w:val="24"/>
          <w:lang w:val="en-US"/>
        </w:rPr>
        <w:t>(Wolf 2009)</w:t>
      </w:r>
      <w:r w:rsidR="00C27C2E"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 academic research has devoted an increasing interest to the</w:t>
      </w:r>
      <w:r w:rsidR="00880E09"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self-tracking </w:t>
      </w:r>
      <w:r w:rsidR="005F2AC6" w:rsidRPr="003376FD">
        <w:rPr>
          <w:rFonts w:ascii="Times New Roman" w:hAnsi="Times New Roman" w:cs="Times New Roman"/>
          <w:sz w:val="24"/>
          <w:szCs w:val="24"/>
          <w:lang w:val="en-US"/>
        </w:rPr>
        <w:t xml:space="preserve">concept </w:t>
      </w:r>
      <w:r w:rsidR="009947A2" w:rsidRPr="003376FD">
        <w:rPr>
          <w:rFonts w:ascii="Times New Roman" w:hAnsi="Times New Roman" w:cs="Times New Roman"/>
          <w:sz w:val="24"/>
          <w:szCs w:val="24"/>
          <w:lang w:val="en-US"/>
        </w:rPr>
        <w:fldChar w:fldCharType="begin">
          <w:fldData xml:space="preserve">PEVuZE5vdGU+PENpdGU+PEF1dGhvcj5DcmF3Zm9yZDwvQXV0aG9yPjxZZWFyPjIwMTU8L1llYXI+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</w:fldData>
        </w:fldChar>
      </w:r>
      <w:r w:rsidR="00B040D8" w:rsidRPr="003376FD">
        <w:rPr>
          <w:rFonts w:ascii="Times New Roman" w:hAnsi="Times New Roman" w:cs="Times New Roman"/>
          <w:sz w:val="24"/>
          <w:szCs w:val="24"/>
          <w:lang w:val="en-US"/>
        </w:rPr>
        <w:instrText xml:space="preserve"> ADDIN EN.CITE </w:instrText>
      </w:r>
      <w:r w:rsidR="00B040D8" w:rsidRPr="003376FD">
        <w:rPr>
          <w:rFonts w:ascii="Times New Roman" w:hAnsi="Times New Roman" w:cs="Times New Roman"/>
          <w:sz w:val="24"/>
          <w:szCs w:val="24"/>
          <w:lang w:val="en-US"/>
        </w:rPr>
        <w:fldChar w:fldCharType="begin">
          <w:fldData xml:space="preserve">PEVuZE5vdGU+PENpdGU+PEF1dGhvcj5DcmF3Zm9yZDwvQXV0aG9yPjxZZWFyPjIwMTU8L1llYXI+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</w:fldData>
        </w:fldChar>
      </w:r>
      <w:r w:rsidR="00B040D8" w:rsidRPr="003376FD">
        <w:rPr>
          <w:rFonts w:ascii="Times New Roman" w:hAnsi="Times New Roman" w:cs="Times New Roman"/>
          <w:sz w:val="24"/>
          <w:szCs w:val="24"/>
          <w:lang w:val="en-US"/>
        </w:rPr>
        <w:instrText xml:space="preserve"> ADDIN EN.CITE.DATA </w:instrText>
      </w:r>
      <w:r w:rsidR="00B040D8" w:rsidRPr="003376FD">
        <w:rPr>
          <w:rFonts w:ascii="Times New Roman" w:hAnsi="Times New Roman" w:cs="Times New Roman"/>
          <w:sz w:val="24"/>
          <w:szCs w:val="24"/>
          <w:lang w:val="en-US"/>
        </w:rPr>
      </w:r>
      <w:r w:rsidR="00B040D8" w:rsidRPr="003376FD">
        <w:rPr>
          <w:rFonts w:ascii="Times New Roman" w:hAnsi="Times New Roman" w:cs="Times New Roman"/>
          <w:sz w:val="24"/>
          <w:szCs w:val="24"/>
          <w:lang w:val="en-US"/>
        </w:rPr>
        <w:fldChar w:fldCharType="end"/>
      </w:r>
      <w:r w:rsidR="009947A2" w:rsidRPr="003376FD">
        <w:rPr>
          <w:rFonts w:ascii="Times New Roman" w:hAnsi="Times New Roman" w:cs="Times New Roman"/>
          <w:sz w:val="24"/>
          <w:szCs w:val="24"/>
          <w:lang w:val="en-US"/>
        </w:rPr>
      </w:r>
      <w:r w:rsidR="009947A2" w:rsidRPr="003376FD">
        <w:rPr>
          <w:rFonts w:ascii="Times New Roman" w:hAnsi="Times New Roman" w:cs="Times New Roman"/>
          <w:sz w:val="24"/>
          <w:szCs w:val="24"/>
          <w:lang w:val="en-US"/>
        </w:rPr>
        <w:fldChar w:fldCharType="separate"/>
      </w:r>
      <w:r w:rsidR="00B040D8" w:rsidRPr="003376FD">
        <w:rPr>
          <w:rFonts w:ascii="Times New Roman" w:hAnsi="Times New Roman" w:cs="Times New Roman"/>
          <w:noProof/>
          <w:sz w:val="24"/>
          <w:szCs w:val="24"/>
          <w:lang w:val="en-US"/>
        </w:rPr>
        <w:t>(e.g., Bode and Kristensen 2016; Crawford et al. 2015; Kristensen and Ruckenstein 2018)</w:t>
      </w:r>
      <w:r w:rsidR="009947A2" w:rsidRPr="003376FD">
        <w:rPr>
          <w:rFonts w:ascii="Times New Roman" w:hAnsi="Times New Roman" w:cs="Times New Roman"/>
          <w:sz w:val="24"/>
          <w:szCs w:val="24"/>
          <w:lang w:val="en-US"/>
        </w:rPr>
        <w:fldChar w:fldCharType="end"/>
      </w:r>
      <w:r w:rsidR="009947A2"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Self-tracking broadly encompasses self-monitoring practices of any kind that collect and analyze biological, physical, behavioral, or environmental information with the aim to improve self-knowledge, and ultimately</w:t>
      </w:r>
      <w:r w:rsidR="002A2BC2" w:rsidRPr="003376FD">
        <w:rPr>
          <w:rFonts w:ascii="Times New Roman" w:hAnsi="Times New Roman" w:cs="Times New Roman"/>
          <w:sz w:val="24"/>
          <w:szCs w:val="24"/>
          <w:lang w:val="en-US"/>
        </w:rPr>
        <w:t xml:space="preserve"> an individual’s well-being in terms of overall</w:t>
      </w:r>
      <w:r w:rsidRPr="003376FD">
        <w:rPr>
          <w:rFonts w:ascii="Times New Roman" w:hAnsi="Times New Roman" w:cs="Times New Roman"/>
          <w:sz w:val="24"/>
          <w:szCs w:val="24"/>
          <w:lang w:val="en-US"/>
        </w:rPr>
        <w:t xml:space="preserve"> quality of life</w:t>
      </w:r>
      <w:r w:rsidR="00CC65C9" w:rsidRPr="003376FD">
        <w:rPr>
          <w:rFonts w:ascii="Times New Roman" w:hAnsi="Times New Roman" w:cs="Times New Roman"/>
          <w:sz w:val="24"/>
          <w:szCs w:val="24"/>
          <w:lang w:val="en-US"/>
        </w:rPr>
        <w:t xml:space="preserve">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&lt;EndNote&gt;&lt;Cite&gt;&lt;Author&gt;Crawford&lt;/Author&gt;&lt;Year&gt;2015&lt;/Year&gt;&lt;RecNum&gt;1292&lt;/RecNum&gt;&lt;DisplayText&gt;(Crawford et al. 2015)&lt;/DisplayText&gt;&lt;record&gt;&lt;rec-number&gt;1292&lt;/rec-number&gt;&lt;foreign-keys&gt;&lt;key app="EN" db-id="99px5rxt59str5ewtx45e5fzvz2swsaxt2xx" timestamp="1543309665"&gt;1292&lt;/key&gt;&lt;/foreign-keys&gt;&lt;ref-type name="Journal Article"&gt;17&lt;/ref-type&gt;&lt;contributors&gt;&lt;authors&gt;&lt;author&gt;Crawford, K.&lt;/author&gt;&lt;author&gt;Lingel, J.&lt;/author&gt;&lt;author&gt;Karppi, T.&lt;/author&gt;&lt;/authors&gt;&lt;/contributors&gt;&lt;titles&gt;&lt;title&gt;Our metrics, ourselves: A hundred years of self-tracking from the weight scale to the wrist wearable device&lt;/title&gt;&lt;secondary-title&gt;European Journal of Cultural Studies&lt;/secondary-title&gt;&lt;/titles&gt;&lt;periodical&gt;&lt;full-title&gt;European Journal of Cultural Studies&lt;/full-title&gt;&lt;/periodical&gt;&lt;pages&gt;479–496&lt;/pages&gt;&lt;volume&gt;18&lt;/volume&gt;&lt;number&gt;4-5&lt;/number&gt;&lt;dates&gt;&lt;year&gt;2015&lt;/year&gt;&lt;/dates&gt;&lt;urls&gt;&lt;/urls&gt;&lt;/record&gt;&lt;/Cite&gt;&lt;/EndNote&gt;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(Crawford et al. 2015)</w:t>
      </w:r>
      <w:r w:rsidR="00A621F9" w:rsidRPr="003376FD">
        <w:rPr>
          <w:rFonts w:ascii="Times New Roman" w:hAnsi="Times New Roman" w:cs="Times New Roman"/>
          <w:sz w:val="24"/>
          <w:szCs w:val="24"/>
          <w:lang w:val="en-US"/>
        </w:rPr>
        <w:fldChar w:fldCharType="end"/>
      </w:r>
      <w:r w:rsidR="00FD359F" w:rsidRPr="003376FD">
        <w:rPr>
          <w:rFonts w:ascii="Times New Roman" w:hAnsi="Times New Roman" w:cs="Times New Roman"/>
          <w:sz w:val="24"/>
          <w:szCs w:val="24"/>
          <w:lang w:val="en-US"/>
        </w:rPr>
        <w:t>.</w:t>
      </w:r>
      <w:r w:rsidR="00E06C04" w:rsidRPr="003376FD">
        <w:rPr>
          <w:rFonts w:ascii="Times New Roman" w:hAnsi="Times New Roman" w:cs="Times New Roman"/>
          <w:sz w:val="24"/>
          <w:szCs w:val="24"/>
          <w:lang w:val="en-US"/>
        </w:rPr>
        <w:t xml:space="preserve"> </w:t>
      </w:r>
    </w:p>
    <w:p w14:paraId="55617313" w14:textId="4A04E444" w:rsidR="00B75937" w:rsidRPr="003376FD" w:rsidRDefault="00030634" w:rsidP="001624AE">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The </w:t>
      </w:r>
      <w:r w:rsidR="00745E6D">
        <w:rPr>
          <w:rFonts w:ascii="Times New Roman" w:hAnsi="Times New Roman" w:cs="Times New Roman"/>
          <w:sz w:val="24"/>
          <w:szCs w:val="24"/>
          <w:lang w:val="en-US"/>
        </w:rPr>
        <w:t xml:space="preserve">mounting </w:t>
      </w:r>
      <w:r w:rsidR="00E2336D" w:rsidRPr="003376FD">
        <w:rPr>
          <w:rFonts w:ascii="Times New Roman" w:hAnsi="Times New Roman" w:cs="Times New Roman"/>
          <w:sz w:val="24"/>
          <w:szCs w:val="24"/>
          <w:lang w:val="en-US"/>
        </w:rPr>
        <w:t>popularity</w:t>
      </w:r>
      <w:r w:rsidRPr="003376FD">
        <w:rPr>
          <w:rFonts w:ascii="Times New Roman" w:hAnsi="Times New Roman" w:cs="Times New Roman"/>
          <w:sz w:val="24"/>
          <w:szCs w:val="24"/>
          <w:lang w:val="en-US"/>
        </w:rPr>
        <w:t xml:space="preserve"> of self-tracking </w:t>
      </w:r>
      <w:r w:rsidR="00E2336D" w:rsidRPr="003376FD">
        <w:rPr>
          <w:rFonts w:ascii="Times New Roman" w:hAnsi="Times New Roman" w:cs="Times New Roman"/>
          <w:sz w:val="24"/>
          <w:szCs w:val="24"/>
          <w:lang w:val="en-US"/>
        </w:rPr>
        <w:t xml:space="preserve">is fueled by </w:t>
      </w:r>
      <w:r w:rsidRPr="003376FD">
        <w:rPr>
          <w:rFonts w:ascii="Times New Roman" w:hAnsi="Times New Roman" w:cs="Times New Roman"/>
          <w:sz w:val="24"/>
          <w:szCs w:val="24"/>
          <w:lang w:val="en-US"/>
        </w:rPr>
        <w:t xml:space="preserve">the rapid development and diffusion of STTs such as smart devices, wearable sensors, and mobile applications that collect and assess data concerning a large array of bodily functions and behavioral activities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&lt;EndNote&gt;&lt;Cite&gt;&lt;Author&gt;Sharon&lt;/Author&gt;&lt;Year&gt;2017&lt;/Year&gt;&lt;RecNum&gt;1333&lt;/RecNum&gt;&lt;DisplayText&gt;(Sharon 2017)&lt;/DisplayText&gt;&lt;record&gt;&lt;rec-number&gt;1333&lt;/rec-number&gt;&lt;foreign-keys&gt;&lt;key app="EN" db-id="99px5rxt59str5ewtx45e5fzvz2swsaxt2xx" timestamp="1569320123"&gt;1333&lt;/key&gt;&lt;/foreign-keys&gt;&lt;ref-type name="Journal Article"&gt;17&lt;/ref-type&gt;&lt;contributors&gt;&lt;authors&gt;&lt;author&gt;Sharon, Tamar&lt;/author&gt;&lt;/authors&gt;&lt;/contributors&gt;&lt;titles&gt;&lt;title&gt;Self-Tracking for Health and the Quantified Self: Re-articulating Autonomy, Solidarity, and Authenticity in an Age of Personalized Healthcare&lt;/title&gt;&lt;secondary-title&gt;Philosophy &amp;amp; Technology&lt;/secondary-title&gt;&lt;/titles&gt;&lt;periodical&gt;&lt;full-title&gt;Philosophy &amp;amp; Technology&lt;/full-title&gt;&lt;/periodical&gt;&lt;pages&gt;93-121&lt;/pages&gt;&lt;volume&gt;30&lt;/volume&gt;&lt;number&gt;1&lt;/number&gt;&lt;dates&gt;&lt;year&gt;2017&lt;/year&gt;&lt;pub-dates&gt;&lt;date&gt;03/01/&lt;/date&gt;&lt;/pub-dates&gt;&lt;/dates&gt;&lt;isbn&gt;2210-5433&lt;/isbn&gt;&lt;work-type&gt;Journal Article&lt;/work-type&gt;&lt;urls&gt;&lt;related-urls&gt;&lt;url&gt;http://search.ebscohost.com/login.aspx?direct=true&amp;amp;db=phl&amp;amp;AN=PHL2350826&amp;amp;site=ehost-live&lt;/url&gt;&lt;/related-urls&gt;&lt;/urls&gt;&lt;remote-database-name&gt;phl&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(Sharon 2017)</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E2336D" w:rsidRPr="003376FD">
        <w:rPr>
          <w:rFonts w:ascii="Times New Roman" w:hAnsi="Times New Roman" w:cs="Times New Roman"/>
          <w:sz w:val="24"/>
          <w:szCs w:val="24"/>
          <w:lang w:val="en-US"/>
        </w:rPr>
        <w:t xml:space="preserve">Importantly, STTs not only permit accurate data collection, but also </w:t>
      </w:r>
      <w:r w:rsidR="005F2AC6" w:rsidRPr="003376FD">
        <w:rPr>
          <w:rFonts w:ascii="Times New Roman" w:hAnsi="Times New Roman" w:cs="Times New Roman"/>
          <w:sz w:val="24"/>
          <w:szCs w:val="24"/>
          <w:lang w:val="en-US"/>
        </w:rPr>
        <w:t>calculate</w:t>
      </w:r>
      <w:r w:rsidR="001D4DD7" w:rsidRPr="003376FD">
        <w:rPr>
          <w:rFonts w:ascii="Times New Roman" w:hAnsi="Times New Roman" w:cs="Times New Roman"/>
          <w:sz w:val="24"/>
          <w:szCs w:val="24"/>
          <w:lang w:val="en-US"/>
        </w:rPr>
        <w:t xml:space="preserve"> specific performance indicators</w:t>
      </w:r>
      <w:r w:rsidR="00B75937" w:rsidRPr="003376FD">
        <w:rPr>
          <w:rFonts w:ascii="Times New Roman" w:hAnsi="Times New Roman" w:cs="Times New Roman"/>
          <w:sz w:val="24"/>
          <w:szCs w:val="24"/>
          <w:lang w:val="en-US"/>
        </w:rPr>
        <w:t>,</w:t>
      </w:r>
      <w:r w:rsidR="00E2336D" w:rsidRPr="003376FD">
        <w:rPr>
          <w:rFonts w:ascii="Times New Roman" w:hAnsi="Times New Roman" w:cs="Times New Roman"/>
          <w:sz w:val="24"/>
          <w:szCs w:val="24"/>
          <w:lang w:val="en-US"/>
        </w:rPr>
        <w:t xml:space="preserve"> </w:t>
      </w:r>
      <w:r w:rsidR="00B75937" w:rsidRPr="003376FD">
        <w:rPr>
          <w:rFonts w:ascii="Times New Roman" w:hAnsi="Times New Roman" w:cs="Times New Roman"/>
          <w:sz w:val="24"/>
          <w:szCs w:val="24"/>
          <w:lang w:val="en-US"/>
        </w:rPr>
        <w:t xml:space="preserve">and produce </w:t>
      </w:r>
      <w:r w:rsidR="00E2336D" w:rsidRPr="003376FD">
        <w:rPr>
          <w:rFonts w:ascii="Times New Roman" w:hAnsi="Times New Roman" w:cs="Times New Roman"/>
          <w:sz w:val="24"/>
          <w:szCs w:val="24"/>
          <w:lang w:val="en-US"/>
        </w:rPr>
        <w:t xml:space="preserve">graphs and tables </w:t>
      </w:r>
      <w:r w:rsidR="001D4DD7" w:rsidRPr="003376FD">
        <w:rPr>
          <w:rFonts w:ascii="Times New Roman" w:hAnsi="Times New Roman" w:cs="Times New Roman"/>
          <w:sz w:val="24"/>
          <w:szCs w:val="24"/>
          <w:lang w:val="en-US"/>
        </w:rPr>
        <w:t xml:space="preserve">to visualize complex phenomena like sleep patterns or blood sugar levels </w:t>
      </w:r>
      <w:r w:rsidR="009F0FCF">
        <w:rPr>
          <w:rFonts w:ascii="Times New Roman" w:hAnsi="Times New Roman" w:cs="Times New Roman"/>
          <w:sz w:val="24"/>
          <w:szCs w:val="24"/>
          <w:lang w:val="en-US"/>
        </w:rPr>
        <w:fldChar w:fldCharType="begin"/>
      </w:r>
      <w:r w:rsidR="009F0FCF">
        <w:rPr>
          <w:rFonts w:ascii="Times New Roman" w:hAnsi="Times New Roman" w:cs="Times New Roman"/>
          <w:sz w:val="24"/>
          <w:szCs w:val="24"/>
          <w:lang w:val="en-US"/>
        </w:rPr>
        <w:instrText xml:space="preserve"> ADDIN EN.CITE &lt;EndNote&gt;&lt;Cite&gt;&lt;Author&gt;Pantzar&lt;/Author&gt;&lt;Year&gt;2015&lt;/Year&gt;&lt;RecNum&gt;1&lt;/RecNum&gt;&lt;DisplayText&gt;(Pantzar and Ruckenstein 2015)&lt;/DisplayText&gt;&lt;record&gt;&lt;rec-number&gt;1&lt;/rec-number&gt;&lt;foreign-keys&gt;&lt;key app="EN" db-id="z5wsfav0mxfwf2ersx5xz2xfr9ftr0a20sr5" timestamp="1576490805"&gt;1&lt;/key&gt;&lt;/foreign-keys&gt;&lt;ref-type name="Journal Article"&gt;17&lt;/ref-type&gt;&lt;contributors&gt;&lt;authors&gt;&lt;author&gt;Pantzar, Mika&lt;/author&gt;&lt;author&gt;Ruckenstein, Minna&lt;/author&gt;&lt;/authors&gt;&lt;/contributors&gt;&lt;titles&gt;&lt;title&gt;The heart of everyday analytics: emotional, material and practical extensions in self-tracking market&lt;/title&gt;&lt;secondary-title&gt;Consumption, Markets &amp;amp; Culture&lt;/secondary-title&gt;&lt;/titles&gt;&lt;pages&gt;92-109&lt;/pages&gt;&lt;volume&gt;18&lt;/volume&gt;&lt;number&gt;1&lt;/number&gt;&lt;keywords&gt;&lt;keyword&gt;Consumer research&lt;/keyword&gt;&lt;keyword&gt;Heart rate monitoring&lt;/keyword&gt;&lt;keyword&gt;Digital technology&lt;/keyword&gt;&lt;keyword&gt;Cardiography&lt;/keyword&gt;&lt;keyword&gt;Patient monitoring&lt;/keyword&gt;&lt;keyword&gt;domain extension&lt;/keyword&gt;&lt;keyword&gt;everyday analytics&lt;/keyword&gt;&lt;keyword&gt;heart-rate monitoring&lt;/keyword&gt;&lt;keyword&gt;markets-as-practice&lt;/keyword&gt;&lt;keyword&gt;mobile technology&lt;/keyword&gt;&lt;keyword&gt;practice theory&lt;/keyword&gt;&lt;keyword&gt;self-tracking&lt;/keyword&gt;&lt;/keywords&gt;&lt;dates&gt;&lt;year&gt;2015&lt;/year&gt;&lt;/dates&gt;&lt;isbn&gt;10253866&lt;/isbn&gt;&lt;accession-num&gt;100355779&lt;/accession-num&gt;&lt;work-type&gt;Article&lt;/work-type&gt;&lt;urls&gt;&lt;related-urls&gt;&lt;url&gt;http://search.ebscohost.com/login.aspx?direct=true&amp;amp;db=bsu&amp;amp;AN=100355779&amp;amp;site=ehost-live&lt;/url&gt;&lt;/related-urls&gt;&lt;/urls&gt;&lt;electronic-resource-num&gt;10.1080/10253866.2014.899213&lt;/electronic-resource-num&gt;&lt;remote-database-name&gt;bsu&lt;/remote-database-name&gt;&lt;remote-database-provider&gt;EBSCOhost&lt;/remote-database-provider&gt;&lt;/record&gt;&lt;/Cite&gt;&lt;/EndNote&gt;</w:instrText>
      </w:r>
      <w:r w:rsidR="009F0FCF">
        <w:rPr>
          <w:rFonts w:ascii="Times New Roman" w:hAnsi="Times New Roman" w:cs="Times New Roman"/>
          <w:sz w:val="24"/>
          <w:szCs w:val="24"/>
          <w:lang w:val="en-US"/>
        </w:rPr>
        <w:fldChar w:fldCharType="separate"/>
      </w:r>
      <w:r w:rsidR="009F0FCF">
        <w:rPr>
          <w:rFonts w:ascii="Times New Roman" w:hAnsi="Times New Roman" w:cs="Times New Roman"/>
          <w:noProof/>
          <w:sz w:val="24"/>
          <w:szCs w:val="24"/>
          <w:lang w:val="en-US"/>
        </w:rPr>
        <w:t>(Pantzar and Ruckenstein 2015)</w:t>
      </w:r>
      <w:r w:rsidR="009F0FCF">
        <w:rPr>
          <w:rFonts w:ascii="Times New Roman" w:hAnsi="Times New Roman" w:cs="Times New Roman"/>
          <w:sz w:val="24"/>
          <w:szCs w:val="24"/>
          <w:lang w:val="en-US"/>
        </w:rPr>
        <w:fldChar w:fldCharType="end"/>
      </w:r>
      <w:r w:rsidR="009F0FCF">
        <w:rPr>
          <w:rFonts w:ascii="Times New Roman" w:hAnsi="Times New Roman" w:cs="Times New Roman"/>
          <w:sz w:val="24"/>
          <w:szCs w:val="24"/>
          <w:lang w:val="en-US"/>
        </w:rPr>
        <w:t>.</w:t>
      </w:r>
      <w:r w:rsidR="00E2336D" w:rsidRPr="003376FD">
        <w:rPr>
          <w:rFonts w:ascii="Times New Roman" w:hAnsi="Times New Roman" w:cs="Times New Roman"/>
          <w:sz w:val="24"/>
          <w:szCs w:val="24"/>
          <w:lang w:val="en-US"/>
        </w:rPr>
        <w:t xml:space="preserve"> </w:t>
      </w:r>
    </w:p>
    <w:p w14:paraId="0BB0DF40" w14:textId="77777777" w:rsidR="00745E6D" w:rsidRDefault="001D4DD7" w:rsidP="00E7098B">
      <w:pPr>
        <w:widowControl w:val="0"/>
        <w:spacing w:after="0" w:line="480" w:lineRule="auto"/>
        <w:ind w:firstLine="567"/>
        <w:contextualSpacing/>
        <w:rPr>
          <w:rFonts w:ascii="Times New Roman" w:hAnsi="Times New Roman" w:cs="Times New Roman"/>
          <w:sz w:val="24"/>
          <w:lang w:val="en-US"/>
        </w:rPr>
      </w:pPr>
      <w:r w:rsidRPr="003376FD">
        <w:rPr>
          <w:rFonts w:ascii="Times New Roman" w:hAnsi="Times New Roman" w:cs="Times New Roman"/>
          <w:sz w:val="24"/>
          <w:szCs w:val="24"/>
          <w:lang w:val="en-US"/>
        </w:rPr>
        <w:t xml:space="preserve">In line with </w:t>
      </w:r>
      <w:r w:rsidRPr="009F0FCF">
        <w:rPr>
          <w:rFonts w:ascii="Times New Roman" w:hAnsi="Times New Roman" w:cs="Times New Roman"/>
          <w:sz w:val="24"/>
          <w:szCs w:val="24"/>
          <w:lang w:val="en-US"/>
        </w:rPr>
        <w:t>existing literature on self-tracking, we distinguish between standalone and network augmented STTs.</w:t>
      </w:r>
      <w:r w:rsidR="00C7714E" w:rsidRPr="009F0FCF">
        <w:rPr>
          <w:rFonts w:ascii="Times New Roman" w:hAnsi="Times New Roman" w:cs="Times New Roman"/>
          <w:sz w:val="24"/>
          <w:szCs w:val="24"/>
          <w:lang w:val="en-US"/>
        </w:rPr>
        <w:t xml:space="preserve"> </w:t>
      </w:r>
      <w:r w:rsidR="00745E6D">
        <w:rPr>
          <w:rFonts w:ascii="Times New Roman" w:hAnsi="Times New Roman" w:cs="Times New Roman"/>
          <w:sz w:val="24"/>
          <w:szCs w:val="24"/>
          <w:lang w:val="en-US"/>
        </w:rPr>
        <w:t>S</w:t>
      </w:r>
      <w:r w:rsidR="000D6757" w:rsidRPr="009F0FCF">
        <w:rPr>
          <w:rFonts w:ascii="Times New Roman" w:hAnsi="Times New Roman" w:cs="Times New Roman"/>
          <w:sz w:val="24"/>
          <w:szCs w:val="24"/>
          <w:lang w:val="en-US"/>
        </w:rPr>
        <w:t xml:space="preserve">tandalone STTs </w:t>
      </w:r>
      <w:r w:rsidR="00386BF8" w:rsidRPr="009F0FCF">
        <w:rPr>
          <w:rFonts w:ascii="Times New Roman" w:hAnsi="Times New Roman" w:cs="Times New Roman"/>
          <w:sz w:val="24"/>
          <w:szCs w:val="24"/>
          <w:lang w:val="en-US"/>
        </w:rPr>
        <w:t xml:space="preserve">require </w:t>
      </w:r>
      <w:r w:rsidR="000D6757" w:rsidRPr="009F0FCF">
        <w:rPr>
          <w:rFonts w:ascii="Times New Roman" w:hAnsi="Times New Roman" w:cs="Times New Roman"/>
          <w:sz w:val="24"/>
          <w:szCs w:val="24"/>
          <w:lang w:val="en-US"/>
        </w:rPr>
        <w:t xml:space="preserve">consumers to </w:t>
      </w:r>
      <w:r w:rsidR="00384592" w:rsidRPr="009F0FCF">
        <w:rPr>
          <w:rFonts w:ascii="Times New Roman" w:hAnsi="Times New Roman" w:cs="Times New Roman"/>
          <w:sz w:val="24"/>
          <w:szCs w:val="24"/>
          <w:lang w:val="en-US"/>
        </w:rPr>
        <w:t>engage in</w:t>
      </w:r>
      <w:r w:rsidR="000D6757" w:rsidRPr="009F0FCF">
        <w:rPr>
          <w:rFonts w:ascii="Times New Roman" w:hAnsi="Times New Roman" w:cs="Times New Roman"/>
          <w:sz w:val="24"/>
          <w:szCs w:val="24"/>
          <w:lang w:val="en-US"/>
        </w:rPr>
        <w:t xml:space="preserve"> self-tracking </w:t>
      </w:r>
      <w:r w:rsidR="00384592" w:rsidRPr="009F0FCF">
        <w:rPr>
          <w:rFonts w:ascii="Times New Roman" w:hAnsi="Times New Roman" w:cs="Times New Roman"/>
          <w:sz w:val="24"/>
          <w:szCs w:val="24"/>
          <w:lang w:val="en-US"/>
        </w:rPr>
        <w:t>practices more or less independently</w:t>
      </w:r>
      <w:r w:rsidR="006C4623" w:rsidRPr="009F0FCF">
        <w:rPr>
          <w:rFonts w:ascii="Times New Roman" w:hAnsi="Times New Roman" w:cs="Times New Roman"/>
          <w:sz w:val="24"/>
          <w:szCs w:val="24"/>
          <w:lang w:val="en-US"/>
        </w:rPr>
        <w:t xml:space="preserve"> </w:t>
      </w:r>
      <w:r w:rsidR="006C4623" w:rsidRPr="009F0FCF">
        <w:rPr>
          <w:rFonts w:ascii="Times New Roman" w:eastAsia="Times New Roman" w:hAnsi="Times New Roman" w:cs="Times New Roman"/>
          <w:sz w:val="24"/>
          <w:szCs w:val="24"/>
          <w:lang w:val="en-US"/>
        </w:rPr>
        <w:t xml:space="preserve">as they do not </w:t>
      </w:r>
      <w:r w:rsidR="00386BF8" w:rsidRPr="009F0FCF">
        <w:rPr>
          <w:rFonts w:ascii="Times New Roman" w:eastAsia="Times New Roman" w:hAnsi="Times New Roman" w:cs="Times New Roman"/>
          <w:sz w:val="24"/>
          <w:szCs w:val="24"/>
          <w:lang w:val="en-US"/>
        </w:rPr>
        <w:t xml:space="preserve">promote </w:t>
      </w:r>
      <w:r w:rsidR="006C4623" w:rsidRPr="009F0FCF">
        <w:rPr>
          <w:rFonts w:ascii="Times New Roman" w:eastAsia="Times New Roman" w:hAnsi="Times New Roman" w:cs="Times New Roman"/>
          <w:sz w:val="24"/>
          <w:szCs w:val="24"/>
          <w:lang w:val="en-US"/>
        </w:rPr>
        <w:t>social interaction</w:t>
      </w:r>
      <w:r w:rsidR="00BF7968" w:rsidRPr="009F0FCF">
        <w:rPr>
          <w:rFonts w:ascii="Times New Roman" w:eastAsia="Times New Roman" w:hAnsi="Times New Roman" w:cs="Times New Roman"/>
          <w:sz w:val="24"/>
          <w:szCs w:val="24"/>
          <w:lang w:val="en-US"/>
        </w:rPr>
        <w:t>s</w:t>
      </w:r>
      <w:r w:rsidR="006C4623" w:rsidRPr="009F0FCF">
        <w:rPr>
          <w:rFonts w:ascii="Times New Roman" w:eastAsia="Times New Roman" w:hAnsi="Times New Roman" w:cs="Times New Roman"/>
          <w:sz w:val="24"/>
          <w:szCs w:val="24"/>
          <w:lang w:val="en-US"/>
        </w:rPr>
        <w:t xml:space="preserve"> with </w:t>
      </w:r>
      <w:r w:rsidR="00E7098B" w:rsidRPr="009F0FCF">
        <w:rPr>
          <w:rFonts w:ascii="Times New Roman" w:eastAsia="Times New Roman" w:hAnsi="Times New Roman" w:cs="Times New Roman"/>
          <w:sz w:val="24"/>
          <w:szCs w:val="24"/>
          <w:lang w:val="en-US"/>
        </w:rPr>
        <w:t xml:space="preserve">experts or </w:t>
      </w:r>
      <w:r w:rsidR="006C4623" w:rsidRPr="009F0FCF">
        <w:rPr>
          <w:rFonts w:ascii="Times New Roman" w:eastAsia="Times New Roman" w:hAnsi="Times New Roman" w:cs="Times New Roman"/>
          <w:sz w:val="24"/>
          <w:szCs w:val="24"/>
          <w:lang w:val="en-US"/>
        </w:rPr>
        <w:lastRenderedPageBreak/>
        <w:t>peer consumers</w:t>
      </w:r>
      <w:r w:rsidR="00BF7968" w:rsidRPr="009F0FCF">
        <w:rPr>
          <w:rFonts w:ascii="Times New Roman" w:eastAsia="Times New Roman" w:hAnsi="Times New Roman" w:cs="Times New Roman"/>
          <w:sz w:val="24"/>
          <w:szCs w:val="24"/>
          <w:lang w:val="en-US"/>
        </w:rPr>
        <w:t xml:space="preserve"> for example</w:t>
      </w:r>
      <w:r w:rsidR="006C4623" w:rsidRPr="009F0FCF">
        <w:rPr>
          <w:rFonts w:ascii="Times New Roman" w:eastAsia="Times New Roman" w:hAnsi="Times New Roman" w:cs="Times New Roman"/>
          <w:sz w:val="24"/>
          <w:szCs w:val="24"/>
          <w:lang w:val="en-US"/>
        </w:rPr>
        <w:t xml:space="preserve">. Standalone STTs </w:t>
      </w:r>
      <w:r w:rsidR="00386BF8" w:rsidRPr="009F0FCF">
        <w:rPr>
          <w:rFonts w:ascii="Times New Roman" w:eastAsia="Times New Roman" w:hAnsi="Times New Roman" w:cs="Times New Roman"/>
          <w:sz w:val="24"/>
          <w:szCs w:val="24"/>
          <w:lang w:val="en-US"/>
        </w:rPr>
        <w:t>thus</w:t>
      </w:r>
      <w:r w:rsidR="006C4623" w:rsidRPr="009F0FCF">
        <w:rPr>
          <w:rFonts w:ascii="Times New Roman" w:eastAsia="Times New Roman" w:hAnsi="Times New Roman" w:cs="Times New Roman"/>
          <w:sz w:val="24"/>
          <w:szCs w:val="24"/>
          <w:lang w:val="en-US"/>
        </w:rPr>
        <w:t xml:space="preserve"> </w:t>
      </w:r>
      <w:r w:rsidR="00386BF8" w:rsidRPr="009F0FCF">
        <w:rPr>
          <w:rFonts w:ascii="Times New Roman" w:eastAsia="Times New Roman" w:hAnsi="Times New Roman" w:cs="Times New Roman"/>
          <w:sz w:val="24"/>
          <w:szCs w:val="24"/>
          <w:lang w:val="en-US"/>
        </w:rPr>
        <w:t xml:space="preserve">devolve </w:t>
      </w:r>
      <w:r w:rsidR="006C4623" w:rsidRPr="009F0FCF">
        <w:rPr>
          <w:rFonts w:ascii="Times New Roman" w:eastAsia="Times New Roman" w:hAnsi="Times New Roman" w:cs="Times New Roman"/>
          <w:sz w:val="24"/>
          <w:szCs w:val="24"/>
          <w:lang w:val="en-US"/>
        </w:rPr>
        <w:t xml:space="preserve">full responsibility </w:t>
      </w:r>
      <w:r w:rsidR="00386BF8" w:rsidRPr="009F0FCF">
        <w:rPr>
          <w:rFonts w:ascii="Times New Roman" w:eastAsia="Times New Roman" w:hAnsi="Times New Roman" w:cs="Times New Roman"/>
          <w:sz w:val="24"/>
          <w:szCs w:val="24"/>
          <w:lang w:val="en-US"/>
        </w:rPr>
        <w:t xml:space="preserve">for </w:t>
      </w:r>
      <w:r w:rsidR="006C4623" w:rsidRPr="009F0FCF">
        <w:rPr>
          <w:rFonts w:ascii="Times New Roman" w:eastAsia="Times New Roman" w:hAnsi="Times New Roman" w:cs="Times New Roman"/>
          <w:sz w:val="24"/>
          <w:szCs w:val="24"/>
          <w:lang w:val="en-US"/>
        </w:rPr>
        <w:t xml:space="preserve">self-tracking and self-improvement </w:t>
      </w:r>
      <w:r w:rsidR="00E93A9D" w:rsidRPr="009F0FCF">
        <w:rPr>
          <w:rFonts w:ascii="Times New Roman" w:eastAsia="Times New Roman" w:hAnsi="Times New Roman" w:cs="Times New Roman"/>
          <w:sz w:val="24"/>
          <w:szCs w:val="24"/>
          <w:lang w:val="en-US"/>
        </w:rPr>
        <w:t xml:space="preserve">on their users </w:t>
      </w:r>
      <w:r w:rsidR="006C4623" w:rsidRPr="009F0FCF">
        <w:rPr>
          <w:rFonts w:ascii="Times New Roman" w:eastAsia="Times New Roman" w:hAnsi="Times New Roman" w:cs="Times New Roman"/>
          <w:sz w:val="24"/>
          <w:szCs w:val="24"/>
          <w:lang w:val="en-US"/>
        </w:rPr>
        <w:fldChar w:fldCharType="begin"/>
      </w:r>
      <w:r w:rsidR="006C4623" w:rsidRPr="009F0FCF">
        <w:rPr>
          <w:rFonts w:ascii="Times New Roman" w:eastAsia="Times New Roman" w:hAnsi="Times New Roman" w:cs="Times New Roman"/>
          <w:sz w:val="24"/>
          <w:szCs w:val="24"/>
          <w:lang w:val="en-US"/>
        </w:rPr>
        <w:instrText xml:space="preserve"> ADDIN EN.CITE &lt;EndNote&gt;&lt;Cite&gt;&lt;Author&gt;Collier&lt;/Author&gt;&lt;Year&gt;2014&lt;/Year&gt;&lt;RecNum&gt;1271&lt;/RecNum&gt;&lt;DisplayText&gt;(Collier et al. 2014)&lt;/DisplayText&gt;&lt;record&gt;&lt;rec-number&gt;1271&lt;/rec-number&gt;&lt;foreign-keys&gt;&lt;key app="EN" db-id="99px5rxt59str5ewtx45e5fzvz2swsaxt2xx" timestamp="1520526157"&gt;1271&lt;/key&gt;&lt;/foreign-keys&gt;&lt;ref-type name="Journal Article"&gt;17&lt;/ref-type&gt;&lt;contributors&gt;&lt;authors&gt;&lt;author&gt;Collier, Joel E.&lt;/author&gt;&lt;author&gt;Daniel L. Sherrell&lt;/author&gt;&lt;author&gt;Emin Babakus&lt;/author&gt;&lt;author&gt;Alisha Blakeney Horky&lt;/author&gt;&lt;/authors&gt;&lt;/contributors&gt;&lt;titles&gt;&lt;title&gt;Understanding the differences of public and private self-service technology&lt;/title&gt;&lt;secondary-title&gt;Journal of Services Marketing&lt;/secondary-title&gt;&lt;/titles&gt;&lt;periodical&gt;&lt;full-title&gt;Journal of Services Marketing&lt;/full-title&gt;&lt;/periodical&gt;&lt;pages&gt;60-70&lt;/pages&gt;&lt;volume&gt;28&lt;/volume&gt;&lt;number&gt;1&lt;/number&gt;&lt;dates&gt;&lt;year&gt;2014&lt;/year&gt;&lt;/dates&gt;&lt;urls&gt;&lt;/urls&gt;&lt;electronic-resource-num&gt;https://doi.org/10.1108/JSM-04-2012-0071&lt;/electronic-resource-num&gt;&lt;/record&gt;&lt;/Cite&gt;&lt;/EndNote&gt;</w:instrText>
      </w:r>
      <w:r w:rsidR="006C4623" w:rsidRPr="009F0FCF">
        <w:rPr>
          <w:rFonts w:ascii="Times New Roman" w:eastAsia="Times New Roman" w:hAnsi="Times New Roman" w:cs="Times New Roman"/>
          <w:sz w:val="24"/>
          <w:szCs w:val="24"/>
          <w:lang w:val="en-US"/>
        </w:rPr>
        <w:fldChar w:fldCharType="separate"/>
      </w:r>
      <w:r w:rsidR="006C4623" w:rsidRPr="009F0FCF">
        <w:rPr>
          <w:rFonts w:ascii="Times New Roman" w:eastAsia="Times New Roman" w:hAnsi="Times New Roman" w:cs="Times New Roman"/>
          <w:noProof/>
          <w:sz w:val="24"/>
          <w:szCs w:val="24"/>
          <w:lang w:val="en-US"/>
        </w:rPr>
        <w:t>(Collier et al. 2014)</w:t>
      </w:r>
      <w:r w:rsidR="006C4623" w:rsidRPr="009F0FCF">
        <w:rPr>
          <w:rFonts w:ascii="Times New Roman" w:eastAsia="Times New Roman" w:hAnsi="Times New Roman" w:cs="Times New Roman"/>
          <w:sz w:val="24"/>
          <w:szCs w:val="24"/>
          <w:lang w:val="en-US"/>
        </w:rPr>
        <w:fldChar w:fldCharType="end"/>
      </w:r>
      <w:r w:rsidR="00E93A9D" w:rsidRPr="009F0FCF">
        <w:rPr>
          <w:rFonts w:ascii="Times New Roman" w:eastAsia="Times New Roman" w:hAnsi="Times New Roman" w:cs="Times New Roman"/>
          <w:sz w:val="24"/>
          <w:szCs w:val="24"/>
          <w:lang w:val="en-US"/>
        </w:rPr>
        <w:t xml:space="preserve">, </w:t>
      </w:r>
      <w:r w:rsidR="00745E6D">
        <w:rPr>
          <w:rFonts w:ascii="Times New Roman" w:eastAsia="Times New Roman" w:hAnsi="Times New Roman" w:cs="Times New Roman"/>
          <w:sz w:val="24"/>
          <w:szCs w:val="24"/>
          <w:lang w:val="en-US"/>
        </w:rPr>
        <w:t>as they need to</w:t>
      </w:r>
      <w:r w:rsidR="00E93A9D" w:rsidRPr="009F0FCF">
        <w:rPr>
          <w:rFonts w:ascii="Times New Roman" w:eastAsia="Times New Roman" w:hAnsi="Times New Roman" w:cs="Times New Roman"/>
          <w:sz w:val="24"/>
          <w:szCs w:val="24"/>
          <w:lang w:val="en-US"/>
        </w:rPr>
        <w:t xml:space="preserve"> </w:t>
      </w:r>
      <w:r w:rsidR="00220300" w:rsidRPr="009F0FCF">
        <w:rPr>
          <w:rFonts w:ascii="Times New Roman" w:eastAsia="Times New Roman" w:hAnsi="Times New Roman" w:cs="Times New Roman"/>
          <w:sz w:val="24"/>
          <w:szCs w:val="24"/>
          <w:lang w:val="en-US"/>
        </w:rPr>
        <w:t>autonomously</w:t>
      </w:r>
      <w:r w:rsidR="00745E6D">
        <w:rPr>
          <w:rFonts w:ascii="Times New Roman" w:eastAsia="Times New Roman" w:hAnsi="Times New Roman" w:cs="Times New Roman"/>
          <w:sz w:val="24"/>
          <w:szCs w:val="24"/>
          <w:lang w:val="en-US"/>
        </w:rPr>
        <w:t xml:space="preserve"> collect, analyze, and interpret</w:t>
      </w:r>
      <w:r w:rsidR="00E93A9D" w:rsidRPr="009F0FCF">
        <w:rPr>
          <w:rFonts w:ascii="Times New Roman" w:eastAsia="Times New Roman" w:hAnsi="Times New Roman" w:cs="Times New Roman"/>
          <w:sz w:val="24"/>
          <w:szCs w:val="24"/>
          <w:lang w:val="en-US"/>
        </w:rPr>
        <w:t xml:space="preserve"> personal performance data (through STT use)</w:t>
      </w:r>
      <w:r w:rsidR="006C4623" w:rsidRPr="009F0FCF">
        <w:rPr>
          <w:rFonts w:ascii="Times New Roman" w:eastAsia="Times New Roman" w:hAnsi="Times New Roman" w:cs="Times New Roman"/>
          <w:sz w:val="24"/>
          <w:szCs w:val="24"/>
          <w:lang w:val="en-US"/>
        </w:rPr>
        <w:t>.</w:t>
      </w:r>
      <w:r w:rsidR="00220300" w:rsidRPr="009F0FCF">
        <w:rPr>
          <w:rFonts w:ascii="Times New Roman" w:hAnsi="Times New Roman" w:cs="Times New Roman"/>
          <w:sz w:val="24"/>
          <w:lang w:val="en-US"/>
        </w:rPr>
        <w:t xml:space="preserve"> </w:t>
      </w:r>
      <w:r w:rsidR="00DC2F2D" w:rsidRPr="00DC2F2D">
        <w:rPr>
          <w:rFonts w:ascii="Times New Roman" w:eastAsia="Times New Roman" w:hAnsi="Times New Roman" w:cs="Times New Roman"/>
          <w:sz w:val="24"/>
          <w:szCs w:val="24"/>
          <w:lang w:val="en-US"/>
        </w:rPr>
        <w:t xml:space="preserve">From a </w:t>
      </w:r>
      <w:r w:rsidR="000B6A22" w:rsidRPr="00DC2F2D">
        <w:rPr>
          <w:rFonts w:ascii="Times New Roman" w:eastAsia="Times New Roman" w:hAnsi="Times New Roman" w:cs="Times New Roman"/>
          <w:sz w:val="24"/>
          <w:szCs w:val="24"/>
          <w:lang w:val="en-US"/>
        </w:rPr>
        <w:t>professional service provider</w:t>
      </w:r>
      <w:r w:rsidR="00DC2F2D" w:rsidRPr="00DC2F2D">
        <w:rPr>
          <w:rFonts w:ascii="Times New Roman" w:eastAsia="Times New Roman" w:hAnsi="Times New Roman" w:cs="Times New Roman"/>
          <w:sz w:val="24"/>
          <w:szCs w:val="24"/>
          <w:lang w:val="en-US"/>
        </w:rPr>
        <w:t xml:space="preserve"> perspective, </w:t>
      </w:r>
      <w:r w:rsidR="00DC2F2D" w:rsidRPr="00DC2F2D">
        <w:rPr>
          <w:rFonts w:ascii="Times New Roman" w:hAnsi="Times New Roman"/>
          <w:sz w:val="24"/>
          <w:lang w:val="en-US"/>
        </w:rPr>
        <w:t xml:space="preserve">standalone </w:t>
      </w:r>
      <w:r w:rsidR="000B6A22" w:rsidRPr="00DC2F2D">
        <w:rPr>
          <w:rFonts w:ascii="Times New Roman" w:hAnsi="Times New Roman"/>
          <w:sz w:val="24"/>
          <w:lang w:val="en-US"/>
        </w:rPr>
        <w:t>STT</w:t>
      </w:r>
      <w:r w:rsidR="00DC2F2D" w:rsidRPr="00DC2F2D">
        <w:rPr>
          <w:rFonts w:ascii="Times New Roman" w:hAnsi="Times New Roman"/>
          <w:sz w:val="24"/>
          <w:lang w:val="en-US"/>
        </w:rPr>
        <w:t>s</w:t>
      </w:r>
      <w:r w:rsidR="000B6A22" w:rsidRPr="00DC2F2D">
        <w:rPr>
          <w:rFonts w:ascii="Times New Roman" w:hAnsi="Times New Roman"/>
          <w:sz w:val="24"/>
          <w:lang w:val="en-US"/>
        </w:rPr>
        <w:t xml:space="preserve"> </w:t>
      </w:r>
      <w:r w:rsidR="00DC2F2D" w:rsidRPr="00DC2F2D">
        <w:rPr>
          <w:rFonts w:ascii="Times New Roman" w:hAnsi="Times New Roman"/>
          <w:sz w:val="24"/>
          <w:lang w:val="en-US"/>
        </w:rPr>
        <w:t xml:space="preserve">may </w:t>
      </w:r>
      <w:r w:rsidR="000B6A22" w:rsidRPr="00DC2F2D">
        <w:rPr>
          <w:rFonts w:ascii="Times New Roman" w:hAnsi="Times New Roman"/>
          <w:sz w:val="24"/>
          <w:lang w:val="en-US"/>
        </w:rPr>
        <w:t xml:space="preserve">magnify </w:t>
      </w:r>
      <w:r w:rsidR="00DC2F2D" w:rsidRPr="00DC2F2D">
        <w:rPr>
          <w:rFonts w:ascii="Times New Roman" w:hAnsi="Times New Roman"/>
          <w:sz w:val="24"/>
          <w:lang w:val="en-US"/>
        </w:rPr>
        <w:t xml:space="preserve">the collection of </w:t>
      </w:r>
      <w:r w:rsidR="000B6A22" w:rsidRPr="00DC2F2D">
        <w:rPr>
          <w:rFonts w:ascii="Times New Roman" w:hAnsi="Times New Roman"/>
          <w:sz w:val="24"/>
          <w:lang w:val="en-US"/>
        </w:rPr>
        <w:t>relevant data in-between meetings with customers.</w:t>
      </w:r>
      <w:r w:rsidR="000B6A22">
        <w:rPr>
          <w:rFonts w:ascii="Times New Roman" w:hAnsi="Times New Roman"/>
          <w:sz w:val="24"/>
          <w:lang w:val="en-US"/>
        </w:rPr>
        <w:t xml:space="preserve"> </w:t>
      </w:r>
    </w:p>
    <w:p w14:paraId="168874B9" w14:textId="44CFC7C9" w:rsidR="00E7098B" w:rsidRPr="003376FD" w:rsidRDefault="00745E6D" w:rsidP="00E7098B">
      <w:pPr>
        <w:widowControl w:val="0"/>
        <w:spacing w:after="0" w:line="480" w:lineRule="auto"/>
        <w:ind w:firstLine="567"/>
        <w:contextualSpacing/>
        <w:rPr>
          <w:rFonts w:ascii="Times New Roman" w:hAnsi="Times New Roman" w:cs="Times New Roman"/>
          <w:sz w:val="24"/>
          <w:szCs w:val="24"/>
          <w:lang w:val="en-US"/>
        </w:rPr>
      </w:pPr>
      <w:r>
        <w:rPr>
          <w:rFonts w:ascii="Times New Roman" w:hAnsi="Times New Roman" w:cs="Times New Roman"/>
          <w:sz w:val="24"/>
          <w:szCs w:val="24"/>
          <w:lang w:val="en-US"/>
        </w:rPr>
        <w:t>N</w:t>
      </w:r>
      <w:r w:rsidR="000D6757" w:rsidRPr="009F0FCF">
        <w:rPr>
          <w:rFonts w:ascii="Times New Roman" w:hAnsi="Times New Roman" w:cs="Times New Roman"/>
          <w:sz w:val="24"/>
          <w:szCs w:val="24"/>
          <w:lang w:val="en-US"/>
        </w:rPr>
        <w:t xml:space="preserve">etwork augmented STTs </w:t>
      </w:r>
      <w:r w:rsidR="00167648" w:rsidRPr="009F0FCF">
        <w:rPr>
          <w:rFonts w:ascii="Times New Roman" w:hAnsi="Times New Roman" w:cs="Times New Roman"/>
          <w:sz w:val="24"/>
          <w:szCs w:val="24"/>
          <w:lang w:val="en-US"/>
        </w:rPr>
        <w:t xml:space="preserve">explicitly </w:t>
      </w:r>
      <w:r w:rsidR="00487CB1" w:rsidRPr="009F0FCF">
        <w:rPr>
          <w:rFonts w:ascii="Times New Roman" w:hAnsi="Times New Roman" w:cs="Times New Roman"/>
          <w:sz w:val="24"/>
          <w:szCs w:val="24"/>
          <w:lang w:val="en-US"/>
        </w:rPr>
        <w:t xml:space="preserve">encourage </w:t>
      </w:r>
      <w:r w:rsidR="000D6757" w:rsidRPr="009F0FCF">
        <w:rPr>
          <w:rFonts w:ascii="Times New Roman" w:hAnsi="Times New Roman" w:cs="Times New Roman"/>
          <w:sz w:val="24"/>
          <w:szCs w:val="24"/>
          <w:lang w:val="en-US"/>
        </w:rPr>
        <w:t xml:space="preserve">consumers to distribute personal data via social media platforms, smart applications, and websites to </w:t>
      </w:r>
      <w:r w:rsidR="00384592" w:rsidRPr="009F0FCF">
        <w:rPr>
          <w:rFonts w:ascii="Times New Roman" w:hAnsi="Times New Roman" w:cs="Times New Roman"/>
          <w:sz w:val="24"/>
          <w:szCs w:val="24"/>
          <w:lang w:val="en-US"/>
        </w:rPr>
        <w:t xml:space="preserve">service professionals such as medical experts </w:t>
      </w:r>
      <w:r w:rsidR="00A621F9" w:rsidRPr="009F0FCF">
        <w:rPr>
          <w:rFonts w:ascii="Times New Roman" w:hAnsi="Times New Roman" w:cs="Times New Roman"/>
          <w:sz w:val="24"/>
          <w:szCs w:val="24"/>
          <w:lang w:val="en-US"/>
        </w:rPr>
        <w:fldChar w:fldCharType="begin">
          <w:fldData xml:space="preserve">PEVuZE5vdGU+PENpdGU+PEF1dGhvcj5UaWFuPC9BdXRob3I+PFllYXI+MjAxNDwvWWVhcj48UmVj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</w:fldData>
        </w:fldChar>
      </w:r>
      <w:r w:rsidR="00A621F9" w:rsidRPr="009F0FCF">
        <w:rPr>
          <w:rFonts w:ascii="Times New Roman" w:hAnsi="Times New Roman" w:cs="Times New Roman"/>
          <w:sz w:val="24"/>
          <w:szCs w:val="24"/>
          <w:lang w:val="en-US"/>
        </w:rPr>
        <w:instrText xml:space="preserve"> ADDIN EN.CITE </w:instrText>
      </w:r>
      <w:r w:rsidR="00A621F9" w:rsidRPr="009F0FCF">
        <w:rPr>
          <w:rFonts w:ascii="Times New Roman" w:hAnsi="Times New Roman" w:cs="Times New Roman"/>
          <w:sz w:val="24"/>
          <w:szCs w:val="24"/>
          <w:lang w:val="en-US"/>
        </w:rPr>
        <w:fldChar w:fldCharType="begin">
          <w:fldData xml:space="preserve">PEVuZE5vdGU+PENpdGU+PEF1dGhvcj5UaWFuPC9BdXRob3I+PFllYXI+MjAxNDwvWWVhcj48UmVj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</w:fldData>
        </w:fldChar>
      </w:r>
      <w:r w:rsidR="00A621F9" w:rsidRPr="009F0FCF">
        <w:rPr>
          <w:rFonts w:ascii="Times New Roman" w:hAnsi="Times New Roman" w:cs="Times New Roman"/>
          <w:sz w:val="24"/>
          <w:szCs w:val="24"/>
          <w:lang w:val="en-US"/>
        </w:rPr>
        <w:instrText xml:space="preserve"> ADDIN EN.CITE.DATA </w:instrText>
      </w:r>
      <w:r w:rsidR="00A621F9" w:rsidRPr="009F0FCF">
        <w:rPr>
          <w:rFonts w:ascii="Times New Roman" w:hAnsi="Times New Roman" w:cs="Times New Roman"/>
          <w:sz w:val="24"/>
          <w:szCs w:val="24"/>
          <w:lang w:val="en-US"/>
        </w:rPr>
      </w:r>
      <w:r w:rsidR="00A621F9" w:rsidRPr="009F0FCF">
        <w:rPr>
          <w:rFonts w:ascii="Times New Roman" w:hAnsi="Times New Roman" w:cs="Times New Roman"/>
          <w:sz w:val="24"/>
          <w:szCs w:val="24"/>
          <w:lang w:val="en-US"/>
        </w:rPr>
        <w:fldChar w:fldCharType="end"/>
      </w:r>
      <w:r w:rsidR="00A621F9" w:rsidRPr="009F0FCF">
        <w:rPr>
          <w:rFonts w:ascii="Times New Roman" w:hAnsi="Times New Roman" w:cs="Times New Roman"/>
          <w:sz w:val="24"/>
          <w:szCs w:val="24"/>
          <w:lang w:val="en-US"/>
        </w:rPr>
      </w:r>
      <w:r w:rsidR="00A621F9" w:rsidRPr="009F0FCF">
        <w:rPr>
          <w:rFonts w:ascii="Times New Roman" w:hAnsi="Times New Roman" w:cs="Times New Roman"/>
          <w:sz w:val="24"/>
          <w:szCs w:val="24"/>
          <w:lang w:val="en-US"/>
        </w:rPr>
        <w:fldChar w:fldCharType="separate"/>
      </w:r>
      <w:r w:rsidR="00A621F9" w:rsidRPr="009F0FCF">
        <w:rPr>
          <w:rFonts w:ascii="Times New Roman" w:hAnsi="Times New Roman" w:cs="Times New Roman"/>
          <w:noProof/>
          <w:sz w:val="24"/>
          <w:szCs w:val="24"/>
          <w:lang w:val="en-US"/>
        </w:rPr>
        <w:t>(Tian et al. 2014)</w:t>
      </w:r>
      <w:r w:rsidR="00A621F9" w:rsidRPr="009F0FCF">
        <w:rPr>
          <w:rFonts w:ascii="Times New Roman" w:hAnsi="Times New Roman" w:cs="Times New Roman"/>
          <w:sz w:val="24"/>
          <w:szCs w:val="24"/>
          <w:lang w:val="en-US"/>
        </w:rPr>
        <w:fldChar w:fldCharType="end"/>
      </w:r>
      <w:r w:rsidR="00384592" w:rsidRPr="009F0FCF">
        <w:rPr>
          <w:rFonts w:ascii="Times New Roman" w:hAnsi="Times New Roman" w:cs="Times New Roman"/>
          <w:sz w:val="24"/>
          <w:szCs w:val="24"/>
          <w:lang w:val="en-US"/>
        </w:rPr>
        <w:t xml:space="preserve">, </w:t>
      </w:r>
      <w:r w:rsidR="000D6757" w:rsidRPr="009F0FCF">
        <w:rPr>
          <w:rFonts w:ascii="Times New Roman" w:hAnsi="Times New Roman" w:cs="Times New Roman"/>
          <w:sz w:val="24"/>
          <w:szCs w:val="24"/>
          <w:lang w:val="en-US"/>
        </w:rPr>
        <w:t xml:space="preserve">people facing similar challenges </w:t>
      </w:r>
      <w:r w:rsidR="000D6757" w:rsidRPr="009F0FCF">
        <w:rPr>
          <w:rFonts w:ascii="Times New Roman" w:hAnsi="Times New Roman" w:cs="Times New Roman"/>
          <w:sz w:val="24"/>
          <w:szCs w:val="24"/>
          <w:lang w:val="en-US"/>
        </w:rPr>
        <w:fldChar w:fldCharType="begin"/>
      </w:r>
      <w:r w:rsidR="000D6757" w:rsidRPr="009F0FCF">
        <w:rPr>
          <w:rFonts w:ascii="Times New Roman" w:hAnsi="Times New Roman" w:cs="Times New Roman"/>
          <w:sz w:val="24"/>
          <w:szCs w:val="24"/>
          <w:lang w:val="en-US"/>
        </w:rPr>
        <w:instrText xml:space="preserve"> ADDIN EN.CITE &lt;EndNote&gt;&lt;Cite&gt;&lt;Author&gt;Sharon&lt;/Author&gt;&lt;Year&gt;2017&lt;/Year&gt;&lt;RecNum&gt;1333&lt;/RecNum&gt;&lt;DisplayText&gt;(Sharon 2017)&lt;/DisplayText&gt;&lt;record&gt;&lt;rec-number&gt;1333&lt;/rec-number&gt;&lt;foreign-keys&gt;&lt;key app="EN" db-id="99px5rxt59str5ewtx45e5fzvz2swsaxt2xx" timestamp="1569320123"&gt;1333&lt;/key&gt;&lt;/foreign-keys&gt;&lt;ref-type name="Journal Article"&gt;17&lt;/ref-type&gt;&lt;contributors&gt;&lt;authors&gt;&lt;author&gt;Sharon, Tamar&lt;/author&gt;&lt;/authors&gt;&lt;/contributors&gt;&lt;titles&gt;&lt;title&gt;Self-Tracking for Health and the Quantified Self: Re-articulating Autonomy, Solidarity, and Authenticity in an Age of Personalized Healthcare&lt;/title&gt;&lt;secondary-title&gt;Philosophy &amp;amp; Technology&lt;/secondary-title&gt;&lt;/titles&gt;&lt;periodical&gt;&lt;full-title&gt;Philosophy &amp;amp; Technology&lt;/full-title&gt;&lt;/periodical&gt;&lt;pages&gt;93-121&lt;/pages&gt;&lt;volume&gt;30&lt;/volume&gt;&lt;number&gt;1&lt;/number&gt;&lt;dates&gt;&lt;year&gt;2017&lt;/year&gt;&lt;pub-dates&gt;&lt;date&gt;03/01/&lt;/date&gt;&lt;/pub-dates&gt;&lt;/dates&gt;&lt;isbn&gt;2210-5433&lt;/isbn&gt;&lt;work-type&gt;Journal Article&lt;/work-type&gt;&lt;urls&gt;&lt;related-urls&gt;&lt;url&gt;http://search.ebscohost.com/login.aspx?direct=true&amp;amp;db=phl&amp;amp;AN=PHL2350826&amp;amp;site=ehost-live&lt;/url&gt;&lt;/related-urls&gt;&lt;/urls&gt;&lt;remote-database-name&gt;phl&lt;/remote-database-name&gt;&lt;remote-database-provider&gt;EBSCOhost&lt;/remote-database-provider&gt;&lt;/record&gt;&lt;/Cite&gt;&lt;/EndNote&gt;</w:instrText>
      </w:r>
      <w:r w:rsidR="000D6757" w:rsidRPr="009F0FCF">
        <w:rPr>
          <w:rFonts w:ascii="Times New Roman" w:hAnsi="Times New Roman" w:cs="Times New Roman"/>
          <w:sz w:val="24"/>
          <w:szCs w:val="24"/>
          <w:lang w:val="en-US"/>
        </w:rPr>
        <w:fldChar w:fldCharType="separate"/>
      </w:r>
      <w:r w:rsidR="000D6757" w:rsidRPr="009F0FCF">
        <w:rPr>
          <w:rFonts w:ascii="Times New Roman" w:hAnsi="Times New Roman" w:cs="Times New Roman"/>
          <w:noProof/>
          <w:sz w:val="24"/>
          <w:szCs w:val="24"/>
          <w:lang w:val="en-US"/>
        </w:rPr>
        <w:t>(Sharon 2017)</w:t>
      </w:r>
      <w:r w:rsidR="000D6757" w:rsidRPr="009F0FCF">
        <w:rPr>
          <w:rFonts w:ascii="Times New Roman" w:hAnsi="Times New Roman" w:cs="Times New Roman"/>
          <w:sz w:val="24"/>
          <w:szCs w:val="24"/>
          <w:lang w:val="en-US"/>
        </w:rPr>
        <w:fldChar w:fldCharType="end"/>
      </w:r>
      <w:r w:rsidR="00384592" w:rsidRPr="009F0FCF">
        <w:rPr>
          <w:rFonts w:ascii="Times New Roman" w:hAnsi="Times New Roman" w:cs="Times New Roman"/>
          <w:sz w:val="24"/>
          <w:szCs w:val="24"/>
          <w:lang w:val="en-US"/>
        </w:rPr>
        <w:t>,</w:t>
      </w:r>
      <w:r w:rsidR="000D6757" w:rsidRPr="009F0FCF">
        <w:rPr>
          <w:rFonts w:ascii="Times New Roman" w:eastAsia="Times New Roman" w:hAnsi="Times New Roman" w:cs="Times New Roman"/>
          <w:sz w:val="24"/>
          <w:szCs w:val="24"/>
          <w:lang w:val="en-US"/>
        </w:rPr>
        <w:t xml:space="preserve"> or fitness enthusiasts </w:t>
      </w:r>
      <w:r w:rsidR="000D6757" w:rsidRPr="009F0FCF">
        <w:rPr>
          <w:rFonts w:ascii="Times New Roman" w:hAnsi="Times New Roman" w:cs="Times New Roman"/>
          <w:sz w:val="24"/>
          <w:szCs w:val="24"/>
          <w:lang w:val="en-US"/>
        </w:rPr>
        <w:fldChar w:fldCharType="begin">
          <w:fldData xml:space="preserve">PEVuZE5vdGU+PENpdGU+PEF1dGhvcj5NYXJpbm92YTwvQXV0aG9yPjxZZWFyPjIwMTc8L1llYXI+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</w:fldData>
        </w:fldChar>
      </w:r>
      <w:r w:rsidR="000D6757" w:rsidRPr="009F0FCF">
        <w:rPr>
          <w:rFonts w:ascii="Times New Roman" w:hAnsi="Times New Roman" w:cs="Times New Roman"/>
          <w:sz w:val="24"/>
          <w:szCs w:val="24"/>
          <w:lang w:val="en-US"/>
        </w:rPr>
        <w:instrText xml:space="preserve"> ADDIN EN.CITE </w:instrText>
      </w:r>
      <w:r w:rsidR="000D6757" w:rsidRPr="009F0FCF">
        <w:rPr>
          <w:rFonts w:ascii="Times New Roman" w:hAnsi="Times New Roman" w:cs="Times New Roman"/>
          <w:sz w:val="24"/>
          <w:szCs w:val="24"/>
          <w:lang w:val="en-US"/>
        </w:rPr>
        <w:fldChar w:fldCharType="begin">
          <w:fldData xml:space="preserve">PEVuZE5vdGU+PENpdGU+PEF1dGhvcj5NYXJpbm92YTwvQXV0aG9yPjxZZWFyPjIwMTc8L1llYXI+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</w:fldData>
        </w:fldChar>
      </w:r>
      <w:r w:rsidR="000D6757" w:rsidRPr="009F0FCF">
        <w:rPr>
          <w:rFonts w:ascii="Times New Roman" w:hAnsi="Times New Roman" w:cs="Times New Roman"/>
          <w:sz w:val="24"/>
          <w:szCs w:val="24"/>
          <w:lang w:val="en-US"/>
        </w:rPr>
        <w:instrText xml:space="preserve"> ADDIN EN.CITE.DATA </w:instrText>
      </w:r>
      <w:r w:rsidR="000D6757" w:rsidRPr="009F0FCF">
        <w:rPr>
          <w:rFonts w:ascii="Times New Roman" w:hAnsi="Times New Roman" w:cs="Times New Roman"/>
          <w:sz w:val="24"/>
          <w:szCs w:val="24"/>
          <w:lang w:val="en-US"/>
        </w:rPr>
      </w:r>
      <w:r w:rsidR="000D6757" w:rsidRPr="009F0FCF">
        <w:rPr>
          <w:rFonts w:ascii="Times New Roman" w:hAnsi="Times New Roman" w:cs="Times New Roman"/>
          <w:sz w:val="24"/>
          <w:szCs w:val="24"/>
          <w:lang w:val="en-US"/>
        </w:rPr>
        <w:fldChar w:fldCharType="end"/>
      </w:r>
      <w:r w:rsidR="000D6757" w:rsidRPr="009F0FCF">
        <w:rPr>
          <w:rFonts w:ascii="Times New Roman" w:hAnsi="Times New Roman" w:cs="Times New Roman"/>
          <w:sz w:val="24"/>
          <w:szCs w:val="24"/>
          <w:lang w:val="en-US"/>
        </w:rPr>
      </w:r>
      <w:r w:rsidR="000D6757" w:rsidRPr="009F0FCF">
        <w:rPr>
          <w:rFonts w:ascii="Times New Roman" w:hAnsi="Times New Roman" w:cs="Times New Roman"/>
          <w:sz w:val="24"/>
          <w:szCs w:val="24"/>
          <w:lang w:val="en-US"/>
        </w:rPr>
        <w:fldChar w:fldCharType="separate"/>
      </w:r>
      <w:r w:rsidR="000D6757" w:rsidRPr="009F0FCF">
        <w:rPr>
          <w:rFonts w:ascii="Times New Roman" w:hAnsi="Times New Roman" w:cs="Times New Roman"/>
          <w:noProof/>
          <w:sz w:val="24"/>
          <w:szCs w:val="24"/>
          <w:lang w:val="en-US"/>
        </w:rPr>
        <w:t>(Marinova et al. 2017)</w:t>
      </w:r>
      <w:r w:rsidR="000D6757" w:rsidRPr="009F0FCF">
        <w:rPr>
          <w:rFonts w:ascii="Times New Roman" w:hAnsi="Times New Roman" w:cs="Times New Roman"/>
          <w:sz w:val="24"/>
          <w:szCs w:val="24"/>
          <w:lang w:val="en-US"/>
        </w:rPr>
        <w:fldChar w:fldCharType="end"/>
      </w:r>
      <w:r w:rsidR="000D6757" w:rsidRPr="009F0FCF">
        <w:rPr>
          <w:rFonts w:ascii="Times New Roman" w:hAnsi="Times New Roman" w:cs="Times New Roman"/>
          <w:sz w:val="24"/>
          <w:szCs w:val="24"/>
          <w:lang w:val="en-US"/>
        </w:rPr>
        <w:t xml:space="preserve">. </w:t>
      </w:r>
      <w:r w:rsidR="00384592" w:rsidRPr="009F0FCF">
        <w:rPr>
          <w:rFonts w:ascii="Times New Roman" w:hAnsi="Times New Roman" w:cs="Times New Roman"/>
          <w:sz w:val="24"/>
          <w:szCs w:val="24"/>
          <w:lang w:val="en-US"/>
        </w:rPr>
        <w:t xml:space="preserve">Such network augmented STTs hence facilitate interactions with a </w:t>
      </w:r>
      <w:r w:rsidR="000D6757" w:rsidRPr="009F0FCF">
        <w:rPr>
          <w:rFonts w:ascii="Times New Roman" w:hAnsi="Times New Roman" w:cs="Times New Roman"/>
          <w:sz w:val="24"/>
          <w:szCs w:val="24"/>
          <w:lang w:val="en-US"/>
        </w:rPr>
        <w:t>community</w:t>
      </w:r>
      <w:r w:rsidR="00880E09" w:rsidRPr="009F0FCF">
        <w:rPr>
          <w:rFonts w:ascii="Times New Roman" w:hAnsi="Times New Roman" w:cs="Times New Roman"/>
          <w:sz w:val="24"/>
          <w:szCs w:val="24"/>
          <w:lang w:val="en-US"/>
        </w:rPr>
        <w:t xml:space="preserve"> by</w:t>
      </w:r>
      <w:r w:rsidR="00384592" w:rsidRPr="009F0FCF">
        <w:rPr>
          <w:rFonts w:ascii="Times New Roman" w:hAnsi="Times New Roman" w:cs="Times New Roman"/>
          <w:sz w:val="24"/>
          <w:szCs w:val="24"/>
          <w:lang w:val="en-US"/>
        </w:rPr>
        <w:t xml:space="preserve">, for instance, </w:t>
      </w:r>
      <w:r w:rsidR="00880E09" w:rsidRPr="009F0FCF">
        <w:rPr>
          <w:rFonts w:ascii="Times New Roman" w:hAnsi="Times New Roman" w:cs="Times New Roman"/>
          <w:sz w:val="24"/>
          <w:szCs w:val="24"/>
          <w:lang w:val="en-US"/>
        </w:rPr>
        <w:t xml:space="preserve">enabling peer </w:t>
      </w:r>
      <w:r w:rsidR="00384592" w:rsidRPr="009F0FCF">
        <w:rPr>
          <w:rFonts w:ascii="Times New Roman" w:hAnsi="Times New Roman" w:cs="Times New Roman"/>
          <w:sz w:val="24"/>
          <w:szCs w:val="24"/>
          <w:lang w:val="en-US"/>
        </w:rPr>
        <w:t>comparisons</w:t>
      </w:r>
      <w:r w:rsidR="00167648" w:rsidRPr="009F0FCF">
        <w:rPr>
          <w:rFonts w:ascii="Times New Roman" w:hAnsi="Times New Roman" w:cs="Times New Roman"/>
          <w:sz w:val="24"/>
          <w:szCs w:val="24"/>
          <w:lang w:val="en-US"/>
        </w:rPr>
        <w:t xml:space="preserve">, offering a platform for exchanging feedback, or for jointly deciding on courses of action </w:t>
      </w:r>
      <w:r w:rsidR="000D6757" w:rsidRPr="009F0FCF">
        <w:rPr>
          <w:rFonts w:ascii="Times New Roman" w:hAnsi="Times New Roman" w:cs="Times New Roman"/>
          <w:sz w:val="24"/>
          <w:szCs w:val="24"/>
          <w:lang w:val="en-US"/>
        </w:rPr>
        <w:fldChar w:fldCharType="begin"/>
      </w:r>
      <w:r w:rsidR="000D6757" w:rsidRPr="009F0FCF">
        <w:rPr>
          <w:rFonts w:ascii="Times New Roman" w:hAnsi="Times New Roman" w:cs="Times New Roman"/>
          <w:sz w:val="24"/>
          <w:szCs w:val="24"/>
          <w:lang w:val="en-US"/>
        </w:rPr>
        <w:instrText xml:space="preserve"> ADDIN EN.CITE &lt;EndNote&gt;&lt;Cite&gt;&lt;Author&gt;Pantzar&lt;/Author&gt;&lt;Year&gt;2015&lt;/Year&gt;&lt;RecNum&gt;1328&lt;/RecNum&gt;&lt;DisplayText&gt;(Pantzar and Ruckenstein 2015)&lt;/DisplayText&gt;&lt;record&gt;&lt;rec-number&gt;1328&lt;/rec-number&gt;&lt;foreign-keys&gt;&lt;key app="EN" db-id="99px5rxt59str5ewtx45e5fzvz2swsaxt2xx" timestamp="1569318286"&gt;1328&lt;/key&gt;&lt;/foreign-keys&gt;&lt;ref-type name="Journal Article"&gt;17&lt;/ref-type&gt;&lt;contributors&gt;&lt;authors&gt;&lt;author&gt;Pantzar, Mika&lt;/author&gt;&lt;author&gt;Ruckenstein, Minna&lt;/author&gt;&lt;/authors&gt;&lt;/contributors&gt;&lt;titles&gt;&lt;title&gt;The heart of everyday analytics: emotional, material and practical extensions in self-tracking market&lt;/title&gt;&lt;secondary-title&gt;Consumption, Markets &amp;amp; Culture&lt;/secondary-title&gt;&lt;/titles&gt;&lt;periodical&gt;&lt;full-title&gt;Consumption, Markets &amp;amp; Culture&lt;/full-title&gt;&lt;/periodical&gt;&lt;pages&gt;92-109&lt;/pages&gt;&lt;volume&gt;18&lt;/volume&gt;&lt;number&gt;1&lt;/number&gt;&lt;keywords&gt;&lt;keyword&gt;Consumer research&lt;/keyword&gt;&lt;keyword&gt;Heart rate monitoring&lt;/keyword&gt;&lt;keyword&gt;Digital technology&lt;/keyword&gt;&lt;keyword&gt;Cardiography&lt;/keyword&gt;&lt;keyword&gt;Patient monitoring&lt;/keyword&gt;&lt;keyword&gt;domain extension&lt;/keyword&gt;&lt;keyword&gt;everyday analytics&lt;/keyword&gt;&lt;keyword&gt;heart-rate monitoring&lt;/keyword&gt;&lt;keyword&gt;markets-as-practice&lt;/keyword&gt;&lt;keyword&gt;mobile technology&lt;/keyword&gt;&lt;keyword&gt;practice theory&lt;/keyword&gt;&lt;keyword&gt;self-tracking&lt;/keyword&gt;&lt;/keywords&gt;&lt;dates&gt;&lt;year&gt;2015&lt;/year&gt;&lt;/dates&gt;&lt;isbn&gt;10253866&lt;/isbn&gt;&lt;accession-num&gt;100355779&lt;/accession-num&gt;&lt;work-type&gt;Article&lt;/work-type&gt;&lt;urls&gt;&lt;related-urls&gt;&lt;url&gt;http://search.ebscohost.com/login.aspx?direct=true&amp;amp;db=bsu&amp;amp;AN=100355779&amp;amp;site=ehost-live&lt;/url&gt;&lt;/related-urls&gt;&lt;/urls&gt;&lt;electronic-resource-num&gt;10.1080/10253866.2014.899213&lt;/electronic-resource-num&gt;&lt;remote-database-name&gt;bsu&lt;/remote-database-name&gt;&lt;remote-database-provider&gt;EBSCOhost&lt;/remote-database-provider&gt;&lt;/record&gt;&lt;/Cite&gt;&lt;/EndNote&gt;</w:instrText>
      </w:r>
      <w:r w:rsidR="000D6757" w:rsidRPr="009F0FCF">
        <w:rPr>
          <w:rFonts w:ascii="Times New Roman" w:hAnsi="Times New Roman" w:cs="Times New Roman"/>
          <w:sz w:val="24"/>
          <w:szCs w:val="24"/>
          <w:lang w:val="en-US"/>
        </w:rPr>
        <w:fldChar w:fldCharType="separate"/>
      </w:r>
      <w:r w:rsidR="000D6757" w:rsidRPr="009F0FCF">
        <w:rPr>
          <w:rFonts w:ascii="Times New Roman" w:hAnsi="Times New Roman" w:cs="Times New Roman"/>
          <w:noProof/>
          <w:sz w:val="24"/>
          <w:szCs w:val="24"/>
          <w:lang w:val="en-US"/>
        </w:rPr>
        <w:t>(Pantzar and Ruckenstein 2015)</w:t>
      </w:r>
      <w:r w:rsidR="000D6757" w:rsidRPr="009F0FCF">
        <w:rPr>
          <w:rFonts w:ascii="Times New Roman" w:hAnsi="Times New Roman" w:cs="Times New Roman"/>
          <w:sz w:val="24"/>
          <w:szCs w:val="24"/>
          <w:lang w:val="en-US"/>
        </w:rPr>
        <w:fldChar w:fldCharType="end"/>
      </w:r>
      <w:r w:rsidR="00384592" w:rsidRPr="009F0FCF">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000D6757" w:rsidRPr="009F0FCF">
        <w:rPr>
          <w:rFonts w:ascii="Times New Roman" w:hAnsi="Times New Roman" w:cs="Times New Roman"/>
          <w:sz w:val="24"/>
          <w:szCs w:val="24"/>
          <w:lang w:val="en-US"/>
        </w:rPr>
        <w:t xml:space="preserve">elf-trackers </w:t>
      </w:r>
      <w:r w:rsidR="00880E09" w:rsidRPr="009F0FCF">
        <w:rPr>
          <w:rFonts w:ascii="Times New Roman" w:hAnsi="Times New Roman" w:cs="Times New Roman"/>
          <w:sz w:val="24"/>
          <w:szCs w:val="24"/>
          <w:lang w:val="en-US"/>
        </w:rPr>
        <w:t xml:space="preserve">may </w:t>
      </w:r>
      <w:r w:rsidR="000D6757" w:rsidRPr="009F0FCF">
        <w:rPr>
          <w:rFonts w:ascii="Times New Roman" w:hAnsi="Times New Roman" w:cs="Times New Roman"/>
          <w:sz w:val="24"/>
          <w:szCs w:val="24"/>
          <w:lang w:val="en-US"/>
        </w:rPr>
        <w:t>even agree on penalty and reward</w:t>
      </w:r>
      <w:r w:rsidR="00880E09" w:rsidRPr="009F0FCF">
        <w:rPr>
          <w:rFonts w:ascii="Times New Roman" w:hAnsi="Times New Roman" w:cs="Times New Roman"/>
          <w:sz w:val="24"/>
          <w:szCs w:val="24"/>
          <w:lang w:val="en-US"/>
        </w:rPr>
        <w:t xml:space="preserve"> </w:t>
      </w:r>
      <w:r w:rsidR="000D6757" w:rsidRPr="009F0FCF">
        <w:rPr>
          <w:rFonts w:ascii="Times New Roman" w:hAnsi="Times New Roman" w:cs="Times New Roman"/>
          <w:sz w:val="24"/>
          <w:szCs w:val="24"/>
          <w:lang w:val="en-US"/>
        </w:rPr>
        <w:t xml:space="preserve">systems in case </w:t>
      </w:r>
      <w:r w:rsidR="00880E09" w:rsidRPr="009F0FCF">
        <w:rPr>
          <w:rFonts w:ascii="Times New Roman" w:hAnsi="Times New Roman" w:cs="Times New Roman"/>
          <w:sz w:val="24"/>
          <w:szCs w:val="24"/>
          <w:lang w:val="en-US"/>
        </w:rPr>
        <w:t xml:space="preserve">personal </w:t>
      </w:r>
      <w:r w:rsidR="000D6757" w:rsidRPr="009F0FCF">
        <w:rPr>
          <w:rFonts w:ascii="Times New Roman" w:hAnsi="Times New Roman" w:cs="Times New Roman"/>
          <w:sz w:val="24"/>
          <w:szCs w:val="24"/>
          <w:lang w:val="en-US"/>
        </w:rPr>
        <w:t>goals</w:t>
      </w:r>
      <w:r w:rsidR="00880E09" w:rsidRPr="009F0FCF">
        <w:rPr>
          <w:rFonts w:ascii="Times New Roman" w:hAnsi="Times New Roman" w:cs="Times New Roman"/>
          <w:sz w:val="24"/>
          <w:szCs w:val="24"/>
          <w:lang w:val="en-US"/>
        </w:rPr>
        <w:t xml:space="preserve"> </w:t>
      </w:r>
      <w:r w:rsidR="000D6757" w:rsidRPr="009F0FCF">
        <w:rPr>
          <w:rFonts w:ascii="Times New Roman" w:hAnsi="Times New Roman" w:cs="Times New Roman"/>
          <w:sz w:val="24"/>
          <w:szCs w:val="24"/>
          <w:lang w:val="en-US"/>
        </w:rPr>
        <w:t xml:space="preserve">are </w:t>
      </w:r>
      <w:r w:rsidR="00880E09" w:rsidRPr="009F0FCF">
        <w:rPr>
          <w:rFonts w:ascii="Times New Roman" w:hAnsi="Times New Roman" w:cs="Times New Roman"/>
          <w:sz w:val="24"/>
          <w:szCs w:val="24"/>
          <w:lang w:val="en-US"/>
        </w:rPr>
        <w:t>(</w:t>
      </w:r>
      <w:r w:rsidR="000D6757" w:rsidRPr="009F0FCF">
        <w:rPr>
          <w:rFonts w:ascii="Times New Roman" w:hAnsi="Times New Roman" w:cs="Times New Roman"/>
          <w:sz w:val="24"/>
          <w:szCs w:val="24"/>
          <w:lang w:val="en-US"/>
        </w:rPr>
        <w:t>not</w:t>
      </w:r>
      <w:r w:rsidR="00880E09" w:rsidRPr="009F0FCF">
        <w:rPr>
          <w:rFonts w:ascii="Times New Roman" w:hAnsi="Times New Roman" w:cs="Times New Roman"/>
          <w:sz w:val="24"/>
          <w:szCs w:val="24"/>
          <w:lang w:val="en-US"/>
        </w:rPr>
        <w:t>)</w:t>
      </w:r>
      <w:r w:rsidR="000D6757" w:rsidRPr="009F0FCF">
        <w:rPr>
          <w:rFonts w:ascii="Times New Roman" w:hAnsi="Times New Roman" w:cs="Times New Roman"/>
          <w:sz w:val="24"/>
          <w:szCs w:val="24"/>
          <w:lang w:val="en-US"/>
        </w:rPr>
        <w:t xml:space="preserve"> met. Overall, </w:t>
      </w:r>
      <w:r w:rsidR="00487CB1" w:rsidRPr="009F0FCF">
        <w:rPr>
          <w:rFonts w:ascii="Times New Roman" w:hAnsi="Times New Roman" w:cs="Times New Roman"/>
          <w:sz w:val="24"/>
          <w:szCs w:val="24"/>
          <w:lang w:val="en-US"/>
        </w:rPr>
        <w:t>network augmentation</w:t>
      </w:r>
      <w:r w:rsidR="000D6757" w:rsidRPr="009F0FCF">
        <w:rPr>
          <w:rFonts w:ascii="Times New Roman" w:hAnsi="Times New Roman" w:cs="Times New Roman"/>
          <w:sz w:val="24"/>
          <w:szCs w:val="24"/>
          <w:lang w:val="en-US"/>
        </w:rPr>
        <w:t xml:space="preserve"> “adds a social dimension</w:t>
      </w:r>
      <w:r w:rsidR="005F2AC6" w:rsidRPr="009F0FCF">
        <w:rPr>
          <w:rFonts w:ascii="Times New Roman" w:hAnsi="Times New Roman" w:cs="Times New Roman"/>
          <w:sz w:val="24"/>
          <w:szCs w:val="24"/>
          <w:lang w:val="en-US"/>
        </w:rPr>
        <w:t>”</w:t>
      </w:r>
      <w:r w:rsidR="000D6757" w:rsidRPr="009F0FCF">
        <w:rPr>
          <w:rFonts w:ascii="Times New Roman" w:hAnsi="Times New Roman" w:cs="Times New Roman"/>
          <w:sz w:val="24"/>
          <w:szCs w:val="24"/>
          <w:lang w:val="en-US"/>
        </w:rPr>
        <w:t xml:space="preserve"> to the everyday practices of </w:t>
      </w:r>
      <w:r w:rsidR="005F2AC6" w:rsidRPr="009F0FCF">
        <w:rPr>
          <w:rFonts w:ascii="Times New Roman" w:hAnsi="Times New Roman" w:cs="Times New Roman"/>
          <w:sz w:val="24"/>
          <w:szCs w:val="24"/>
          <w:lang w:val="en-US"/>
        </w:rPr>
        <w:t xml:space="preserve">self-tracking </w:t>
      </w:r>
      <w:r w:rsidR="000D6757" w:rsidRPr="009F0FCF">
        <w:rPr>
          <w:rFonts w:ascii="Times New Roman" w:hAnsi="Times New Roman" w:cs="Times New Roman"/>
          <w:sz w:val="24"/>
          <w:szCs w:val="24"/>
          <w:lang w:val="en-US"/>
        </w:rPr>
        <w:t xml:space="preserve">and </w:t>
      </w:r>
      <w:r w:rsidR="005F2AC6" w:rsidRPr="009F0FCF">
        <w:rPr>
          <w:rFonts w:ascii="Times New Roman" w:hAnsi="Times New Roman" w:cs="Times New Roman"/>
          <w:sz w:val="24"/>
          <w:szCs w:val="24"/>
          <w:lang w:val="en-US"/>
        </w:rPr>
        <w:t xml:space="preserve">may even turn self-tracking </w:t>
      </w:r>
      <w:r w:rsidR="000D6757" w:rsidRPr="009F0FCF">
        <w:rPr>
          <w:rFonts w:ascii="Times New Roman" w:hAnsi="Times New Roman" w:cs="Times New Roman"/>
          <w:sz w:val="24"/>
          <w:szCs w:val="24"/>
          <w:lang w:val="en-US"/>
        </w:rPr>
        <w:t xml:space="preserve">into </w:t>
      </w:r>
      <w:r w:rsidR="005F2AC6" w:rsidRPr="009F0FCF">
        <w:rPr>
          <w:rFonts w:ascii="Times New Roman" w:hAnsi="Times New Roman" w:cs="Times New Roman"/>
          <w:sz w:val="24"/>
          <w:szCs w:val="24"/>
          <w:lang w:val="en-US"/>
        </w:rPr>
        <w:t>“</w:t>
      </w:r>
      <w:r w:rsidR="000D6757" w:rsidRPr="009F0FCF">
        <w:rPr>
          <w:rFonts w:ascii="Times New Roman" w:hAnsi="Times New Roman" w:cs="Times New Roman"/>
          <w:sz w:val="24"/>
          <w:szCs w:val="24"/>
          <w:lang w:val="en-US"/>
        </w:rPr>
        <w:t xml:space="preserve">a social game” </w:t>
      </w:r>
      <w:r w:rsidR="000D6757" w:rsidRPr="009F0FCF">
        <w:rPr>
          <w:rFonts w:ascii="Times New Roman" w:hAnsi="Times New Roman" w:cs="Times New Roman"/>
          <w:sz w:val="24"/>
          <w:szCs w:val="24"/>
          <w:lang w:val="en-US"/>
        </w:rPr>
        <w:fldChar w:fldCharType="begin"/>
      </w:r>
      <w:r w:rsidR="000D6757" w:rsidRPr="009F0FCF">
        <w:rPr>
          <w:rFonts w:ascii="Times New Roman" w:hAnsi="Times New Roman" w:cs="Times New Roman"/>
          <w:sz w:val="24"/>
          <w:szCs w:val="24"/>
          <w:lang w:val="en-US"/>
        </w:rPr>
        <w:instrText xml:space="preserve"> ADDIN EN.CITE &lt;EndNote&gt;&lt;Cite&gt;&lt;Author&gt;Bode&lt;/Author&gt;&lt;Year&gt;2016&lt;/Year&gt;&lt;RecNum&gt;1331&lt;/RecNum&gt;&lt;DisplayText&gt;(Bode and Kristensen 2016)&lt;/DisplayText&gt;&lt;record&gt;&lt;rec-number&gt;1331&lt;/rec-number&gt;&lt;foreign-keys&gt;&lt;key app="EN" db-id="99px5rxt59str5ewtx45e5fzvz2swsaxt2xx" timestamp="1569319844"&gt;1331&lt;/key&gt;&lt;/foreign-keys&gt;&lt;ref-type name="Book Section"&gt;5&lt;/ref-type&gt;&lt;contributors&gt;&lt;authors&gt;&lt;author&gt;Bode, Matthias &lt;/author&gt;&lt;author&gt;Kristensen, Dorthe&lt;/author&gt;&lt;/authors&gt;&lt;secondary-authors&gt;&lt;author&gt;Domen Bajde &amp;amp; Robin Canniford&lt;/author&gt;&lt;/secondary-authors&gt;&lt;/contributors&gt;&lt;titles&gt;&lt;title&gt;The digital doppelgänger within. A study on self-tracking and the Quantified Self-movement&lt;/title&gt;&lt;secondary-title&gt;Assembling Consumption&lt;/secondary-title&gt;&lt;/titles&gt;&lt;pages&gt;119–134.&lt;/pages&gt;&lt;dates&gt;&lt;year&gt;2016&lt;/year&gt;&lt;/dates&gt;&lt;pub-location&gt;New York&lt;/pub-location&gt;&lt;publisher&gt;Routledge&lt;/publisher&gt;&lt;urls&gt;&lt;/urls&gt;&lt;/record&gt;&lt;/Cite&gt;&lt;/EndNote&gt;</w:instrText>
      </w:r>
      <w:r w:rsidR="000D6757" w:rsidRPr="009F0FCF">
        <w:rPr>
          <w:rFonts w:ascii="Times New Roman" w:hAnsi="Times New Roman" w:cs="Times New Roman"/>
          <w:sz w:val="24"/>
          <w:szCs w:val="24"/>
          <w:lang w:val="en-US"/>
        </w:rPr>
        <w:fldChar w:fldCharType="separate"/>
      </w:r>
      <w:r w:rsidR="000D6757" w:rsidRPr="009F0FCF">
        <w:rPr>
          <w:rFonts w:ascii="Times New Roman" w:hAnsi="Times New Roman" w:cs="Times New Roman"/>
          <w:noProof/>
          <w:sz w:val="24"/>
          <w:szCs w:val="24"/>
          <w:lang w:val="en-US"/>
        </w:rPr>
        <w:t>(Bode and Kristensen 2016)</w:t>
      </w:r>
      <w:r w:rsidR="000D6757" w:rsidRPr="009F0FCF">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What is more, network augmentation may also </w:t>
      </w:r>
      <w:r w:rsidR="007443A9">
        <w:rPr>
          <w:rFonts w:ascii="Times New Roman" w:hAnsi="Times New Roman" w:cs="Times New Roman"/>
          <w:sz w:val="24"/>
          <w:szCs w:val="24"/>
          <w:lang w:val="en-US"/>
        </w:rPr>
        <w:t>offer professional service providers an alternative means to interact with customers</w:t>
      </w:r>
      <w:r w:rsidR="000D6757" w:rsidRPr="003376FD">
        <w:rPr>
          <w:rFonts w:ascii="Times New Roman" w:hAnsi="Times New Roman" w:cs="Times New Roman"/>
          <w:sz w:val="24"/>
          <w:szCs w:val="24"/>
          <w:lang w:val="en-US"/>
        </w:rPr>
        <w:t>.</w:t>
      </w:r>
      <w:r w:rsidR="00167648" w:rsidRPr="003376FD">
        <w:rPr>
          <w:rFonts w:ascii="Times New Roman" w:hAnsi="Times New Roman" w:cs="Times New Roman"/>
          <w:sz w:val="24"/>
          <w:szCs w:val="24"/>
          <w:lang w:val="en-US"/>
        </w:rPr>
        <w:t xml:space="preserve"> </w:t>
      </w:r>
    </w:p>
    <w:p w14:paraId="0BF2A85D" w14:textId="77777777" w:rsidR="00FF2424" w:rsidRPr="003376FD" w:rsidRDefault="00C7714E" w:rsidP="00E7098B">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To sum up, STTs enable users to collect, monitor, better understand, and ultimately (re)act upon personal performance data. </w:t>
      </w:r>
      <w:r w:rsidR="00C42F43" w:rsidRPr="003376FD">
        <w:rPr>
          <w:rFonts w:ascii="Times New Roman" w:hAnsi="Times New Roman" w:cs="Times New Roman"/>
          <w:sz w:val="24"/>
          <w:szCs w:val="24"/>
          <w:lang w:val="en-US"/>
        </w:rPr>
        <w:t xml:space="preserve">As a result, </w:t>
      </w:r>
      <w:r w:rsidRPr="003376FD">
        <w:rPr>
          <w:rFonts w:ascii="Times New Roman" w:hAnsi="Times New Roman" w:cs="Times New Roman"/>
          <w:sz w:val="24"/>
          <w:szCs w:val="24"/>
          <w:lang w:val="en-US"/>
        </w:rPr>
        <w:t xml:space="preserve">STTs may </w:t>
      </w:r>
      <w:r w:rsidR="007F647E" w:rsidRPr="003376FD">
        <w:rPr>
          <w:rFonts w:ascii="Times New Roman" w:hAnsi="Times New Roman" w:cs="Times New Roman"/>
          <w:sz w:val="24"/>
          <w:szCs w:val="24"/>
          <w:lang w:val="en-US"/>
        </w:rPr>
        <w:t xml:space="preserve">generally </w:t>
      </w:r>
      <w:r w:rsidRPr="003376FD">
        <w:rPr>
          <w:rFonts w:ascii="Times New Roman" w:hAnsi="Times New Roman" w:cs="Times New Roman"/>
          <w:sz w:val="24"/>
          <w:szCs w:val="24"/>
          <w:lang w:val="en-US"/>
        </w:rPr>
        <w:t xml:space="preserve">support </w:t>
      </w:r>
      <w:r w:rsidR="00B75937" w:rsidRPr="003376FD">
        <w:rPr>
          <w:rFonts w:ascii="Times New Roman" w:hAnsi="Times New Roman" w:cs="Times New Roman"/>
          <w:sz w:val="24"/>
          <w:szCs w:val="24"/>
          <w:lang w:val="en-US"/>
        </w:rPr>
        <w:t>consumers’</w:t>
      </w:r>
      <w:r w:rsidRPr="003376FD">
        <w:rPr>
          <w:rFonts w:ascii="Times New Roman" w:hAnsi="Times New Roman" w:cs="Times New Roman"/>
          <w:sz w:val="24"/>
          <w:szCs w:val="24"/>
          <w:lang w:val="en-US"/>
        </w:rPr>
        <w:t xml:space="preserve"> self-improvement measures</w:t>
      </w:r>
      <w:r w:rsidR="00C42F43" w:rsidRPr="003376FD">
        <w:rPr>
          <w:rFonts w:ascii="Times New Roman" w:hAnsi="Times New Roman" w:cs="Times New Roman"/>
          <w:sz w:val="24"/>
          <w:szCs w:val="24"/>
          <w:lang w:val="en-US"/>
        </w:rPr>
        <w:t xml:space="preserve">. </w:t>
      </w:r>
      <w:r w:rsidR="00DA2990">
        <w:rPr>
          <w:rFonts w:ascii="Times New Roman" w:hAnsi="Times New Roman" w:cs="Times New Roman"/>
          <w:sz w:val="24"/>
          <w:szCs w:val="24"/>
          <w:lang w:val="en-US"/>
        </w:rPr>
        <w:t>For instance</w:t>
      </w:r>
      <w:r w:rsidR="00C42F43" w:rsidRPr="003376FD">
        <w:rPr>
          <w:rFonts w:ascii="Times New Roman" w:hAnsi="Times New Roman" w:cs="Times New Roman"/>
          <w:sz w:val="24"/>
          <w:szCs w:val="24"/>
          <w:lang w:val="en-US"/>
        </w:rPr>
        <w:t xml:space="preserve">, STT use enhances </w:t>
      </w:r>
      <w:r w:rsidR="00491409" w:rsidRPr="003376FD">
        <w:rPr>
          <w:rFonts w:ascii="Times New Roman" w:hAnsi="Times New Roman" w:cs="Times New Roman"/>
          <w:sz w:val="24"/>
          <w:szCs w:val="24"/>
          <w:lang w:val="en-US"/>
        </w:rPr>
        <w:t xml:space="preserve">consumers’ </w:t>
      </w:r>
      <w:r w:rsidR="00A32F7A" w:rsidRPr="003376FD">
        <w:rPr>
          <w:rFonts w:ascii="Times New Roman" w:hAnsi="Times New Roman" w:cs="Times New Roman"/>
          <w:sz w:val="24"/>
          <w:szCs w:val="24"/>
          <w:lang w:val="en-US"/>
        </w:rPr>
        <w:t xml:space="preserve">access to </w:t>
      </w:r>
      <w:r w:rsidR="00C42F43" w:rsidRPr="003376FD">
        <w:rPr>
          <w:rFonts w:ascii="Times New Roman" w:hAnsi="Times New Roman" w:cs="Times New Roman"/>
          <w:sz w:val="24"/>
          <w:szCs w:val="24"/>
          <w:lang w:val="en-US"/>
        </w:rPr>
        <w:t>self-</w:t>
      </w:r>
      <w:r w:rsidR="00A32F7A" w:rsidRPr="003376FD">
        <w:rPr>
          <w:rFonts w:ascii="Times New Roman" w:hAnsi="Times New Roman" w:cs="Times New Roman"/>
          <w:sz w:val="24"/>
          <w:szCs w:val="24"/>
          <w:lang w:val="en-US"/>
        </w:rPr>
        <w:t xml:space="preserve">relevant information </w:t>
      </w:r>
      <w:r w:rsidR="00491409" w:rsidRPr="003376FD">
        <w:rPr>
          <w:rFonts w:ascii="Times New Roman" w:hAnsi="Times New Roman" w:cs="Times New Roman"/>
          <w:sz w:val="24"/>
          <w:szCs w:val="24"/>
          <w:lang w:val="en-US"/>
        </w:rPr>
        <w:t xml:space="preserve">and gives them more </w:t>
      </w:r>
      <w:r w:rsidR="00C42F43" w:rsidRPr="003376FD">
        <w:rPr>
          <w:rFonts w:ascii="Times New Roman" w:hAnsi="Times New Roman" w:cs="Times New Roman"/>
          <w:sz w:val="24"/>
          <w:szCs w:val="24"/>
          <w:lang w:val="en-US"/>
        </w:rPr>
        <w:t xml:space="preserve">control </w:t>
      </w:r>
      <w:r w:rsidR="00491409" w:rsidRPr="003376FD">
        <w:rPr>
          <w:rFonts w:ascii="Times New Roman" w:hAnsi="Times New Roman" w:cs="Times New Roman"/>
          <w:sz w:val="24"/>
          <w:szCs w:val="24"/>
          <w:lang w:val="en-US"/>
        </w:rPr>
        <w:t xml:space="preserve">over specific life </w:t>
      </w:r>
      <w:r w:rsidR="00C42F43" w:rsidRPr="003376FD">
        <w:rPr>
          <w:rFonts w:ascii="Times New Roman" w:hAnsi="Times New Roman" w:cs="Times New Roman"/>
          <w:sz w:val="24"/>
          <w:szCs w:val="24"/>
          <w:lang w:val="en-US"/>
        </w:rPr>
        <w:t>situation</w:t>
      </w:r>
      <w:r w:rsidR="00A621F9" w:rsidRPr="003376FD">
        <w:rPr>
          <w:rFonts w:ascii="Times New Roman" w:hAnsi="Times New Roman" w:cs="Times New Roman"/>
          <w:sz w:val="24"/>
          <w:szCs w:val="24"/>
          <w:lang w:val="en-US"/>
        </w:rPr>
        <w:t xml:space="preserve">s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&lt;EndNote&gt;&lt;Cite&gt;&lt;Author&gt;Crawford&lt;/Author&gt;&lt;Year&gt;2015&lt;/Year&gt;&lt;RecNum&gt;1292&lt;/RecNum&gt;&lt;DisplayText&gt;(Crawford et al. 2015)&lt;/DisplayText&gt;&lt;record&gt;&lt;rec-number&gt;1292&lt;/rec-number&gt;&lt;foreign-keys&gt;&lt;key app="EN" db-id="99px5rxt59str5ewtx45e5fzvz2swsaxt2xx" timestamp="1543309665"&gt;1292&lt;/key&gt;&lt;/foreign-keys&gt;&lt;ref-type name="Journal Article"&gt;17&lt;/ref-type&gt;&lt;contributors&gt;&lt;authors&gt;&lt;author&gt;Crawford, K.&lt;/author&gt;&lt;author&gt;Lingel, J.&lt;/author&gt;&lt;author&gt;Karppi, T.&lt;/author&gt;&lt;/authors&gt;&lt;/contributors&gt;&lt;titles&gt;&lt;title&gt;Our metrics, ourselves: A hundred years of self-tracking from the weight scale to the wrist wearable device&lt;/title&gt;&lt;secondary-title&gt;European Journal of Cultural Studies&lt;/secondary-title&gt;&lt;/titles&gt;&lt;periodical&gt;&lt;full-title&gt;European Journal of Cultural Studies&lt;/full-title&gt;&lt;/periodical&gt;&lt;pages&gt;479–496&lt;/pages&gt;&lt;volume&gt;18&lt;/volume&gt;&lt;number&gt;4-5&lt;/number&gt;&lt;dates&gt;&lt;year&gt;2015&lt;/year&gt;&lt;/dates&gt;&lt;urls&gt;&lt;/urls&gt;&lt;/record&gt;&lt;/Cite&gt;&lt;/EndNote&gt;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(Crawford et al. 2015)</w:t>
      </w:r>
      <w:r w:rsidR="00A621F9" w:rsidRPr="003376FD">
        <w:rPr>
          <w:rFonts w:ascii="Times New Roman" w:hAnsi="Times New Roman" w:cs="Times New Roman"/>
          <w:sz w:val="24"/>
          <w:szCs w:val="24"/>
          <w:lang w:val="en-US"/>
        </w:rPr>
        <w:fldChar w:fldCharType="end"/>
      </w:r>
      <w:r w:rsidR="00491409" w:rsidRPr="003376FD">
        <w:rPr>
          <w:rFonts w:ascii="Times New Roman" w:hAnsi="Times New Roman" w:cs="Times New Roman"/>
          <w:sz w:val="24"/>
          <w:szCs w:val="24"/>
          <w:lang w:val="en-US"/>
        </w:rPr>
        <w:t xml:space="preserve">. STTs </w:t>
      </w:r>
      <w:r w:rsidR="001964E4">
        <w:rPr>
          <w:rFonts w:ascii="Times New Roman" w:hAnsi="Times New Roman" w:cs="Times New Roman"/>
          <w:sz w:val="24"/>
          <w:szCs w:val="24"/>
          <w:lang w:val="en-US"/>
        </w:rPr>
        <w:t xml:space="preserve">also </w:t>
      </w:r>
      <w:r w:rsidR="00491409" w:rsidRPr="003376FD">
        <w:rPr>
          <w:rFonts w:ascii="Times New Roman" w:hAnsi="Times New Roman" w:cs="Times New Roman"/>
          <w:sz w:val="24"/>
          <w:szCs w:val="24"/>
          <w:lang w:val="en-US"/>
        </w:rPr>
        <w:t>conduct “personal analytics” that offer a sound basis for defining self-improvement initiatives tailored to individual needs</w:t>
      </w:r>
      <w:r w:rsidRPr="003376FD">
        <w:rPr>
          <w:rFonts w:ascii="Times New Roman" w:hAnsi="Times New Roman" w:cs="Times New Roman"/>
          <w:sz w:val="24"/>
          <w:szCs w:val="24"/>
          <w:lang w:val="en-US"/>
        </w:rPr>
        <w:t xml:space="preserve">. Nevertheless, </w:t>
      </w:r>
      <w:r w:rsidR="009E3901" w:rsidRPr="003376FD">
        <w:rPr>
          <w:rFonts w:ascii="Times New Roman" w:hAnsi="Times New Roman" w:cs="Times New Roman"/>
          <w:sz w:val="24"/>
          <w:szCs w:val="24"/>
          <w:lang w:val="en-US"/>
        </w:rPr>
        <w:t xml:space="preserve">critics are concerned that STTs oversimplify complex phenomena </w:t>
      </w:r>
      <w:r w:rsidR="006660CD" w:rsidRPr="003376FD">
        <w:rPr>
          <w:rFonts w:ascii="Times New Roman" w:hAnsi="Times New Roman" w:cs="Times New Roman"/>
          <w:sz w:val="24"/>
          <w:szCs w:val="24"/>
          <w:lang w:val="en-US"/>
        </w:rPr>
        <w:t>such as</w:t>
      </w:r>
      <w:r w:rsidR="007F647E" w:rsidRPr="003376FD">
        <w:rPr>
          <w:rFonts w:ascii="Times New Roman" w:hAnsi="Times New Roman" w:cs="Times New Roman"/>
          <w:sz w:val="24"/>
          <w:szCs w:val="24"/>
          <w:lang w:val="en-US"/>
        </w:rPr>
        <w:t xml:space="preserve"> </w:t>
      </w:r>
      <w:r w:rsidR="009E3901" w:rsidRPr="003376FD">
        <w:rPr>
          <w:rFonts w:ascii="Times New Roman" w:hAnsi="Times New Roman" w:cs="Times New Roman"/>
          <w:sz w:val="24"/>
          <w:szCs w:val="24"/>
          <w:lang w:val="en-US"/>
        </w:rPr>
        <w:t xml:space="preserve">health, </w:t>
      </w:r>
      <w:r w:rsidR="007F647E" w:rsidRPr="003376FD">
        <w:rPr>
          <w:rFonts w:ascii="Times New Roman" w:hAnsi="Times New Roman" w:cs="Times New Roman"/>
          <w:sz w:val="24"/>
          <w:szCs w:val="24"/>
          <w:lang w:val="en-US"/>
        </w:rPr>
        <w:t xml:space="preserve">(physical and financial) </w:t>
      </w:r>
      <w:r w:rsidR="009E3901" w:rsidRPr="003376FD">
        <w:rPr>
          <w:rFonts w:ascii="Times New Roman" w:hAnsi="Times New Roman" w:cs="Times New Roman"/>
          <w:sz w:val="24"/>
          <w:szCs w:val="24"/>
          <w:lang w:val="en-US"/>
        </w:rPr>
        <w:t xml:space="preserve">well-being, </w:t>
      </w:r>
      <w:r w:rsidR="007F647E" w:rsidRPr="003376FD">
        <w:rPr>
          <w:rFonts w:ascii="Times New Roman" w:hAnsi="Times New Roman" w:cs="Times New Roman"/>
          <w:sz w:val="24"/>
          <w:szCs w:val="24"/>
          <w:lang w:val="en-US"/>
        </w:rPr>
        <w:t xml:space="preserve">and </w:t>
      </w:r>
      <w:r w:rsidR="009E3901" w:rsidRPr="003376FD">
        <w:rPr>
          <w:rFonts w:ascii="Times New Roman" w:hAnsi="Times New Roman" w:cs="Times New Roman"/>
          <w:sz w:val="24"/>
          <w:szCs w:val="24"/>
          <w:lang w:val="en-US"/>
        </w:rPr>
        <w:t>mood</w:t>
      </w:r>
      <w:r w:rsidR="007F647E" w:rsidRPr="003376FD">
        <w:rPr>
          <w:rFonts w:ascii="Times New Roman" w:hAnsi="Times New Roman" w:cs="Times New Roman"/>
          <w:sz w:val="24"/>
          <w:szCs w:val="24"/>
          <w:lang w:val="en-US"/>
        </w:rPr>
        <w:t xml:space="preserve">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&lt;EndNote&gt;&lt;Cite&gt;&lt;Author&gt;Sharon&lt;/Author&gt;&lt;Year&gt;2017&lt;/Year&gt;&lt;RecNum&gt;1333&lt;/RecNum&gt;&lt;DisplayText&gt;(Sharon 2017)&lt;/DisplayText&gt;&lt;record&gt;&lt;rec-number&gt;1333&lt;/rec-number&gt;&lt;foreign-keys&gt;&lt;key app="EN" db-id="99px5rxt59str5ewtx45e5fzvz2swsaxt2xx" timestamp="1569320123"&gt;1333&lt;/key&gt;&lt;/foreign-keys&gt;&lt;ref-type name="Journal Article"&gt;17&lt;/ref-type&gt;&lt;contributors&gt;&lt;authors&gt;&lt;author&gt;Sharon, Tamar&lt;/author&gt;&lt;/authors&gt;&lt;/contributors&gt;&lt;titles&gt;&lt;title&gt;Self-Tracking for Health and the Quantified Self: Re-articulating Autonomy, Solidarity, and Authenticity in an Age of Personalized Healthcare&lt;/title&gt;&lt;secondary-title&gt;Philosophy &amp;amp; Technology&lt;/secondary-title&gt;&lt;/titles&gt;&lt;periodical&gt;&lt;full-title&gt;Philosophy &amp;amp; Technology&lt;/full-title&gt;&lt;/periodical&gt;&lt;pages&gt;93-121&lt;/pages&gt;&lt;volume&gt;30&lt;/volume&gt;&lt;number&gt;1&lt;/number&gt;&lt;dates&gt;&lt;year&gt;2017&lt;/year&gt;&lt;pub-dates&gt;&lt;date&gt;03/01/&lt;/date&gt;&lt;/pub-dates&gt;&lt;/dates&gt;&lt;isbn&gt;2210-5433&lt;/isbn&gt;&lt;work-type&gt;Journal Article&lt;/work-type&gt;&lt;urls&gt;&lt;related-urls&gt;&lt;url&gt;http://search.ebscohost.com/login.aspx?direct=true&amp;amp;db=phl&amp;amp;AN=PHL2350826&amp;amp;site=ehost-live&lt;/url&gt;&lt;/related-urls&gt;&lt;/urls&gt;&lt;remote-database-name&gt;phl&lt;/remote-database-name&gt;&lt;remote-database-provider&gt;EBSCOhost&lt;/remote-database-provider&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(Sharon 2017)</w:t>
      </w:r>
      <w:r w:rsidR="00A621F9" w:rsidRPr="003376FD">
        <w:rPr>
          <w:rFonts w:ascii="Times New Roman" w:hAnsi="Times New Roman" w:cs="Times New Roman"/>
          <w:sz w:val="24"/>
          <w:szCs w:val="24"/>
          <w:lang w:val="en-US"/>
        </w:rPr>
        <w:fldChar w:fldCharType="end"/>
      </w:r>
      <w:r w:rsidR="007F647E" w:rsidRPr="003376FD">
        <w:rPr>
          <w:rFonts w:ascii="Times New Roman" w:hAnsi="Times New Roman" w:cs="Times New Roman"/>
          <w:sz w:val="24"/>
          <w:szCs w:val="24"/>
          <w:lang w:val="en-US"/>
        </w:rPr>
        <w:t xml:space="preserve">. Therefore, concretely formulating </w:t>
      </w:r>
      <w:r w:rsidR="00024301" w:rsidRPr="003376FD">
        <w:rPr>
          <w:rFonts w:ascii="Times New Roman" w:hAnsi="Times New Roman" w:cs="Times New Roman"/>
          <w:sz w:val="24"/>
          <w:szCs w:val="24"/>
          <w:lang w:val="en-US"/>
        </w:rPr>
        <w:t xml:space="preserve">self-improvement </w:t>
      </w:r>
      <w:r w:rsidR="00880E09" w:rsidRPr="003376FD">
        <w:rPr>
          <w:rFonts w:ascii="Times New Roman" w:hAnsi="Times New Roman" w:cs="Times New Roman"/>
          <w:sz w:val="24"/>
          <w:szCs w:val="24"/>
          <w:lang w:val="en-US"/>
        </w:rPr>
        <w:t xml:space="preserve">goals and </w:t>
      </w:r>
      <w:r w:rsidR="007F647E" w:rsidRPr="003376FD">
        <w:rPr>
          <w:rFonts w:ascii="Times New Roman" w:hAnsi="Times New Roman" w:cs="Times New Roman"/>
          <w:sz w:val="24"/>
          <w:szCs w:val="24"/>
          <w:lang w:val="en-US"/>
        </w:rPr>
        <w:t xml:space="preserve">deciding on </w:t>
      </w:r>
      <w:r w:rsidR="00024301" w:rsidRPr="003376FD">
        <w:rPr>
          <w:rFonts w:ascii="Times New Roman" w:hAnsi="Times New Roman" w:cs="Times New Roman"/>
          <w:sz w:val="24"/>
          <w:szCs w:val="24"/>
          <w:lang w:val="en-US"/>
        </w:rPr>
        <w:t>activities</w:t>
      </w:r>
      <w:r w:rsidR="0092460E" w:rsidRPr="003376FD">
        <w:rPr>
          <w:rFonts w:ascii="Times New Roman" w:hAnsi="Times New Roman" w:cs="Times New Roman"/>
          <w:sz w:val="24"/>
          <w:szCs w:val="24"/>
          <w:lang w:val="en-US"/>
        </w:rPr>
        <w:t xml:space="preserve"> </w:t>
      </w:r>
      <w:r w:rsidR="007F647E" w:rsidRPr="003376FD">
        <w:rPr>
          <w:rFonts w:ascii="Times New Roman" w:hAnsi="Times New Roman" w:cs="Times New Roman"/>
          <w:sz w:val="24"/>
          <w:szCs w:val="24"/>
          <w:lang w:val="en-US"/>
        </w:rPr>
        <w:t xml:space="preserve">to </w:t>
      </w:r>
      <w:r w:rsidR="007F647E" w:rsidRPr="003376FD">
        <w:rPr>
          <w:rFonts w:ascii="Times New Roman" w:hAnsi="Times New Roman" w:cs="Times New Roman"/>
          <w:sz w:val="24"/>
          <w:szCs w:val="24"/>
          <w:lang w:val="en-US"/>
        </w:rPr>
        <w:lastRenderedPageBreak/>
        <w:t xml:space="preserve">realize these goals </w:t>
      </w:r>
      <w:r w:rsidR="00024301" w:rsidRPr="003376FD">
        <w:rPr>
          <w:rFonts w:ascii="Times New Roman" w:hAnsi="Times New Roman" w:cs="Times New Roman"/>
          <w:sz w:val="24"/>
          <w:szCs w:val="24"/>
          <w:lang w:val="en-US"/>
        </w:rPr>
        <w:t xml:space="preserve">typically </w:t>
      </w:r>
      <w:r w:rsidR="007F647E" w:rsidRPr="003376FD">
        <w:rPr>
          <w:rFonts w:ascii="Times New Roman" w:hAnsi="Times New Roman" w:cs="Times New Roman"/>
          <w:sz w:val="24"/>
          <w:szCs w:val="24"/>
          <w:lang w:val="en-US"/>
        </w:rPr>
        <w:t xml:space="preserve">still </w:t>
      </w:r>
      <w:r w:rsidR="00024301" w:rsidRPr="003376FD">
        <w:rPr>
          <w:rFonts w:ascii="Times New Roman" w:hAnsi="Times New Roman" w:cs="Times New Roman"/>
          <w:sz w:val="24"/>
          <w:szCs w:val="24"/>
          <w:lang w:val="en-US"/>
        </w:rPr>
        <w:t>involve</w:t>
      </w:r>
      <w:r w:rsidR="00E861E1" w:rsidRPr="003376FD">
        <w:rPr>
          <w:rFonts w:ascii="Times New Roman" w:hAnsi="Times New Roman" w:cs="Times New Roman"/>
          <w:sz w:val="24"/>
          <w:szCs w:val="24"/>
          <w:lang w:val="en-US"/>
        </w:rPr>
        <w:t>s</w:t>
      </w:r>
      <w:r w:rsidR="00024301" w:rsidRPr="003376FD">
        <w:rPr>
          <w:rFonts w:ascii="Times New Roman" w:hAnsi="Times New Roman" w:cs="Times New Roman"/>
          <w:sz w:val="24"/>
          <w:szCs w:val="24"/>
          <w:lang w:val="en-US"/>
        </w:rPr>
        <w:t xml:space="preserve"> </w:t>
      </w:r>
      <w:r w:rsidR="0092460E" w:rsidRPr="003376FD">
        <w:rPr>
          <w:rFonts w:ascii="Times New Roman" w:hAnsi="Times New Roman" w:cs="Times New Roman"/>
          <w:sz w:val="24"/>
          <w:szCs w:val="24"/>
          <w:lang w:val="en-US"/>
        </w:rPr>
        <w:t xml:space="preserve">initial </w:t>
      </w:r>
      <w:r w:rsidR="00024301" w:rsidRPr="003376FD">
        <w:rPr>
          <w:rFonts w:ascii="Times New Roman" w:hAnsi="Times New Roman" w:cs="Times New Roman"/>
          <w:sz w:val="24"/>
          <w:szCs w:val="24"/>
          <w:lang w:val="en-US"/>
        </w:rPr>
        <w:t>encounters with professio</w:t>
      </w:r>
      <w:r w:rsidR="006660CD" w:rsidRPr="003376FD">
        <w:rPr>
          <w:rFonts w:ascii="Times New Roman" w:hAnsi="Times New Roman" w:cs="Times New Roman"/>
          <w:sz w:val="24"/>
          <w:szCs w:val="24"/>
          <w:lang w:val="en-US"/>
        </w:rPr>
        <w:t>nal</w:t>
      </w:r>
      <w:r w:rsidR="001964E4">
        <w:rPr>
          <w:rFonts w:ascii="Times New Roman" w:hAnsi="Times New Roman" w:cs="Times New Roman"/>
          <w:sz w:val="24"/>
          <w:szCs w:val="24"/>
          <w:lang w:val="en-US"/>
        </w:rPr>
        <w:t xml:space="preserve"> service providers</w:t>
      </w:r>
      <w:r w:rsidR="006660CD" w:rsidRPr="003376FD">
        <w:rPr>
          <w:rFonts w:ascii="Times New Roman" w:hAnsi="Times New Roman" w:cs="Times New Roman"/>
          <w:sz w:val="24"/>
          <w:szCs w:val="24"/>
          <w:lang w:val="en-US"/>
        </w:rPr>
        <w:t xml:space="preserve"> such as financial consultants, medical experts, or </w:t>
      </w:r>
      <w:r w:rsidR="00024301" w:rsidRPr="003376FD">
        <w:rPr>
          <w:rFonts w:ascii="Times New Roman" w:hAnsi="Times New Roman" w:cs="Times New Roman"/>
          <w:sz w:val="24"/>
          <w:szCs w:val="24"/>
          <w:lang w:val="en-US"/>
        </w:rPr>
        <w:t xml:space="preserve">personal trainers </w:t>
      </w:r>
      <w:r w:rsidR="0092460E" w:rsidRPr="003376FD">
        <w:rPr>
          <w:rFonts w:ascii="Times New Roman" w:hAnsi="Times New Roman" w:cs="Times New Roman"/>
          <w:sz w:val="24"/>
          <w:szCs w:val="24"/>
          <w:lang w:val="en-US"/>
        </w:rPr>
        <w:fldChar w:fldCharType="begin">
          <w:fldData xml:space="preserve">PEVuZE5vdGU+PENpdGU+PEF1dGhvcj5TZWlkZXJzPC9BdXRob3I+PFllYXI+MjAxNTwvWWVhcj48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</w:fldData>
        </w:fldChar>
      </w:r>
      <w:r w:rsidR="00A621F9" w:rsidRPr="003376FD">
        <w:rPr>
          <w:rFonts w:ascii="Times New Roman" w:hAnsi="Times New Roman" w:cs="Times New Roman"/>
          <w:sz w:val="24"/>
          <w:szCs w:val="24"/>
          <w:lang w:val="en-US"/>
        </w:rPr>
        <w:instrText xml:space="preserve"> ADDIN EN.CITE </w:instrText>
      </w:r>
      <w:r w:rsidR="00A621F9" w:rsidRPr="003376FD">
        <w:rPr>
          <w:rFonts w:ascii="Times New Roman" w:hAnsi="Times New Roman" w:cs="Times New Roman"/>
          <w:sz w:val="24"/>
          <w:szCs w:val="24"/>
          <w:lang w:val="en-US"/>
        </w:rPr>
        <w:fldChar w:fldCharType="begin">
          <w:fldData xml:space="preserve">PEVuZE5vdGU+PENpdGU+PEF1dGhvcj5TZWlkZXJzPC9BdXRob3I+PFllYXI+MjAxNTwvWWVhcj48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</w:fldData>
        </w:fldChar>
      </w:r>
      <w:r w:rsidR="00A621F9" w:rsidRPr="003376FD">
        <w:rPr>
          <w:rFonts w:ascii="Times New Roman" w:hAnsi="Times New Roman" w:cs="Times New Roman"/>
          <w:sz w:val="24"/>
          <w:szCs w:val="24"/>
          <w:lang w:val="en-US"/>
        </w:rPr>
        <w:instrText xml:space="preserve"> ADDIN EN.CITE.DATA </w:instrText>
      </w:r>
      <w:r w:rsidR="00A621F9" w:rsidRPr="003376FD">
        <w:rPr>
          <w:rFonts w:ascii="Times New Roman" w:hAnsi="Times New Roman" w:cs="Times New Roman"/>
          <w:sz w:val="24"/>
          <w:szCs w:val="24"/>
          <w:lang w:val="en-US"/>
        </w:rPr>
      </w:r>
      <w:r w:rsidR="00A621F9" w:rsidRPr="003376FD">
        <w:rPr>
          <w:rFonts w:ascii="Times New Roman" w:hAnsi="Times New Roman" w:cs="Times New Roman"/>
          <w:sz w:val="24"/>
          <w:szCs w:val="24"/>
          <w:lang w:val="en-US"/>
        </w:rPr>
        <w:fldChar w:fldCharType="end"/>
      </w:r>
      <w:r w:rsidR="0092460E" w:rsidRPr="003376FD">
        <w:rPr>
          <w:rFonts w:ascii="Times New Roman" w:hAnsi="Times New Roman" w:cs="Times New Roman"/>
          <w:sz w:val="24"/>
          <w:szCs w:val="24"/>
          <w:lang w:val="en-US"/>
        </w:rPr>
      </w:r>
      <w:r w:rsidR="0092460E"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(Seiders et al. 2015)</w:t>
      </w:r>
      <w:r w:rsidR="0092460E" w:rsidRPr="003376FD">
        <w:rPr>
          <w:rFonts w:ascii="Times New Roman" w:hAnsi="Times New Roman" w:cs="Times New Roman"/>
          <w:sz w:val="24"/>
          <w:szCs w:val="24"/>
          <w:lang w:val="en-US"/>
        </w:rPr>
        <w:fldChar w:fldCharType="end"/>
      </w:r>
      <w:r w:rsidR="00880E09" w:rsidRPr="003376FD">
        <w:rPr>
          <w:rFonts w:ascii="Times New Roman" w:hAnsi="Times New Roman" w:cs="Times New Roman"/>
          <w:sz w:val="24"/>
          <w:szCs w:val="24"/>
          <w:lang w:val="en-US"/>
        </w:rPr>
        <w:t>. STTs are</w:t>
      </w:r>
      <w:r w:rsidR="00AB30A4" w:rsidRPr="003376FD">
        <w:rPr>
          <w:rFonts w:ascii="Times New Roman" w:hAnsi="Times New Roman" w:cs="Times New Roman"/>
          <w:sz w:val="24"/>
          <w:szCs w:val="24"/>
          <w:lang w:val="en-US"/>
        </w:rPr>
        <w:t xml:space="preserve"> thus</w:t>
      </w:r>
      <w:r w:rsidR="00880E09" w:rsidRPr="003376FD">
        <w:rPr>
          <w:rFonts w:ascii="Times New Roman" w:hAnsi="Times New Roman" w:cs="Times New Roman"/>
          <w:sz w:val="24"/>
          <w:szCs w:val="24"/>
          <w:lang w:val="en-US"/>
        </w:rPr>
        <w:t xml:space="preserve"> unlikely to </w:t>
      </w:r>
      <w:r w:rsidR="00AB30A4" w:rsidRPr="003376FD">
        <w:rPr>
          <w:rFonts w:ascii="Times New Roman" w:hAnsi="Times New Roman" w:cs="Times New Roman"/>
          <w:sz w:val="24"/>
          <w:szCs w:val="24"/>
          <w:lang w:val="en-US"/>
        </w:rPr>
        <w:t xml:space="preserve">fully </w:t>
      </w:r>
      <w:r w:rsidR="00880E09" w:rsidRPr="003376FD">
        <w:rPr>
          <w:rFonts w:ascii="Times New Roman" w:hAnsi="Times New Roman" w:cs="Times New Roman"/>
          <w:sz w:val="24"/>
          <w:szCs w:val="24"/>
          <w:lang w:val="en-US"/>
        </w:rPr>
        <w:t xml:space="preserve">replace </w:t>
      </w:r>
      <w:r w:rsidR="00AB30A4" w:rsidRPr="003376FD">
        <w:rPr>
          <w:rFonts w:ascii="Times New Roman" w:hAnsi="Times New Roman" w:cs="Times New Roman"/>
          <w:sz w:val="24"/>
          <w:szCs w:val="24"/>
          <w:lang w:val="en-US"/>
        </w:rPr>
        <w:t>the</w:t>
      </w:r>
      <w:r w:rsidR="00880E09" w:rsidRPr="003376FD">
        <w:rPr>
          <w:rFonts w:ascii="Times New Roman" w:hAnsi="Times New Roman" w:cs="Times New Roman"/>
          <w:sz w:val="24"/>
          <w:szCs w:val="24"/>
          <w:lang w:val="en-US"/>
        </w:rPr>
        <w:t xml:space="preserve"> consult</w:t>
      </w:r>
      <w:r w:rsidR="00AB30A4" w:rsidRPr="003376FD">
        <w:rPr>
          <w:rFonts w:ascii="Times New Roman" w:hAnsi="Times New Roman" w:cs="Times New Roman"/>
          <w:sz w:val="24"/>
          <w:szCs w:val="24"/>
          <w:lang w:val="en-US"/>
        </w:rPr>
        <w:t>ation of</w:t>
      </w:r>
      <w:r w:rsidR="00880E09" w:rsidRPr="003376FD">
        <w:rPr>
          <w:rFonts w:ascii="Times New Roman" w:hAnsi="Times New Roman" w:cs="Times New Roman"/>
          <w:sz w:val="24"/>
          <w:szCs w:val="24"/>
          <w:lang w:val="en-US"/>
        </w:rPr>
        <w:t xml:space="preserve"> service professionals</w:t>
      </w:r>
      <w:r w:rsidR="00AB30A4" w:rsidRPr="003376FD">
        <w:rPr>
          <w:rFonts w:ascii="Times New Roman" w:hAnsi="Times New Roman" w:cs="Times New Roman"/>
          <w:sz w:val="24"/>
          <w:szCs w:val="24"/>
          <w:lang w:val="en-US"/>
        </w:rPr>
        <w:t xml:space="preserve">, but rather </w:t>
      </w:r>
      <w:r w:rsidR="007443A9">
        <w:rPr>
          <w:rFonts w:ascii="Times New Roman" w:hAnsi="Times New Roman" w:cs="Times New Roman"/>
          <w:sz w:val="24"/>
          <w:szCs w:val="24"/>
          <w:lang w:val="en-US"/>
        </w:rPr>
        <w:t>establish</w:t>
      </w:r>
      <w:r w:rsidR="001964E4">
        <w:rPr>
          <w:rFonts w:ascii="Times New Roman" w:hAnsi="Times New Roman" w:cs="Times New Roman"/>
          <w:sz w:val="24"/>
          <w:szCs w:val="24"/>
          <w:lang w:val="en-US"/>
        </w:rPr>
        <w:t xml:space="preserve"> a complementary channel of influence for experts</w:t>
      </w:r>
      <w:r w:rsidR="00AB30A4" w:rsidRPr="003376FD">
        <w:rPr>
          <w:rFonts w:ascii="Times New Roman" w:hAnsi="Times New Roman" w:cs="Times New Roman"/>
          <w:sz w:val="24"/>
          <w:szCs w:val="24"/>
          <w:lang w:val="en-US"/>
        </w:rPr>
        <w:t>. For instance</w:t>
      </w:r>
      <w:r w:rsidR="006660CD" w:rsidRPr="003376FD">
        <w:rPr>
          <w:rFonts w:ascii="Times New Roman" w:hAnsi="Times New Roman" w:cs="Times New Roman"/>
          <w:sz w:val="24"/>
          <w:szCs w:val="24"/>
          <w:lang w:val="en-US"/>
        </w:rPr>
        <w:t xml:space="preserve"> in health care</w:t>
      </w:r>
      <w:r w:rsidR="00AB30A4" w:rsidRPr="003376FD">
        <w:rPr>
          <w:rFonts w:ascii="Times New Roman" w:hAnsi="Times New Roman" w:cs="Times New Roman"/>
          <w:sz w:val="24"/>
          <w:szCs w:val="24"/>
          <w:lang w:val="en-US"/>
        </w:rPr>
        <w:t>, d</w:t>
      </w:r>
      <w:r w:rsidR="00EB26E0" w:rsidRPr="003376FD">
        <w:rPr>
          <w:rFonts w:ascii="Times New Roman" w:hAnsi="Times New Roman" w:cs="Times New Roman"/>
          <w:sz w:val="24"/>
          <w:szCs w:val="24"/>
          <w:lang w:val="en-US"/>
        </w:rPr>
        <w:t xml:space="preserve">evices </w:t>
      </w:r>
      <w:r w:rsidR="00AB30A4" w:rsidRPr="003376FD">
        <w:rPr>
          <w:rFonts w:ascii="Times New Roman" w:hAnsi="Times New Roman" w:cs="Times New Roman"/>
          <w:sz w:val="24"/>
          <w:szCs w:val="24"/>
          <w:lang w:val="en-US"/>
        </w:rPr>
        <w:t xml:space="preserve">may </w:t>
      </w:r>
      <w:r w:rsidR="00EB26E0" w:rsidRPr="003376FD">
        <w:rPr>
          <w:rFonts w:ascii="Times New Roman" w:hAnsi="Times New Roman" w:cs="Times New Roman"/>
          <w:sz w:val="24"/>
          <w:szCs w:val="24"/>
          <w:lang w:val="en-US"/>
        </w:rPr>
        <w:t>remind consumers to take their medication</w:t>
      </w:r>
      <w:r w:rsidR="00AB30A4" w:rsidRPr="003376FD">
        <w:rPr>
          <w:rFonts w:ascii="Times New Roman" w:hAnsi="Times New Roman" w:cs="Times New Roman"/>
          <w:sz w:val="24"/>
          <w:szCs w:val="24"/>
          <w:lang w:val="en-US"/>
        </w:rPr>
        <w:t xml:space="preserve"> or adapt the timing of a medication regime, such that </w:t>
      </w:r>
      <w:r w:rsidR="00EB26E0" w:rsidRPr="003376FD">
        <w:rPr>
          <w:rFonts w:ascii="Times New Roman" w:hAnsi="Times New Roman" w:cs="Times New Roman"/>
          <w:sz w:val="24"/>
          <w:szCs w:val="24"/>
          <w:lang w:val="en-US"/>
        </w:rPr>
        <w:t xml:space="preserve">patient </w:t>
      </w:r>
      <w:r w:rsidR="001D1C31" w:rsidRPr="003376FD">
        <w:rPr>
          <w:rFonts w:ascii="Times New Roman" w:hAnsi="Times New Roman" w:cs="Times New Roman"/>
          <w:sz w:val="24"/>
          <w:szCs w:val="24"/>
          <w:lang w:val="en-US"/>
        </w:rPr>
        <w:t xml:space="preserve">compliance </w:t>
      </w:r>
      <w:r w:rsidR="00AB30A4" w:rsidRPr="003376FD">
        <w:rPr>
          <w:rFonts w:ascii="Times New Roman" w:hAnsi="Times New Roman" w:cs="Times New Roman"/>
          <w:sz w:val="24"/>
          <w:szCs w:val="24"/>
          <w:lang w:val="en-US"/>
        </w:rPr>
        <w:t xml:space="preserve">to </w:t>
      </w:r>
      <w:r w:rsidR="002E2EA0" w:rsidRPr="003376FD">
        <w:rPr>
          <w:rFonts w:ascii="Times New Roman" w:hAnsi="Times New Roman" w:cs="Times New Roman"/>
          <w:sz w:val="24"/>
          <w:szCs w:val="24"/>
          <w:lang w:val="en-US"/>
        </w:rPr>
        <w:t xml:space="preserve">medical </w:t>
      </w:r>
      <w:r w:rsidR="00E861E1" w:rsidRPr="003376FD">
        <w:rPr>
          <w:rFonts w:ascii="Times New Roman" w:hAnsi="Times New Roman" w:cs="Times New Roman"/>
          <w:sz w:val="24"/>
          <w:szCs w:val="24"/>
          <w:lang w:val="en-US"/>
        </w:rPr>
        <w:t>therapies</w:t>
      </w:r>
      <w:r w:rsidR="00AB30A4" w:rsidRPr="003376FD">
        <w:rPr>
          <w:rFonts w:ascii="Times New Roman" w:hAnsi="Times New Roman" w:cs="Times New Roman"/>
          <w:sz w:val="24"/>
          <w:szCs w:val="24"/>
          <w:lang w:val="en-US"/>
        </w:rPr>
        <w:t xml:space="preserve"> is stimulated</w:t>
      </w:r>
      <w:r w:rsidR="00E861E1" w:rsidRPr="003376FD">
        <w:rPr>
          <w:rFonts w:ascii="Times New Roman" w:hAnsi="Times New Roman" w:cs="Times New Roman"/>
          <w:sz w:val="24"/>
          <w:szCs w:val="24"/>
          <w:lang w:val="en-US"/>
        </w:rPr>
        <w:t xml:space="preserve">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&lt;EndNote&gt;&lt;Cite&gt;&lt;Author&gt;Stremersch&lt;/Author&gt;&lt;Year&gt;2009&lt;/Year&gt;&lt;RecNum&gt;75&lt;/RecNum&gt;&lt;DisplayText&gt;(Stremersch and Van Dyck 2009)&lt;/DisplayText&gt;&lt;record&gt;&lt;rec-number&gt;75&lt;/rec-number&gt;&lt;foreign-keys&gt;&lt;key app="EN" db-id="99px5rxt59str5ewtx45e5fzvz2swsaxt2xx" timestamp="1411641385"&gt;75&lt;/key&gt;&lt;/foreign-keys&gt;&lt;ref-type name="Journal Article"&gt;17&lt;/ref-type&gt;&lt;contributors&gt;&lt;authors&gt;&lt;author&gt;Stremersch, Stefan&lt;/author&gt;&lt;author&gt;Van Dyck, Walter &lt;/author&gt;&lt;/authors&gt;&lt;/contributors&gt;&lt;titles&gt;&lt;title&gt;Marketing of the Life Sciences: A New Framework and Research Agenda for a Nascent Field&lt;/title&gt;&lt;secondary-title&gt;Journal of Marketing&lt;/secondary-title&gt;&lt;/titles&gt;&lt;periodical&gt;&lt;full-title&gt;Journal of Marketing&lt;/full-title&gt;&lt;/periodical&gt;&lt;pages&gt;4–20&lt;/pages&gt;&lt;volume&gt;73&lt;/volume&gt;&lt;number&gt;7&lt;/number&gt;&lt;dates&gt;&lt;year&gt;2009&lt;/year&gt;&lt;/dates&gt;&lt;urls&gt;&lt;/urls&gt;&lt;/record&gt;&lt;/Cite&gt;&lt;/EndNote&gt;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(Stremersch and Van Dyck 2009)</w:t>
      </w:r>
      <w:r w:rsidR="00A621F9" w:rsidRPr="003376FD">
        <w:rPr>
          <w:rFonts w:ascii="Times New Roman" w:hAnsi="Times New Roman" w:cs="Times New Roman"/>
          <w:sz w:val="24"/>
          <w:szCs w:val="24"/>
          <w:lang w:val="en-US"/>
        </w:rPr>
        <w:fldChar w:fldCharType="end"/>
      </w:r>
      <w:r w:rsidR="00A621F9" w:rsidRPr="003376FD">
        <w:rPr>
          <w:rFonts w:ascii="Times New Roman" w:hAnsi="Times New Roman" w:cs="Times New Roman"/>
          <w:sz w:val="24"/>
          <w:szCs w:val="24"/>
          <w:lang w:val="en-US"/>
        </w:rPr>
        <w:t xml:space="preserve">. </w:t>
      </w:r>
    </w:p>
    <w:p w14:paraId="7731B260" w14:textId="77777777" w:rsidR="00D71FC6" w:rsidRPr="003376FD" w:rsidRDefault="00D71FC6" w:rsidP="00A621F9">
      <w:pPr>
        <w:widowControl w:val="0"/>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 xml:space="preserve">Advice Compliance </w:t>
      </w:r>
      <w:r w:rsidR="00B9601C" w:rsidRPr="003376FD">
        <w:rPr>
          <w:rFonts w:ascii="Times New Roman" w:hAnsi="Times New Roman" w:cs="Times New Roman"/>
          <w:b/>
          <w:i/>
          <w:sz w:val="24"/>
          <w:szCs w:val="24"/>
          <w:lang w:val="en-US"/>
        </w:rPr>
        <w:t xml:space="preserve">and Professional Services </w:t>
      </w:r>
    </w:p>
    <w:p w14:paraId="48950EBA" w14:textId="77777777" w:rsidR="006660CD" w:rsidRPr="003376FD" w:rsidRDefault="00B73594" w:rsidP="006660CD">
      <w:pPr>
        <w:spacing w:after="0" w:line="48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In general terms, c</w:t>
      </w:r>
      <w:r w:rsidR="002B4A32" w:rsidRPr="003376FD">
        <w:rPr>
          <w:rFonts w:ascii="Times New Roman" w:hAnsi="Times New Roman" w:cs="Times New Roman"/>
          <w:sz w:val="24"/>
          <w:szCs w:val="24"/>
          <w:lang w:val="en-US"/>
        </w:rPr>
        <w:t>ompliance refers to “</w:t>
      </w:r>
      <w:r w:rsidR="00A2109E" w:rsidRPr="003376FD">
        <w:rPr>
          <w:rFonts w:ascii="Times New Roman" w:hAnsi="Times New Roman" w:cs="Times New Roman"/>
          <w:sz w:val="24"/>
          <w:szCs w:val="24"/>
          <w:lang w:val="en-US"/>
        </w:rPr>
        <w:t>the</w:t>
      </w:r>
      <w:r w:rsidR="002B4A32" w:rsidRPr="003376FD">
        <w:rPr>
          <w:rFonts w:ascii="Times New Roman" w:hAnsi="Times New Roman" w:cs="Times New Roman"/>
          <w:sz w:val="24"/>
          <w:szCs w:val="24"/>
          <w:lang w:val="en-US"/>
        </w:rPr>
        <w:t xml:space="preserve"> target acting in accordance with an influence attempt from the source”</w:t>
      </w:r>
      <w:r w:rsidR="002861FE" w:rsidRPr="003376FD">
        <w:rPr>
          <w:rFonts w:ascii="Times New Roman" w:hAnsi="Times New Roman" w:cs="Times New Roman"/>
          <w:sz w:val="24"/>
          <w:szCs w:val="24"/>
          <w:lang w:val="en-US"/>
        </w:rPr>
        <w:t xml:space="preserve"> </w:t>
      </w:r>
      <w:r w:rsidR="00AE23A7" w:rsidRPr="003376FD">
        <w:rPr>
          <w:rFonts w:ascii="Times New Roman" w:hAnsi="Times New Roman" w:cs="Times New Roman"/>
          <w:sz w:val="24"/>
          <w:szCs w:val="24"/>
          <w:lang w:val="en-US"/>
        </w:rPr>
        <w:fldChar w:fldCharType="begin"/>
      </w:r>
      <w:r w:rsidR="00AE23A7" w:rsidRPr="003376FD">
        <w:rPr>
          <w:rFonts w:ascii="Times New Roman" w:hAnsi="Times New Roman" w:cs="Times New Roman"/>
          <w:sz w:val="24"/>
          <w:szCs w:val="24"/>
          <w:lang w:val="en-US"/>
        </w:rPr>
        <w:instrText xml:space="preserve"> ADDIN EN.CITE &lt;EndNote&gt;&lt;Cite&gt;&lt;Author&gt;Payan&lt;/Author&gt;&lt;Year&gt;2005&lt;/Year&gt;&lt;RecNum&gt;1307&lt;/RecNum&gt;&lt;Suffix&gt;`, p. 72&lt;/Suffix&gt;&lt;DisplayText&gt;(Payan and McFarland 2005, p. 72)&lt;/DisplayText&gt;&lt;record&gt;&lt;rec-number&gt;1307&lt;/rec-number&gt;&lt;foreign-keys&gt;&lt;key app="EN" db-id="99px5rxt59str5ewtx45e5fzvz2swsaxt2xx" timestamp="1553691469"&gt;1307&lt;/key&gt;&lt;/foreign-keys&gt;&lt;ref-type name="Journal Article"&gt;17&lt;/ref-type&gt;&lt;contributors&gt;&lt;authors&gt;&lt;author&gt;Payan, Janice M.&lt;/author&gt;&lt;author&gt;McFarland, Richard G.&lt;/author&gt;&lt;/authors&gt;&lt;/contributors&gt;&lt;titles&gt;&lt;title&gt;Decomposing Influence Strategies: Argument Structure and Dependence as Determinants of the Effectiveness of Influence Strategies in Gaining Channel Member Compliance&lt;/title&gt;&lt;secondary-title&gt;Journal of Marketing&lt;/secondary-title&gt;&lt;/titles&gt;&lt;periodical&gt;&lt;full-title&gt;Journal of Marketing&lt;/full-title&gt;&lt;/periodical&gt;&lt;pages&gt;66-79&lt;/pages&gt;&lt;volume&gt;69&lt;/volume&gt;&lt;number&gt;3&lt;/number&gt;&lt;keywords&gt;&lt;keyword&gt;Marketing channel management&lt;/keyword&gt;&lt;keyword&gt;Strategic planning&lt;/keyword&gt;&lt;keyword&gt;Business planning&lt;/keyword&gt;&lt;keyword&gt;Marketing strategy&lt;/keyword&gt;&lt;keyword&gt;Target marketing&lt;/keyword&gt;&lt;/keywords&gt;&lt;dates&gt;&lt;year&gt;2005&lt;/year&gt;&lt;/dates&gt;&lt;publisher&gt;American Marketing Association&lt;/publisher&gt;&lt;isbn&gt;00222429&lt;/isbn&gt;&lt;accession-num&gt;17534056&lt;/accession-num&gt;&lt;work-type&gt;Article&lt;/work-type&gt;&lt;urls&gt;&lt;related-urls&gt;&lt;url&gt;http://search.ebscohost.com/login.aspx?direct=true&amp;amp;db=bsu&amp;amp;AN=17534056&amp;amp;site=ehost-live&lt;/url&gt;&lt;/related-urls&gt;&lt;/urls&gt;&lt;electronic-resource-num&gt;10.1509/jmkg.69.3.66.66368&lt;/electronic-resource-num&gt;&lt;remote-database-name&gt;bsu&lt;/remote-database-name&gt;&lt;remote-database-provider&gt;EBSCOhost&lt;/remote-database-provider&gt;&lt;/record&gt;&lt;/Cite&gt;&lt;/EndNote&gt;</w:instrText>
      </w:r>
      <w:r w:rsidR="00AE23A7" w:rsidRPr="003376FD">
        <w:rPr>
          <w:rFonts w:ascii="Times New Roman" w:hAnsi="Times New Roman" w:cs="Times New Roman"/>
          <w:sz w:val="24"/>
          <w:szCs w:val="24"/>
          <w:lang w:val="en-US"/>
        </w:rPr>
        <w:fldChar w:fldCharType="separate"/>
      </w:r>
      <w:r w:rsidR="00AE23A7" w:rsidRPr="003376FD">
        <w:rPr>
          <w:rFonts w:ascii="Times New Roman" w:hAnsi="Times New Roman" w:cs="Times New Roman"/>
          <w:noProof/>
          <w:sz w:val="24"/>
          <w:szCs w:val="24"/>
          <w:lang w:val="en-US"/>
        </w:rPr>
        <w:t>(Payan and McFarland 2005, p. 72)</w:t>
      </w:r>
      <w:r w:rsidR="00AE23A7" w:rsidRPr="003376FD">
        <w:rPr>
          <w:rFonts w:ascii="Times New Roman" w:hAnsi="Times New Roman" w:cs="Times New Roman"/>
          <w:sz w:val="24"/>
          <w:szCs w:val="24"/>
          <w:lang w:val="en-US"/>
        </w:rPr>
        <w:fldChar w:fldCharType="end"/>
      </w:r>
      <w:r w:rsidR="00AE23A7" w:rsidRPr="003376FD">
        <w:rPr>
          <w:rFonts w:ascii="Times New Roman" w:hAnsi="Times New Roman" w:cs="Times New Roman"/>
          <w:sz w:val="24"/>
          <w:szCs w:val="24"/>
          <w:lang w:val="en-US"/>
        </w:rPr>
        <w:t xml:space="preserve">. </w:t>
      </w:r>
      <w:r w:rsidR="00FF49C7" w:rsidRPr="003376FD">
        <w:rPr>
          <w:rFonts w:ascii="Times New Roman" w:hAnsi="Times New Roman" w:cs="Times New Roman"/>
          <w:sz w:val="24"/>
          <w:szCs w:val="24"/>
          <w:lang w:val="en-US"/>
        </w:rPr>
        <w:t>In more specific terms, advice c</w:t>
      </w:r>
      <w:r w:rsidR="008058EB" w:rsidRPr="003376FD">
        <w:rPr>
          <w:rFonts w:ascii="Times New Roman" w:hAnsi="Times New Roman" w:cs="Times New Roman"/>
          <w:sz w:val="24"/>
          <w:szCs w:val="24"/>
          <w:lang w:val="en-US"/>
        </w:rPr>
        <w:t xml:space="preserve">ompliance </w:t>
      </w:r>
      <w:r w:rsidR="002B4A32" w:rsidRPr="003376FD">
        <w:rPr>
          <w:rFonts w:ascii="Times New Roman" w:hAnsi="Times New Roman" w:cs="Times New Roman"/>
          <w:sz w:val="24"/>
          <w:szCs w:val="24"/>
          <w:lang w:val="en-US"/>
        </w:rPr>
        <w:t xml:space="preserve">represents an important outcome of influence strategies in </w:t>
      </w:r>
      <w:r w:rsidR="00CA0625" w:rsidRPr="003376FD">
        <w:rPr>
          <w:rFonts w:ascii="Times New Roman" w:hAnsi="Times New Roman" w:cs="Times New Roman"/>
          <w:sz w:val="24"/>
          <w:szCs w:val="24"/>
          <w:lang w:val="en-US"/>
        </w:rPr>
        <w:t xml:space="preserve">various </w:t>
      </w:r>
      <w:r w:rsidR="002B4A32" w:rsidRPr="003376FD">
        <w:rPr>
          <w:rFonts w:ascii="Times New Roman" w:hAnsi="Times New Roman" w:cs="Times New Roman"/>
          <w:sz w:val="24"/>
          <w:szCs w:val="24"/>
          <w:lang w:val="en-US"/>
        </w:rPr>
        <w:t>consumption contexts such as in expert-consumer relationships</w:t>
      </w:r>
      <w:r w:rsidR="00CA0625" w:rsidRPr="003376FD">
        <w:rPr>
          <w:rFonts w:ascii="Times New Roman" w:hAnsi="Times New Roman" w:cs="Times New Roman"/>
          <w:sz w:val="24"/>
          <w:szCs w:val="24"/>
          <w:lang w:val="en-US"/>
        </w:rPr>
        <w:t xml:space="preserve">, product recalls, medical (re)testing, and social-goods programs </w:t>
      </w:r>
      <w:r w:rsidR="00CE200C" w:rsidRPr="003376FD">
        <w:rPr>
          <w:rFonts w:ascii="Times New Roman" w:hAnsi="Times New Roman" w:cs="Times New Roman"/>
          <w:sz w:val="24"/>
          <w:szCs w:val="24"/>
          <w:lang w:val="en-US"/>
        </w:rPr>
        <w:fldChar w:fldCharType="begin"/>
      </w:r>
      <w:r w:rsidR="003600DA" w:rsidRPr="003376FD">
        <w:rPr>
          <w:rFonts w:ascii="Times New Roman" w:hAnsi="Times New Roman" w:cs="Times New Roman"/>
          <w:sz w:val="24"/>
          <w:szCs w:val="24"/>
          <w:lang w:val="en-US"/>
        </w:rPr>
        <w:instrText xml:space="preserve"> ADDIN EN.CITE &lt;EndNote&gt;&lt;Cite&gt;&lt;Author&gt;Bowman&lt;/Author&gt;&lt;Year&gt;2004&lt;/Year&gt;&lt;RecNum&gt;74&lt;/RecNum&gt;&lt;Prefix&gt;e.g. &lt;/Prefix&gt;&lt;DisplayText&gt;(e.g. Bowman, Heilman and Seetharaman 2004; Camacho et al. 2014)&lt;/DisplayText&gt;&lt;record&gt;&lt;rec-number&gt;74&lt;/rec-number&gt;&lt;foreign-keys&gt;&lt;key app="EN" db-id="99px5rxt59str5ewtx45e5fzvz2swsaxt2xx" timestamp="1411641352"&gt;74&lt;/key&gt;&lt;/foreign-keys&gt;&lt;ref-type name="Journal Article"&gt;17&lt;/ref-type&gt;&lt;contributors&gt;&lt;authors&gt;&lt;author&gt;Bowman, Douglas&lt;/author&gt;&lt;author&gt;Heilman, Carrie M. &lt;/author&gt;&lt;author&gt;Seetharaman, P. B. &lt;/author&gt;&lt;/authors&gt;&lt;/contributors&gt;&lt;titles&gt;&lt;title&gt;Determinants of Product-Use Compliance Behavior&lt;/title&gt;&lt;secondary-title&gt;Journal of Marketing Research&lt;/secondary-title&gt;&lt;/titles&gt;&lt;periodical&gt;&lt;full-title&gt;Journal of Marketing Research&lt;/full-title&gt;&lt;/periodical&gt;&lt;pages&gt;324–338&lt;/pages&gt;&lt;volume&gt;41&lt;/volume&gt;&lt;number&gt;3&lt;/number&gt;&lt;dates&gt;&lt;year&gt;2004&lt;/year&gt;&lt;/dates&gt;&lt;urls&gt;&lt;/urls&gt;&lt;/record&gt;&lt;/Cite&gt;&lt;Cite&gt;&lt;Author&gt;Camacho&lt;/Author&gt;&lt;Year&gt;2014&lt;/Year&gt;&lt;RecNum&gt;1123&lt;/RecNum&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00CE200C" w:rsidRPr="003376FD">
        <w:rPr>
          <w:rFonts w:ascii="Times New Roman" w:hAnsi="Times New Roman" w:cs="Times New Roman"/>
          <w:sz w:val="24"/>
          <w:szCs w:val="24"/>
          <w:lang w:val="en-US"/>
        </w:rPr>
        <w:fldChar w:fldCharType="separate"/>
      </w:r>
      <w:r w:rsidR="003600DA" w:rsidRPr="003376FD">
        <w:rPr>
          <w:rFonts w:ascii="Times New Roman" w:hAnsi="Times New Roman" w:cs="Times New Roman"/>
          <w:noProof/>
          <w:sz w:val="24"/>
          <w:szCs w:val="24"/>
          <w:lang w:val="en-US"/>
        </w:rPr>
        <w:t>(e.g. Bowman, Heilman and Seetharaman 2004; Camacho et al. 2014)</w:t>
      </w:r>
      <w:r w:rsidR="00CE200C" w:rsidRPr="003376FD">
        <w:rPr>
          <w:rFonts w:ascii="Times New Roman" w:hAnsi="Times New Roman" w:cs="Times New Roman"/>
          <w:sz w:val="24"/>
          <w:szCs w:val="24"/>
          <w:lang w:val="en-US"/>
        </w:rPr>
        <w:fldChar w:fldCharType="end"/>
      </w:r>
      <w:r w:rsidR="00CE200C" w:rsidRPr="003376FD">
        <w:rPr>
          <w:rFonts w:ascii="Times New Roman" w:hAnsi="Times New Roman" w:cs="Times New Roman"/>
          <w:sz w:val="24"/>
          <w:szCs w:val="24"/>
          <w:lang w:val="en-US"/>
        </w:rPr>
        <w:t>.</w:t>
      </w:r>
      <w:r w:rsidR="008C1F43" w:rsidRPr="003376FD">
        <w:rPr>
          <w:rFonts w:ascii="Times New Roman" w:hAnsi="Times New Roman" w:cs="Times New Roman"/>
          <w:sz w:val="24"/>
          <w:szCs w:val="24"/>
          <w:lang w:val="en-US"/>
        </w:rPr>
        <w:t xml:space="preserve"> </w:t>
      </w:r>
      <w:r w:rsidR="00A32F7A" w:rsidRPr="003376FD">
        <w:rPr>
          <w:rFonts w:ascii="Times New Roman" w:hAnsi="Times New Roman" w:cs="Times New Roman"/>
          <w:sz w:val="24"/>
          <w:szCs w:val="24"/>
          <w:lang w:val="en-US"/>
        </w:rPr>
        <w:t>F</w:t>
      </w:r>
      <w:r w:rsidR="006660CD" w:rsidRPr="003376FD">
        <w:rPr>
          <w:rFonts w:ascii="Times New Roman" w:hAnsi="Times New Roman" w:cs="Times New Roman"/>
          <w:sz w:val="24"/>
          <w:szCs w:val="24"/>
          <w:lang w:val="en-US"/>
        </w:rPr>
        <w:t xml:space="preserve">ostering advice compliance has been identified as a major challenge to safeguard </w:t>
      </w:r>
      <w:r w:rsidR="00EA49AC" w:rsidRPr="003376FD">
        <w:rPr>
          <w:rFonts w:ascii="Times New Roman" w:hAnsi="Times New Roman" w:cs="Times New Roman"/>
          <w:sz w:val="24"/>
          <w:szCs w:val="24"/>
          <w:lang w:val="en-US"/>
        </w:rPr>
        <w:t xml:space="preserve">consumers’ </w:t>
      </w:r>
      <w:r w:rsidR="006660CD" w:rsidRPr="003376FD">
        <w:rPr>
          <w:rFonts w:ascii="Times New Roman" w:hAnsi="Times New Roman" w:cs="Times New Roman"/>
          <w:sz w:val="24"/>
          <w:szCs w:val="24"/>
          <w:lang w:val="en-US"/>
        </w:rPr>
        <w:t xml:space="preserve">physical and financial well-being </w:t>
      </w:r>
      <w:r w:rsidR="006660CD" w:rsidRPr="003376FD">
        <w:rPr>
          <w:rFonts w:ascii="Times New Roman" w:hAnsi="Times New Roman" w:cs="Times New Roman"/>
          <w:sz w:val="24"/>
          <w:szCs w:val="24"/>
          <w:lang w:val="en-US"/>
        </w:rPr>
        <w:fldChar w:fldCharType="begin">
          <w:fldData xml:space="preserve">PEVuZE5vdGU+PENpdGU+PEF1dGhvcj5Td2VlbmV5PC9BdXRob3I+PFllYXI+MjAxNTwvWWVhcj48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</w:fldData>
        </w:fldChar>
      </w:r>
      <w:r w:rsidR="00A621F9" w:rsidRPr="003376FD">
        <w:rPr>
          <w:rFonts w:ascii="Times New Roman" w:hAnsi="Times New Roman" w:cs="Times New Roman"/>
          <w:sz w:val="24"/>
          <w:szCs w:val="24"/>
          <w:lang w:val="en-US"/>
        </w:rPr>
        <w:instrText xml:space="preserve"> ADDIN EN.CITE </w:instrText>
      </w:r>
      <w:r w:rsidR="00A621F9" w:rsidRPr="003376FD">
        <w:rPr>
          <w:rFonts w:ascii="Times New Roman" w:hAnsi="Times New Roman" w:cs="Times New Roman"/>
          <w:sz w:val="24"/>
          <w:szCs w:val="24"/>
          <w:lang w:val="en-US"/>
        </w:rPr>
        <w:fldChar w:fldCharType="begin">
          <w:fldData xml:space="preserve">PEVuZE5vdGU+PENpdGU+PEF1dGhvcj5Td2VlbmV5PC9BdXRob3I+PFllYXI+MjAxNTwvWWVhcj48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</w:fldData>
        </w:fldChar>
      </w:r>
      <w:r w:rsidR="00A621F9" w:rsidRPr="003376FD">
        <w:rPr>
          <w:rFonts w:ascii="Times New Roman" w:hAnsi="Times New Roman" w:cs="Times New Roman"/>
          <w:sz w:val="24"/>
          <w:szCs w:val="24"/>
          <w:lang w:val="en-US"/>
        </w:rPr>
        <w:instrText xml:space="preserve"> ADDIN EN.CITE.DATA </w:instrText>
      </w:r>
      <w:r w:rsidR="00A621F9" w:rsidRPr="003376FD">
        <w:rPr>
          <w:rFonts w:ascii="Times New Roman" w:hAnsi="Times New Roman" w:cs="Times New Roman"/>
          <w:sz w:val="24"/>
          <w:szCs w:val="24"/>
          <w:lang w:val="en-US"/>
        </w:rPr>
      </w:r>
      <w:r w:rsidR="00A621F9" w:rsidRPr="003376FD">
        <w:rPr>
          <w:rFonts w:ascii="Times New Roman" w:hAnsi="Times New Roman" w:cs="Times New Roman"/>
          <w:sz w:val="24"/>
          <w:szCs w:val="24"/>
          <w:lang w:val="en-US"/>
        </w:rPr>
        <w:fldChar w:fldCharType="end"/>
      </w:r>
      <w:r w:rsidR="006660CD" w:rsidRPr="003376FD">
        <w:rPr>
          <w:rFonts w:ascii="Times New Roman" w:hAnsi="Times New Roman" w:cs="Times New Roman"/>
          <w:sz w:val="24"/>
          <w:szCs w:val="24"/>
          <w:lang w:val="en-US"/>
        </w:rPr>
      </w:r>
      <w:r w:rsidR="006660CD"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(Dellande et al. 2004; Guo et al. 2013; Seiders et al. 2015; Sweeney, Danaher and McColl-Kennedy 2015)</w:t>
      </w:r>
      <w:r w:rsidR="006660CD" w:rsidRPr="003376FD">
        <w:rPr>
          <w:rFonts w:ascii="Times New Roman" w:hAnsi="Times New Roman" w:cs="Times New Roman"/>
          <w:sz w:val="24"/>
          <w:szCs w:val="24"/>
          <w:lang w:val="en-US"/>
        </w:rPr>
        <w:fldChar w:fldCharType="end"/>
      </w:r>
      <w:r w:rsidR="006660CD" w:rsidRPr="003376FD">
        <w:rPr>
          <w:rFonts w:ascii="Times New Roman" w:hAnsi="Times New Roman" w:cs="Times New Roman"/>
          <w:sz w:val="24"/>
          <w:szCs w:val="24"/>
          <w:lang w:val="en-US"/>
        </w:rPr>
        <w:t xml:space="preserve">. </w:t>
      </w:r>
    </w:p>
    <w:p w14:paraId="1962C72B" w14:textId="18132126" w:rsidR="00495F71" w:rsidRPr="003376FD" w:rsidRDefault="006660CD" w:rsidP="00AF3564">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A multitude of theoretical models attempt to explain </w:t>
      </w:r>
      <w:r w:rsidR="00E91D43" w:rsidRPr="003376FD">
        <w:rPr>
          <w:rFonts w:ascii="Times New Roman" w:hAnsi="Times New Roman" w:cs="Times New Roman"/>
          <w:sz w:val="24"/>
          <w:szCs w:val="24"/>
          <w:lang w:val="en-US"/>
        </w:rPr>
        <w:t xml:space="preserve">compliance </w:t>
      </w:r>
      <w:r w:rsidR="00AF3564" w:rsidRPr="003376FD">
        <w:rPr>
          <w:rFonts w:ascii="Times New Roman" w:hAnsi="Times New Roman" w:cs="Times New Roman"/>
          <w:sz w:val="24"/>
          <w:szCs w:val="24"/>
          <w:lang w:val="en-US"/>
        </w:rPr>
        <w:fldChar w:fldCharType="begin"/>
      </w:r>
      <w:r w:rsidR="00296000">
        <w:rPr>
          <w:rFonts w:ascii="Times New Roman" w:hAnsi="Times New Roman" w:cs="Times New Roman"/>
          <w:sz w:val="24"/>
          <w:szCs w:val="24"/>
          <w:lang w:val="en-US"/>
        </w:rPr>
        <w:instrText xml:space="preserve"> ADDIN EN.CITE &lt;EndNote&gt;&lt;Cite&gt;&lt;Author&gt;Moorman&lt;/Author&gt;&lt;Year&gt;1993&lt;/Year&gt;&lt;RecNum&gt;78&lt;/RecNum&gt;&lt;Prefix&gt;see also the overview by &lt;/Prefix&gt;&lt;DisplayText&gt;(see also the overview by Moorman and Matulich 1993)&lt;/DisplayText&gt;&lt;record&gt;&lt;rec-number&gt;78&lt;/rec-number&gt;&lt;foreign-keys&gt;&lt;key app="EN" db-id="99px5rxt59str5ewtx45e5fzvz2swsaxt2xx" timestamp="1411642308"&gt;78&lt;/key&gt;&lt;/foreign-keys&gt;&lt;ref-type name="Journal Article"&gt;17&lt;/ref-type&gt;&lt;contributors&gt;&lt;authors&gt;&lt;author&gt;Moorman, Christine&lt;/author&gt;&lt;author&gt;Matulich, Erika&lt;/author&gt;&lt;/authors&gt;&lt;/contributors&gt;&lt;titles&gt;&lt;title&gt;A Model of Consumers’ Preventive Health Behaviors: The Role of Health Motivation and Health Ability&lt;/title&gt;&lt;secondary-title&gt;Journal of Consumer Research&lt;/secondary-title&gt;&lt;/titles&gt;&lt;periodical&gt;&lt;full-title&gt;Journal of Consumer Research&lt;/full-title&gt;&lt;/periodical&gt;&lt;pages&gt;208–228&lt;/pages&gt;&lt;volume&gt;20&lt;/volume&gt;&lt;number&gt;2&lt;/number&gt;&lt;dates&gt;&lt;year&gt;1993&lt;/year&gt;&lt;/dates&gt;&lt;urls&gt;&lt;/urls&gt;&lt;/record&gt;&lt;/Cite&gt;&lt;Cite ExcludeAuth="1" ExcludeYear="1"&gt;&lt;Author&gt;Moorman&lt;/Author&gt;&lt;Year&gt;1993&lt;/Year&gt;&lt;RecNum&gt;78&lt;/RecNum&gt;&lt;record&gt;&lt;rec-number&gt;78&lt;/rec-number&gt;&lt;foreign-keys&gt;&lt;key app="EN" db-id="99px5rxt59str5ewtx45e5fzvz2swsaxt2xx" timestamp="1411642308"&gt;78&lt;/key&gt;&lt;/foreign-keys&gt;&lt;ref-type name="Journal Article"&gt;17&lt;/ref-type&gt;&lt;contributors&gt;&lt;authors&gt;&lt;author&gt;Moorman, Christine&lt;/author&gt;&lt;author&gt;Matulich, Erika&lt;/author&gt;&lt;/authors&gt;&lt;/contributors&gt;&lt;titles&gt;&lt;title&gt;A Model of Consumers’ Preventive Health Behaviors: The Role of Health Motivation and Health Ability&lt;/title&gt;&lt;secondary-title&gt;Journal of Consumer Research&lt;/secondary-title&gt;&lt;/titles&gt;&lt;periodical&gt;&lt;full-title&gt;Journal of Consumer Research&lt;/full-title&gt;&lt;/periodical&gt;&lt;pages&gt;208–228&lt;/pages&gt;&lt;volume&gt;20&lt;/volume&gt;&lt;number&gt;2&lt;/number&gt;&lt;dates&gt;&lt;year&gt;1993&lt;/year&gt;&lt;/dates&gt;&lt;urls&gt;&lt;/urls&gt;&lt;/record&gt;&lt;/Cite&gt;&lt;/EndNote&gt;</w:instrText>
      </w:r>
      <w:r w:rsidR="00AF3564" w:rsidRPr="003376FD">
        <w:rPr>
          <w:rFonts w:ascii="Times New Roman" w:hAnsi="Times New Roman" w:cs="Times New Roman"/>
          <w:sz w:val="24"/>
          <w:szCs w:val="24"/>
          <w:lang w:val="en-US"/>
        </w:rPr>
        <w:fldChar w:fldCharType="separate"/>
      </w:r>
      <w:r w:rsidR="00AF3564" w:rsidRPr="003376FD">
        <w:rPr>
          <w:rFonts w:ascii="Times New Roman" w:hAnsi="Times New Roman" w:cs="Times New Roman"/>
          <w:noProof/>
          <w:sz w:val="24"/>
          <w:szCs w:val="24"/>
          <w:lang w:val="en-US"/>
        </w:rPr>
        <w:t>(see also the overview by Moorman and Matulich 1993)</w:t>
      </w:r>
      <w:r w:rsidR="00AF3564" w:rsidRPr="003376FD">
        <w:rPr>
          <w:rFonts w:ascii="Times New Roman" w:hAnsi="Times New Roman" w:cs="Times New Roman"/>
          <w:sz w:val="24"/>
          <w:szCs w:val="24"/>
          <w:lang w:val="en-US"/>
        </w:rPr>
        <w:fldChar w:fldCharType="end"/>
      </w:r>
      <w:r w:rsidR="00AF3564" w:rsidRPr="003376FD">
        <w:rPr>
          <w:rFonts w:ascii="Times New Roman" w:hAnsi="Times New Roman" w:cs="Times New Roman"/>
          <w:sz w:val="24"/>
          <w:szCs w:val="24"/>
          <w:lang w:val="en-US"/>
        </w:rPr>
        <w:t xml:space="preserve">. </w:t>
      </w:r>
      <w:r w:rsidR="008C1F43" w:rsidRPr="003376FD">
        <w:rPr>
          <w:rFonts w:ascii="Times New Roman" w:hAnsi="Times New Roman" w:cs="Times New Roman"/>
          <w:sz w:val="24"/>
          <w:szCs w:val="24"/>
          <w:lang w:val="en-US"/>
        </w:rPr>
        <w:t xml:space="preserve">One set of </w:t>
      </w:r>
      <w:r w:rsidR="001E7539" w:rsidRPr="003376FD">
        <w:rPr>
          <w:rFonts w:ascii="Times New Roman" w:hAnsi="Times New Roman" w:cs="Times New Roman"/>
          <w:sz w:val="24"/>
          <w:szCs w:val="24"/>
          <w:lang w:val="en-US"/>
        </w:rPr>
        <w:t xml:space="preserve">models </w:t>
      </w:r>
      <w:r w:rsidR="00B75937" w:rsidRPr="003376FD">
        <w:rPr>
          <w:rFonts w:ascii="Times New Roman" w:hAnsi="Times New Roman" w:cs="Times New Roman"/>
          <w:sz w:val="24"/>
          <w:szCs w:val="24"/>
          <w:lang w:val="en-US"/>
        </w:rPr>
        <w:t>regards compliance as being activated by external cues such as phys</w:t>
      </w:r>
      <w:r w:rsidR="000A34B2">
        <w:rPr>
          <w:rFonts w:ascii="Times New Roman" w:hAnsi="Times New Roman" w:cs="Times New Roman"/>
          <w:sz w:val="24"/>
          <w:szCs w:val="24"/>
          <w:lang w:val="en-US"/>
        </w:rPr>
        <w:t>ician-patient communications,</w:t>
      </w:r>
      <w:r w:rsidR="00B75937" w:rsidRPr="003376FD">
        <w:rPr>
          <w:rFonts w:ascii="Times New Roman" w:hAnsi="Times New Roman" w:cs="Times New Roman"/>
          <w:sz w:val="24"/>
          <w:szCs w:val="24"/>
          <w:lang w:val="en-US"/>
        </w:rPr>
        <w:t xml:space="preserve"> marketing communications</w:t>
      </w:r>
      <w:r w:rsidR="000A34B2">
        <w:rPr>
          <w:rFonts w:ascii="Times New Roman" w:hAnsi="Times New Roman" w:cs="Times New Roman"/>
          <w:sz w:val="24"/>
          <w:szCs w:val="24"/>
          <w:lang w:val="en-US"/>
        </w:rPr>
        <w:t>,</w:t>
      </w:r>
      <w:r w:rsidR="00B75937" w:rsidRPr="003376FD">
        <w:rPr>
          <w:rFonts w:ascii="Times New Roman" w:hAnsi="Times New Roman" w:cs="Times New Roman"/>
          <w:sz w:val="24"/>
          <w:szCs w:val="24"/>
          <w:lang w:val="en-US"/>
        </w:rPr>
        <w:t xml:space="preserve"> </w:t>
      </w:r>
      <w:r w:rsidR="000A34B2">
        <w:rPr>
          <w:rFonts w:ascii="Times New Roman" w:hAnsi="Times New Roman" w:cs="Times New Roman"/>
          <w:sz w:val="24"/>
          <w:szCs w:val="24"/>
          <w:lang w:val="en-US"/>
        </w:rPr>
        <w:t xml:space="preserve">or </w:t>
      </w:r>
      <w:r w:rsidR="00B75937" w:rsidRPr="003376FD">
        <w:rPr>
          <w:rFonts w:ascii="Times New Roman" w:hAnsi="Times New Roman" w:cs="Times New Roman"/>
          <w:sz w:val="24"/>
          <w:szCs w:val="24"/>
          <w:lang w:val="en-US"/>
        </w:rPr>
        <w:t xml:space="preserve">sales efforts of healthcare companies </w:t>
      </w:r>
      <w:r w:rsidR="00B75937" w:rsidRPr="003376FD">
        <w:rPr>
          <w:rFonts w:ascii="Times New Roman" w:hAnsi="Times New Roman" w:cs="Times New Roman"/>
          <w:sz w:val="24"/>
          <w:szCs w:val="24"/>
          <w:lang w:val="en-US"/>
        </w:rPr>
        <w:fldChar w:fldCharType="begin"/>
      </w:r>
      <w:r w:rsidR="00B75937" w:rsidRPr="003376FD">
        <w:rPr>
          <w:rFonts w:ascii="Times New Roman" w:hAnsi="Times New Roman" w:cs="Times New Roman"/>
          <w:sz w:val="24"/>
          <w:szCs w:val="24"/>
          <w:lang w:val="en-US"/>
        </w:rPr>
        <w:instrText xml:space="preserve"> ADDIN EN.CITE &lt;EndNote&gt;&lt;Cite&gt;&lt;Author&gt;Bowman&lt;/Author&gt;&lt;Year&gt;2004&lt;/Year&gt;&lt;RecNum&gt;74&lt;/RecNum&gt;&lt;DisplayText&gt;(Bowman et al. 2004)&lt;/DisplayText&gt;&lt;record&gt;&lt;rec-number&gt;74&lt;/rec-number&gt;&lt;foreign-keys&gt;&lt;key app="EN" db-id="99px5rxt59str5ewtx45e5fzvz2swsaxt2xx" timestamp="1411641352"&gt;74&lt;/key&gt;&lt;/foreign-keys&gt;&lt;ref-type name="Journal Article"&gt;17&lt;/ref-type&gt;&lt;contributors&gt;&lt;authors&gt;&lt;author&gt;Bowman, Douglas&lt;/author&gt;&lt;author&gt;Heilman, Carrie M. &lt;/author&gt;&lt;author&gt;Seetharaman, P. B. &lt;/author&gt;&lt;/authors&gt;&lt;/contributors&gt;&lt;titles&gt;&lt;title&gt;Determinants of Product-Use Compliance Behavior&lt;/title&gt;&lt;secondary-title&gt;Journal of Marketing Research&lt;/secondary-title&gt;&lt;/titles&gt;&lt;periodical&gt;&lt;full-title&gt;Journal of Marketing Research&lt;/full-title&gt;&lt;/periodical&gt;&lt;pages&gt;324–338&lt;/pages&gt;&lt;volume&gt;41&lt;/volume&gt;&lt;number&gt;3&lt;/number&gt;&lt;dates&gt;&lt;year&gt;2004&lt;/year&gt;&lt;/dates&gt;&lt;urls&gt;&lt;/urls&gt;&lt;/record&gt;&lt;/Cite&gt;&lt;/EndNote&gt;</w:instrText>
      </w:r>
      <w:r w:rsidR="00B75937" w:rsidRPr="003376FD">
        <w:rPr>
          <w:rFonts w:ascii="Times New Roman" w:hAnsi="Times New Roman" w:cs="Times New Roman"/>
          <w:sz w:val="24"/>
          <w:szCs w:val="24"/>
          <w:lang w:val="en-US"/>
        </w:rPr>
        <w:fldChar w:fldCharType="separate"/>
      </w:r>
      <w:r w:rsidR="00B75937" w:rsidRPr="003376FD">
        <w:rPr>
          <w:rFonts w:ascii="Times New Roman" w:hAnsi="Times New Roman" w:cs="Times New Roman"/>
          <w:noProof/>
          <w:sz w:val="24"/>
          <w:szCs w:val="24"/>
          <w:lang w:val="en-US"/>
        </w:rPr>
        <w:t>(Bowman et al. 2004)</w:t>
      </w:r>
      <w:r w:rsidR="00B75937" w:rsidRPr="003376FD">
        <w:rPr>
          <w:rFonts w:ascii="Times New Roman" w:hAnsi="Times New Roman" w:cs="Times New Roman"/>
          <w:sz w:val="24"/>
          <w:szCs w:val="24"/>
          <w:lang w:val="en-US"/>
        </w:rPr>
        <w:fldChar w:fldCharType="end"/>
      </w:r>
      <w:r w:rsidR="00B75937" w:rsidRPr="003376FD">
        <w:rPr>
          <w:rFonts w:ascii="Times New Roman" w:hAnsi="Times New Roman" w:cs="Times New Roman"/>
          <w:sz w:val="24"/>
          <w:szCs w:val="24"/>
          <w:lang w:val="en-US"/>
        </w:rPr>
        <w:t xml:space="preserve">. </w:t>
      </w:r>
      <w:r w:rsidR="000B5443" w:rsidRPr="003376FD">
        <w:rPr>
          <w:rFonts w:ascii="Times New Roman" w:hAnsi="Times New Roman" w:cs="Times New Roman"/>
          <w:sz w:val="24"/>
          <w:szCs w:val="24"/>
          <w:lang w:val="en-US"/>
        </w:rPr>
        <w:t xml:space="preserve">Another set of models </w:t>
      </w:r>
      <w:r w:rsidR="00B75937" w:rsidRPr="003376FD">
        <w:rPr>
          <w:rFonts w:ascii="Times New Roman" w:hAnsi="Times New Roman" w:cs="Times New Roman"/>
          <w:sz w:val="24"/>
          <w:szCs w:val="24"/>
          <w:lang w:val="en-US"/>
        </w:rPr>
        <w:t>focuses on understanding how consumers think and act as recipients of expert advice. The underlying assumption is that advice compliance results predominantly from consumers’ cognitive appraisals, such as their reasoning with regard to health and well-being behaviors.</w:t>
      </w:r>
    </w:p>
    <w:p w14:paraId="7D7F8F0A" w14:textId="45E7F0A6" w:rsidR="008E48AB" w:rsidRPr="003376FD" w:rsidRDefault="000B5443" w:rsidP="007D0001">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Our</w:t>
      </w:r>
      <w:r w:rsidR="00D64AB3" w:rsidRPr="003376FD">
        <w:rPr>
          <w:rFonts w:ascii="Times New Roman" w:hAnsi="Times New Roman" w:cs="Times New Roman"/>
          <w:sz w:val="24"/>
          <w:szCs w:val="24"/>
          <w:lang w:val="en-US"/>
        </w:rPr>
        <w:t xml:space="preserve"> research adopts elements of both </w:t>
      </w:r>
      <w:r w:rsidR="004C4B06" w:rsidRPr="003376FD">
        <w:rPr>
          <w:rFonts w:ascii="Times New Roman" w:hAnsi="Times New Roman" w:cs="Times New Roman"/>
          <w:sz w:val="24"/>
          <w:szCs w:val="24"/>
          <w:lang w:val="en-US"/>
        </w:rPr>
        <w:t>theor</w:t>
      </w:r>
      <w:r w:rsidRPr="003376FD">
        <w:rPr>
          <w:rFonts w:ascii="Times New Roman" w:hAnsi="Times New Roman" w:cs="Times New Roman"/>
          <w:sz w:val="24"/>
          <w:szCs w:val="24"/>
          <w:lang w:val="en-US"/>
        </w:rPr>
        <w:t>etical</w:t>
      </w:r>
      <w:r w:rsidR="004C4B06" w:rsidRPr="003376FD">
        <w:rPr>
          <w:rFonts w:ascii="Times New Roman" w:hAnsi="Times New Roman" w:cs="Times New Roman"/>
          <w:sz w:val="24"/>
          <w:szCs w:val="24"/>
          <w:lang w:val="en-US"/>
        </w:rPr>
        <w:t xml:space="preserve"> streams</w:t>
      </w:r>
      <w:r w:rsidRPr="003376FD">
        <w:rPr>
          <w:rFonts w:ascii="Times New Roman" w:hAnsi="Times New Roman" w:cs="Times New Roman"/>
          <w:sz w:val="24"/>
          <w:szCs w:val="24"/>
          <w:lang w:val="en-US"/>
        </w:rPr>
        <w:t xml:space="preserve">. Specifically, STTs provide a rich </w:t>
      </w:r>
      <w:r w:rsidRPr="003376FD">
        <w:rPr>
          <w:rFonts w:ascii="Times New Roman" w:hAnsi="Times New Roman" w:cs="Times New Roman"/>
          <w:sz w:val="24"/>
          <w:szCs w:val="24"/>
          <w:lang w:val="en-US"/>
        </w:rPr>
        <w:lastRenderedPageBreak/>
        <w:t xml:space="preserve">variety of external cues in the form of specific metrics, visualizations of daily activities, and connections to a relevant community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&lt;EndNote&gt;&lt;Cite&gt;&lt;Author&gt;Bode&lt;/Author&gt;&lt;Year&gt;2016&lt;/Year&gt;&lt;RecNum&gt;1331&lt;/RecNum&gt;&lt;DisplayText&gt;(Bode and Kristensen 2016)&lt;/DisplayText&gt;&lt;record&gt;&lt;rec-number&gt;1331&lt;/rec-number&gt;&lt;foreign-keys&gt;&lt;key app="EN" db-id="99px5rxt59str5ewtx45e5fzvz2swsaxt2xx" timestamp="1569319844"&gt;1331&lt;/key&gt;&lt;/foreign-keys&gt;&lt;ref-type name="Book Section"&gt;5&lt;/ref-type&gt;&lt;contributors&gt;&lt;authors&gt;&lt;author&gt;Bode, Matthias &lt;/author&gt;&lt;author&gt;Kristensen, Dorthe&lt;/author&gt;&lt;/authors&gt;&lt;secondary-authors&gt;&lt;author&gt;Domen Bajde &amp;amp; Robin Canniford&lt;/author&gt;&lt;/secondary-authors&gt;&lt;/contributors&gt;&lt;titles&gt;&lt;title&gt;The digital doppelgänger within. A study on self-tracking and the Quantified Self-movement&lt;/title&gt;&lt;secondary-title&gt;Assembling Consumption&lt;/secondary-title&gt;&lt;/titles&gt;&lt;pages&gt;119–134.&lt;/pages&gt;&lt;dates&gt;&lt;year&gt;2016&lt;/year&gt;&lt;/dates&gt;&lt;pub-location&gt;New York&lt;/pub-location&gt;&lt;publisher&gt;Routledge&lt;/publisher&gt;&lt;urls&gt;&lt;/urls&gt;&lt;/record&gt;&lt;/Cite&gt;&lt;/EndNote&gt;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(Bode and Kristensen 2016)</w:t>
      </w:r>
      <w:r w:rsidRPr="003376FD">
        <w:rPr>
          <w:rFonts w:ascii="Times New Roman" w:hAnsi="Times New Roman" w:cs="Times New Roman"/>
          <w:sz w:val="24"/>
          <w:szCs w:val="24"/>
          <w:lang w:val="en-US"/>
        </w:rPr>
        <w:fldChar w:fldCharType="end"/>
      </w:r>
      <w:r w:rsidR="00E91D43" w:rsidRPr="003376FD">
        <w:rPr>
          <w:rFonts w:ascii="Times New Roman" w:hAnsi="Times New Roman" w:cs="Times New Roman"/>
          <w:sz w:val="24"/>
          <w:szCs w:val="24"/>
          <w:lang w:val="en-US"/>
        </w:rPr>
        <w:t>. The</w:t>
      </w:r>
      <w:r w:rsidRPr="003376FD">
        <w:rPr>
          <w:rFonts w:ascii="Times New Roman" w:hAnsi="Times New Roman" w:cs="Times New Roman"/>
          <w:sz w:val="24"/>
          <w:szCs w:val="24"/>
          <w:lang w:val="en-US"/>
        </w:rPr>
        <w:t>s</w:t>
      </w:r>
      <w:r w:rsidR="00E91D43" w:rsidRPr="003376FD">
        <w:rPr>
          <w:rFonts w:ascii="Times New Roman" w:hAnsi="Times New Roman" w:cs="Times New Roman"/>
          <w:sz w:val="24"/>
          <w:szCs w:val="24"/>
          <w:lang w:val="en-US"/>
        </w:rPr>
        <w:t>e cues</w:t>
      </w:r>
      <w:r w:rsidRPr="003376FD">
        <w:rPr>
          <w:rFonts w:ascii="Times New Roman" w:hAnsi="Times New Roman" w:cs="Times New Roman"/>
          <w:sz w:val="24"/>
          <w:szCs w:val="24"/>
          <w:lang w:val="en-US"/>
        </w:rPr>
        <w:t xml:space="preserve"> may directly stimulate advice compliance. At the same time, </w:t>
      </w:r>
      <w:r w:rsidR="004C4B06" w:rsidRPr="003376FD">
        <w:rPr>
          <w:rFonts w:ascii="Times New Roman" w:hAnsi="Times New Roman" w:cs="Times New Roman"/>
          <w:sz w:val="24"/>
          <w:szCs w:val="24"/>
          <w:lang w:val="en-US"/>
        </w:rPr>
        <w:t>S</w:t>
      </w:r>
      <w:r w:rsidR="00741F74" w:rsidRPr="003376FD">
        <w:rPr>
          <w:rFonts w:ascii="Times New Roman" w:hAnsi="Times New Roman" w:cs="Times New Roman"/>
          <w:sz w:val="24"/>
          <w:szCs w:val="24"/>
          <w:lang w:val="en-US"/>
        </w:rPr>
        <w:t>T</w:t>
      </w:r>
      <w:r w:rsidR="00D64AB3" w:rsidRPr="003376FD">
        <w:rPr>
          <w:rFonts w:ascii="Times New Roman" w:hAnsi="Times New Roman" w:cs="Times New Roman"/>
          <w:sz w:val="24"/>
          <w:szCs w:val="24"/>
          <w:lang w:val="en-US"/>
        </w:rPr>
        <w:t xml:space="preserve">Ts </w:t>
      </w:r>
      <w:r w:rsidRPr="003376FD">
        <w:rPr>
          <w:rFonts w:ascii="Times New Roman" w:hAnsi="Times New Roman" w:cs="Times New Roman"/>
          <w:sz w:val="24"/>
          <w:szCs w:val="24"/>
          <w:lang w:val="en-US"/>
        </w:rPr>
        <w:t>are</w:t>
      </w:r>
      <w:r w:rsidR="00D956B1" w:rsidRPr="003376FD">
        <w:rPr>
          <w:rFonts w:ascii="Times New Roman" w:hAnsi="Times New Roman" w:cs="Times New Roman"/>
          <w:sz w:val="24"/>
          <w:szCs w:val="24"/>
          <w:lang w:val="en-US"/>
        </w:rPr>
        <w:t xml:space="preserve"> tools that </w:t>
      </w:r>
      <w:r w:rsidR="00AF3564" w:rsidRPr="003376FD">
        <w:rPr>
          <w:rFonts w:ascii="Times New Roman" w:hAnsi="Times New Roman" w:cs="Times New Roman"/>
          <w:sz w:val="24"/>
          <w:szCs w:val="24"/>
          <w:lang w:val="en-US"/>
        </w:rPr>
        <w:t xml:space="preserve">educate </w:t>
      </w:r>
      <w:r w:rsidRPr="003376FD">
        <w:rPr>
          <w:rFonts w:ascii="Times New Roman" w:hAnsi="Times New Roman" w:cs="Times New Roman"/>
          <w:sz w:val="24"/>
          <w:szCs w:val="24"/>
          <w:lang w:val="en-US"/>
        </w:rPr>
        <w:t xml:space="preserve">users </w:t>
      </w:r>
      <w:r w:rsidR="00495F71" w:rsidRPr="003376FD">
        <w:rPr>
          <w:rFonts w:ascii="Times New Roman" w:hAnsi="Times New Roman" w:cs="Times New Roman"/>
          <w:sz w:val="24"/>
          <w:szCs w:val="24"/>
          <w:lang w:val="en-US"/>
        </w:rPr>
        <w:t xml:space="preserve">outside </w:t>
      </w:r>
      <w:r w:rsidRPr="003376FD">
        <w:rPr>
          <w:rFonts w:ascii="Times New Roman" w:hAnsi="Times New Roman" w:cs="Times New Roman"/>
          <w:sz w:val="24"/>
          <w:szCs w:val="24"/>
          <w:lang w:val="en-US"/>
        </w:rPr>
        <w:t xml:space="preserve">the </w:t>
      </w:r>
      <w:r w:rsidR="00495F71" w:rsidRPr="003376FD">
        <w:rPr>
          <w:rFonts w:ascii="Times New Roman" w:hAnsi="Times New Roman" w:cs="Times New Roman"/>
          <w:sz w:val="24"/>
          <w:szCs w:val="24"/>
          <w:lang w:val="en-US"/>
        </w:rPr>
        <w:t xml:space="preserve">visits to </w:t>
      </w:r>
      <w:r w:rsidR="008A4DD2" w:rsidRPr="003376FD">
        <w:rPr>
          <w:rFonts w:ascii="Times New Roman" w:hAnsi="Times New Roman" w:cs="Times New Roman"/>
          <w:sz w:val="24"/>
          <w:szCs w:val="24"/>
          <w:lang w:val="en-US"/>
        </w:rPr>
        <w:t xml:space="preserve">professional </w:t>
      </w:r>
      <w:r w:rsidR="00E6289E" w:rsidRPr="003376FD">
        <w:rPr>
          <w:rFonts w:ascii="Times New Roman" w:hAnsi="Times New Roman" w:cs="Times New Roman"/>
          <w:sz w:val="24"/>
          <w:szCs w:val="24"/>
          <w:lang w:val="en-US"/>
        </w:rPr>
        <w:t>service providers</w:t>
      </w:r>
      <w:r w:rsidRPr="003376FD">
        <w:rPr>
          <w:rFonts w:ascii="Times New Roman" w:hAnsi="Times New Roman" w:cs="Times New Roman"/>
          <w:sz w:val="24"/>
          <w:szCs w:val="24"/>
          <w:lang w:val="en-US"/>
        </w:rPr>
        <w:t xml:space="preserve"> and </w:t>
      </w:r>
      <w:r w:rsidR="00AF3564" w:rsidRPr="003376FD">
        <w:rPr>
          <w:rFonts w:ascii="Times New Roman" w:hAnsi="Times New Roman" w:cs="Times New Roman"/>
          <w:sz w:val="24"/>
          <w:szCs w:val="24"/>
          <w:lang w:val="en-US"/>
        </w:rPr>
        <w:t xml:space="preserve">thereby enhance self-knowledge </w:t>
      </w:r>
      <w:r w:rsidR="000963A4" w:rsidRPr="003376FD">
        <w:rPr>
          <w:rFonts w:ascii="Times New Roman" w:hAnsi="Times New Roman" w:cs="Times New Roman"/>
          <w:sz w:val="24"/>
          <w:szCs w:val="24"/>
          <w:lang w:val="en-US"/>
        </w:rPr>
        <w:fldChar w:fldCharType="begin">
          <w:fldData xml:space="preserve">PEVuZE5vdGU+PENpdGU+PEF1dGhvcj5DcmF3Zm9yZDwvQXV0aG9yPjxZZWFyPjIwMTU8L1llYXI+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</w:fldData>
        </w:fldChar>
      </w:r>
      <w:r w:rsidR="000963A4" w:rsidRPr="003376FD">
        <w:rPr>
          <w:rFonts w:ascii="Times New Roman" w:hAnsi="Times New Roman" w:cs="Times New Roman"/>
          <w:sz w:val="24"/>
          <w:szCs w:val="24"/>
          <w:lang w:val="en-US"/>
        </w:rPr>
        <w:instrText xml:space="preserve"> ADDIN EN.CITE </w:instrText>
      </w:r>
      <w:r w:rsidR="000963A4" w:rsidRPr="003376FD">
        <w:rPr>
          <w:rFonts w:ascii="Times New Roman" w:hAnsi="Times New Roman" w:cs="Times New Roman"/>
          <w:sz w:val="24"/>
          <w:szCs w:val="24"/>
          <w:lang w:val="en-US"/>
        </w:rPr>
        <w:fldChar w:fldCharType="begin">
          <w:fldData xml:space="preserve">PEVuZE5vdGU+PENpdGU+PEF1dGhvcj5DcmF3Zm9yZDwvQXV0aG9yPjxZZWFyPjIwMTU8L1llYXI+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</w:fldData>
        </w:fldChar>
      </w:r>
      <w:r w:rsidR="000963A4" w:rsidRPr="003376FD">
        <w:rPr>
          <w:rFonts w:ascii="Times New Roman" w:hAnsi="Times New Roman" w:cs="Times New Roman"/>
          <w:sz w:val="24"/>
          <w:szCs w:val="24"/>
          <w:lang w:val="en-US"/>
        </w:rPr>
        <w:instrText xml:space="preserve"> ADDIN EN.CITE.DATA </w:instrText>
      </w:r>
      <w:r w:rsidR="000963A4" w:rsidRPr="003376FD">
        <w:rPr>
          <w:rFonts w:ascii="Times New Roman" w:hAnsi="Times New Roman" w:cs="Times New Roman"/>
          <w:sz w:val="24"/>
          <w:szCs w:val="24"/>
          <w:lang w:val="en-US"/>
        </w:rPr>
      </w:r>
      <w:r w:rsidR="000963A4" w:rsidRPr="003376FD">
        <w:rPr>
          <w:rFonts w:ascii="Times New Roman" w:hAnsi="Times New Roman" w:cs="Times New Roman"/>
          <w:sz w:val="24"/>
          <w:szCs w:val="24"/>
          <w:lang w:val="en-US"/>
        </w:rPr>
        <w:fldChar w:fldCharType="end"/>
      </w:r>
      <w:r w:rsidR="000963A4" w:rsidRPr="003376FD">
        <w:rPr>
          <w:rFonts w:ascii="Times New Roman" w:hAnsi="Times New Roman" w:cs="Times New Roman"/>
          <w:sz w:val="24"/>
          <w:szCs w:val="24"/>
          <w:lang w:val="en-US"/>
        </w:rPr>
      </w:r>
      <w:r w:rsidR="000963A4" w:rsidRPr="003376FD">
        <w:rPr>
          <w:rFonts w:ascii="Times New Roman" w:hAnsi="Times New Roman" w:cs="Times New Roman"/>
          <w:sz w:val="24"/>
          <w:szCs w:val="24"/>
          <w:lang w:val="en-US"/>
        </w:rPr>
        <w:fldChar w:fldCharType="separate"/>
      </w:r>
      <w:r w:rsidR="000963A4" w:rsidRPr="003376FD">
        <w:rPr>
          <w:rFonts w:ascii="Times New Roman" w:hAnsi="Times New Roman" w:cs="Times New Roman"/>
          <w:noProof/>
          <w:sz w:val="24"/>
          <w:szCs w:val="24"/>
          <w:lang w:val="en-US"/>
        </w:rPr>
        <w:t>(Crawford et al. 2015; Seiders et al. 2015)</w:t>
      </w:r>
      <w:r w:rsidR="000963A4" w:rsidRPr="003376FD">
        <w:rPr>
          <w:rFonts w:ascii="Times New Roman" w:hAnsi="Times New Roman" w:cs="Times New Roman"/>
          <w:sz w:val="24"/>
          <w:szCs w:val="24"/>
          <w:lang w:val="en-US"/>
        </w:rPr>
        <w:fldChar w:fldCharType="end"/>
      </w:r>
      <w:r w:rsidR="00441AD5" w:rsidRPr="003376FD">
        <w:rPr>
          <w:rFonts w:ascii="Times New Roman" w:hAnsi="Times New Roman" w:cs="Times New Roman"/>
          <w:sz w:val="24"/>
          <w:szCs w:val="24"/>
          <w:lang w:val="en-US"/>
        </w:rPr>
        <w:t>.</w:t>
      </w:r>
      <w:r w:rsidR="00D956B1"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Hence, STTs may also stimulate compliance through cognitive processes </w:t>
      </w:r>
      <w:r w:rsidR="000A34B2">
        <w:rPr>
          <w:rFonts w:ascii="Times New Roman" w:hAnsi="Times New Roman" w:cs="Times New Roman"/>
          <w:sz w:val="24"/>
          <w:szCs w:val="24"/>
          <w:lang w:val="en-US"/>
        </w:rPr>
        <w:t>that result</w:t>
      </w:r>
      <w:r w:rsidR="00AF3564" w:rsidRPr="003376FD">
        <w:rPr>
          <w:rFonts w:ascii="Times New Roman" w:hAnsi="Times New Roman" w:cs="Times New Roman"/>
          <w:sz w:val="24"/>
          <w:szCs w:val="24"/>
          <w:lang w:val="en-US"/>
        </w:rPr>
        <w:t xml:space="preserve"> from their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w:t>
      </w:r>
      <w:r w:rsidR="0088390E" w:rsidRPr="003376FD">
        <w:rPr>
          <w:rFonts w:ascii="Times New Roman" w:hAnsi="Times New Roman" w:cs="Times New Roman"/>
          <w:sz w:val="24"/>
          <w:szCs w:val="24"/>
          <w:lang w:val="en-US"/>
        </w:rPr>
        <w:t xml:space="preserve">Our conceptual model in Figure </w:t>
      </w:r>
      <w:r w:rsidR="00C272F2" w:rsidRPr="003376FD">
        <w:rPr>
          <w:rFonts w:ascii="Times New Roman" w:hAnsi="Times New Roman" w:cs="Times New Roman"/>
          <w:sz w:val="24"/>
          <w:szCs w:val="24"/>
          <w:lang w:val="en-US"/>
        </w:rPr>
        <w:t>1</w:t>
      </w:r>
      <w:r w:rsidR="00EA49AC" w:rsidRPr="003376FD">
        <w:rPr>
          <w:rFonts w:ascii="Times New Roman" w:hAnsi="Times New Roman" w:cs="Times New Roman"/>
          <w:sz w:val="24"/>
          <w:szCs w:val="24"/>
          <w:lang w:val="en-US"/>
        </w:rPr>
        <w:t xml:space="preserve"> </w:t>
      </w:r>
      <w:r w:rsidR="000A34B2">
        <w:rPr>
          <w:rFonts w:ascii="Times New Roman" w:hAnsi="Times New Roman" w:cs="Times New Roman"/>
          <w:sz w:val="24"/>
          <w:szCs w:val="24"/>
          <w:lang w:val="en-US"/>
        </w:rPr>
        <w:t xml:space="preserve">thus considers a direct and </w:t>
      </w:r>
      <w:r w:rsidR="0088390E" w:rsidRPr="003376FD">
        <w:rPr>
          <w:rFonts w:ascii="Times New Roman" w:hAnsi="Times New Roman" w:cs="Times New Roman"/>
          <w:sz w:val="24"/>
          <w:szCs w:val="24"/>
          <w:lang w:val="en-US"/>
        </w:rPr>
        <w:t>mediated effect</w:t>
      </w:r>
      <w:r w:rsidR="000A34B2">
        <w:rPr>
          <w:rFonts w:ascii="Times New Roman" w:hAnsi="Times New Roman" w:cs="Times New Roman"/>
          <w:sz w:val="24"/>
          <w:szCs w:val="24"/>
          <w:lang w:val="en-US"/>
        </w:rPr>
        <w:t>s of STT use on advice compliance</w:t>
      </w:r>
      <w:r w:rsidR="0088390E" w:rsidRPr="003376FD">
        <w:rPr>
          <w:rFonts w:ascii="Times New Roman" w:hAnsi="Times New Roman" w:cs="Times New Roman"/>
          <w:sz w:val="24"/>
          <w:szCs w:val="24"/>
          <w:lang w:val="en-US"/>
        </w:rPr>
        <w:t>.</w:t>
      </w:r>
      <w:r w:rsidR="000A34B2">
        <w:rPr>
          <w:rFonts w:ascii="Times New Roman" w:hAnsi="Times New Roman" w:cs="Times New Roman"/>
          <w:sz w:val="24"/>
          <w:szCs w:val="24"/>
          <w:lang w:val="en-US"/>
        </w:rPr>
        <w:t xml:space="preserve"> The hypotheses development section details the underpinnings of the conceptual model in the following</w:t>
      </w:r>
      <w:r w:rsidR="00C275B0">
        <w:rPr>
          <w:rFonts w:ascii="Times New Roman" w:hAnsi="Times New Roman" w:cs="Times New Roman"/>
          <w:sz w:val="24"/>
          <w:szCs w:val="24"/>
          <w:lang w:val="en-US"/>
        </w:rPr>
        <w:t>.</w:t>
      </w:r>
    </w:p>
    <w:p w14:paraId="219F6B58" w14:textId="77777777" w:rsidR="0088390E" w:rsidRPr="003376FD" w:rsidRDefault="0088390E" w:rsidP="007D0001">
      <w:pPr>
        <w:widowControl w:val="0"/>
        <w:autoSpaceDE w:val="0"/>
        <w:autoSpaceDN w:val="0"/>
        <w:adjustRightInd w:val="0"/>
        <w:spacing w:after="0" w:line="480" w:lineRule="auto"/>
        <w:contextualSpacing/>
        <w:jc w:val="center"/>
        <w:rPr>
          <w:rFonts w:ascii="Times New Roman" w:hAnsi="Times New Roman" w:cs="Times New Roman"/>
          <w:b/>
          <w:caps/>
          <w:sz w:val="24"/>
          <w:szCs w:val="24"/>
          <w:lang w:val="en-US"/>
        </w:rPr>
      </w:pPr>
      <w:r w:rsidRPr="003376FD">
        <w:rPr>
          <w:rFonts w:ascii="Times New Roman" w:hAnsi="Times New Roman" w:cs="Times New Roman"/>
          <w:color w:val="000000" w:themeColor="text1"/>
          <w:sz w:val="24"/>
          <w:szCs w:val="24"/>
          <w:lang w:val="en-US" w:bidi="en-US"/>
        </w:rPr>
        <w:t xml:space="preserve">----INSERT FIGURE </w:t>
      </w:r>
      <w:r w:rsidR="00C272F2" w:rsidRPr="003376FD">
        <w:rPr>
          <w:rFonts w:ascii="Times New Roman" w:hAnsi="Times New Roman" w:cs="Times New Roman"/>
          <w:color w:val="000000" w:themeColor="text1"/>
          <w:sz w:val="24"/>
          <w:szCs w:val="24"/>
          <w:lang w:val="en-US" w:bidi="en-US"/>
        </w:rPr>
        <w:t>1</w:t>
      </w:r>
      <w:r w:rsidR="00EA49AC" w:rsidRPr="003376FD">
        <w:rPr>
          <w:rFonts w:ascii="Times New Roman" w:hAnsi="Times New Roman" w:cs="Times New Roman"/>
          <w:color w:val="000000" w:themeColor="text1"/>
          <w:sz w:val="24"/>
          <w:szCs w:val="24"/>
          <w:lang w:val="en-US" w:bidi="en-US"/>
        </w:rPr>
        <w:t xml:space="preserve"> </w:t>
      </w:r>
      <w:r w:rsidRPr="003376FD">
        <w:rPr>
          <w:rFonts w:ascii="Times New Roman" w:hAnsi="Times New Roman" w:cs="Times New Roman"/>
          <w:color w:val="000000" w:themeColor="text1"/>
          <w:sz w:val="24"/>
          <w:szCs w:val="24"/>
          <w:lang w:val="en-US" w:bidi="en-US"/>
        </w:rPr>
        <w:t>ABOUT HERE----</w:t>
      </w:r>
    </w:p>
    <w:p w14:paraId="7BE5DA6B" w14:textId="77777777" w:rsidR="008E48AB" w:rsidRPr="003376FD" w:rsidRDefault="008E48AB" w:rsidP="00900BE0">
      <w:pPr>
        <w:widowControl w:val="0"/>
        <w:spacing w:before="240" w:after="0" w:line="480" w:lineRule="auto"/>
        <w:jc w:val="center"/>
        <w:rPr>
          <w:rFonts w:ascii="Times New Roman" w:hAnsi="Times New Roman" w:cs="Times New Roman"/>
          <w:b/>
          <w:sz w:val="24"/>
          <w:szCs w:val="24"/>
          <w:lang w:val="en-US"/>
        </w:rPr>
      </w:pPr>
      <w:r w:rsidRPr="003376FD">
        <w:rPr>
          <w:rFonts w:ascii="Times New Roman" w:hAnsi="Times New Roman" w:cs="Times New Roman"/>
          <w:b/>
          <w:sz w:val="24"/>
          <w:szCs w:val="24"/>
          <w:lang w:val="en-US"/>
        </w:rPr>
        <w:t>HYPOTHESES</w:t>
      </w:r>
      <w:r w:rsidR="000963A4" w:rsidRPr="003376FD">
        <w:rPr>
          <w:rFonts w:ascii="Times New Roman" w:hAnsi="Times New Roman" w:cs="Times New Roman"/>
          <w:b/>
          <w:sz w:val="24"/>
          <w:szCs w:val="24"/>
          <w:lang w:val="en-US"/>
        </w:rPr>
        <w:t xml:space="preserve"> DEVELOPMENT</w:t>
      </w:r>
    </w:p>
    <w:p w14:paraId="3BF937B4" w14:textId="77777777" w:rsidR="008E48AB" w:rsidRPr="003376FD" w:rsidRDefault="00537A46" w:rsidP="007D0001">
      <w:pPr>
        <w:widowControl w:val="0"/>
        <w:spacing w:after="0" w:line="480" w:lineRule="auto"/>
        <w:contextualSpacing/>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ST</w:t>
      </w:r>
      <w:r w:rsidR="008E48AB" w:rsidRPr="003376FD">
        <w:rPr>
          <w:rFonts w:ascii="Times New Roman" w:hAnsi="Times New Roman" w:cs="Times New Roman"/>
          <w:b/>
          <w:i/>
          <w:sz w:val="24"/>
          <w:szCs w:val="24"/>
          <w:lang w:val="en-US"/>
        </w:rPr>
        <w:t xml:space="preserve">T </w:t>
      </w:r>
      <w:r w:rsidR="00900BE0" w:rsidRPr="003376FD">
        <w:rPr>
          <w:rFonts w:ascii="Times New Roman" w:hAnsi="Times New Roman" w:cs="Times New Roman"/>
          <w:b/>
          <w:i/>
          <w:sz w:val="24"/>
          <w:szCs w:val="24"/>
          <w:lang w:val="en-US"/>
        </w:rPr>
        <w:t xml:space="preserve">Use </w:t>
      </w:r>
      <w:r w:rsidR="00FC0493" w:rsidRPr="003376FD">
        <w:rPr>
          <w:rFonts w:ascii="Times New Roman" w:hAnsi="Times New Roman" w:cs="Times New Roman"/>
          <w:b/>
          <w:i/>
          <w:sz w:val="24"/>
          <w:szCs w:val="24"/>
          <w:lang w:val="en-US"/>
        </w:rPr>
        <w:t xml:space="preserve">and </w:t>
      </w:r>
      <w:r w:rsidR="008E48AB" w:rsidRPr="003376FD">
        <w:rPr>
          <w:rFonts w:ascii="Times New Roman" w:hAnsi="Times New Roman" w:cs="Times New Roman"/>
          <w:b/>
          <w:i/>
          <w:sz w:val="24"/>
          <w:szCs w:val="24"/>
          <w:lang w:val="en-US"/>
        </w:rPr>
        <w:t>Advice Compliance</w:t>
      </w:r>
    </w:p>
    <w:p w14:paraId="62DABF8B" w14:textId="77777777" w:rsidR="00AE15D5" w:rsidRPr="003376FD" w:rsidRDefault="007A2148" w:rsidP="00834308">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STTs enable</w:t>
      </w:r>
      <w:r w:rsidR="00DF4F95" w:rsidRPr="003376FD">
        <w:rPr>
          <w:rFonts w:ascii="Times New Roman" w:hAnsi="Times New Roman" w:cs="Times New Roman"/>
          <w:sz w:val="24"/>
          <w:szCs w:val="24"/>
          <w:lang w:val="en-US"/>
        </w:rPr>
        <w:t xml:space="preserve"> consumers </w:t>
      </w:r>
      <w:r w:rsidRPr="003376FD">
        <w:rPr>
          <w:rFonts w:ascii="Times New Roman" w:hAnsi="Times New Roman" w:cs="Times New Roman"/>
          <w:sz w:val="24"/>
          <w:szCs w:val="24"/>
          <w:lang w:val="en-US"/>
        </w:rPr>
        <w:t>to</w:t>
      </w:r>
      <w:r w:rsidR="00DF4F95" w:rsidRPr="003376FD">
        <w:rPr>
          <w:rFonts w:ascii="Times New Roman" w:hAnsi="Times New Roman" w:cs="Times New Roman"/>
          <w:sz w:val="24"/>
          <w:szCs w:val="24"/>
          <w:lang w:val="en-US"/>
        </w:rPr>
        <w:t xml:space="preserve"> </w:t>
      </w:r>
      <w:r w:rsidR="00E91D43" w:rsidRPr="003376FD">
        <w:rPr>
          <w:rFonts w:ascii="Times New Roman" w:hAnsi="Times New Roman" w:cs="Times New Roman"/>
          <w:sz w:val="24"/>
          <w:szCs w:val="24"/>
          <w:lang w:val="en-US"/>
        </w:rPr>
        <w:t xml:space="preserve">accurately </w:t>
      </w:r>
      <w:r w:rsidR="00DF4F95" w:rsidRPr="003376FD">
        <w:rPr>
          <w:rFonts w:ascii="Times New Roman" w:hAnsi="Times New Roman" w:cs="Times New Roman"/>
          <w:sz w:val="24"/>
          <w:szCs w:val="24"/>
          <w:lang w:val="en-US"/>
        </w:rPr>
        <w:t xml:space="preserve">collect personal </w:t>
      </w:r>
      <w:r w:rsidR="003B3E92" w:rsidRPr="003376FD">
        <w:rPr>
          <w:rFonts w:ascii="Times New Roman" w:hAnsi="Times New Roman" w:cs="Times New Roman"/>
          <w:sz w:val="24"/>
          <w:szCs w:val="24"/>
          <w:lang w:val="en-US"/>
        </w:rPr>
        <w:t xml:space="preserve">performance-related </w:t>
      </w:r>
      <w:r w:rsidR="00DF4F95" w:rsidRPr="003376FD">
        <w:rPr>
          <w:rFonts w:ascii="Times New Roman" w:hAnsi="Times New Roman" w:cs="Times New Roman"/>
          <w:sz w:val="24"/>
          <w:szCs w:val="24"/>
          <w:lang w:val="en-US"/>
        </w:rPr>
        <w:t>data</w:t>
      </w:r>
      <w:r w:rsidR="0088390E" w:rsidRPr="003376FD">
        <w:rPr>
          <w:rFonts w:ascii="Times New Roman" w:hAnsi="Times New Roman" w:cs="Times New Roman"/>
          <w:sz w:val="24"/>
          <w:szCs w:val="24"/>
          <w:lang w:val="en-US"/>
        </w:rPr>
        <w:t xml:space="preserve"> and </w:t>
      </w:r>
      <w:r w:rsidRPr="003376FD">
        <w:rPr>
          <w:rFonts w:ascii="Times New Roman" w:hAnsi="Times New Roman" w:cs="Times New Roman"/>
          <w:sz w:val="24"/>
          <w:szCs w:val="24"/>
          <w:lang w:val="en-US"/>
        </w:rPr>
        <w:t>enhance</w:t>
      </w:r>
      <w:r w:rsidR="0088390E" w:rsidRPr="003376FD">
        <w:rPr>
          <w:rFonts w:ascii="Times New Roman" w:hAnsi="Times New Roman" w:cs="Times New Roman"/>
          <w:sz w:val="24"/>
          <w:szCs w:val="24"/>
          <w:lang w:val="en-US"/>
        </w:rPr>
        <w:t xml:space="preserve"> </w:t>
      </w:r>
      <w:r w:rsidR="00E91D43" w:rsidRPr="003376FD">
        <w:rPr>
          <w:rFonts w:ascii="Times New Roman" w:hAnsi="Times New Roman" w:cs="Times New Roman"/>
          <w:sz w:val="24"/>
          <w:szCs w:val="24"/>
          <w:lang w:val="en-US"/>
        </w:rPr>
        <w:t xml:space="preserve">users’ </w:t>
      </w:r>
      <w:r w:rsidRPr="003376FD">
        <w:rPr>
          <w:rFonts w:ascii="Times New Roman" w:hAnsi="Times New Roman" w:cs="Times New Roman"/>
          <w:sz w:val="24"/>
          <w:szCs w:val="24"/>
          <w:lang w:val="en-US"/>
        </w:rPr>
        <w:t xml:space="preserve">awareness </w:t>
      </w:r>
      <w:r w:rsidR="0088390E" w:rsidRPr="003376FD">
        <w:rPr>
          <w:rFonts w:ascii="Times New Roman" w:hAnsi="Times New Roman" w:cs="Times New Roman"/>
          <w:sz w:val="24"/>
          <w:szCs w:val="24"/>
          <w:lang w:val="en-US"/>
        </w:rPr>
        <w:t xml:space="preserve">of </w:t>
      </w:r>
      <w:r w:rsidR="00E91D43" w:rsidRPr="003376FD">
        <w:rPr>
          <w:rFonts w:ascii="Times New Roman" w:hAnsi="Times New Roman" w:cs="Times New Roman"/>
          <w:sz w:val="24"/>
          <w:szCs w:val="24"/>
          <w:lang w:val="en-US"/>
        </w:rPr>
        <w:t xml:space="preserve">their individual </w:t>
      </w:r>
      <w:r w:rsidR="0088390E" w:rsidRPr="003376FD">
        <w:rPr>
          <w:rFonts w:ascii="Times New Roman" w:hAnsi="Times New Roman" w:cs="Times New Roman"/>
          <w:sz w:val="24"/>
          <w:szCs w:val="24"/>
          <w:lang w:val="en-US"/>
        </w:rPr>
        <w:t xml:space="preserve">condition, </w:t>
      </w:r>
      <w:r w:rsidR="00E91D43" w:rsidRPr="003376FD">
        <w:rPr>
          <w:rFonts w:ascii="Times New Roman" w:hAnsi="Times New Roman" w:cs="Times New Roman"/>
          <w:sz w:val="24"/>
          <w:szCs w:val="24"/>
          <w:lang w:val="en-US"/>
        </w:rPr>
        <w:t xml:space="preserve">their </w:t>
      </w:r>
      <w:r w:rsidRPr="003376FD">
        <w:rPr>
          <w:rFonts w:ascii="Times New Roman" w:hAnsi="Times New Roman" w:cs="Times New Roman"/>
          <w:sz w:val="24"/>
          <w:szCs w:val="24"/>
          <w:lang w:val="en-US"/>
        </w:rPr>
        <w:t>actions</w:t>
      </w:r>
      <w:r w:rsidR="0088390E"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and </w:t>
      </w:r>
      <w:r w:rsidR="00900BE0" w:rsidRPr="003376FD">
        <w:rPr>
          <w:rFonts w:ascii="Times New Roman" w:hAnsi="Times New Roman" w:cs="Times New Roman"/>
          <w:sz w:val="24"/>
          <w:szCs w:val="24"/>
          <w:lang w:val="en-US"/>
        </w:rPr>
        <w:t xml:space="preserve">the </w:t>
      </w:r>
      <w:r w:rsidRPr="003376FD">
        <w:rPr>
          <w:rFonts w:ascii="Times New Roman" w:hAnsi="Times New Roman" w:cs="Times New Roman"/>
          <w:sz w:val="24"/>
          <w:szCs w:val="24"/>
          <w:lang w:val="en-US"/>
        </w:rPr>
        <w:t xml:space="preserve">consequences </w:t>
      </w:r>
      <w:r w:rsidR="00900BE0" w:rsidRPr="003376FD">
        <w:rPr>
          <w:rFonts w:ascii="Times New Roman" w:hAnsi="Times New Roman" w:cs="Times New Roman"/>
          <w:sz w:val="24"/>
          <w:szCs w:val="24"/>
          <w:lang w:val="en-US"/>
        </w:rPr>
        <w:t xml:space="preserve">resulting from their actions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&lt;EndNote&gt;&lt;Cite&gt;&lt;Author&gt;Bode&lt;/Author&gt;&lt;Year&gt;2016&lt;/Year&gt;&lt;RecNum&gt;1331&lt;/RecNum&gt;&lt;DisplayText&gt;(Bode and Kristensen 2016)&lt;/DisplayText&gt;&lt;record&gt;&lt;rec-number&gt;1331&lt;/rec-number&gt;&lt;foreign-keys&gt;&lt;key app="EN" db-id="99px5rxt59str5ewtx45e5fzvz2swsaxt2xx" timestamp="1569319844"&gt;1331&lt;/key&gt;&lt;/foreign-keys&gt;&lt;ref-type name="Book Section"&gt;5&lt;/ref-type&gt;&lt;contributors&gt;&lt;authors&gt;&lt;author&gt;Bode, Matthias &lt;/author&gt;&lt;author&gt;Kristensen, Dorthe&lt;/author&gt;&lt;/authors&gt;&lt;secondary-authors&gt;&lt;author&gt;Domen Bajde &amp;amp; Robin Canniford&lt;/author&gt;&lt;/secondary-authors&gt;&lt;/contributors&gt;&lt;titles&gt;&lt;title&gt;The digital doppelgänger within. A study on self-tracking and the Quantified Self-movement&lt;/title&gt;&lt;secondary-title&gt;Assembling Consumption&lt;/secondary-title&gt;&lt;/titles&gt;&lt;pages&gt;119–134.&lt;/pages&gt;&lt;dates&gt;&lt;year&gt;2016&lt;/year&gt;&lt;/dates&gt;&lt;pub-location&gt;New York&lt;/pub-location&gt;&lt;publisher&gt;Routledge&lt;/publisher&gt;&lt;urls&gt;&lt;/urls&gt;&lt;/record&gt;&lt;/Cite&gt;&lt;/EndNote&gt;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(Bode and Kristensen 2016)</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88390E" w:rsidRPr="003376FD">
        <w:rPr>
          <w:rFonts w:ascii="Times New Roman" w:hAnsi="Times New Roman" w:cs="Times New Roman"/>
          <w:sz w:val="24"/>
          <w:szCs w:val="24"/>
          <w:lang w:val="en-US"/>
        </w:rPr>
        <w:t>The technology</w:t>
      </w:r>
      <w:r w:rsidR="003B3E92" w:rsidRPr="003376FD">
        <w:rPr>
          <w:rFonts w:ascii="Times New Roman" w:hAnsi="Times New Roman" w:cs="Times New Roman"/>
          <w:sz w:val="24"/>
          <w:szCs w:val="24"/>
          <w:lang w:val="en-US"/>
        </w:rPr>
        <w:t xml:space="preserve"> make</w:t>
      </w:r>
      <w:r w:rsidR="0088390E" w:rsidRPr="003376FD">
        <w:rPr>
          <w:rFonts w:ascii="Times New Roman" w:hAnsi="Times New Roman" w:cs="Times New Roman"/>
          <w:sz w:val="24"/>
          <w:szCs w:val="24"/>
          <w:lang w:val="en-US"/>
        </w:rPr>
        <w:t>s</w:t>
      </w:r>
      <w:r w:rsidR="003B3E92" w:rsidRPr="003376FD">
        <w:rPr>
          <w:rFonts w:ascii="Times New Roman" w:hAnsi="Times New Roman" w:cs="Times New Roman"/>
          <w:sz w:val="24"/>
          <w:szCs w:val="24"/>
          <w:lang w:val="en-US"/>
        </w:rPr>
        <w:t xml:space="preserve"> it </w:t>
      </w:r>
      <w:r w:rsidR="00E91D43" w:rsidRPr="003376FD">
        <w:rPr>
          <w:rFonts w:ascii="Times New Roman" w:hAnsi="Times New Roman" w:cs="Times New Roman"/>
          <w:sz w:val="24"/>
          <w:szCs w:val="24"/>
          <w:lang w:val="en-US"/>
        </w:rPr>
        <w:t xml:space="preserve">also </w:t>
      </w:r>
      <w:r w:rsidR="003B3E92" w:rsidRPr="003376FD">
        <w:rPr>
          <w:rFonts w:ascii="Times New Roman" w:hAnsi="Times New Roman" w:cs="Times New Roman"/>
          <w:sz w:val="24"/>
          <w:szCs w:val="24"/>
          <w:lang w:val="en-US"/>
        </w:rPr>
        <w:t xml:space="preserve">easier for consumers to manage their performance data in-between or even independent of </w:t>
      </w:r>
      <w:r w:rsidR="00E527DC" w:rsidRPr="003376FD">
        <w:rPr>
          <w:rFonts w:ascii="Times New Roman" w:hAnsi="Times New Roman" w:cs="Times New Roman"/>
          <w:sz w:val="24"/>
          <w:szCs w:val="24"/>
          <w:lang w:val="en-US"/>
        </w:rPr>
        <w:t xml:space="preserve">their </w:t>
      </w:r>
      <w:r w:rsidR="003B3E92" w:rsidRPr="003376FD">
        <w:rPr>
          <w:rFonts w:ascii="Times New Roman" w:hAnsi="Times New Roman" w:cs="Times New Roman"/>
          <w:sz w:val="24"/>
          <w:szCs w:val="24"/>
          <w:lang w:val="en-US"/>
        </w:rPr>
        <w:t>meetings with professional service providers.</w:t>
      </w:r>
      <w:r w:rsidR="00E527DC" w:rsidRPr="003376FD">
        <w:rPr>
          <w:rFonts w:ascii="Times New Roman" w:hAnsi="Times New Roman" w:cs="Times New Roman"/>
          <w:sz w:val="24"/>
          <w:szCs w:val="24"/>
          <w:lang w:val="en-US"/>
        </w:rPr>
        <w:t xml:space="preserve"> </w:t>
      </w:r>
      <w:r w:rsidR="00E91D43" w:rsidRPr="003376FD">
        <w:rPr>
          <w:rFonts w:ascii="Times New Roman" w:hAnsi="Times New Roman" w:cs="Times New Roman"/>
          <w:sz w:val="24"/>
          <w:szCs w:val="24"/>
          <w:lang w:val="en-US"/>
        </w:rPr>
        <w:t>Notably, m</w:t>
      </w:r>
      <w:r w:rsidR="00E527DC" w:rsidRPr="003376FD">
        <w:rPr>
          <w:rFonts w:ascii="Times New Roman" w:hAnsi="Times New Roman" w:cs="Times New Roman"/>
          <w:sz w:val="24"/>
          <w:szCs w:val="24"/>
          <w:lang w:val="en-US"/>
        </w:rPr>
        <w:t xml:space="preserve">ore effective self-coaching results from the greater self-knowledge </w:t>
      </w:r>
      <w:r w:rsidR="007138AB" w:rsidRPr="003376FD">
        <w:rPr>
          <w:rFonts w:ascii="Times New Roman" w:hAnsi="Times New Roman" w:cs="Times New Roman"/>
          <w:sz w:val="24"/>
          <w:szCs w:val="24"/>
          <w:lang w:val="en-US"/>
        </w:rPr>
        <w:t xml:space="preserve">consumers may acquire from </w:t>
      </w:r>
      <w:r w:rsidR="00E527DC" w:rsidRPr="003376FD">
        <w:rPr>
          <w:rFonts w:ascii="Times New Roman" w:hAnsi="Times New Roman" w:cs="Times New Roman"/>
          <w:sz w:val="24"/>
          <w:szCs w:val="24"/>
          <w:lang w:val="en-US"/>
        </w:rPr>
        <w:t xml:space="preserve">the accurate and convenient </w:t>
      </w:r>
      <w:r w:rsidR="00E3322D" w:rsidRPr="003376FD">
        <w:rPr>
          <w:rFonts w:ascii="Times New Roman" w:hAnsi="Times New Roman" w:cs="Times New Roman"/>
          <w:sz w:val="24"/>
          <w:szCs w:val="24"/>
          <w:lang w:val="en-US"/>
        </w:rPr>
        <w:t>measur</w:t>
      </w:r>
      <w:r w:rsidR="00E527DC" w:rsidRPr="003376FD">
        <w:rPr>
          <w:rFonts w:ascii="Times New Roman" w:hAnsi="Times New Roman" w:cs="Times New Roman"/>
          <w:sz w:val="24"/>
          <w:szCs w:val="24"/>
          <w:lang w:val="en-US"/>
        </w:rPr>
        <w:t>ements</w:t>
      </w:r>
      <w:r w:rsidR="00E3322D" w:rsidRPr="003376FD">
        <w:rPr>
          <w:rFonts w:ascii="Times New Roman" w:hAnsi="Times New Roman" w:cs="Times New Roman"/>
          <w:sz w:val="24"/>
          <w:szCs w:val="24"/>
          <w:lang w:val="en-US"/>
        </w:rPr>
        <w:t>, analy</w:t>
      </w:r>
      <w:r w:rsidR="00E527DC" w:rsidRPr="003376FD">
        <w:rPr>
          <w:rFonts w:ascii="Times New Roman" w:hAnsi="Times New Roman" w:cs="Times New Roman"/>
          <w:sz w:val="24"/>
          <w:szCs w:val="24"/>
          <w:lang w:val="en-US"/>
        </w:rPr>
        <w:t>ses</w:t>
      </w:r>
      <w:r w:rsidR="00E3322D" w:rsidRPr="003376FD">
        <w:rPr>
          <w:rFonts w:ascii="Times New Roman" w:hAnsi="Times New Roman" w:cs="Times New Roman"/>
          <w:sz w:val="24"/>
          <w:szCs w:val="24"/>
          <w:lang w:val="en-US"/>
        </w:rPr>
        <w:t>, and interpret</w:t>
      </w:r>
      <w:r w:rsidR="00E527DC" w:rsidRPr="003376FD">
        <w:rPr>
          <w:rFonts w:ascii="Times New Roman" w:hAnsi="Times New Roman" w:cs="Times New Roman"/>
          <w:sz w:val="24"/>
          <w:szCs w:val="24"/>
          <w:lang w:val="en-US"/>
        </w:rPr>
        <w:t xml:space="preserve">ations the </w:t>
      </w:r>
      <w:r w:rsidR="00834308" w:rsidRPr="003376FD">
        <w:rPr>
          <w:rFonts w:ascii="Times New Roman" w:hAnsi="Times New Roman" w:cs="Times New Roman"/>
          <w:sz w:val="24"/>
          <w:szCs w:val="24"/>
          <w:lang w:val="en-US"/>
        </w:rPr>
        <w:t>STTs</w:t>
      </w:r>
      <w:r w:rsidR="00E527DC" w:rsidRPr="003376FD">
        <w:rPr>
          <w:rFonts w:ascii="Times New Roman" w:hAnsi="Times New Roman" w:cs="Times New Roman"/>
          <w:sz w:val="24"/>
          <w:szCs w:val="24"/>
          <w:lang w:val="en-US"/>
        </w:rPr>
        <w:t xml:space="preserve"> provide.</w:t>
      </w:r>
      <w:r w:rsidR="003B3E92" w:rsidRPr="003376FD">
        <w:rPr>
          <w:rFonts w:ascii="Times New Roman" w:hAnsi="Times New Roman" w:cs="Times New Roman"/>
          <w:sz w:val="24"/>
          <w:szCs w:val="24"/>
          <w:lang w:val="en-US"/>
        </w:rPr>
        <w:t xml:space="preserve"> </w:t>
      </w:r>
      <w:r w:rsidR="00E527DC" w:rsidRPr="003376FD">
        <w:rPr>
          <w:rFonts w:ascii="Times New Roman" w:hAnsi="Times New Roman" w:cs="Times New Roman"/>
          <w:sz w:val="24"/>
          <w:szCs w:val="24"/>
          <w:lang w:val="en-US"/>
        </w:rPr>
        <w:t>In other words, b</w:t>
      </w:r>
      <w:r w:rsidR="00E3322D" w:rsidRPr="003376FD">
        <w:rPr>
          <w:rFonts w:ascii="Times New Roman" w:hAnsi="Times New Roman" w:cs="Times New Roman"/>
          <w:sz w:val="24"/>
          <w:szCs w:val="24"/>
          <w:lang w:val="en-US"/>
        </w:rPr>
        <w:t xml:space="preserve">y quantifying and visualizing abstract phenomena like health and well-being, STTs </w:t>
      </w:r>
      <w:r w:rsidR="007138AB" w:rsidRPr="003376FD">
        <w:rPr>
          <w:rFonts w:ascii="Times New Roman" w:hAnsi="Times New Roman" w:cs="Times New Roman"/>
          <w:sz w:val="24"/>
          <w:szCs w:val="24"/>
          <w:lang w:val="en-US"/>
        </w:rPr>
        <w:t xml:space="preserve">give consumers </w:t>
      </w:r>
      <w:r w:rsidR="00EF1037" w:rsidRPr="003376FD">
        <w:rPr>
          <w:rFonts w:ascii="Times New Roman" w:hAnsi="Times New Roman" w:cs="Times New Roman"/>
          <w:sz w:val="24"/>
          <w:szCs w:val="24"/>
          <w:lang w:val="en-US"/>
        </w:rPr>
        <w:t xml:space="preserve">direct </w:t>
      </w:r>
      <w:r w:rsidR="007138AB" w:rsidRPr="003376FD">
        <w:rPr>
          <w:rFonts w:ascii="Times New Roman" w:hAnsi="Times New Roman" w:cs="Times New Roman"/>
          <w:sz w:val="24"/>
          <w:szCs w:val="24"/>
          <w:lang w:val="en-US"/>
        </w:rPr>
        <w:t xml:space="preserve">access to </w:t>
      </w:r>
      <w:r w:rsidR="006762D4" w:rsidRPr="003376FD">
        <w:rPr>
          <w:rFonts w:ascii="Times New Roman" w:hAnsi="Times New Roman" w:cs="Times New Roman"/>
          <w:sz w:val="24"/>
          <w:szCs w:val="24"/>
          <w:lang w:val="en-US"/>
        </w:rPr>
        <w:t>self-relevant information</w:t>
      </w:r>
      <w:r w:rsidR="00E3322D" w:rsidRPr="003376FD">
        <w:rPr>
          <w:rFonts w:ascii="Times New Roman" w:hAnsi="Times New Roman" w:cs="Times New Roman"/>
          <w:sz w:val="24"/>
          <w:szCs w:val="24"/>
          <w:lang w:val="en-US"/>
        </w:rPr>
        <w:t xml:space="preserve"> </w:t>
      </w:r>
      <w:r w:rsidR="006762D4" w:rsidRPr="003376FD">
        <w:rPr>
          <w:rFonts w:ascii="Times New Roman" w:hAnsi="Times New Roman" w:cs="Times New Roman"/>
          <w:sz w:val="24"/>
          <w:szCs w:val="24"/>
          <w:lang w:val="en-US"/>
        </w:rPr>
        <w:fldChar w:fldCharType="begin">
          <w:fldData xml:space="preserve">PEVuZE5vdGU+PENpdGU+PEF1dGhvcj5TaGFyb248L0F1dGhvcj48WWVhcj4yMDE3PC9ZZWFyPjxS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</w:fldData>
        </w:fldChar>
      </w:r>
      <w:r w:rsidR="006762D4" w:rsidRPr="003376FD">
        <w:rPr>
          <w:rFonts w:ascii="Times New Roman" w:hAnsi="Times New Roman" w:cs="Times New Roman"/>
          <w:sz w:val="24"/>
          <w:szCs w:val="24"/>
          <w:lang w:val="en-US"/>
        </w:rPr>
        <w:instrText xml:space="preserve"> ADDIN EN.CITE </w:instrText>
      </w:r>
      <w:r w:rsidR="006762D4" w:rsidRPr="003376FD">
        <w:rPr>
          <w:rFonts w:ascii="Times New Roman" w:hAnsi="Times New Roman" w:cs="Times New Roman"/>
          <w:sz w:val="24"/>
          <w:szCs w:val="24"/>
          <w:lang w:val="en-US"/>
        </w:rPr>
        <w:fldChar w:fldCharType="begin">
          <w:fldData xml:space="preserve">PEVuZE5vdGU+PENpdGU+PEF1dGhvcj5TaGFyb248L0F1dGhvcj48WWVhcj4yMDE3PC9ZZWFyPjxS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</w:fldData>
        </w:fldChar>
      </w:r>
      <w:r w:rsidR="006762D4" w:rsidRPr="003376FD">
        <w:rPr>
          <w:rFonts w:ascii="Times New Roman" w:hAnsi="Times New Roman" w:cs="Times New Roman"/>
          <w:sz w:val="24"/>
          <w:szCs w:val="24"/>
          <w:lang w:val="en-US"/>
        </w:rPr>
        <w:instrText xml:space="preserve"> ADDIN EN.CITE.DATA </w:instrText>
      </w:r>
      <w:r w:rsidR="006762D4" w:rsidRPr="003376FD">
        <w:rPr>
          <w:rFonts w:ascii="Times New Roman" w:hAnsi="Times New Roman" w:cs="Times New Roman"/>
          <w:sz w:val="24"/>
          <w:szCs w:val="24"/>
          <w:lang w:val="en-US"/>
        </w:rPr>
      </w:r>
      <w:r w:rsidR="006762D4" w:rsidRPr="003376FD">
        <w:rPr>
          <w:rFonts w:ascii="Times New Roman" w:hAnsi="Times New Roman" w:cs="Times New Roman"/>
          <w:sz w:val="24"/>
          <w:szCs w:val="24"/>
          <w:lang w:val="en-US"/>
        </w:rPr>
        <w:fldChar w:fldCharType="end"/>
      </w:r>
      <w:r w:rsidR="006762D4" w:rsidRPr="003376FD">
        <w:rPr>
          <w:rFonts w:ascii="Times New Roman" w:hAnsi="Times New Roman" w:cs="Times New Roman"/>
          <w:sz w:val="24"/>
          <w:szCs w:val="24"/>
          <w:lang w:val="en-US"/>
        </w:rPr>
      </w:r>
      <w:r w:rsidR="006762D4" w:rsidRPr="003376FD">
        <w:rPr>
          <w:rFonts w:ascii="Times New Roman" w:hAnsi="Times New Roman" w:cs="Times New Roman"/>
          <w:sz w:val="24"/>
          <w:szCs w:val="24"/>
          <w:lang w:val="en-US"/>
        </w:rPr>
        <w:fldChar w:fldCharType="separate"/>
      </w:r>
      <w:r w:rsidR="006762D4" w:rsidRPr="003376FD">
        <w:rPr>
          <w:rFonts w:ascii="Times New Roman" w:hAnsi="Times New Roman" w:cs="Times New Roman"/>
          <w:noProof/>
          <w:sz w:val="24"/>
          <w:szCs w:val="24"/>
          <w:lang w:val="en-US"/>
        </w:rPr>
        <w:t>(Pantzar and Ruckenstein 2015; Sharon 2017)</w:t>
      </w:r>
      <w:r w:rsidR="006762D4" w:rsidRPr="003376FD">
        <w:rPr>
          <w:rFonts w:ascii="Times New Roman" w:hAnsi="Times New Roman" w:cs="Times New Roman"/>
          <w:sz w:val="24"/>
          <w:szCs w:val="24"/>
          <w:lang w:val="en-US"/>
        </w:rPr>
        <w:fldChar w:fldCharType="end"/>
      </w:r>
      <w:r w:rsidR="006762D4" w:rsidRPr="003376FD">
        <w:rPr>
          <w:rFonts w:ascii="Times New Roman" w:hAnsi="Times New Roman" w:cs="Times New Roman"/>
          <w:sz w:val="24"/>
          <w:szCs w:val="24"/>
          <w:lang w:val="en-US"/>
        </w:rPr>
        <w:t>.</w:t>
      </w:r>
      <w:r w:rsidR="00E3322D" w:rsidRPr="003376FD">
        <w:rPr>
          <w:rFonts w:ascii="Times New Roman" w:hAnsi="Times New Roman" w:cs="Times New Roman"/>
          <w:sz w:val="24"/>
          <w:szCs w:val="24"/>
          <w:lang w:val="en-US"/>
        </w:rPr>
        <w:t xml:space="preserve"> </w:t>
      </w:r>
      <w:r w:rsidR="007138AB" w:rsidRPr="003376FD">
        <w:rPr>
          <w:rFonts w:ascii="Times New Roman" w:hAnsi="Times New Roman" w:cs="Times New Roman"/>
          <w:sz w:val="24"/>
          <w:szCs w:val="24"/>
          <w:lang w:val="en-US"/>
        </w:rPr>
        <w:t xml:space="preserve">Better access to </w:t>
      </w:r>
      <w:r w:rsidR="003B3E92" w:rsidRPr="003376FD">
        <w:rPr>
          <w:rFonts w:ascii="Times New Roman" w:hAnsi="Times New Roman" w:cs="Times New Roman"/>
          <w:sz w:val="24"/>
          <w:szCs w:val="24"/>
          <w:lang w:val="en-US"/>
        </w:rPr>
        <w:t xml:space="preserve">self-relevant information </w:t>
      </w:r>
      <w:r w:rsidR="004C29DA" w:rsidRPr="003376FD">
        <w:rPr>
          <w:rFonts w:ascii="Times New Roman" w:hAnsi="Times New Roman" w:cs="Times New Roman"/>
          <w:sz w:val="24"/>
          <w:szCs w:val="24"/>
          <w:lang w:val="en-US"/>
        </w:rPr>
        <w:t xml:space="preserve">improves </w:t>
      </w:r>
      <w:r w:rsidR="00E527DC" w:rsidRPr="003376FD">
        <w:rPr>
          <w:rFonts w:ascii="Times New Roman" w:hAnsi="Times New Roman" w:cs="Times New Roman"/>
          <w:sz w:val="24"/>
          <w:szCs w:val="24"/>
          <w:lang w:val="en-US"/>
        </w:rPr>
        <w:t xml:space="preserve">an individual’s </w:t>
      </w:r>
      <w:r w:rsidR="004C29DA" w:rsidRPr="003376FD">
        <w:rPr>
          <w:rFonts w:ascii="Times New Roman" w:hAnsi="Times New Roman" w:cs="Times New Roman"/>
          <w:sz w:val="24"/>
          <w:szCs w:val="24"/>
          <w:lang w:val="en-US"/>
        </w:rPr>
        <w:t>understanding</w:t>
      </w:r>
      <w:r w:rsidR="00E527DC" w:rsidRPr="003376FD">
        <w:rPr>
          <w:rFonts w:ascii="Times New Roman" w:hAnsi="Times New Roman" w:cs="Times New Roman"/>
          <w:sz w:val="24"/>
          <w:szCs w:val="24"/>
          <w:lang w:val="en-US"/>
        </w:rPr>
        <w:t xml:space="preserve"> </w:t>
      </w:r>
      <w:r w:rsidR="00EF1037" w:rsidRPr="003376FD">
        <w:rPr>
          <w:rFonts w:ascii="Times New Roman" w:hAnsi="Times New Roman" w:cs="Times New Roman"/>
          <w:sz w:val="24"/>
          <w:szCs w:val="24"/>
          <w:lang w:val="en-US"/>
        </w:rPr>
        <w:t xml:space="preserve">of </w:t>
      </w:r>
      <w:r w:rsidR="00E527DC" w:rsidRPr="003376FD">
        <w:rPr>
          <w:rFonts w:ascii="Times New Roman" w:hAnsi="Times New Roman" w:cs="Times New Roman"/>
          <w:sz w:val="24"/>
          <w:szCs w:val="24"/>
          <w:lang w:val="en-US"/>
        </w:rPr>
        <w:t xml:space="preserve">and </w:t>
      </w:r>
      <w:r w:rsidR="003B3E92" w:rsidRPr="003376FD">
        <w:rPr>
          <w:rFonts w:ascii="Times New Roman" w:hAnsi="Times New Roman" w:cs="Times New Roman"/>
          <w:sz w:val="24"/>
          <w:szCs w:val="24"/>
          <w:lang w:val="en-US"/>
        </w:rPr>
        <w:t xml:space="preserve">motivation to follow expert advice </w:t>
      </w:r>
      <w:r w:rsidR="003B3E92" w:rsidRPr="003376FD">
        <w:rPr>
          <w:rFonts w:ascii="Times New Roman" w:hAnsi="Times New Roman" w:cs="Times New Roman"/>
          <w:sz w:val="24"/>
          <w:szCs w:val="24"/>
          <w:lang w:val="en-US"/>
        </w:rPr>
        <w:fldChar w:fldCharType="begin"/>
      </w:r>
      <w:r w:rsidR="003B3E92" w:rsidRPr="003376FD">
        <w:rPr>
          <w:rFonts w:ascii="Times New Roman" w:hAnsi="Times New Roman" w:cs="Times New Roman"/>
          <w:sz w:val="24"/>
          <w:szCs w:val="24"/>
          <w:lang w:val="en-US"/>
        </w:rPr>
        <w:instrText xml:space="preserve"> ADDIN EN.CITE &lt;EndNote&gt;&lt;Cite&gt;&lt;Author&gt;Camacho&lt;/Author&gt;&lt;Year&gt;2014&lt;/Year&gt;&lt;RecNum&gt;1123&lt;/RecNum&gt;&lt;DisplayText&gt;(Camacho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003B3E92" w:rsidRPr="003376FD">
        <w:rPr>
          <w:rFonts w:ascii="Times New Roman" w:hAnsi="Times New Roman" w:cs="Times New Roman"/>
          <w:sz w:val="24"/>
          <w:szCs w:val="24"/>
          <w:lang w:val="en-US"/>
        </w:rPr>
        <w:fldChar w:fldCharType="separate"/>
      </w:r>
      <w:r w:rsidR="003B3E92" w:rsidRPr="003376FD">
        <w:rPr>
          <w:rFonts w:ascii="Times New Roman" w:hAnsi="Times New Roman" w:cs="Times New Roman"/>
          <w:noProof/>
          <w:sz w:val="24"/>
          <w:szCs w:val="24"/>
          <w:lang w:val="en-US"/>
        </w:rPr>
        <w:t>(Camacho et al. 2014)</w:t>
      </w:r>
      <w:r w:rsidR="003B3E92" w:rsidRPr="003376FD">
        <w:rPr>
          <w:rFonts w:ascii="Times New Roman" w:hAnsi="Times New Roman" w:cs="Times New Roman"/>
          <w:sz w:val="24"/>
          <w:szCs w:val="24"/>
          <w:lang w:val="en-US"/>
        </w:rPr>
        <w:fldChar w:fldCharType="end"/>
      </w:r>
      <w:r w:rsidR="003B3E92" w:rsidRPr="003376FD">
        <w:rPr>
          <w:rFonts w:ascii="Times New Roman" w:hAnsi="Times New Roman" w:cs="Times New Roman"/>
          <w:sz w:val="24"/>
          <w:szCs w:val="24"/>
          <w:lang w:val="en-US"/>
        </w:rPr>
        <w:t xml:space="preserve">. </w:t>
      </w:r>
    </w:p>
    <w:p w14:paraId="7CF31873" w14:textId="77777777" w:rsidR="00A5738B" w:rsidRPr="003376FD" w:rsidRDefault="00E527DC" w:rsidP="00F9018A">
      <w:pPr>
        <w:spacing w:after="0" w:line="480" w:lineRule="auto"/>
        <w:ind w:firstLine="562"/>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lastRenderedPageBreak/>
        <w:t xml:space="preserve">In sum, STTs support the changing role of consumers from passive recipients of expert advice to </w:t>
      </w:r>
      <w:r w:rsidR="00E1688C" w:rsidRPr="003376FD">
        <w:rPr>
          <w:rFonts w:ascii="Times New Roman" w:hAnsi="Times New Roman" w:cs="Times New Roman"/>
          <w:sz w:val="24"/>
          <w:szCs w:val="24"/>
          <w:lang w:val="en-US"/>
        </w:rPr>
        <w:t xml:space="preserve">better </w:t>
      </w:r>
      <w:r w:rsidRPr="003376FD">
        <w:rPr>
          <w:rFonts w:ascii="Times New Roman" w:hAnsi="Times New Roman" w:cs="Times New Roman"/>
          <w:sz w:val="24"/>
          <w:szCs w:val="24"/>
          <w:lang w:val="en-US"/>
        </w:rPr>
        <w:t xml:space="preserve">informed co-creators of </w:t>
      </w:r>
      <w:r w:rsidR="00E1688C" w:rsidRPr="003376FD">
        <w:rPr>
          <w:rFonts w:ascii="Times New Roman" w:hAnsi="Times New Roman" w:cs="Times New Roman"/>
          <w:sz w:val="24"/>
          <w:szCs w:val="24"/>
          <w:lang w:val="en-US"/>
        </w:rPr>
        <w:t xml:space="preserve">the </w:t>
      </w:r>
      <w:r w:rsidRPr="003376FD">
        <w:rPr>
          <w:rFonts w:ascii="Times New Roman" w:hAnsi="Times New Roman" w:cs="Times New Roman"/>
          <w:sz w:val="24"/>
          <w:szCs w:val="24"/>
          <w:lang w:val="en-US"/>
        </w:rPr>
        <w:t xml:space="preserve">service outcome </w:t>
      </w:r>
      <w:r w:rsidR="00A621F9"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&lt;EndNote&gt;&lt;Cite&gt;&lt;Author&gt;Crawford&lt;/Author&gt;&lt;Year&gt;2015&lt;/Year&gt;&lt;RecNum&gt;1292&lt;/RecNum&gt;&lt;DisplayText&gt;(Crawford et al. 2015)&lt;/DisplayText&gt;&lt;record&gt;&lt;rec-number&gt;1292&lt;/rec-number&gt;&lt;foreign-keys&gt;&lt;key app="EN" db-id="99px5rxt59str5ewtx45e5fzvz2swsaxt2xx" timestamp="1543309665"&gt;1292&lt;/key&gt;&lt;/foreign-keys&gt;&lt;ref-type name="Journal Article"&gt;17&lt;/ref-type&gt;&lt;contributors&gt;&lt;authors&gt;&lt;author&gt;Crawford, K.&lt;/author&gt;&lt;author&gt;Lingel, J.&lt;/author&gt;&lt;author&gt;Karppi, T.&lt;/author&gt;&lt;/authors&gt;&lt;/contributors&gt;&lt;titles&gt;&lt;title&gt;Our metrics, ourselves: A hundred years of self-tracking from the weight scale to the wrist wearable device&lt;/title&gt;&lt;secondary-title&gt;European Journal of Cultural Studies&lt;/secondary-title&gt;&lt;/titles&gt;&lt;periodical&gt;&lt;full-title&gt;European Journal of Cultural Studies&lt;/full-title&gt;&lt;/periodical&gt;&lt;pages&gt;479–496&lt;/pages&gt;&lt;volume&gt;18&lt;/volume&gt;&lt;number&gt;4-5&lt;/number&gt;&lt;dates&gt;&lt;year&gt;2015&lt;/year&gt;&lt;/dates&gt;&lt;urls&gt;&lt;/urls&gt;&lt;/record&gt;&lt;/Cite&gt;&lt;/EndNote&gt;</w:instrText>
      </w:r>
      <w:r w:rsidR="00A621F9"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(Crawford et al. 2015)</w:t>
      </w:r>
      <w:r w:rsidR="00A621F9"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E1688C" w:rsidRPr="003376FD">
        <w:rPr>
          <w:rFonts w:ascii="Times New Roman" w:hAnsi="Times New Roman" w:cs="Times New Roman"/>
          <w:sz w:val="24"/>
          <w:szCs w:val="24"/>
          <w:lang w:val="en-US"/>
        </w:rPr>
        <w:t>Moreover, STT use creates e</w:t>
      </w:r>
      <w:r w:rsidR="00A5738B" w:rsidRPr="003376FD">
        <w:rPr>
          <w:rFonts w:ascii="Times New Roman" w:hAnsi="Times New Roman" w:cs="Times New Roman"/>
          <w:sz w:val="24"/>
          <w:szCs w:val="24"/>
          <w:lang w:val="en-US"/>
        </w:rPr>
        <w:t>nhanced level</w:t>
      </w:r>
      <w:r w:rsidR="008148FE" w:rsidRPr="003376FD">
        <w:rPr>
          <w:rFonts w:ascii="Times New Roman" w:hAnsi="Times New Roman" w:cs="Times New Roman"/>
          <w:sz w:val="24"/>
          <w:szCs w:val="24"/>
          <w:lang w:val="en-US"/>
        </w:rPr>
        <w:t>s</w:t>
      </w:r>
      <w:r w:rsidR="00A5738B" w:rsidRPr="003376FD">
        <w:rPr>
          <w:rFonts w:ascii="Times New Roman" w:hAnsi="Times New Roman" w:cs="Times New Roman"/>
          <w:sz w:val="24"/>
          <w:szCs w:val="24"/>
          <w:lang w:val="en-US"/>
        </w:rPr>
        <w:t xml:space="preserve"> of </w:t>
      </w:r>
      <w:r w:rsidR="0018263E" w:rsidRPr="003376FD">
        <w:rPr>
          <w:rFonts w:ascii="Times New Roman" w:hAnsi="Times New Roman" w:cs="Times New Roman"/>
          <w:sz w:val="24"/>
          <w:szCs w:val="24"/>
          <w:lang w:val="en-US"/>
        </w:rPr>
        <w:t>awareness</w:t>
      </w:r>
      <w:r w:rsidR="00E1688C" w:rsidRPr="003376FD">
        <w:rPr>
          <w:rFonts w:ascii="Times New Roman" w:hAnsi="Times New Roman" w:cs="Times New Roman"/>
          <w:sz w:val="24"/>
          <w:szCs w:val="24"/>
          <w:lang w:val="en-US"/>
        </w:rPr>
        <w:t>, which in turn</w:t>
      </w:r>
      <w:r w:rsidR="0018263E" w:rsidRPr="003376FD">
        <w:rPr>
          <w:rFonts w:ascii="Times New Roman" w:hAnsi="Times New Roman" w:cs="Times New Roman"/>
          <w:sz w:val="24"/>
          <w:szCs w:val="24"/>
          <w:lang w:val="en-US"/>
        </w:rPr>
        <w:t xml:space="preserve"> </w:t>
      </w:r>
      <w:r w:rsidR="00E641F6" w:rsidRPr="003376FD">
        <w:rPr>
          <w:rFonts w:ascii="Times New Roman" w:hAnsi="Times New Roman" w:cs="Times New Roman"/>
          <w:sz w:val="24"/>
          <w:szCs w:val="24"/>
          <w:lang w:val="en-US"/>
        </w:rPr>
        <w:t>stimulate</w:t>
      </w:r>
      <w:r w:rsidR="00E1688C" w:rsidRPr="003376FD">
        <w:rPr>
          <w:rFonts w:ascii="Times New Roman" w:hAnsi="Times New Roman" w:cs="Times New Roman"/>
          <w:sz w:val="24"/>
          <w:szCs w:val="24"/>
          <w:lang w:val="en-US"/>
        </w:rPr>
        <w:t>s</w:t>
      </w:r>
      <w:r w:rsidR="00E641F6" w:rsidRPr="003376FD">
        <w:rPr>
          <w:rFonts w:ascii="Times New Roman" w:hAnsi="Times New Roman" w:cs="Times New Roman"/>
          <w:sz w:val="24"/>
          <w:szCs w:val="24"/>
          <w:lang w:val="en-US"/>
        </w:rPr>
        <w:t xml:space="preserve"> consumer’s </w:t>
      </w:r>
      <w:r w:rsidR="003B3E92" w:rsidRPr="003376FD">
        <w:rPr>
          <w:rFonts w:ascii="Times New Roman" w:hAnsi="Times New Roman" w:cs="Times New Roman"/>
          <w:sz w:val="24"/>
          <w:szCs w:val="24"/>
          <w:lang w:val="en-US"/>
        </w:rPr>
        <w:t xml:space="preserve">self-initiated efforts to </w:t>
      </w:r>
      <w:r w:rsidR="00E641F6" w:rsidRPr="003376FD">
        <w:rPr>
          <w:rFonts w:ascii="Times New Roman" w:hAnsi="Times New Roman" w:cs="Times New Roman"/>
          <w:sz w:val="24"/>
          <w:szCs w:val="24"/>
          <w:lang w:val="en-US"/>
        </w:rPr>
        <w:t>comply with expert advice</w:t>
      </w:r>
      <w:r w:rsidR="00A5738B" w:rsidRPr="003376FD">
        <w:rPr>
          <w:rFonts w:ascii="Times New Roman" w:hAnsi="Times New Roman" w:cs="Times New Roman"/>
          <w:sz w:val="24"/>
          <w:szCs w:val="24"/>
          <w:lang w:val="en-US"/>
        </w:rPr>
        <w:t xml:space="preserve">. </w:t>
      </w:r>
      <w:r w:rsidR="00E641F6" w:rsidRPr="003376FD">
        <w:rPr>
          <w:rFonts w:ascii="Times New Roman" w:hAnsi="Times New Roman" w:cs="Times New Roman"/>
          <w:sz w:val="24"/>
          <w:szCs w:val="24"/>
          <w:lang w:val="en-US"/>
        </w:rPr>
        <w:t>Thus</w:t>
      </w:r>
      <w:r w:rsidR="00596101" w:rsidRPr="003376FD">
        <w:rPr>
          <w:rFonts w:ascii="Times New Roman" w:hAnsi="Times New Roman" w:cs="Times New Roman"/>
          <w:sz w:val="24"/>
          <w:szCs w:val="24"/>
          <w:lang w:val="en-US"/>
        </w:rPr>
        <w:t>, we conjecture that:</w:t>
      </w:r>
    </w:p>
    <w:p w14:paraId="14FDF5A2" w14:textId="77777777" w:rsidR="00596101" w:rsidRPr="003376FD" w:rsidRDefault="00596101">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t>H</w:t>
      </w:r>
      <w:r w:rsidR="00312EBE" w:rsidRPr="003376FD">
        <w:rPr>
          <w:rFonts w:ascii="Times New Roman" w:hAnsi="Times New Roman" w:cs="Times New Roman"/>
          <w:b/>
          <w:sz w:val="24"/>
          <w:szCs w:val="24"/>
          <w:lang w:val="en-US"/>
        </w:rPr>
        <w:t xml:space="preserve">ypothesis </w:t>
      </w:r>
      <w:r w:rsidRPr="003376FD">
        <w:rPr>
          <w:rFonts w:ascii="Times New Roman" w:hAnsi="Times New Roman" w:cs="Times New Roman"/>
          <w:b/>
          <w:sz w:val="24"/>
          <w:szCs w:val="24"/>
          <w:lang w:val="en-US"/>
        </w:rPr>
        <w:t>1:</w:t>
      </w:r>
      <w:r w:rsidR="00312EBE" w:rsidRPr="003376FD">
        <w:rPr>
          <w:rFonts w:ascii="Times New Roman" w:hAnsi="Times New Roman" w:cs="Times New Roman"/>
          <w:sz w:val="24"/>
          <w:szCs w:val="24"/>
          <w:lang w:val="en-US"/>
        </w:rPr>
        <w:t xml:space="preserve"> ST</w:t>
      </w:r>
      <w:r w:rsidRPr="003376FD">
        <w:rPr>
          <w:rFonts w:ascii="Times New Roman" w:hAnsi="Times New Roman" w:cs="Times New Roman"/>
          <w:sz w:val="24"/>
          <w:szCs w:val="24"/>
          <w:lang w:val="en-US"/>
        </w:rPr>
        <w:t>T</w:t>
      </w:r>
      <w:r w:rsidR="00A03A98" w:rsidRPr="003376FD">
        <w:rPr>
          <w:rFonts w:ascii="Times New Roman" w:hAnsi="Times New Roman" w:cs="Times New Roman"/>
          <w:sz w:val="24"/>
          <w:szCs w:val="24"/>
          <w:lang w:val="en-US"/>
        </w:rPr>
        <w:t xml:space="preserve"> </w:t>
      </w:r>
      <w:r w:rsidR="00831B8D" w:rsidRPr="00B36E4B">
        <w:rPr>
          <w:rFonts w:ascii="Times New Roman" w:hAnsi="Times New Roman" w:cs="Times New Roman"/>
          <w:sz w:val="24"/>
          <w:szCs w:val="24"/>
          <w:lang w:val="en-US"/>
        </w:rPr>
        <w:t>use</w:t>
      </w:r>
      <w:r w:rsidRPr="00B36E4B">
        <w:rPr>
          <w:rFonts w:ascii="Times New Roman" w:hAnsi="Times New Roman" w:cs="Times New Roman"/>
          <w:sz w:val="24"/>
          <w:szCs w:val="24"/>
          <w:lang w:val="en-US"/>
        </w:rPr>
        <w:t xml:space="preserve"> </w:t>
      </w:r>
      <w:r w:rsidR="00D50E7F" w:rsidRPr="003376FD">
        <w:rPr>
          <w:rFonts w:ascii="Times New Roman" w:hAnsi="Times New Roman" w:cs="Times New Roman"/>
          <w:sz w:val="24"/>
          <w:szCs w:val="24"/>
          <w:lang w:val="en-US"/>
        </w:rPr>
        <w:t xml:space="preserve">has </w:t>
      </w:r>
      <w:r w:rsidRPr="003376FD">
        <w:rPr>
          <w:rFonts w:ascii="Times New Roman" w:hAnsi="Times New Roman" w:cs="Times New Roman"/>
          <w:sz w:val="24"/>
          <w:szCs w:val="24"/>
          <w:lang w:val="en-US"/>
        </w:rPr>
        <w:t>a positive effect on advice compliance.</w:t>
      </w:r>
    </w:p>
    <w:p w14:paraId="6DC4F315" w14:textId="77777777" w:rsidR="00312EBE" w:rsidRPr="003376FD" w:rsidRDefault="002B0A11" w:rsidP="009E2920">
      <w:pPr>
        <w:widowControl w:val="0"/>
        <w:spacing w:before="240" w:after="0" w:line="480" w:lineRule="auto"/>
        <w:rPr>
          <w:rFonts w:ascii="Times New Roman" w:hAnsi="Times New Roman" w:cs="Times New Roman"/>
          <w:b/>
          <w:sz w:val="24"/>
          <w:szCs w:val="24"/>
          <w:lang w:val="en-US"/>
        </w:rPr>
      </w:pPr>
      <w:r w:rsidRPr="003376FD">
        <w:rPr>
          <w:rFonts w:ascii="Times New Roman" w:hAnsi="Times New Roman" w:cs="Times New Roman"/>
          <w:b/>
          <w:i/>
          <w:sz w:val="24"/>
          <w:szCs w:val="24"/>
          <w:lang w:val="en-US"/>
        </w:rPr>
        <w:t>Standalone</w:t>
      </w:r>
      <w:r w:rsidR="00CB40C0" w:rsidRPr="003376FD">
        <w:rPr>
          <w:rFonts w:ascii="Times New Roman" w:hAnsi="Times New Roman" w:cs="Times New Roman"/>
          <w:b/>
          <w:i/>
          <w:sz w:val="24"/>
          <w:szCs w:val="24"/>
          <w:lang w:val="en-US"/>
        </w:rPr>
        <w:t xml:space="preserve"> </w:t>
      </w:r>
      <w:r w:rsidR="00F97B0A" w:rsidRPr="003376FD">
        <w:rPr>
          <w:rFonts w:ascii="Times New Roman" w:hAnsi="Times New Roman" w:cs="Times New Roman"/>
          <w:b/>
          <w:i/>
          <w:sz w:val="24"/>
          <w:szCs w:val="24"/>
          <w:lang w:val="en-US"/>
        </w:rPr>
        <w:t xml:space="preserve">versus </w:t>
      </w:r>
      <w:r w:rsidR="00312EBE" w:rsidRPr="003376FD">
        <w:rPr>
          <w:rFonts w:ascii="Times New Roman" w:hAnsi="Times New Roman" w:cs="Times New Roman"/>
          <w:b/>
          <w:i/>
          <w:sz w:val="24"/>
          <w:szCs w:val="24"/>
          <w:lang w:val="en-US"/>
        </w:rPr>
        <w:t xml:space="preserve">Network </w:t>
      </w:r>
      <w:r w:rsidRPr="003376FD">
        <w:rPr>
          <w:rFonts w:ascii="Times New Roman" w:hAnsi="Times New Roman" w:cs="Times New Roman"/>
          <w:b/>
          <w:i/>
          <w:sz w:val="24"/>
          <w:szCs w:val="24"/>
          <w:lang w:val="en-US"/>
        </w:rPr>
        <w:t>Augmented STT</w:t>
      </w:r>
      <w:r w:rsidR="007A41DB" w:rsidRPr="003376FD">
        <w:rPr>
          <w:rFonts w:ascii="Times New Roman" w:hAnsi="Times New Roman" w:cs="Times New Roman"/>
          <w:b/>
          <w:i/>
          <w:sz w:val="24"/>
          <w:szCs w:val="24"/>
          <w:lang w:val="en-US"/>
        </w:rPr>
        <w:t>s</w:t>
      </w:r>
    </w:p>
    <w:p w14:paraId="37AE656A" w14:textId="7EF48363" w:rsidR="00312EBE" w:rsidRPr="003376FD" w:rsidRDefault="00735E34" w:rsidP="003134CA">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A</w:t>
      </w:r>
      <w:r w:rsidR="00E11EC8" w:rsidRPr="003376FD">
        <w:rPr>
          <w:rFonts w:ascii="Times New Roman" w:hAnsi="Times New Roman" w:cs="Times New Roman"/>
          <w:sz w:val="24"/>
          <w:szCs w:val="24"/>
          <w:lang w:val="en-US"/>
        </w:rPr>
        <w:t xml:space="preserve">n </w:t>
      </w:r>
      <w:r w:rsidRPr="003376FD">
        <w:rPr>
          <w:rFonts w:ascii="Times New Roman" w:hAnsi="Times New Roman" w:cs="Times New Roman"/>
          <w:sz w:val="24"/>
          <w:szCs w:val="24"/>
          <w:lang w:val="en-US"/>
        </w:rPr>
        <w:t xml:space="preserve">important </w:t>
      </w:r>
      <w:r w:rsidR="00E11EC8" w:rsidRPr="003376FD">
        <w:rPr>
          <w:rFonts w:ascii="Times New Roman" w:hAnsi="Times New Roman" w:cs="Times New Roman"/>
          <w:sz w:val="24"/>
          <w:szCs w:val="24"/>
          <w:lang w:val="en-US"/>
        </w:rPr>
        <w:t xml:space="preserve">question </w:t>
      </w:r>
      <w:r w:rsidRPr="003376FD">
        <w:rPr>
          <w:rFonts w:ascii="Times New Roman" w:hAnsi="Times New Roman" w:cs="Times New Roman"/>
          <w:sz w:val="24"/>
          <w:szCs w:val="24"/>
          <w:lang w:val="en-US"/>
        </w:rPr>
        <w:t xml:space="preserve">for both scholars and practitioners </w:t>
      </w:r>
      <w:r w:rsidR="00A03A98" w:rsidRPr="003376FD">
        <w:rPr>
          <w:rFonts w:ascii="Times New Roman" w:hAnsi="Times New Roman" w:cs="Times New Roman"/>
          <w:sz w:val="24"/>
          <w:szCs w:val="24"/>
          <w:lang w:val="en-US"/>
        </w:rPr>
        <w:t>is</w:t>
      </w:r>
      <w:r w:rsidR="00E11EC8" w:rsidRPr="003376FD">
        <w:rPr>
          <w:rFonts w:ascii="Times New Roman" w:hAnsi="Times New Roman" w:cs="Times New Roman"/>
          <w:sz w:val="24"/>
          <w:szCs w:val="24"/>
          <w:lang w:val="en-US"/>
        </w:rPr>
        <w:t xml:space="preserve"> </w:t>
      </w:r>
      <w:r w:rsidR="00396806" w:rsidRPr="003376FD">
        <w:rPr>
          <w:rFonts w:ascii="Times New Roman" w:hAnsi="Times New Roman" w:cs="Times New Roman"/>
          <w:sz w:val="24"/>
          <w:szCs w:val="24"/>
          <w:lang w:val="en-US"/>
        </w:rPr>
        <w:t xml:space="preserve">whether the effectiveness of STTs </w:t>
      </w:r>
      <w:r w:rsidRPr="003376FD">
        <w:rPr>
          <w:rFonts w:ascii="Times New Roman" w:hAnsi="Times New Roman" w:cs="Times New Roman"/>
          <w:sz w:val="24"/>
          <w:szCs w:val="24"/>
          <w:lang w:val="en-US"/>
        </w:rPr>
        <w:t>in enhancing advice compliance depends on the type of STT</w:t>
      </w:r>
      <w:r w:rsidR="009E2920" w:rsidRPr="003376FD">
        <w:rPr>
          <w:rFonts w:ascii="Times New Roman" w:hAnsi="Times New Roman" w:cs="Times New Roman"/>
          <w:sz w:val="24"/>
          <w:szCs w:val="24"/>
          <w:lang w:val="en-US"/>
        </w:rPr>
        <w:t xml:space="preserve"> in use</w:t>
      </w:r>
      <w:r w:rsidRPr="003376FD">
        <w:rPr>
          <w:rFonts w:ascii="Times New Roman" w:hAnsi="Times New Roman" w:cs="Times New Roman"/>
          <w:sz w:val="24"/>
          <w:szCs w:val="24"/>
          <w:lang w:val="en-US"/>
        </w:rPr>
        <w:t xml:space="preserve">, </w:t>
      </w:r>
      <w:r w:rsidR="00135797" w:rsidRPr="003376FD">
        <w:rPr>
          <w:rFonts w:ascii="Times New Roman" w:hAnsi="Times New Roman" w:cs="Times New Roman"/>
          <w:sz w:val="24"/>
          <w:szCs w:val="24"/>
          <w:lang w:val="en-US"/>
        </w:rPr>
        <w:t>that is,</w:t>
      </w:r>
      <w:r w:rsidRPr="003376FD">
        <w:rPr>
          <w:rFonts w:ascii="Times New Roman" w:hAnsi="Times New Roman" w:cs="Times New Roman"/>
          <w:sz w:val="24"/>
          <w:szCs w:val="24"/>
          <w:lang w:val="en-US"/>
        </w:rPr>
        <w:t xml:space="preserve"> whether it embodies </w:t>
      </w:r>
      <w:r w:rsidR="00396806" w:rsidRPr="003376FD">
        <w:rPr>
          <w:rFonts w:ascii="Times New Roman" w:hAnsi="Times New Roman" w:cs="Times New Roman"/>
          <w:sz w:val="24"/>
          <w:szCs w:val="24"/>
          <w:lang w:val="en-US"/>
        </w:rPr>
        <w:t>network features</w:t>
      </w:r>
      <w:r w:rsidR="009E2920" w:rsidRPr="003376FD">
        <w:rPr>
          <w:rFonts w:ascii="Times New Roman" w:hAnsi="Times New Roman" w:cs="Times New Roman"/>
          <w:sz w:val="24"/>
          <w:szCs w:val="24"/>
          <w:lang w:val="en-US"/>
        </w:rPr>
        <w:t xml:space="preserve"> or not</w:t>
      </w:r>
      <w:r w:rsidR="00396806" w:rsidRPr="003376FD">
        <w:rPr>
          <w:rFonts w:ascii="Times New Roman" w:hAnsi="Times New Roman" w:cs="Times New Roman"/>
          <w:sz w:val="24"/>
          <w:szCs w:val="24"/>
          <w:lang w:val="en-US"/>
        </w:rPr>
        <w:t xml:space="preserve">. </w:t>
      </w:r>
      <w:r w:rsidR="000A75C5" w:rsidRPr="003376FD">
        <w:rPr>
          <w:rFonts w:ascii="Times New Roman" w:hAnsi="Times New Roman" w:cs="Times New Roman"/>
          <w:sz w:val="24"/>
          <w:szCs w:val="24"/>
          <w:lang w:val="en-US"/>
        </w:rPr>
        <w:t>B</w:t>
      </w:r>
      <w:r w:rsidR="00990E25" w:rsidRPr="003376FD">
        <w:rPr>
          <w:rFonts w:ascii="Times New Roman" w:hAnsi="Times New Roman" w:cs="Times New Roman"/>
          <w:sz w:val="24"/>
          <w:szCs w:val="24"/>
          <w:lang w:val="en-US"/>
        </w:rPr>
        <w:t>y</w:t>
      </w:r>
      <w:r w:rsidR="00DF2292" w:rsidRPr="003376FD">
        <w:rPr>
          <w:rFonts w:ascii="Times New Roman" w:hAnsi="Times New Roman" w:cs="Times New Roman"/>
          <w:sz w:val="24"/>
          <w:szCs w:val="24"/>
          <w:lang w:val="en-US"/>
        </w:rPr>
        <w:t xml:space="preserve"> sharing personal data with other</w:t>
      </w:r>
      <w:r w:rsidR="00A03A98" w:rsidRPr="003376FD">
        <w:rPr>
          <w:rFonts w:ascii="Times New Roman" w:hAnsi="Times New Roman" w:cs="Times New Roman"/>
          <w:sz w:val="24"/>
          <w:szCs w:val="24"/>
          <w:lang w:val="en-US"/>
        </w:rPr>
        <w:t>s</w:t>
      </w:r>
      <w:r w:rsidR="00DF2292" w:rsidRPr="003376FD">
        <w:rPr>
          <w:rFonts w:ascii="Times New Roman" w:hAnsi="Times New Roman" w:cs="Times New Roman"/>
          <w:sz w:val="24"/>
          <w:szCs w:val="24"/>
          <w:lang w:val="en-US"/>
        </w:rPr>
        <w:t xml:space="preserve"> via STTs with network augmentation, </w:t>
      </w:r>
      <w:r w:rsidR="00A03A98" w:rsidRPr="003376FD">
        <w:rPr>
          <w:rFonts w:ascii="Times New Roman" w:hAnsi="Times New Roman" w:cs="Times New Roman"/>
          <w:sz w:val="24"/>
          <w:szCs w:val="24"/>
          <w:lang w:val="en-US"/>
        </w:rPr>
        <w:t>consumers</w:t>
      </w:r>
      <w:r w:rsidR="00760C4A"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allow</w:t>
      </w:r>
      <w:r w:rsidR="00DF2292" w:rsidRPr="003376FD">
        <w:rPr>
          <w:rFonts w:ascii="Times New Roman" w:hAnsi="Times New Roman" w:cs="Times New Roman"/>
          <w:sz w:val="24"/>
          <w:szCs w:val="24"/>
          <w:lang w:val="en-US"/>
        </w:rPr>
        <w:t xml:space="preserve"> increased </w:t>
      </w:r>
      <w:r w:rsidRPr="003376FD">
        <w:rPr>
          <w:rFonts w:ascii="Times New Roman" w:hAnsi="Times New Roman" w:cs="Times New Roman"/>
          <w:sz w:val="24"/>
          <w:szCs w:val="24"/>
          <w:lang w:val="en-US"/>
        </w:rPr>
        <w:t xml:space="preserve">influence </w:t>
      </w:r>
      <w:r w:rsidR="00DF2292" w:rsidRPr="003376FD">
        <w:rPr>
          <w:rFonts w:ascii="Times New Roman" w:hAnsi="Times New Roman" w:cs="Times New Roman"/>
          <w:sz w:val="24"/>
          <w:szCs w:val="24"/>
          <w:lang w:val="en-US"/>
        </w:rPr>
        <w:t xml:space="preserve">of others—health promoters, friends and followers—over </w:t>
      </w:r>
      <w:r w:rsidRPr="003376FD">
        <w:rPr>
          <w:rFonts w:ascii="Times New Roman" w:hAnsi="Times New Roman" w:cs="Times New Roman"/>
          <w:sz w:val="24"/>
          <w:szCs w:val="24"/>
          <w:lang w:val="en-US"/>
        </w:rPr>
        <w:t xml:space="preserve">personal health decisions </w:t>
      </w:r>
      <w:r w:rsidR="00D16737" w:rsidRPr="003376FD">
        <w:rPr>
          <w:rFonts w:ascii="Times New Roman" w:hAnsi="Times New Roman" w:cs="Times New Roman"/>
          <w:sz w:val="24"/>
          <w:szCs w:val="24"/>
          <w:lang w:val="en-US"/>
        </w:rPr>
        <w:fldChar w:fldCharType="begin"/>
      </w:r>
      <w:r w:rsidR="00D16737" w:rsidRPr="003376FD">
        <w:rPr>
          <w:rFonts w:ascii="Times New Roman" w:hAnsi="Times New Roman" w:cs="Times New Roman"/>
          <w:sz w:val="24"/>
          <w:szCs w:val="24"/>
          <w:lang w:val="en-US"/>
        </w:rPr>
        <w:instrText xml:space="preserve"> ADDIN EN.CITE &lt;EndNote&gt;&lt;Cite&gt;&lt;Author&gt;Sharon&lt;/Author&gt;&lt;Year&gt;2017&lt;/Year&gt;&lt;RecNum&gt;1333&lt;/RecNum&gt;&lt;DisplayText&gt;(Sharon 2017)&lt;/DisplayText&gt;&lt;record&gt;&lt;rec-number&gt;1333&lt;/rec-number&gt;&lt;foreign-keys&gt;&lt;key app="EN" db-id="99px5rxt59str5ewtx45e5fzvz2swsaxt2xx" timestamp="1569320123"&gt;1333&lt;/key&gt;&lt;/foreign-keys&gt;&lt;ref-type name="Journal Article"&gt;17&lt;/ref-type&gt;&lt;contributors&gt;&lt;authors&gt;&lt;author&gt;Sharon, Tamar&lt;/author&gt;&lt;/authors&gt;&lt;/contributors&gt;&lt;titles&gt;&lt;title&gt;Self-Tracking for Health and the Quantified Self: Re-articulating Autonomy, Solidarity, and Authenticity in an Age of Personalized Healthcare&lt;/title&gt;&lt;secondary-title&gt;Philosophy &amp;amp; Technology&lt;/secondary-title&gt;&lt;/titles&gt;&lt;periodical&gt;&lt;full-title&gt;Philosophy &amp;amp; Technology&lt;/full-title&gt;&lt;/periodical&gt;&lt;pages&gt;93-121&lt;/pages&gt;&lt;volume&gt;30&lt;/volume&gt;&lt;number&gt;1&lt;/number&gt;&lt;dates&gt;&lt;year&gt;2017&lt;/year&gt;&lt;pub-dates&gt;&lt;date&gt;03/01/&lt;/date&gt;&lt;/pub-dates&gt;&lt;/dates&gt;&lt;isbn&gt;2210-5433&lt;/isbn&gt;&lt;work-type&gt;Journal Article&lt;/work-type&gt;&lt;urls&gt;&lt;related-urls&gt;&lt;url&gt;http://search.ebscohost.com/login.aspx?direct=true&amp;amp;db=phl&amp;amp;AN=PHL2350826&amp;amp;site=ehost-live&lt;/url&gt;&lt;/related-urls&gt;&lt;/urls&gt;&lt;remote-database-name&gt;phl&lt;/remote-database-name&gt;&lt;remote-database-provider&gt;EBSCOhost&lt;/remote-database-provider&gt;&lt;/record&gt;&lt;/Cite&gt;&lt;/EndNote&gt;</w:instrText>
      </w:r>
      <w:r w:rsidR="00D16737" w:rsidRPr="003376FD">
        <w:rPr>
          <w:rFonts w:ascii="Times New Roman" w:hAnsi="Times New Roman" w:cs="Times New Roman"/>
          <w:sz w:val="24"/>
          <w:szCs w:val="24"/>
          <w:lang w:val="en-US"/>
        </w:rPr>
        <w:fldChar w:fldCharType="separate"/>
      </w:r>
      <w:r w:rsidR="00D16737" w:rsidRPr="003376FD">
        <w:rPr>
          <w:rFonts w:ascii="Times New Roman" w:hAnsi="Times New Roman" w:cs="Times New Roman"/>
          <w:noProof/>
          <w:sz w:val="24"/>
          <w:szCs w:val="24"/>
          <w:lang w:val="en-US"/>
        </w:rPr>
        <w:t>(Sharon 2017)</w:t>
      </w:r>
      <w:r w:rsidR="00D16737" w:rsidRPr="003376FD">
        <w:rPr>
          <w:rFonts w:ascii="Times New Roman" w:hAnsi="Times New Roman" w:cs="Times New Roman"/>
          <w:sz w:val="24"/>
          <w:szCs w:val="24"/>
          <w:lang w:val="en-US"/>
        </w:rPr>
        <w:fldChar w:fldCharType="end"/>
      </w:r>
      <w:r w:rsidR="00DF2292" w:rsidRPr="003376FD">
        <w:rPr>
          <w:rFonts w:ascii="Times New Roman" w:hAnsi="Times New Roman" w:cs="Times New Roman"/>
          <w:sz w:val="24"/>
          <w:szCs w:val="24"/>
          <w:lang w:val="en-US"/>
        </w:rPr>
        <w:t>.</w:t>
      </w:r>
      <w:r w:rsidR="00174ACA" w:rsidRPr="003376FD">
        <w:rPr>
          <w:rFonts w:ascii="Times New Roman" w:eastAsia="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The </w:t>
      </w:r>
      <w:r w:rsidR="000D673C" w:rsidRPr="003376FD">
        <w:rPr>
          <w:rFonts w:ascii="Times New Roman" w:hAnsi="Times New Roman" w:cs="Times New Roman"/>
          <w:sz w:val="24"/>
          <w:szCs w:val="24"/>
          <w:lang w:val="en-US"/>
        </w:rPr>
        <w:t>additional social control and support mechanisms</w:t>
      </w:r>
      <w:r w:rsidR="00C62884" w:rsidRPr="003376FD">
        <w:rPr>
          <w:rFonts w:ascii="Times New Roman" w:hAnsi="Times New Roman" w:cs="Times New Roman"/>
          <w:sz w:val="24"/>
          <w:szCs w:val="24"/>
          <w:lang w:val="en-US"/>
        </w:rPr>
        <w:t xml:space="preserve"> exerted by relevant others</w:t>
      </w:r>
      <w:r w:rsidRPr="003376FD">
        <w:rPr>
          <w:rFonts w:ascii="Times New Roman" w:hAnsi="Times New Roman" w:cs="Times New Roman"/>
          <w:sz w:val="24"/>
          <w:szCs w:val="24"/>
          <w:lang w:val="en-US"/>
        </w:rPr>
        <w:t xml:space="preserve"> may stimulate advice compliance </w:t>
      </w:r>
      <w:r w:rsidR="00D16737" w:rsidRPr="003376FD">
        <w:rPr>
          <w:rFonts w:ascii="Times New Roman" w:hAnsi="Times New Roman" w:cs="Times New Roman"/>
          <w:sz w:val="24"/>
          <w:szCs w:val="24"/>
          <w:lang w:val="en-US"/>
        </w:rPr>
        <w:fldChar w:fldCharType="begin"/>
      </w:r>
      <w:r w:rsidR="00D16737" w:rsidRPr="003376FD">
        <w:rPr>
          <w:rFonts w:ascii="Times New Roman" w:hAnsi="Times New Roman" w:cs="Times New Roman"/>
          <w:sz w:val="24"/>
          <w:szCs w:val="24"/>
          <w:lang w:val="en-US"/>
        </w:rPr>
        <w:instrText xml:space="preserve"> ADDIN EN.CITE &lt;EndNote&gt;&lt;Cite&gt;&lt;Author&gt;DiMatteo&lt;/Author&gt;&lt;Year&gt;2004&lt;/Year&gt;&lt;RecNum&gt;92&lt;/RecNum&gt;&lt;DisplayText&gt;(DiMatteo 2004)&lt;/DisplayText&gt;&lt;record&gt;&lt;rec-number&gt;92&lt;/rec-number&gt;&lt;foreign-keys&gt;&lt;key app="EN" db-id="99px5rxt59str5ewtx45e5fzvz2swsaxt2xx" timestamp="1412000826"&gt;92&lt;/key&gt;&lt;/foreign-keys&gt;&lt;ref-type name="Journal Article"&gt;17&lt;/ref-type&gt;&lt;contributors&gt;&lt;authors&gt;&lt;author&gt;DiMatteo, M. Robin&lt;/author&gt;&lt;/authors&gt;&lt;/contributors&gt;&lt;titles&gt;&lt;title&gt;Social Support and Patient Adherence to Medical Treatment: A Meta-Analysis&lt;/title&gt;&lt;secondary-title&gt;Health Psychology&lt;/secondary-title&gt;&lt;/titles&gt;&lt;periodical&gt;&lt;full-title&gt;Health Psychology&lt;/full-title&gt;&lt;/periodical&gt;&lt;pages&gt;207-218&lt;/pages&gt;&lt;volume&gt;23&lt;/volume&gt;&lt;number&gt;2&lt;/number&gt;&lt;dates&gt;&lt;year&gt;2004&lt;/year&gt;&lt;/dates&gt;&lt;urls&gt;&lt;/urls&gt;&lt;/record&gt;&lt;/Cite&gt;&lt;/EndNote&gt;</w:instrText>
      </w:r>
      <w:r w:rsidR="00D16737" w:rsidRPr="003376FD">
        <w:rPr>
          <w:rFonts w:ascii="Times New Roman" w:hAnsi="Times New Roman" w:cs="Times New Roman"/>
          <w:sz w:val="24"/>
          <w:szCs w:val="24"/>
          <w:lang w:val="en-US"/>
        </w:rPr>
        <w:fldChar w:fldCharType="separate"/>
      </w:r>
      <w:r w:rsidR="00D16737" w:rsidRPr="003376FD">
        <w:rPr>
          <w:rFonts w:ascii="Times New Roman" w:hAnsi="Times New Roman" w:cs="Times New Roman"/>
          <w:noProof/>
          <w:sz w:val="24"/>
          <w:szCs w:val="24"/>
          <w:lang w:val="en-US"/>
        </w:rPr>
        <w:t>(DiMatteo 2004)</w:t>
      </w:r>
      <w:r w:rsidR="00D16737" w:rsidRPr="003376FD">
        <w:rPr>
          <w:rFonts w:ascii="Times New Roman" w:hAnsi="Times New Roman" w:cs="Times New Roman"/>
          <w:sz w:val="24"/>
          <w:szCs w:val="24"/>
          <w:lang w:val="en-US"/>
        </w:rPr>
        <w:fldChar w:fldCharType="end"/>
      </w:r>
      <w:r w:rsidR="00312EBE" w:rsidRPr="003376FD">
        <w:rPr>
          <w:rFonts w:ascii="Times New Roman" w:hAnsi="Times New Roman" w:cs="Times New Roman"/>
          <w:sz w:val="24"/>
          <w:szCs w:val="24"/>
          <w:lang w:val="en-US"/>
        </w:rPr>
        <w:t xml:space="preserve">. </w:t>
      </w:r>
      <w:r w:rsidR="00760C4A" w:rsidRPr="003376FD">
        <w:rPr>
          <w:rFonts w:ascii="Times New Roman" w:hAnsi="Times New Roman" w:cs="Times New Roman"/>
          <w:sz w:val="24"/>
          <w:szCs w:val="24"/>
          <w:lang w:val="en-US"/>
        </w:rPr>
        <w:t>However</w:t>
      </w:r>
      <w:r w:rsidR="00312EBE" w:rsidRPr="003376FD">
        <w:rPr>
          <w:rFonts w:ascii="Times New Roman" w:hAnsi="Times New Roman" w:cs="Times New Roman"/>
          <w:sz w:val="24"/>
          <w:szCs w:val="24"/>
          <w:lang w:val="en-US"/>
        </w:rPr>
        <w:t xml:space="preserve">, studies in healthcare generally find that factors related to the self (e.g., </w:t>
      </w:r>
      <w:r w:rsidRPr="003376FD">
        <w:rPr>
          <w:rFonts w:ascii="Times New Roman" w:hAnsi="Times New Roman" w:cs="Times New Roman"/>
          <w:sz w:val="24"/>
          <w:szCs w:val="24"/>
          <w:lang w:val="en-US"/>
        </w:rPr>
        <w:t xml:space="preserve">personal attitudes, or </w:t>
      </w:r>
      <w:r w:rsidR="00312EBE" w:rsidRPr="003376FD">
        <w:rPr>
          <w:rFonts w:ascii="Times New Roman" w:hAnsi="Times New Roman" w:cs="Times New Roman"/>
          <w:sz w:val="24"/>
          <w:szCs w:val="24"/>
          <w:lang w:val="en-US"/>
        </w:rPr>
        <w:t xml:space="preserve">a sense of control over one’s actions) more strongly </w:t>
      </w:r>
      <w:r w:rsidRPr="003376FD">
        <w:rPr>
          <w:rFonts w:ascii="Times New Roman" w:hAnsi="Times New Roman" w:cs="Times New Roman"/>
          <w:sz w:val="24"/>
          <w:szCs w:val="24"/>
          <w:lang w:val="en-US"/>
        </w:rPr>
        <w:t xml:space="preserve">relate </w:t>
      </w:r>
      <w:r w:rsidR="00312EBE" w:rsidRPr="003376FD">
        <w:rPr>
          <w:rFonts w:ascii="Times New Roman" w:hAnsi="Times New Roman" w:cs="Times New Roman"/>
          <w:sz w:val="24"/>
          <w:szCs w:val="24"/>
          <w:lang w:val="en-US"/>
        </w:rPr>
        <w:t xml:space="preserve">to health behaviors than social factors </w:t>
      </w:r>
      <w:r w:rsidR="00C62884" w:rsidRPr="003376FD">
        <w:rPr>
          <w:rFonts w:ascii="Times New Roman" w:hAnsi="Times New Roman" w:cs="Times New Roman"/>
          <w:sz w:val="24"/>
          <w:szCs w:val="24"/>
          <w:lang w:val="en-US"/>
        </w:rPr>
        <w:fldChar w:fldCharType="begin"/>
      </w:r>
      <w:r w:rsidR="00D16737" w:rsidRPr="003376FD">
        <w:rPr>
          <w:rFonts w:ascii="Times New Roman" w:hAnsi="Times New Roman" w:cs="Times New Roman"/>
          <w:sz w:val="24"/>
          <w:szCs w:val="24"/>
          <w:lang w:val="en-US"/>
        </w:rPr>
        <w:instrText xml:space="preserve"> ADDIN EN.CITE &lt;EndNote&gt;&lt;Cite&gt;&lt;Author&gt;Albarracín&lt;/Author&gt;&lt;Year&gt;2001&lt;/Year&gt;&lt;RecNum&gt;1310&lt;/RecNum&gt;&lt;DisplayText&gt;(Albarracín et al. 2001)&lt;/DisplayText&gt;&lt;record&gt;&lt;rec-number&gt;1310&lt;/rec-number&gt;&lt;foreign-keys&gt;&lt;key app="EN" db-id="99px5rxt59str5ewtx45e5fzvz2swsaxt2xx" timestamp="1553271735"&gt;1310&lt;/key&gt;&lt;/foreign-keys&gt;&lt;ref-type name="Journal Article"&gt;17&lt;/ref-type&gt;&lt;contributors&gt;&lt;authors&gt;&lt;author&gt;Albarracín, Dolores&lt;/author&gt;&lt;author&gt;Johnson, Blair T.&lt;/author&gt;&lt;author&gt;Fishbein, Martin&lt;/author&gt;&lt;author&gt;Muellerleile, Paige A.&lt;/author&gt;&lt;/authors&gt;&lt;/contributors&gt;&lt;titles&gt;&lt;title&gt;Theories of reasoned action and planned behavior as models of condom use: A meta-analysis&lt;/title&gt;&lt;secondary-title&gt;Psychological Bulletin&lt;/secondary-title&gt;&lt;/titles&gt;&lt;periodical&gt;&lt;full-title&gt;Psychological Bulletin&lt;/full-title&gt;&lt;/periodical&gt;&lt;pages&gt;142-161&lt;/pages&gt;&lt;volume&gt;127&lt;/volume&gt;&lt;number&gt;1&lt;/number&gt;&lt;keywords&gt;&lt;keyword&gt;theory of reasoned action &amp;amp; theory of planned behavior in predicting condom use&lt;/keyword&gt;&lt;keyword&gt;Attitude&lt;/keyword&gt;&lt;keyword&gt;Condoms&lt;/keyword&gt;&lt;keyword&gt;Female&lt;/keyword&gt;&lt;keyword&gt;Humans&lt;/keyword&gt;&lt;keyword&gt;Models, Psychological&lt;/keyword&gt;&lt;keyword&gt;Motivation&lt;/keyword&gt;&lt;keyword&gt;Risk-Taking&lt;/keyword&gt;&lt;keyword&gt;Safe Sex&lt;/keyword&gt;&lt;keyword&gt;Social Values&lt;/keyword&gt;&lt;keyword&gt;Planned Behavior&lt;/keyword&gt;&lt;keyword&gt;Prediction&lt;/keyword&gt;&lt;keyword&gt;Reasoning&lt;/keyword&gt;&lt;keyword&gt;Reasoned Action&lt;/keyword&gt;&lt;keyword&gt;Health Behavior&lt;/keyword&gt;&lt;keyword&gt;Intention&lt;/keyword&gt;&lt;keyword&gt;Sexual Risk Taking&lt;/keyword&gt;&lt;keyword&gt;Theories&lt;/keyword&gt;&lt;/keywords&gt;&lt;dates&gt;&lt;year&gt;2001&lt;/year&gt;&lt;/dates&gt;&lt;publisher&gt;American Psychological Association&lt;/publisher&gt;&lt;isbn&gt;0033-2909&amp;#xD;1939-1455&lt;/isbn&gt;&lt;accession-num&gt;2001-16276-007&lt;/accession-num&gt;&lt;urls&gt;&lt;related-urls&gt;&lt;url&gt;http://search.ebscohost.com/login.aspx?direct=true&amp;amp;db=pdh&amp;amp;AN=2001-16276-007&amp;amp;site=ehost-live&lt;/url&gt;&lt;/related-urls&gt;&lt;/urls&gt;&lt;electronic-resource-num&gt;10.1037/0033-2909.127.1.142&lt;/electronic-resource-num&gt;&lt;remote-database-name&gt;pdh&lt;/remote-database-name&gt;&lt;remote-database-provider&gt;EBSCOhost&lt;/remote-database-provider&gt;&lt;/record&gt;&lt;/Cite&gt;&lt;/EndNote&gt;</w:instrText>
      </w:r>
      <w:r w:rsidR="00C62884" w:rsidRPr="003376FD">
        <w:rPr>
          <w:rFonts w:ascii="Times New Roman" w:hAnsi="Times New Roman" w:cs="Times New Roman"/>
          <w:sz w:val="24"/>
          <w:szCs w:val="24"/>
          <w:lang w:val="en-US"/>
        </w:rPr>
        <w:fldChar w:fldCharType="separate"/>
      </w:r>
      <w:r w:rsidR="00D16737" w:rsidRPr="003376FD">
        <w:rPr>
          <w:rFonts w:ascii="Times New Roman" w:hAnsi="Times New Roman" w:cs="Times New Roman"/>
          <w:noProof/>
          <w:sz w:val="24"/>
          <w:szCs w:val="24"/>
          <w:lang w:val="en-US"/>
        </w:rPr>
        <w:t>(Albarracín et al. 2001)</w:t>
      </w:r>
      <w:r w:rsidR="00C62884" w:rsidRPr="003376FD">
        <w:rPr>
          <w:rFonts w:ascii="Times New Roman" w:hAnsi="Times New Roman" w:cs="Times New Roman"/>
          <w:sz w:val="24"/>
          <w:szCs w:val="24"/>
          <w:lang w:val="en-US"/>
        </w:rPr>
        <w:fldChar w:fldCharType="end"/>
      </w:r>
      <w:r w:rsidR="00312EBE" w:rsidRPr="003376FD">
        <w:rPr>
          <w:rFonts w:ascii="Times New Roman" w:hAnsi="Times New Roman" w:cs="Times New Roman"/>
          <w:sz w:val="24"/>
          <w:szCs w:val="24"/>
          <w:lang w:val="en-US"/>
        </w:rPr>
        <w:t xml:space="preserve">. </w:t>
      </w:r>
      <w:r w:rsidR="00D732F7" w:rsidRPr="003376FD">
        <w:rPr>
          <w:rFonts w:ascii="Times New Roman" w:hAnsi="Times New Roman" w:cs="Times New Roman"/>
          <w:sz w:val="24"/>
          <w:szCs w:val="24"/>
          <w:lang w:val="en-US"/>
        </w:rPr>
        <w:t>For instance</w:t>
      </w:r>
      <w:r w:rsidR="00C62884" w:rsidRPr="003376FD">
        <w:rPr>
          <w:rFonts w:ascii="Times New Roman" w:hAnsi="Times New Roman" w:cs="Times New Roman"/>
          <w:sz w:val="24"/>
          <w:szCs w:val="24"/>
          <w:lang w:val="en-US"/>
        </w:rPr>
        <w:t xml:space="preserve">, </w:t>
      </w:r>
      <w:r w:rsidR="009F724C">
        <w:rPr>
          <w:rFonts w:ascii="Times New Roman" w:hAnsi="Times New Roman" w:cs="Times New Roman"/>
          <w:sz w:val="24"/>
          <w:szCs w:val="24"/>
          <w:lang w:val="en-US"/>
        </w:rPr>
        <w:t>consumers’</w:t>
      </w:r>
      <w:r w:rsidR="00312EBE" w:rsidRPr="003376FD">
        <w:rPr>
          <w:rFonts w:ascii="Times New Roman" w:hAnsi="Times New Roman" w:cs="Times New Roman"/>
          <w:sz w:val="24"/>
          <w:szCs w:val="24"/>
          <w:lang w:val="en-US"/>
        </w:rPr>
        <w:t xml:space="preserve"> beliefs about exercise behavior (e.g., whether work-out improves well-being) and th</w:t>
      </w:r>
      <w:r w:rsidR="00760C4A" w:rsidRPr="003376FD">
        <w:rPr>
          <w:rFonts w:ascii="Times New Roman" w:hAnsi="Times New Roman" w:cs="Times New Roman"/>
          <w:sz w:val="24"/>
          <w:szCs w:val="24"/>
          <w:lang w:val="en-US"/>
        </w:rPr>
        <w:t>e</w:t>
      </w:r>
      <w:r w:rsidR="00312EBE" w:rsidRPr="003376FD">
        <w:rPr>
          <w:rFonts w:ascii="Times New Roman" w:hAnsi="Times New Roman" w:cs="Times New Roman"/>
          <w:sz w:val="24"/>
          <w:szCs w:val="24"/>
          <w:lang w:val="en-US"/>
        </w:rPr>
        <w:t xml:space="preserve"> strength </w:t>
      </w:r>
      <w:r w:rsidR="00760C4A" w:rsidRPr="003376FD">
        <w:rPr>
          <w:rFonts w:ascii="Times New Roman" w:hAnsi="Times New Roman" w:cs="Times New Roman"/>
          <w:sz w:val="24"/>
          <w:szCs w:val="24"/>
          <w:lang w:val="en-US"/>
        </w:rPr>
        <w:t>of the</w:t>
      </w:r>
      <w:r w:rsidR="00312EBE" w:rsidRPr="003376FD">
        <w:rPr>
          <w:rFonts w:ascii="Times New Roman" w:hAnsi="Times New Roman" w:cs="Times New Roman"/>
          <w:sz w:val="24"/>
          <w:szCs w:val="24"/>
          <w:lang w:val="en-US"/>
        </w:rPr>
        <w:t xml:space="preserve"> cognitive belief structure (e.g., how much improvement can be expected) jointly </w:t>
      </w:r>
      <w:r w:rsidR="00C62884" w:rsidRPr="003376FD">
        <w:rPr>
          <w:rFonts w:ascii="Times New Roman" w:hAnsi="Times New Roman" w:cs="Times New Roman"/>
          <w:sz w:val="24"/>
          <w:szCs w:val="24"/>
          <w:lang w:val="en-US"/>
        </w:rPr>
        <w:t xml:space="preserve">form </w:t>
      </w:r>
      <w:r w:rsidR="00312EBE" w:rsidRPr="003376FD">
        <w:rPr>
          <w:rFonts w:ascii="Times New Roman" w:hAnsi="Times New Roman" w:cs="Times New Roman"/>
          <w:sz w:val="24"/>
          <w:szCs w:val="24"/>
          <w:lang w:val="en-US"/>
        </w:rPr>
        <w:t>a stronger determinant of exercise behavior than the expectations of other people</w:t>
      </w:r>
      <w:r w:rsidR="00C62884" w:rsidRPr="003376FD">
        <w:rPr>
          <w:rFonts w:ascii="Times New Roman" w:hAnsi="Times New Roman" w:cs="Times New Roman"/>
          <w:sz w:val="24"/>
          <w:szCs w:val="24"/>
          <w:lang w:val="en-US"/>
        </w:rPr>
        <w:t xml:space="preserve"> </w:t>
      </w:r>
      <w:r w:rsidR="00C62884" w:rsidRPr="003376FD">
        <w:rPr>
          <w:rFonts w:ascii="Times New Roman" w:hAnsi="Times New Roman" w:cs="Times New Roman"/>
          <w:sz w:val="24"/>
          <w:szCs w:val="24"/>
          <w:lang w:val="en-US"/>
        </w:rPr>
        <w:fldChar w:fldCharType="begin"/>
      </w:r>
      <w:r w:rsidR="00D16737" w:rsidRPr="003376FD">
        <w:rPr>
          <w:rFonts w:ascii="Times New Roman" w:hAnsi="Times New Roman" w:cs="Times New Roman"/>
          <w:sz w:val="24"/>
          <w:szCs w:val="24"/>
          <w:lang w:val="en-US"/>
        </w:rPr>
        <w:instrText xml:space="preserve"> ADDIN EN.CITE &lt;EndNote&gt;&lt;Cite&gt;&lt;Author&gt;Hausenblas&lt;/Author&gt;&lt;Year&gt;1997&lt;/Year&gt;&lt;RecNum&gt;1311&lt;/RecNum&gt;&lt;DisplayText&gt;(Hausenblas, Carron and Mack 1997)&lt;/DisplayText&gt;&lt;record&gt;&lt;rec-number&gt;1311&lt;/rec-number&gt;&lt;foreign-keys&gt;&lt;key app="EN" db-id="99px5rxt59str5ewtx45e5fzvz2swsaxt2xx" timestamp="1553272025"&gt;1311&lt;/key&gt;&lt;/foreign-keys&gt;&lt;ref-type name="Journal Article"&gt;17&lt;/ref-type&gt;&lt;contributors&gt;&lt;authors&gt;&lt;author&gt;Hausenblas, H. A.&lt;/author&gt;&lt;author&gt;Carron, A. V.&lt;/author&gt;&lt;author&gt;Mack, D. E.&lt;/author&gt;&lt;/authors&gt;&lt;/contributors&gt;&lt;titles&gt;&lt;title&gt; Application of the theories of reasoned action and planned behavior to exercise behavior: A meta-analysis&lt;/title&gt;&lt;secondary-title&gt;Journal of Sport &amp;amp; Exercise Psychology&lt;/secondary-title&gt;&lt;/titles&gt;&lt;periodical&gt;&lt;full-title&gt;Journal of Sport &amp;amp; Exercise Psychology&lt;/full-title&gt;&lt;/periodical&gt;&lt;pages&gt;36-51&lt;/pages&gt;&lt;volume&gt;19&lt;/volume&gt;&lt;number&gt;1&lt;/number&gt;&lt;dates&gt;&lt;year&gt;1997&lt;/year&gt;&lt;/dates&gt;&lt;urls&gt;&lt;/urls&gt;&lt;/record&gt;&lt;/Cite&gt;&lt;/EndNote&gt;</w:instrText>
      </w:r>
      <w:r w:rsidR="00C62884" w:rsidRPr="003376FD">
        <w:rPr>
          <w:rFonts w:ascii="Times New Roman" w:hAnsi="Times New Roman" w:cs="Times New Roman"/>
          <w:sz w:val="24"/>
          <w:szCs w:val="24"/>
          <w:lang w:val="en-US"/>
        </w:rPr>
        <w:fldChar w:fldCharType="separate"/>
      </w:r>
      <w:r w:rsidR="00D16737" w:rsidRPr="003376FD">
        <w:rPr>
          <w:rFonts w:ascii="Times New Roman" w:hAnsi="Times New Roman" w:cs="Times New Roman"/>
          <w:noProof/>
          <w:sz w:val="24"/>
          <w:szCs w:val="24"/>
          <w:lang w:val="en-US"/>
        </w:rPr>
        <w:t>(Hausenblas, Carron and Mack 1997)</w:t>
      </w:r>
      <w:r w:rsidR="00C62884" w:rsidRPr="003376FD">
        <w:rPr>
          <w:rFonts w:ascii="Times New Roman" w:hAnsi="Times New Roman" w:cs="Times New Roman"/>
          <w:sz w:val="24"/>
          <w:szCs w:val="24"/>
          <w:lang w:val="en-US"/>
        </w:rPr>
        <w:fldChar w:fldCharType="end"/>
      </w:r>
      <w:r w:rsidR="00A85CA9" w:rsidRPr="003376FD">
        <w:rPr>
          <w:rFonts w:ascii="Times New Roman" w:hAnsi="Times New Roman" w:cs="Times New Roman"/>
          <w:sz w:val="24"/>
          <w:szCs w:val="24"/>
          <w:lang w:val="en-US"/>
        </w:rPr>
        <w:t>.</w:t>
      </w:r>
      <w:r w:rsidR="00D732F7" w:rsidRPr="003376FD">
        <w:rPr>
          <w:rFonts w:ascii="Times New Roman" w:hAnsi="Times New Roman" w:cs="Times New Roman"/>
          <w:sz w:val="24"/>
          <w:szCs w:val="24"/>
          <w:lang w:val="en-US"/>
        </w:rPr>
        <w:t xml:space="preserve"> In addition, </w:t>
      </w:r>
      <w:r w:rsidR="000D673C" w:rsidRPr="003376FD">
        <w:rPr>
          <w:rFonts w:ascii="Times New Roman" w:hAnsi="Times New Roman" w:cs="Times New Roman"/>
          <w:sz w:val="24"/>
          <w:szCs w:val="24"/>
          <w:lang w:val="en-US"/>
        </w:rPr>
        <w:t>STTs with network augmentation</w:t>
      </w:r>
      <w:r w:rsidR="00312EBE" w:rsidRPr="003376FD">
        <w:rPr>
          <w:rFonts w:ascii="Times New Roman" w:hAnsi="Times New Roman" w:cs="Times New Roman"/>
          <w:sz w:val="24"/>
          <w:szCs w:val="24"/>
          <w:lang w:val="en-US"/>
        </w:rPr>
        <w:t xml:space="preserve"> are </w:t>
      </w:r>
      <w:r w:rsidR="00D732F7" w:rsidRPr="003376FD">
        <w:rPr>
          <w:rFonts w:ascii="Times New Roman" w:hAnsi="Times New Roman" w:cs="Times New Roman"/>
          <w:sz w:val="24"/>
          <w:szCs w:val="24"/>
          <w:lang w:val="en-US"/>
        </w:rPr>
        <w:t xml:space="preserve">more </w:t>
      </w:r>
      <w:r w:rsidR="00312EBE" w:rsidRPr="003376FD">
        <w:rPr>
          <w:rFonts w:ascii="Times New Roman" w:hAnsi="Times New Roman" w:cs="Times New Roman"/>
          <w:sz w:val="24"/>
          <w:szCs w:val="24"/>
          <w:lang w:val="en-US"/>
        </w:rPr>
        <w:t xml:space="preserve">likely to provide </w:t>
      </w:r>
      <w:r w:rsidR="00D732F7" w:rsidRPr="003376FD">
        <w:rPr>
          <w:rFonts w:ascii="Times New Roman" w:hAnsi="Times New Roman" w:cs="Times New Roman"/>
          <w:sz w:val="24"/>
          <w:szCs w:val="24"/>
          <w:lang w:val="en-US"/>
        </w:rPr>
        <w:t xml:space="preserve">contradictory </w:t>
      </w:r>
      <w:r w:rsidR="00312EBE" w:rsidRPr="003376FD">
        <w:rPr>
          <w:rFonts w:ascii="Times New Roman" w:hAnsi="Times New Roman" w:cs="Times New Roman"/>
          <w:sz w:val="24"/>
          <w:szCs w:val="24"/>
          <w:lang w:val="en-US"/>
        </w:rPr>
        <w:t xml:space="preserve">information </w:t>
      </w:r>
      <w:r w:rsidR="00D732F7" w:rsidRPr="003376FD">
        <w:rPr>
          <w:rFonts w:ascii="Times New Roman" w:hAnsi="Times New Roman" w:cs="Times New Roman"/>
          <w:sz w:val="24"/>
          <w:szCs w:val="24"/>
          <w:lang w:val="en-US"/>
        </w:rPr>
        <w:fldChar w:fldCharType="begin"/>
      </w:r>
      <w:r w:rsidR="00D732F7" w:rsidRPr="003376FD">
        <w:rPr>
          <w:rFonts w:ascii="Times New Roman" w:hAnsi="Times New Roman" w:cs="Times New Roman"/>
          <w:sz w:val="24"/>
          <w:szCs w:val="24"/>
          <w:lang w:val="en-US"/>
        </w:rPr>
        <w:instrText xml:space="preserve"> ADDIN EN.CITE &lt;EndNote&gt;&lt;Cite&gt;&lt;Author&gt;Camacho&lt;/Author&gt;&lt;Year&gt;2014&lt;/Year&gt;&lt;RecNum&gt;1123&lt;/RecNum&gt;&lt;DisplayText&gt;(Camacho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00D732F7" w:rsidRPr="003376FD">
        <w:rPr>
          <w:rFonts w:ascii="Times New Roman" w:hAnsi="Times New Roman" w:cs="Times New Roman"/>
          <w:sz w:val="24"/>
          <w:szCs w:val="24"/>
          <w:lang w:val="en-US"/>
        </w:rPr>
        <w:fldChar w:fldCharType="separate"/>
      </w:r>
      <w:r w:rsidR="00D732F7" w:rsidRPr="003376FD">
        <w:rPr>
          <w:rFonts w:ascii="Times New Roman" w:hAnsi="Times New Roman" w:cs="Times New Roman"/>
          <w:noProof/>
          <w:sz w:val="24"/>
          <w:szCs w:val="24"/>
          <w:lang w:val="en-US"/>
        </w:rPr>
        <w:t>(Camacho et al. 2014)</w:t>
      </w:r>
      <w:r w:rsidR="00D732F7" w:rsidRPr="003376FD">
        <w:rPr>
          <w:rFonts w:ascii="Times New Roman" w:hAnsi="Times New Roman" w:cs="Times New Roman"/>
          <w:sz w:val="24"/>
          <w:szCs w:val="24"/>
          <w:lang w:val="en-US"/>
        </w:rPr>
        <w:fldChar w:fldCharType="end"/>
      </w:r>
      <w:r w:rsidR="00D732F7" w:rsidRPr="003376FD">
        <w:rPr>
          <w:rFonts w:ascii="Times New Roman" w:hAnsi="Times New Roman" w:cs="Times New Roman"/>
          <w:sz w:val="24"/>
          <w:szCs w:val="24"/>
          <w:lang w:val="en-US"/>
        </w:rPr>
        <w:t xml:space="preserve">. For instance, community members may not mutually agree on the best course of action, or may provide </w:t>
      </w:r>
      <w:r w:rsidR="00312EBE" w:rsidRPr="003376FD">
        <w:rPr>
          <w:rFonts w:ascii="Times New Roman" w:hAnsi="Times New Roman" w:cs="Times New Roman"/>
          <w:sz w:val="24"/>
          <w:szCs w:val="24"/>
          <w:lang w:val="en-US"/>
        </w:rPr>
        <w:t>advice</w:t>
      </w:r>
      <w:r w:rsidR="00D732F7" w:rsidRPr="003376FD">
        <w:rPr>
          <w:rFonts w:ascii="Times New Roman" w:hAnsi="Times New Roman" w:cs="Times New Roman"/>
          <w:sz w:val="24"/>
          <w:szCs w:val="24"/>
          <w:lang w:val="en-US"/>
        </w:rPr>
        <w:t xml:space="preserve"> that repudiates that</w:t>
      </w:r>
      <w:r w:rsidR="00312EBE" w:rsidRPr="003376FD">
        <w:rPr>
          <w:rFonts w:ascii="Times New Roman" w:hAnsi="Times New Roman" w:cs="Times New Roman"/>
          <w:sz w:val="24"/>
          <w:szCs w:val="24"/>
          <w:lang w:val="en-US"/>
        </w:rPr>
        <w:t xml:space="preserve"> of </w:t>
      </w:r>
      <w:r w:rsidR="00760C4A" w:rsidRPr="003376FD">
        <w:rPr>
          <w:rFonts w:ascii="Times New Roman" w:hAnsi="Times New Roman" w:cs="Times New Roman"/>
          <w:sz w:val="24"/>
          <w:szCs w:val="24"/>
          <w:lang w:val="en-US"/>
        </w:rPr>
        <w:t>service professionals</w:t>
      </w:r>
      <w:r w:rsidR="00312EBE" w:rsidRPr="003376FD">
        <w:rPr>
          <w:rFonts w:ascii="Times New Roman" w:hAnsi="Times New Roman" w:cs="Times New Roman"/>
          <w:sz w:val="24"/>
          <w:szCs w:val="24"/>
          <w:lang w:val="en-US"/>
        </w:rPr>
        <w:t xml:space="preserve">. </w:t>
      </w:r>
      <w:r w:rsidR="00D732F7" w:rsidRPr="003376FD">
        <w:rPr>
          <w:rFonts w:ascii="Times New Roman" w:hAnsi="Times New Roman" w:cs="Times New Roman"/>
          <w:sz w:val="24"/>
          <w:szCs w:val="24"/>
          <w:lang w:val="en-US"/>
        </w:rPr>
        <w:t xml:space="preserve">The </w:t>
      </w:r>
      <w:r w:rsidR="00A32F7A" w:rsidRPr="003376FD">
        <w:rPr>
          <w:rFonts w:ascii="Times New Roman" w:hAnsi="Times New Roman" w:cs="Times New Roman"/>
          <w:sz w:val="24"/>
          <w:szCs w:val="24"/>
          <w:lang w:val="en-US"/>
        </w:rPr>
        <w:t>associated</w:t>
      </w:r>
      <w:r w:rsidR="006903AF" w:rsidRPr="003376FD">
        <w:rPr>
          <w:rFonts w:ascii="Times New Roman" w:hAnsi="Times New Roman" w:cs="Times New Roman"/>
          <w:sz w:val="24"/>
          <w:szCs w:val="24"/>
          <w:lang w:val="en-US"/>
        </w:rPr>
        <w:t xml:space="preserve"> </w:t>
      </w:r>
      <w:r w:rsidR="00312EBE" w:rsidRPr="003376FD">
        <w:rPr>
          <w:rFonts w:ascii="Times New Roman" w:hAnsi="Times New Roman" w:cs="Times New Roman"/>
          <w:sz w:val="24"/>
          <w:szCs w:val="24"/>
          <w:lang w:val="en-US"/>
        </w:rPr>
        <w:t>ambiguity</w:t>
      </w:r>
      <w:r w:rsidR="00D732F7" w:rsidRPr="003376FD">
        <w:rPr>
          <w:rFonts w:ascii="Times New Roman" w:hAnsi="Times New Roman" w:cs="Times New Roman"/>
          <w:sz w:val="24"/>
          <w:szCs w:val="24"/>
          <w:lang w:val="en-US"/>
        </w:rPr>
        <w:t xml:space="preserve"> may</w:t>
      </w:r>
      <w:r w:rsidR="00312EBE" w:rsidRPr="003376FD">
        <w:rPr>
          <w:rFonts w:ascii="Times New Roman" w:hAnsi="Times New Roman" w:cs="Times New Roman"/>
          <w:sz w:val="24"/>
          <w:szCs w:val="24"/>
          <w:lang w:val="en-US"/>
        </w:rPr>
        <w:t xml:space="preserve"> </w:t>
      </w:r>
      <w:r w:rsidR="00D732F7" w:rsidRPr="003376FD">
        <w:rPr>
          <w:rFonts w:ascii="Times New Roman" w:hAnsi="Times New Roman" w:cs="Times New Roman"/>
          <w:sz w:val="24"/>
          <w:szCs w:val="24"/>
          <w:lang w:val="en-US"/>
        </w:rPr>
        <w:t xml:space="preserve">lower the </w:t>
      </w:r>
      <w:r w:rsidR="00312EBE" w:rsidRPr="003376FD">
        <w:rPr>
          <w:rFonts w:ascii="Times New Roman" w:hAnsi="Times New Roman" w:cs="Times New Roman"/>
          <w:sz w:val="24"/>
          <w:szCs w:val="24"/>
          <w:lang w:val="en-US"/>
        </w:rPr>
        <w:t>credibility of initial</w:t>
      </w:r>
      <w:r w:rsidR="00D732F7" w:rsidRPr="003376FD">
        <w:rPr>
          <w:rFonts w:ascii="Times New Roman" w:hAnsi="Times New Roman" w:cs="Times New Roman"/>
          <w:sz w:val="24"/>
          <w:szCs w:val="24"/>
          <w:lang w:val="en-US"/>
        </w:rPr>
        <w:t xml:space="preserve"> </w:t>
      </w:r>
      <w:r w:rsidR="00312EBE" w:rsidRPr="003376FD">
        <w:rPr>
          <w:rFonts w:ascii="Times New Roman" w:hAnsi="Times New Roman" w:cs="Times New Roman"/>
          <w:sz w:val="24"/>
          <w:szCs w:val="24"/>
          <w:lang w:val="en-US"/>
        </w:rPr>
        <w:t>recommendation</w:t>
      </w:r>
      <w:r w:rsidR="00D732F7" w:rsidRPr="003376FD">
        <w:rPr>
          <w:rFonts w:ascii="Times New Roman" w:hAnsi="Times New Roman" w:cs="Times New Roman"/>
          <w:sz w:val="24"/>
          <w:szCs w:val="24"/>
          <w:lang w:val="en-US"/>
        </w:rPr>
        <w:t>s</w:t>
      </w:r>
      <w:r w:rsidR="00312EBE" w:rsidRPr="003376FD">
        <w:rPr>
          <w:rFonts w:ascii="Times New Roman" w:hAnsi="Times New Roman" w:cs="Times New Roman"/>
          <w:sz w:val="24"/>
          <w:szCs w:val="24"/>
          <w:lang w:val="en-US"/>
        </w:rPr>
        <w:t xml:space="preserve"> and therefore decrease advice compliance. Taken together, we hypothesize:</w:t>
      </w:r>
    </w:p>
    <w:p w14:paraId="387565DB" w14:textId="516A8146" w:rsidR="009F0FCF" w:rsidRDefault="00755211" w:rsidP="00B36E4B">
      <w:pPr>
        <w:widowControl w:val="0"/>
        <w:spacing w:after="0" w:line="480" w:lineRule="auto"/>
        <w:ind w:left="567"/>
        <w:contextualSpacing/>
        <w:rPr>
          <w:rFonts w:ascii="Times New Roman" w:hAnsi="Times New Roman" w:cs="Times New Roman"/>
          <w:b/>
          <w:i/>
          <w:sz w:val="24"/>
          <w:szCs w:val="24"/>
          <w:lang w:val="en-US"/>
        </w:rPr>
      </w:pPr>
      <w:r w:rsidRPr="003376FD">
        <w:rPr>
          <w:rFonts w:ascii="Times New Roman" w:hAnsi="Times New Roman" w:cs="Times New Roman"/>
          <w:b/>
          <w:sz w:val="24"/>
          <w:szCs w:val="24"/>
          <w:lang w:val="en-US"/>
        </w:rPr>
        <w:lastRenderedPageBreak/>
        <w:t xml:space="preserve">Hypothesis </w:t>
      </w:r>
      <w:r w:rsidR="00F97B0A" w:rsidRPr="003376FD">
        <w:rPr>
          <w:rFonts w:ascii="Times New Roman" w:hAnsi="Times New Roman" w:cs="Times New Roman"/>
          <w:b/>
          <w:sz w:val="24"/>
          <w:szCs w:val="24"/>
          <w:lang w:val="en-US"/>
        </w:rPr>
        <w:t>2</w:t>
      </w:r>
      <w:r w:rsidRPr="003376FD">
        <w:rPr>
          <w:rFonts w:ascii="Times New Roman" w:hAnsi="Times New Roman" w:cs="Times New Roman"/>
          <w:b/>
          <w:sz w:val="24"/>
          <w:szCs w:val="24"/>
          <w:lang w:val="en-US"/>
        </w:rPr>
        <w:t>:</w:t>
      </w:r>
      <w:r w:rsidRPr="003376FD">
        <w:rPr>
          <w:rFonts w:ascii="Times New Roman" w:hAnsi="Times New Roman" w:cs="Times New Roman"/>
          <w:sz w:val="24"/>
          <w:szCs w:val="24"/>
          <w:lang w:val="en-US"/>
        </w:rPr>
        <w:t xml:space="preserve"> </w:t>
      </w:r>
      <w:r w:rsidR="000D673C" w:rsidRPr="003376FD">
        <w:rPr>
          <w:rFonts w:ascii="Times New Roman" w:hAnsi="Times New Roman" w:cs="Times New Roman"/>
          <w:sz w:val="24"/>
          <w:szCs w:val="24"/>
          <w:lang w:val="en-US"/>
        </w:rPr>
        <w:t xml:space="preserve">The </w:t>
      </w:r>
      <w:r w:rsidR="007278B1" w:rsidRPr="003376FD">
        <w:rPr>
          <w:rFonts w:ascii="Times New Roman" w:hAnsi="Times New Roman" w:cs="Times New Roman"/>
          <w:sz w:val="24"/>
          <w:szCs w:val="24"/>
          <w:lang w:val="en-US"/>
        </w:rPr>
        <w:t xml:space="preserve">positive </w:t>
      </w:r>
      <w:r w:rsidR="000D673C" w:rsidRPr="003376FD">
        <w:rPr>
          <w:rFonts w:ascii="Times New Roman" w:hAnsi="Times New Roman" w:cs="Times New Roman"/>
          <w:sz w:val="24"/>
          <w:szCs w:val="24"/>
          <w:lang w:val="en-US"/>
        </w:rPr>
        <w:t xml:space="preserve">effect of </w:t>
      </w:r>
      <w:r w:rsidR="00D50E7F" w:rsidRPr="003376FD">
        <w:rPr>
          <w:rFonts w:ascii="Times New Roman" w:hAnsi="Times New Roman" w:cs="Times New Roman"/>
          <w:sz w:val="24"/>
          <w:szCs w:val="24"/>
          <w:lang w:val="en-US"/>
        </w:rPr>
        <w:t xml:space="preserve">standalone </w:t>
      </w:r>
      <w:r w:rsidR="000D673C" w:rsidRPr="003376FD">
        <w:rPr>
          <w:rFonts w:ascii="Times New Roman" w:hAnsi="Times New Roman" w:cs="Times New Roman"/>
          <w:sz w:val="24"/>
          <w:szCs w:val="24"/>
          <w:lang w:val="en-US"/>
        </w:rPr>
        <w:t>STT</w:t>
      </w:r>
      <w:r w:rsidR="00D50E7F"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D50E7F" w:rsidRPr="003376FD">
        <w:rPr>
          <w:rFonts w:ascii="Times New Roman" w:hAnsi="Times New Roman" w:cs="Times New Roman"/>
          <w:sz w:val="24"/>
          <w:szCs w:val="24"/>
          <w:lang w:val="en-US"/>
        </w:rPr>
        <w:t xml:space="preserve"> </w:t>
      </w:r>
      <w:r w:rsidR="000D673C" w:rsidRPr="003376FD">
        <w:rPr>
          <w:rFonts w:ascii="Times New Roman" w:hAnsi="Times New Roman" w:cs="Times New Roman"/>
          <w:sz w:val="24"/>
          <w:szCs w:val="24"/>
          <w:lang w:val="en-US"/>
        </w:rPr>
        <w:t xml:space="preserve">on advice compliance is stronger </w:t>
      </w:r>
      <w:r w:rsidR="00D732F7" w:rsidRPr="003376FD">
        <w:rPr>
          <w:rFonts w:ascii="Times New Roman" w:hAnsi="Times New Roman" w:cs="Times New Roman"/>
          <w:sz w:val="24"/>
          <w:szCs w:val="24"/>
          <w:lang w:val="en-US"/>
        </w:rPr>
        <w:t>than</w:t>
      </w:r>
      <w:r w:rsidR="000D673C" w:rsidRPr="003376FD">
        <w:rPr>
          <w:rFonts w:ascii="Times New Roman" w:hAnsi="Times New Roman" w:cs="Times New Roman"/>
          <w:sz w:val="24"/>
          <w:szCs w:val="24"/>
          <w:lang w:val="en-US"/>
        </w:rPr>
        <w:t xml:space="preserve"> the effect </w:t>
      </w:r>
      <w:r w:rsidR="006B46B5" w:rsidRPr="003376FD">
        <w:rPr>
          <w:rFonts w:ascii="Times New Roman" w:hAnsi="Times New Roman" w:cs="Times New Roman"/>
          <w:sz w:val="24"/>
          <w:szCs w:val="24"/>
          <w:lang w:val="en-US"/>
        </w:rPr>
        <w:t xml:space="preserve">of </w:t>
      </w:r>
      <w:r w:rsidR="00D732F7" w:rsidRPr="003376FD">
        <w:rPr>
          <w:rFonts w:ascii="Times New Roman" w:hAnsi="Times New Roman" w:cs="Times New Roman"/>
          <w:sz w:val="24"/>
          <w:szCs w:val="24"/>
          <w:lang w:val="en-US"/>
        </w:rPr>
        <w:t xml:space="preserve">network augmented </w:t>
      </w:r>
      <w:r w:rsidR="000D673C" w:rsidRPr="003376FD">
        <w:rPr>
          <w:rFonts w:ascii="Times New Roman" w:hAnsi="Times New Roman" w:cs="Times New Roman"/>
          <w:sz w:val="24"/>
          <w:szCs w:val="24"/>
          <w:lang w:val="en-US"/>
        </w:rPr>
        <w:t>STT</w:t>
      </w:r>
      <w:r w:rsidR="006B46B5"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7278B1" w:rsidRPr="003376FD">
        <w:rPr>
          <w:rFonts w:ascii="Times New Roman" w:hAnsi="Times New Roman" w:cs="Times New Roman"/>
          <w:sz w:val="24"/>
          <w:szCs w:val="24"/>
          <w:lang w:val="en-US"/>
        </w:rPr>
        <w:t xml:space="preserve"> on advice compliance</w:t>
      </w:r>
      <w:r w:rsidR="000D673C" w:rsidRPr="003376FD">
        <w:rPr>
          <w:rFonts w:ascii="Times New Roman" w:hAnsi="Times New Roman" w:cs="Times New Roman"/>
          <w:sz w:val="24"/>
          <w:szCs w:val="24"/>
          <w:lang w:val="en-US"/>
        </w:rPr>
        <w:t>.</w:t>
      </w:r>
    </w:p>
    <w:p w14:paraId="0AD14DF1" w14:textId="77777777" w:rsidR="004B77C1" w:rsidRPr="003376FD" w:rsidRDefault="00A44699" w:rsidP="009E2920">
      <w:pPr>
        <w:widowControl w:val="0"/>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Moderating Effects</w:t>
      </w:r>
    </w:p>
    <w:p w14:paraId="1AA7BFB0" w14:textId="31D9E27C" w:rsidR="007E67C7" w:rsidRPr="003376FD" w:rsidRDefault="00A44699">
      <w:pPr>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i/>
          <w:sz w:val="24"/>
          <w:szCs w:val="24"/>
          <w:lang w:val="en-US"/>
        </w:rPr>
        <w:t>Self-efficacy.</w:t>
      </w:r>
      <w:r w:rsidRPr="003376FD">
        <w:rPr>
          <w:rFonts w:ascii="Times New Roman" w:hAnsi="Times New Roman" w:cs="Times New Roman"/>
          <w:sz w:val="24"/>
          <w:szCs w:val="24"/>
          <w:lang w:val="en-US"/>
        </w:rPr>
        <w:t xml:space="preserve"> </w:t>
      </w:r>
      <w:r w:rsidR="004B77C1" w:rsidRPr="003376FD">
        <w:rPr>
          <w:rFonts w:ascii="Times New Roman" w:hAnsi="Times New Roman" w:cs="Times New Roman"/>
          <w:sz w:val="24"/>
          <w:szCs w:val="24"/>
          <w:lang w:val="en-US"/>
        </w:rPr>
        <w:t xml:space="preserve">Beyond the described main effect, we </w:t>
      </w:r>
      <w:r w:rsidR="007019E1" w:rsidRPr="003376FD">
        <w:rPr>
          <w:rFonts w:ascii="Times New Roman" w:hAnsi="Times New Roman" w:cs="Times New Roman"/>
          <w:sz w:val="24"/>
          <w:szCs w:val="24"/>
          <w:lang w:val="en-US"/>
        </w:rPr>
        <w:t xml:space="preserve">posit </w:t>
      </w:r>
      <w:r w:rsidR="004B77C1" w:rsidRPr="003376FD">
        <w:rPr>
          <w:rFonts w:ascii="Times New Roman" w:hAnsi="Times New Roman" w:cs="Times New Roman"/>
          <w:sz w:val="24"/>
          <w:szCs w:val="24"/>
          <w:lang w:val="en-US"/>
        </w:rPr>
        <w:t>that consumers’ psychological characteristics may affect the impact of STT</w:t>
      </w:r>
      <w:r w:rsidR="00B36E4B">
        <w:rPr>
          <w:rFonts w:ascii="Times New Roman" w:hAnsi="Times New Roman" w:cs="Times New Roman"/>
          <w:sz w:val="24"/>
          <w:szCs w:val="24"/>
          <w:lang w:val="en-US"/>
        </w:rPr>
        <w:t xml:space="preserve"> u</w:t>
      </w:r>
      <w:r w:rsidR="004B77C1" w:rsidRPr="003376FD">
        <w:rPr>
          <w:rFonts w:ascii="Times New Roman" w:hAnsi="Times New Roman" w:cs="Times New Roman"/>
          <w:sz w:val="24"/>
          <w:szCs w:val="24"/>
          <w:lang w:val="en-US"/>
        </w:rPr>
        <w:t>s</w:t>
      </w:r>
      <w:r w:rsidR="00B36E4B">
        <w:rPr>
          <w:rFonts w:ascii="Times New Roman" w:hAnsi="Times New Roman" w:cs="Times New Roman"/>
          <w:sz w:val="24"/>
          <w:szCs w:val="24"/>
          <w:lang w:val="en-US"/>
        </w:rPr>
        <w:t>e</w:t>
      </w:r>
      <w:r w:rsidR="004B77C1" w:rsidRPr="003376FD">
        <w:rPr>
          <w:rFonts w:ascii="Times New Roman" w:hAnsi="Times New Roman" w:cs="Times New Roman"/>
          <w:sz w:val="24"/>
          <w:szCs w:val="24"/>
          <w:lang w:val="en-US"/>
        </w:rPr>
        <w:t xml:space="preserve"> on advice compliance</w:t>
      </w:r>
      <w:r w:rsidR="0056431A" w:rsidRPr="003376FD">
        <w:rPr>
          <w:rFonts w:ascii="Times New Roman" w:hAnsi="Times New Roman" w:cs="Times New Roman"/>
          <w:sz w:val="24"/>
          <w:szCs w:val="24"/>
          <w:lang w:val="en-US"/>
        </w:rPr>
        <w:t xml:space="preserve">. </w:t>
      </w:r>
      <w:r w:rsidR="00B36E4B">
        <w:rPr>
          <w:rFonts w:ascii="Times New Roman" w:hAnsi="Times New Roman" w:cs="Times New Roman"/>
          <w:sz w:val="24"/>
          <w:szCs w:val="24"/>
          <w:lang w:val="en-US"/>
        </w:rPr>
        <w:t>In general, i</w:t>
      </w:r>
      <w:r w:rsidR="004B77C1" w:rsidRPr="003376FD">
        <w:rPr>
          <w:rFonts w:ascii="Times New Roman" w:hAnsi="Times New Roman" w:cs="Times New Roman"/>
          <w:sz w:val="24"/>
          <w:szCs w:val="24"/>
          <w:lang w:val="en-US"/>
        </w:rPr>
        <w:t>ndividual differences</w:t>
      </w:r>
      <w:r w:rsidR="00015C4B" w:rsidRPr="003376FD">
        <w:rPr>
          <w:rFonts w:ascii="Times New Roman" w:hAnsi="Times New Roman" w:cs="Times New Roman"/>
          <w:sz w:val="24"/>
          <w:szCs w:val="24"/>
          <w:lang w:val="en-US"/>
        </w:rPr>
        <w:t xml:space="preserve"> have been identified as</w:t>
      </w:r>
      <w:r w:rsidR="004B77C1" w:rsidRPr="003376FD">
        <w:rPr>
          <w:rFonts w:ascii="Times New Roman" w:hAnsi="Times New Roman" w:cs="Times New Roman"/>
          <w:sz w:val="24"/>
          <w:szCs w:val="24"/>
          <w:lang w:val="en-US"/>
        </w:rPr>
        <w:t xml:space="preserve"> important background variables explaining the adoption of </w:t>
      </w:r>
      <w:r w:rsidR="002D4A3E" w:rsidRPr="003376FD">
        <w:rPr>
          <w:rFonts w:ascii="Times New Roman" w:hAnsi="Times New Roman" w:cs="Times New Roman"/>
          <w:sz w:val="24"/>
          <w:szCs w:val="24"/>
          <w:lang w:val="en-US"/>
        </w:rPr>
        <w:t xml:space="preserve">self-service technologies </w:t>
      </w:r>
      <w:r w:rsidR="002D4A3E" w:rsidRPr="003376FD">
        <w:rPr>
          <w:rFonts w:ascii="Times New Roman" w:hAnsi="Times New Roman" w:cs="Times New Roman"/>
          <w:sz w:val="24"/>
          <w:szCs w:val="24"/>
          <w:lang w:val="en-US"/>
        </w:rPr>
        <w:fldChar w:fldCharType="begin">
          <w:fldData xml:space="preserve">PEVuZE5vdGU+PENpdGU+PEF1dGhvcj5CbHV0PC9BdXRob3I+PFllYXI+MjAxNjwvWWVhcj48UmVj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</w:fldData>
        </w:fldChar>
      </w:r>
      <w:r w:rsidR="002D4A3E" w:rsidRPr="003376FD">
        <w:rPr>
          <w:rFonts w:ascii="Times New Roman" w:hAnsi="Times New Roman" w:cs="Times New Roman"/>
          <w:sz w:val="24"/>
          <w:szCs w:val="24"/>
          <w:lang w:val="en-US"/>
        </w:rPr>
        <w:instrText xml:space="preserve"> ADDIN EN.CITE </w:instrText>
      </w:r>
      <w:r w:rsidR="002D4A3E" w:rsidRPr="003376FD">
        <w:rPr>
          <w:rFonts w:ascii="Times New Roman" w:hAnsi="Times New Roman" w:cs="Times New Roman"/>
          <w:sz w:val="24"/>
          <w:szCs w:val="24"/>
          <w:lang w:val="en-US"/>
        </w:rPr>
        <w:fldChar w:fldCharType="begin">
          <w:fldData xml:space="preserve">PEVuZE5vdGU+PENpdGU+PEF1dGhvcj5CbHV0PC9BdXRob3I+PFllYXI+MjAxNjwvWWVhcj48UmVj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</w:fldData>
        </w:fldChar>
      </w:r>
      <w:r w:rsidR="002D4A3E" w:rsidRPr="003376FD">
        <w:rPr>
          <w:rFonts w:ascii="Times New Roman" w:hAnsi="Times New Roman" w:cs="Times New Roman"/>
          <w:sz w:val="24"/>
          <w:szCs w:val="24"/>
          <w:lang w:val="en-US"/>
        </w:rPr>
        <w:instrText xml:space="preserve"> ADDIN EN.CITE.DATA </w:instrText>
      </w:r>
      <w:r w:rsidR="002D4A3E" w:rsidRPr="003376FD">
        <w:rPr>
          <w:rFonts w:ascii="Times New Roman" w:hAnsi="Times New Roman" w:cs="Times New Roman"/>
          <w:sz w:val="24"/>
          <w:szCs w:val="24"/>
          <w:lang w:val="en-US"/>
        </w:rPr>
      </w:r>
      <w:r w:rsidR="002D4A3E" w:rsidRPr="003376FD">
        <w:rPr>
          <w:rFonts w:ascii="Times New Roman" w:hAnsi="Times New Roman" w:cs="Times New Roman"/>
          <w:sz w:val="24"/>
          <w:szCs w:val="24"/>
          <w:lang w:val="en-US"/>
        </w:rPr>
        <w:fldChar w:fldCharType="end"/>
      </w:r>
      <w:r w:rsidR="002D4A3E" w:rsidRPr="003376FD">
        <w:rPr>
          <w:rFonts w:ascii="Times New Roman" w:hAnsi="Times New Roman" w:cs="Times New Roman"/>
          <w:sz w:val="24"/>
          <w:szCs w:val="24"/>
          <w:lang w:val="en-US"/>
        </w:rPr>
      </w:r>
      <w:r w:rsidR="002D4A3E" w:rsidRPr="003376FD">
        <w:rPr>
          <w:rFonts w:ascii="Times New Roman" w:hAnsi="Times New Roman" w:cs="Times New Roman"/>
          <w:sz w:val="24"/>
          <w:szCs w:val="24"/>
          <w:lang w:val="en-US"/>
        </w:rPr>
        <w:fldChar w:fldCharType="separate"/>
      </w:r>
      <w:r w:rsidR="002D4A3E" w:rsidRPr="003376FD">
        <w:rPr>
          <w:rFonts w:ascii="Times New Roman" w:hAnsi="Times New Roman" w:cs="Times New Roman"/>
          <w:noProof/>
          <w:sz w:val="24"/>
          <w:szCs w:val="24"/>
          <w:lang w:val="en-US"/>
        </w:rPr>
        <w:t>(e.g., Blut et al. 2016; Meuter et al. 2005)</w:t>
      </w:r>
      <w:r w:rsidR="002D4A3E" w:rsidRPr="003376FD">
        <w:rPr>
          <w:rFonts w:ascii="Times New Roman" w:hAnsi="Times New Roman" w:cs="Times New Roman"/>
          <w:sz w:val="24"/>
          <w:szCs w:val="24"/>
          <w:lang w:val="en-US"/>
        </w:rPr>
        <w:fldChar w:fldCharType="end"/>
      </w:r>
      <w:r w:rsidR="008D6191" w:rsidRPr="003376FD">
        <w:rPr>
          <w:rFonts w:ascii="Times New Roman" w:hAnsi="Times New Roman" w:cs="Times New Roman"/>
          <w:sz w:val="24"/>
          <w:szCs w:val="24"/>
          <w:lang w:val="en-US"/>
        </w:rPr>
        <w:t xml:space="preserve">, the tendency to display goal-oriented behaviors </w:t>
      </w:r>
      <w:r w:rsidR="008D6191" w:rsidRPr="003376FD">
        <w:rPr>
          <w:rFonts w:ascii="Times New Roman" w:hAnsi="Times New Roman" w:cs="Times New Roman"/>
          <w:sz w:val="24"/>
          <w:szCs w:val="24"/>
          <w:lang w:val="en-US"/>
        </w:rPr>
        <w:fldChar w:fldCharType="begin"/>
      </w:r>
      <w:r w:rsidR="00A621F9" w:rsidRPr="003376FD">
        <w:rPr>
          <w:rFonts w:ascii="Times New Roman" w:hAnsi="Times New Roman" w:cs="Times New Roman"/>
          <w:sz w:val="24"/>
          <w:szCs w:val="24"/>
          <w:lang w:val="en-US"/>
        </w:rPr>
        <w:instrText xml:space="preserve"> ADDIN EN.CITE &lt;EndNote&gt;&lt;Cite&gt;&lt;Author&gt;McKee&lt;/Author&gt;&lt;Year&gt;2006&lt;/Year&gt;&lt;RecNum&gt;1315&lt;/RecNum&gt;&lt;Prefix&gt;e.g.`, &lt;/Prefix&gt;&lt;DisplayText&gt;(e.g., McKee, Simmers and Licata 2006)&lt;/DisplayText&gt;&lt;record&gt;&lt;rec-number&gt;1315&lt;/rec-number&gt;&lt;foreign-keys&gt;&lt;key app="EN" db-id="99px5rxt59str5ewtx45e5fzvz2swsaxt2xx" timestamp="1553701237"&gt;1315&lt;/key&gt;&lt;/foreign-keys&gt;&lt;ref-type name="Journal Article"&gt;17&lt;/ref-type&gt;&lt;contributors&gt;&lt;authors&gt;&lt;author&gt;McKee, Daryl&lt;/author&gt;&lt;author&gt;Simmers, Christina S.&lt;/author&gt;&lt;author&gt;Licata, Jane&lt;/author&gt;&lt;/authors&gt;&lt;/contributors&gt;&lt;titles&gt;&lt;title&gt;Customer self-efficacy and response to service&lt;/title&gt;&lt;secondary-title&gt;Journal of Service Research&lt;/secondary-title&gt;&lt;/titles&gt;&lt;periodical&gt;&lt;full-title&gt;Journal of Service Research&lt;/full-title&gt;&lt;/periodical&gt;&lt;pages&gt;207-220&lt;/pages&gt;&lt;volume&gt;8&lt;/volume&gt;&lt;number&gt;3&lt;/number&gt;&lt;keywords&gt;&lt;keyword&gt;customer self efficacy&lt;/keyword&gt;&lt;keyword&gt;customers beliefs&lt;/keyword&gt;&lt;keyword&gt;customer service&lt;/keyword&gt;&lt;keyword&gt;group insurance plan&lt;/keyword&gt;&lt;keyword&gt;Consumer Attitudes&lt;/keyword&gt;&lt;keyword&gt;Consumer Psychology&lt;/keyword&gt;&lt;keyword&gt;Consumer Satisfaction&lt;/keyword&gt;&lt;keyword&gt;Self-Efficacy&lt;/keyword&gt;&lt;keyword&gt;Quality of Services&lt;/keyword&gt;&lt;/keywords&gt;&lt;dates&gt;&lt;year&gt;2006&lt;/year&gt;&lt;/dates&gt;&lt;publisher&gt;Sage Publications&lt;/publisher&gt;&lt;isbn&gt;1094-6705&amp;#xD;1552-7379&lt;/isbn&gt;&lt;accession-num&gt;2006-00726-001&lt;/accession-num&gt;&lt;urls&gt;&lt;related-urls&gt;&lt;url&gt;http://search.ebscohost.com/login.aspx?direct=true&amp;amp;db=psyh&amp;amp;AN=2006-00726-001&amp;amp;site=ehost-live&lt;/url&gt;&lt;/related-urls&gt;&lt;/urls&gt;&lt;electronic-resource-num&gt;10.1177/1094670505282167&lt;/electronic-resource-num&gt;&lt;remote-database-name&gt;psyh&lt;/remote-database-name&gt;&lt;remote-database-provider&gt;EBSCOhost&lt;/remote-database-provider&gt;&lt;/record&gt;&lt;/Cite&gt;&lt;/EndNote&gt;</w:instrText>
      </w:r>
      <w:r w:rsidR="008D6191" w:rsidRPr="003376FD">
        <w:rPr>
          <w:rFonts w:ascii="Times New Roman" w:hAnsi="Times New Roman" w:cs="Times New Roman"/>
          <w:sz w:val="24"/>
          <w:szCs w:val="24"/>
          <w:lang w:val="en-US"/>
        </w:rPr>
        <w:fldChar w:fldCharType="separate"/>
      </w:r>
      <w:r w:rsidR="00A621F9" w:rsidRPr="003376FD">
        <w:rPr>
          <w:rFonts w:ascii="Times New Roman" w:hAnsi="Times New Roman" w:cs="Times New Roman"/>
          <w:noProof/>
          <w:sz w:val="24"/>
          <w:szCs w:val="24"/>
          <w:lang w:val="en-US"/>
        </w:rPr>
        <w:t>(e.g., McKee, Simmers and Licata 2006)</w:t>
      </w:r>
      <w:r w:rsidR="008D6191" w:rsidRPr="003376FD">
        <w:rPr>
          <w:rFonts w:ascii="Times New Roman" w:hAnsi="Times New Roman" w:cs="Times New Roman"/>
          <w:sz w:val="24"/>
          <w:szCs w:val="24"/>
          <w:lang w:val="en-US"/>
        </w:rPr>
        <w:fldChar w:fldCharType="end"/>
      </w:r>
      <w:r w:rsidR="008D6191" w:rsidRPr="003376FD">
        <w:rPr>
          <w:rFonts w:ascii="Times New Roman" w:hAnsi="Times New Roman" w:cs="Times New Roman"/>
          <w:sz w:val="24"/>
          <w:szCs w:val="24"/>
          <w:lang w:val="en-US"/>
        </w:rPr>
        <w:t xml:space="preserve">, and the likelihood to engage in self-care behaviors </w:t>
      </w:r>
      <w:r w:rsidR="008D6191" w:rsidRPr="003376FD">
        <w:rPr>
          <w:rFonts w:ascii="Times New Roman" w:hAnsi="Times New Roman" w:cs="Times New Roman"/>
          <w:sz w:val="24"/>
          <w:szCs w:val="24"/>
          <w:lang w:val="en-US"/>
        </w:rPr>
        <w:fldChar w:fldCharType="begin"/>
      </w:r>
      <w:r w:rsidR="008D6191" w:rsidRPr="003376FD">
        <w:rPr>
          <w:rFonts w:ascii="Times New Roman" w:hAnsi="Times New Roman" w:cs="Times New Roman"/>
          <w:sz w:val="24"/>
          <w:szCs w:val="24"/>
          <w:lang w:val="en-US"/>
        </w:rPr>
        <w:instrText xml:space="preserve"> ADDIN EN.CITE &lt;EndNote&gt;&lt;Cite&gt;&lt;Author&gt;Zainuddin&lt;/Author&gt;&lt;Year&gt;2016&lt;/Year&gt;&lt;RecNum&gt;1270&lt;/RecNum&gt;&lt;Prefix&gt;e.g.`, &lt;/Prefix&gt;&lt;DisplayText&gt;(e.g., Zainuddin, Tam and McCosker 2016)&lt;/DisplayText&gt;&lt;record&gt;&lt;rec-number&gt;1270&lt;/rec-number&gt;&lt;foreign-keys&gt;&lt;key app="EN" db-id="99px5rxt59str5ewtx45e5fzvz2swsaxt2xx" timestamp="1520525252"&gt;1270&lt;/key&gt;&lt;/foreign-keys&gt;&lt;ref-type name="Journal Article"&gt;17&lt;/ref-type&gt;&lt;contributors&gt;&lt;authors&gt;&lt;author&gt;Zainuddin, Nadia&lt;/author&gt;&lt;author&gt;Leona Tam&lt;/author&gt;&lt;author&gt;Angie McCosker&lt;/author&gt;&lt;/authors&gt;&lt;/contributors&gt;&lt;titles&gt;&lt;title&gt;Serving yourself: value self-creation in health care service&lt;/title&gt;&lt;secondary-title&gt;Journal of Services Marketing&lt;/secondary-title&gt;&lt;/titles&gt;&lt;periodical&gt;&lt;full-title&gt;Journal of Services Marketing&lt;/full-title&gt;&lt;/periodical&gt;&lt;pages&gt;586-600&lt;/pages&gt;&lt;volume&gt;30&lt;/volume&gt;&lt;number&gt;6&lt;/number&gt;&lt;dates&gt;&lt;year&gt;2016&lt;/year&gt;&lt;/dates&gt;&lt;urls&gt;&lt;/urls&gt;&lt;electronic-resource-num&gt;https://doi.org/10.1108/JSM-02-2016-0075&lt;/electronic-resource-num&gt;&lt;/record&gt;&lt;/Cite&gt;&lt;/EndNote&gt;</w:instrText>
      </w:r>
      <w:r w:rsidR="008D6191" w:rsidRPr="003376FD">
        <w:rPr>
          <w:rFonts w:ascii="Times New Roman" w:hAnsi="Times New Roman" w:cs="Times New Roman"/>
          <w:sz w:val="24"/>
          <w:szCs w:val="24"/>
          <w:lang w:val="en-US"/>
        </w:rPr>
        <w:fldChar w:fldCharType="separate"/>
      </w:r>
      <w:r w:rsidR="008D6191" w:rsidRPr="003376FD">
        <w:rPr>
          <w:rFonts w:ascii="Times New Roman" w:hAnsi="Times New Roman" w:cs="Times New Roman"/>
          <w:noProof/>
          <w:sz w:val="24"/>
          <w:szCs w:val="24"/>
          <w:lang w:val="en-US"/>
        </w:rPr>
        <w:t>(e.g., Zainuddin, Tam and McCosker 2016)</w:t>
      </w:r>
      <w:r w:rsidR="008D6191" w:rsidRPr="003376FD">
        <w:rPr>
          <w:rFonts w:ascii="Times New Roman" w:hAnsi="Times New Roman" w:cs="Times New Roman"/>
          <w:sz w:val="24"/>
          <w:szCs w:val="24"/>
          <w:lang w:val="en-US"/>
        </w:rPr>
        <w:fldChar w:fldCharType="end"/>
      </w:r>
      <w:r w:rsidR="00871D06" w:rsidRPr="003376FD">
        <w:rPr>
          <w:rFonts w:ascii="Times New Roman" w:hAnsi="Times New Roman" w:cs="Times New Roman"/>
          <w:sz w:val="24"/>
          <w:szCs w:val="24"/>
          <w:lang w:val="en-US"/>
        </w:rPr>
        <w:t>.</w:t>
      </w:r>
      <w:r w:rsidR="005B2B2D" w:rsidRPr="003376FD">
        <w:rPr>
          <w:rFonts w:ascii="Times New Roman" w:hAnsi="Times New Roman" w:cs="Times New Roman"/>
          <w:sz w:val="24"/>
          <w:szCs w:val="24"/>
          <w:lang w:val="en-US"/>
        </w:rPr>
        <w:t xml:space="preserve"> </w:t>
      </w:r>
      <w:r w:rsidR="00C272F2" w:rsidRPr="003376FD">
        <w:rPr>
          <w:rFonts w:ascii="Times New Roman" w:hAnsi="Times New Roman" w:cs="Times New Roman"/>
          <w:sz w:val="24"/>
          <w:szCs w:val="24"/>
          <w:lang w:val="en-US"/>
        </w:rPr>
        <w:t>We expect that especially the psychological trait of self-efficacy may moderate the effectiveness of STTs in enhancing consumers’ advice compliance</w:t>
      </w:r>
      <w:r w:rsidR="005C75F6" w:rsidRPr="003376FD">
        <w:rPr>
          <w:rFonts w:ascii="Times New Roman" w:hAnsi="Times New Roman" w:cs="Times New Roman"/>
          <w:sz w:val="24"/>
          <w:szCs w:val="24"/>
          <w:lang w:val="en-US"/>
        </w:rPr>
        <w:t xml:space="preserve">, </w:t>
      </w:r>
      <w:r w:rsidR="00D93ECC">
        <w:rPr>
          <w:rFonts w:ascii="Times New Roman" w:hAnsi="Times New Roman" w:cs="Times New Roman"/>
          <w:sz w:val="24"/>
          <w:szCs w:val="24"/>
          <w:lang w:val="en-US"/>
        </w:rPr>
        <w:t>because</w:t>
      </w:r>
      <w:r w:rsidR="00D93ECC" w:rsidRPr="003376FD">
        <w:rPr>
          <w:rFonts w:ascii="Times New Roman" w:hAnsi="Times New Roman" w:cs="Times New Roman"/>
          <w:sz w:val="24"/>
          <w:szCs w:val="24"/>
          <w:lang w:val="en-US"/>
        </w:rPr>
        <w:t xml:space="preserve"> </w:t>
      </w:r>
      <w:r w:rsidR="001D2F0B" w:rsidRPr="003376FD">
        <w:rPr>
          <w:rFonts w:ascii="Times New Roman" w:hAnsi="Times New Roman" w:cs="Times New Roman"/>
          <w:sz w:val="24"/>
          <w:szCs w:val="24"/>
          <w:lang w:val="en-US"/>
        </w:rPr>
        <w:t xml:space="preserve">self-efficacy pertains to </w:t>
      </w:r>
      <w:r w:rsidR="00D93ECC">
        <w:rPr>
          <w:rFonts w:ascii="Times New Roman" w:hAnsi="Times New Roman" w:cs="Times New Roman"/>
          <w:sz w:val="24"/>
          <w:szCs w:val="24"/>
          <w:lang w:val="en-US"/>
        </w:rPr>
        <w:t xml:space="preserve">a </w:t>
      </w:r>
      <w:r w:rsidR="004B77C1" w:rsidRPr="003376FD">
        <w:rPr>
          <w:rFonts w:ascii="Times New Roman" w:hAnsi="Times New Roman" w:cs="Times New Roman"/>
          <w:sz w:val="24"/>
          <w:szCs w:val="24"/>
          <w:lang w:val="en-US"/>
        </w:rPr>
        <w:t>consumer</w:t>
      </w:r>
      <w:r w:rsidR="001D2F0B" w:rsidRPr="003376FD">
        <w:rPr>
          <w:rFonts w:ascii="Times New Roman" w:hAnsi="Times New Roman" w:cs="Times New Roman"/>
          <w:sz w:val="24"/>
          <w:szCs w:val="24"/>
          <w:lang w:val="en-US"/>
        </w:rPr>
        <w:t xml:space="preserve">’s </w:t>
      </w:r>
      <w:r w:rsidR="004B77C1" w:rsidRPr="003376FD">
        <w:rPr>
          <w:rFonts w:ascii="Times New Roman" w:hAnsi="Times New Roman" w:cs="Times New Roman"/>
          <w:sz w:val="24"/>
          <w:szCs w:val="24"/>
          <w:lang w:val="en-US"/>
        </w:rPr>
        <w:t xml:space="preserve">confidence in </w:t>
      </w:r>
      <w:r w:rsidR="00D93ECC">
        <w:rPr>
          <w:rFonts w:ascii="Times New Roman" w:hAnsi="Times New Roman" w:cs="Times New Roman"/>
          <w:sz w:val="24"/>
          <w:szCs w:val="24"/>
          <w:lang w:val="en-US"/>
        </w:rPr>
        <w:t>his or her</w:t>
      </w:r>
      <w:r w:rsidR="00D93ECC" w:rsidRPr="003376FD">
        <w:rPr>
          <w:rFonts w:ascii="Times New Roman" w:hAnsi="Times New Roman" w:cs="Times New Roman"/>
          <w:sz w:val="24"/>
          <w:szCs w:val="24"/>
          <w:lang w:val="en-US"/>
        </w:rPr>
        <w:t xml:space="preserve"> </w:t>
      </w:r>
      <w:r w:rsidR="001D2F0B" w:rsidRPr="003376FD">
        <w:rPr>
          <w:rFonts w:ascii="Times New Roman" w:hAnsi="Times New Roman" w:cs="Times New Roman"/>
          <w:sz w:val="24"/>
          <w:szCs w:val="24"/>
          <w:lang w:val="en-US"/>
        </w:rPr>
        <w:t>own</w:t>
      </w:r>
      <w:r w:rsidR="004B77C1" w:rsidRPr="003376FD">
        <w:rPr>
          <w:rFonts w:ascii="Times New Roman" w:hAnsi="Times New Roman" w:cs="Times New Roman"/>
          <w:sz w:val="24"/>
          <w:szCs w:val="24"/>
          <w:lang w:val="en-US"/>
        </w:rPr>
        <w:t xml:space="preserve"> ability to undertake actions and behaviors as required in service </w:t>
      </w:r>
      <w:r w:rsidR="00015C4B" w:rsidRPr="003376FD">
        <w:rPr>
          <w:rFonts w:ascii="Times New Roman" w:hAnsi="Times New Roman" w:cs="Times New Roman"/>
          <w:sz w:val="24"/>
          <w:szCs w:val="24"/>
          <w:lang w:val="en-US"/>
        </w:rPr>
        <w:t>co</w:t>
      </w:r>
      <w:r w:rsidR="00D93ECC">
        <w:rPr>
          <w:rFonts w:ascii="Times New Roman" w:hAnsi="Times New Roman" w:cs="Times New Roman"/>
          <w:sz w:val="24"/>
          <w:szCs w:val="24"/>
          <w:lang w:val="en-US"/>
        </w:rPr>
        <w:t>-</w:t>
      </w:r>
      <w:r w:rsidR="00015C4B" w:rsidRPr="003376FD">
        <w:rPr>
          <w:rFonts w:ascii="Times New Roman" w:hAnsi="Times New Roman" w:cs="Times New Roman"/>
          <w:sz w:val="24"/>
          <w:szCs w:val="24"/>
          <w:lang w:val="en-US"/>
        </w:rPr>
        <w:t xml:space="preserve">production </w:t>
      </w:r>
      <w:r w:rsidR="004B77C1" w:rsidRPr="003376FD">
        <w:rPr>
          <w:rFonts w:ascii="Times New Roman" w:hAnsi="Times New Roman" w:cs="Times New Roman"/>
          <w:sz w:val="24"/>
          <w:szCs w:val="24"/>
          <w:lang w:val="en-US"/>
        </w:rPr>
        <w:fldChar w:fldCharType="begin"/>
      </w:r>
      <w:r w:rsidR="00D14136">
        <w:rPr>
          <w:rFonts w:ascii="Times New Roman" w:hAnsi="Times New Roman" w:cs="Times New Roman"/>
          <w:sz w:val="24"/>
          <w:szCs w:val="24"/>
          <w:lang w:val="en-US"/>
        </w:rPr>
        <w:instrText xml:space="preserve"> ADDIN EN.CITE &lt;EndNote&gt;&lt;Cite&gt;&lt;Author&gt;van Beuningen&lt;/Author&gt;&lt;Year&gt;2009&lt;/Year&gt;&lt;RecNum&gt;1135&lt;/RecNum&gt;&lt;DisplayText&gt;(van Beuningen et al. 2009)&lt;/DisplayText&gt;&lt;record&gt;&lt;rec-number&gt;1135&lt;/rec-number&gt;&lt;foreign-keys&gt;&lt;key app="EN" db-id="99px5rxt59str5ewtx45e5fzvz2swsaxt2xx" timestamp="1414662486"&gt;1135&lt;/key&gt;&lt;/foreign-keys&gt;&lt;ref-type name="Journal Article"&gt;17&lt;/ref-type&gt;&lt;contributors&gt;&lt;authors&gt;&lt;author&gt;van Beuningen, Jacqueline&lt;/author&gt;&lt;author&gt;de Ruyter, Ko&lt;/author&gt;&lt;author&gt;Wetzels, Martin&lt;/author&gt;&lt;author&gt;Streukens, Sandra&lt;/author&gt;&lt;/authors&gt;&lt;/contributors&gt;&lt;titles&gt;&lt;title&gt;Customer Self-Efficacy in Technology-Based Self-Service: Assessing Between- and Within-Person Differences&lt;/title&gt;&lt;secondary-title&gt;Journal of Service Research&lt;/secondary-title&gt;&lt;/titles&gt;&lt;periodical&gt;&lt;full-title&gt;Journal of Service Research&lt;/full-title&gt;&lt;/periodical&gt;&lt;pages&gt;407-428&lt;/pages&gt;&lt;volume&gt;11&lt;/volume&gt;&lt;number&gt;4&lt;/number&gt;&lt;dates&gt;&lt;year&gt;2009&lt;/year&gt;&lt;pub-dates&gt;&lt;date&gt;May 1, 2009&lt;/date&gt;&lt;/pub-dates&gt;&lt;/dates&gt;&lt;urls&gt;&lt;related-urls&gt;&lt;url&gt;http://jsr.sagepub.com/content/11/4/407.abstract&lt;/url&gt;&lt;/related-urls&gt;&lt;/urls&gt;&lt;electronic-resource-num&gt;10.1177/1094670509333237&lt;/electronic-resource-num&gt;&lt;/record&gt;&lt;/Cite&gt;&lt;/EndNote&gt;</w:instrText>
      </w:r>
      <w:r w:rsidR="004B77C1" w:rsidRPr="003376FD">
        <w:rPr>
          <w:rFonts w:ascii="Times New Roman" w:hAnsi="Times New Roman" w:cs="Times New Roman"/>
          <w:sz w:val="24"/>
          <w:szCs w:val="24"/>
          <w:lang w:val="en-US"/>
        </w:rPr>
        <w:fldChar w:fldCharType="separate"/>
      </w:r>
      <w:r w:rsidR="00D14136">
        <w:rPr>
          <w:rFonts w:ascii="Times New Roman" w:hAnsi="Times New Roman" w:cs="Times New Roman"/>
          <w:noProof/>
          <w:sz w:val="24"/>
          <w:szCs w:val="24"/>
          <w:lang w:val="en-US"/>
        </w:rPr>
        <w:t>(van Beuningen et al. 2009)</w:t>
      </w:r>
      <w:r w:rsidR="004B77C1" w:rsidRPr="003376FD">
        <w:rPr>
          <w:rFonts w:ascii="Times New Roman" w:hAnsi="Times New Roman" w:cs="Times New Roman"/>
          <w:sz w:val="24"/>
          <w:szCs w:val="24"/>
          <w:lang w:val="en-US"/>
        </w:rPr>
        <w:fldChar w:fldCharType="end"/>
      </w:r>
      <w:r w:rsidR="004B77C1" w:rsidRPr="003376FD">
        <w:rPr>
          <w:rFonts w:ascii="Times New Roman" w:hAnsi="Times New Roman" w:cs="Times New Roman"/>
          <w:sz w:val="24"/>
          <w:szCs w:val="24"/>
          <w:lang w:val="en-US"/>
        </w:rPr>
        <w:t xml:space="preserve">. </w:t>
      </w:r>
    </w:p>
    <w:p w14:paraId="30719210" w14:textId="3B12EDBB" w:rsidR="00D93ECC" w:rsidRDefault="00A832BF" w:rsidP="006A6D04">
      <w:pPr>
        <w:spacing w:after="0" w:line="480" w:lineRule="auto"/>
        <w:ind w:firstLine="562"/>
        <w:contextualSpacing/>
        <w:rPr>
          <w:rFonts w:ascii="Times New Roman" w:hAnsi="Times New Roman" w:cs="Times New Roman"/>
          <w:sz w:val="24"/>
          <w:szCs w:val="24"/>
          <w:lang w:val="en-US"/>
        </w:rPr>
      </w:pPr>
      <w:r>
        <w:rPr>
          <w:rFonts w:ascii="Times New Roman" w:hAnsi="Times New Roman" w:cs="Times New Roman"/>
          <w:sz w:val="24"/>
          <w:szCs w:val="24"/>
          <w:lang w:val="en-US"/>
        </w:rPr>
        <w:t>Individuals</w:t>
      </w:r>
      <w:r w:rsidR="000C2203" w:rsidRPr="003376FD">
        <w:rPr>
          <w:rFonts w:ascii="Times New Roman" w:hAnsi="Times New Roman" w:cs="Times New Roman"/>
          <w:sz w:val="24"/>
          <w:szCs w:val="24"/>
          <w:lang w:val="en-US"/>
        </w:rPr>
        <w:t xml:space="preserve"> with high</w:t>
      </w:r>
      <w:r w:rsidR="00A43968">
        <w:rPr>
          <w:rFonts w:ascii="Times New Roman" w:hAnsi="Times New Roman" w:cs="Times New Roman"/>
          <w:sz w:val="24"/>
          <w:szCs w:val="24"/>
          <w:lang w:val="en-US"/>
        </w:rPr>
        <w:t>er</w:t>
      </w:r>
      <w:r w:rsidR="000C2203" w:rsidRPr="003376FD">
        <w:rPr>
          <w:rFonts w:ascii="Times New Roman" w:hAnsi="Times New Roman" w:cs="Times New Roman"/>
          <w:sz w:val="24"/>
          <w:szCs w:val="24"/>
          <w:lang w:val="en-US"/>
        </w:rPr>
        <w:t xml:space="preserve"> self-efficacy, and hence </w:t>
      </w:r>
      <w:r w:rsidR="001A7737">
        <w:rPr>
          <w:rFonts w:ascii="Times New Roman" w:hAnsi="Times New Roman" w:cs="Times New Roman"/>
          <w:sz w:val="24"/>
          <w:szCs w:val="24"/>
          <w:lang w:val="en-US"/>
        </w:rPr>
        <w:t>greater</w:t>
      </w:r>
      <w:r w:rsidR="001A7737" w:rsidRPr="003376FD">
        <w:rPr>
          <w:rFonts w:ascii="Times New Roman" w:hAnsi="Times New Roman" w:cs="Times New Roman"/>
          <w:sz w:val="24"/>
          <w:szCs w:val="24"/>
          <w:lang w:val="en-US"/>
        </w:rPr>
        <w:t xml:space="preserve"> </w:t>
      </w:r>
      <w:r w:rsidR="000C2203" w:rsidRPr="003376FD">
        <w:rPr>
          <w:rFonts w:ascii="Times New Roman" w:hAnsi="Times New Roman" w:cs="Times New Roman"/>
          <w:sz w:val="24"/>
          <w:szCs w:val="24"/>
          <w:lang w:val="en-US"/>
        </w:rPr>
        <w:t xml:space="preserve">confidence in their own ability to take necessary actions, </w:t>
      </w:r>
      <w:r w:rsidR="00B36E4B">
        <w:rPr>
          <w:rFonts w:ascii="Times New Roman" w:hAnsi="Times New Roman" w:cs="Times New Roman"/>
          <w:sz w:val="24"/>
          <w:szCs w:val="24"/>
          <w:lang w:val="en-US"/>
        </w:rPr>
        <w:t xml:space="preserve">have shown to be </w:t>
      </w:r>
      <w:r w:rsidR="00A43968">
        <w:rPr>
          <w:rFonts w:ascii="Times New Roman" w:hAnsi="Times New Roman" w:cs="Times New Roman"/>
          <w:sz w:val="24"/>
          <w:szCs w:val="24"/>
          <w:lang w:val="en-US"/>
        </w:rPr>
        <w:t xml:space="preserve">more motivated and capable to integrate </w:t>
      </w:r>
      <w:r w:rsidR="00060C82">
        <w:rPr>
          <w:rFonts w:ascii="Times New Roman" w:hAnsi="Times New Roman" w:cs="Times New Roman"/>
          <w:sz w:val="24"/>
          <w:szCs w:val="24"/>
          <w:lang w:val="en-US"/>
        </w:rPr>
        <w:t>information</w:t>
      </w:r>
      <w:r w:rsidR="00592580">
        <w:rPr>
          <w:rFonts w:ascii="Times New Roman" w:hAnsi="Times New Roman" w:cs="Times New Roman"/>
          <w:sz w:val="24"/>
          <w:szCs w:val="24"/>
          <w:lang w:val="en-US"/>
        </w:rPr>
        <w:t xml:space="preserve"> from </w:t>
      </w:r>
      <w:r w:rsidR="00A43968">
        <w:rPr>
          <w:rFonts w:ascii="Times New Roman" w:hAnsi="Times New Roman" w:cs="Times New Roman"/>
          <w:sz w:val="24"/>
          <w:szCs w:val="24"/>
          <w:lang w:val="en-US"/>
        </w:rPr>
        <w:t xml:space="preserve">various </w:t>
      </w:r>
      <w:r w:rsidR="00592580">
        <w:rPr>
          <w:rFonts w:ascii="Times New Roman" w:hAnsi="Times New Roman" w:cs="Times New Roman"/>
          <w:sz w:val="24"/>
          <w:szCs w:val="24"/>
          <w:lang w:val="en-US"/>
        </w:rPr>
        <w:t>sources</w:t>
      </w:r>
      <w:r w:rsidR="00A43968">
        <w:rPr>
          <w:rFonts w:ascii="Times New Roman" w:hAnsi="Times New Roman" w:cs="Times New Roman"/>
          <w:sz w:val="24"/>
          <w:szCs w:val="24"/>
          <w:lang w:val="en-US"/>
        </w:rPr>
        <w:t xml:space="preserve">. For instance, high self-efficacy employees </w:t>
      </w:r>
      <w:r w:rsidR="00B36E4B">
        <w:rPr>
          <w:rFonts w:ascii="Times New Roman" w:hAnsi="Times New Roman" w:cs="Times New Roman"/>
          <w:sz w:val="24"/>
          <w:szCs w:val="24"/>
          <w:lang w:val="en-US"/>
        </w:rPr>
        <w:t xml:space="preserve">display </w:t>
      </w:r>
      <w:r w:rsidR="00A43968">
        <w:rPr>
          <w:rFonts w:ascii="Times New Roman" w:hAnsi="Times New Roman" w:cs="Times New Roman"/>
          <w:sz w:val="24"/>
          <w:szCs w:val="24"/>
          <w:lang w:val="en-US"/>
        </w:rPr>
        <w:t xml:space="preserve">superior abilities </w:t>
      </w:r>
      <w:r w:rsidR="00B36E4B">
        <w:rPr>
          <w:rFonts w:ascii="Times New Roman" w:hAnsi="Times New Roman" w:cs="Times New Roman"/>
          <w:sz w:val="24"/>
          <w:szCs w:val="24"/>
          <w:lang w:val="en-US"/>
        </w:rPr>
        <w:t>to</w:t>
      </w:r>
      <w:r w:rsidR="00A43968">
        <w:rPr>
          <w:rFonts w:ascii="Times New Roman" w:hAnsi="Times New Roman" w:cs="Times New Roman"/>
          <w:sz w:val="24"/>
          <w:szCs w:val="24"/>
          <w:lang w:val="en-US"/>
        </w:rPr>
        <w:t xml:space="preserve"> effectively </w:t>
      </w:r>
      <w:r w:rsidR="00B36E4B">
        <w:rPr>
          <w:rFonts w:ascii="Times New Roman" w:hAnsi="Times New Roman" w:cs="Times New Roman"/>
          <w:sz w:val="24"/>
          <w:szCs w:val="24"/>
          <w:lang w:val="en-US"/>
        </w:rPr>
        <w:t>combine</w:t>
      </w:r>
      <w:r w:rsidR="00A43968">
        <w:rPr>
          <w:rFonts w:ascii="Times New Roman" w:hAnsi="Times New Roman" w:cs="Times New Roman"/>
          <w:sz w:val="24"/>
          <w:szCs w:val="24"/>
          <w:lang w:val="en-US"/>
        </w:rPr>
        <w:t xml:space="preserve"> </w:t>
      </w:r>
      <w:r w:rsidR="00B36E4B">
        <w:rPr>
          <w:rFonts w:ascii="Times New Roman" w:hAnsi="Times New Roman" w:cs="Times New Roman"/>
          <w:sz w:val="24"/>
          <w:szCs w:val="24"/>
          <w:lang w:val="en-US"/>
        </w:rPr>
        <w:t>and use</w:t>
      </w:r>
      <w:r w:rsidR="00A43968">
        <w:rPr>
          <w:rFonts w:ascii="Times New Roman" w:hAnsi="Times New Roman" w:cs="Times New Roman"/>
          <w:sz w:val="24"/>
          <w:szCs w:val="24"/>
          <w:lang w:val="en-US"/>
        </w:rPr>
        <w:t xml:space="preserve"> information from different sources </w:t>
      </w:r>
      <w:r w:rsidR="00B36E4B">
        <w:rPr>
          <w:rFonts w:ascii="Times New Roman" w:hAnsi="Times New Roman" w:cs="Times New Roman"/>
          <w:sz w:val="24"/>
          <w:szCs w:val="24"/>
          <w:lang w:val="en-US"/>
        </w:rPr>
        <w:t>for</w:t>
      </w:r>
      <w:r w:rsidR="00A43968">
        <w:rPr>
          <w:rFonts w:ascii="Times New Roman" w:hAnsi="Times New Roman" w:cs="Times New Roman"/>
          <w:sz w:val="24"/>
          <w:szCs w:val="24"/>
          <w:lang w:val="en-US"/>
        </w:rPr>
        <w:t xml:space="preserve"> clarify</w:t>
      </w:r>
      <w:r w:rsidR="00B36E4B">
        <w:rPr>
          <w:rFonts w:ascii="Times New Roman" w:hAnsi="Times New Roman" w:cs="Times New Roman"/>
          <w:sz w:val="24"/>
          <w:szCs w:val="24"/>
          <w:lang w:val="en-US"/>
        </w:rPr>
        <w:t>ing</w:t>
      </w:r>
      <w:r w:rsidR="00A43968">
        <w:rPr>
          <w:rFonts w:ascii="Times New Roman" w:hAnsi="Times New Roman" w:cs="Times New Roman"/>
          <w:sz w:val="24"/>
          <w:szCs w:val="24"/>
          <w:lang w:val="en-US"/>
        </w:rPr>
        <w:t xml:space="preserve"> role expectations, and subsequently their </w:t>
      </w:r>
      <w:r w:rsidR="00307B4E">
        <w:rPr>
          <w:rFonts w:ascii="Times New Roman" w:hAnsi="Times New Roman" w:cs="Times New Roman"/>
          <w:sz w:val="24"/>
          <w:szCs w:val="24"/>
          <w:lang w:val="en-US"/>
        </w:rPr>
        <w:t xml:space="preserve">job </w:t>
      </w:r>
      <w:r w:rsidR="00A43968">
        <w:rPr>
          <w:rFonts w:ascii="Times New Roman" w:hAnsi="Times New Roman" w:cs="Times New Roman"/>
          <w:sz w:val="24"/>
          <w:szCs w:val="24"/>
          <w:lang w:val="en-US"/>
        </w:rPr>
        <w:t>performance</w:t>
      </w:r>
      <w:r w:rsidR="00D14136">
        <w:rPr>
          <w:rFonts w:ascii="Times New Roman" w:hAnsi="Times New Roman" w:cs="Times New Roman"/>
          <w:sz w:val="24"/>
          <w:szCs w:val="24"/>
          <w:lang w:val="en-US"/>
        </w:rPr>
        <w:t xml:space="preserve"> </w:t>
      </w:r>
      <w:r w:rsidR="00D14136">
        <w:rPr>
          <w:rFonts w:ascii="Times New Roman" w:hAnsi="Times New Roman" w:cs="Times New Roman"/>
          <w:sz w:val="24"/>
          <w:szCs w:val="24"/>
          <w:lang w:val="en-US"/>
        </w:rPr>
        <w:fldChar w:fldCharType="begin">
          <w:fldData xml:space="preserve">PEVuZE5vdGU+PENpdGU+PEF1dGhvcj5Ccm93bjwvQXV0aG9yPjxZZWFyPjIwMDE8L1llYXI+PFJl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=
</w:fldData>
        </w:fldChar>
      </w:r>
      <w:r w:rsidR="00D14136">
        <w:rPr>
          <w:rFonts w:ascii="Times New Roman" w:hAnsi="Times New Roman" w:cs="Times New Roman"/>
          <w:sz w:val="24"/>
          <w:szCs w:val="24"/>
          <w:lang w:val="en-US"/>
        </w:rPr>
        <w:instrText xml:space="preserve"> ADDIN EN.CITE </w:instrText>
      </w:r>
      <w:r w:rsidR="00D14136">
        <w:rPr>
          <w:rFonts w:ascii="Times New Roman" w:hAnsi="Times New Roman" w:cs="Times New Roman"/>
          <w:sz w:val="24"/>
          <w:szCs w:val="24"/>
          <w:lang w:val="en-US"/>
        </w:rPr>
        <w:fldChar w:fldCharType="begin">
          <w:fldData xml:space="preserve">PEVuZE5vdGU+PENpdGU+PEF1dGhvcj5Ccm93bjwvQXV0aG9yPjxZZWFyPjIwMDE8L1llYXI+PFJl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=
</w:fldData>
        </w:fldChar>
      </w:r>
      <w:r w:rsidR="00D14136">
        <w:rPr>
          <w:rFonts w:ascii="Times New Roman" w:hAnsi="Times New Roman" w:cs="Times New Roman"/>
          <w:sz w:val="24"/>
          <w:szCs w:val="24"/>
          <w:lang w:val="en-US"/>
        </w:rPr>
        <w:instrText xml:space="preserve"> ADDIN EN.CITE.DATA </w:instrText>
      </w:r>
      <w:r w:rsidR="00D14136">
        <w:rPr>
          <w:rFonts w:ascii="Times New Roman" w:hAnsi="Times New Roman" w:cs="Times New Roman"/>
          <w:sz w:val="24"/>
          <w:szCs w:val="24"/>
          <w:lang w:val="en-US"/>
        </w:rPr>
      </w:r>
      <w:r w:rsidR="00D14136">
        <w:rPr>
          <w:rFonts w:ascii="Times New Roman" w:hAnsi="Times New Roman" w:cs="Times New Roman"/>
          <w:sz w:val="24"/>
          <w:szCs w:val="24"/>
          <w:lang w:val="en-US"/>
        </w:rPr>
        <w:fldChar w:fldCharType="end"/>
      </w:r>
      <w:r w:rsidR="00D14136">
        <w:rPr>
          <w:rFonts w:ascii="Times New Roman" w:hAnsi="Times New Roman" w:cs="Times New Roman"/>
          <w:sz w:val="24"/>
          <w:szCs w:val="24"/>
          <w:lang w:val="en-US"/>
        </w:rPr>
      </w:r>
      <w:r w:rsidR="00D14136">
        <w:rPr>
          <w:rFonts w:ascii="Times New Roman" w:hAnsi="Times New Roman" w:cs="Times New Roman"/>
          <w:sz w:val="24"/>
          <w:szCs w:val="24"/>
          <w:lang w:val="en-US"/>
        </w:rPr>
        <w:fldChar w:fldCharType="separate"/>
      </w:r>
      <w:r w:rsidR="00D14136">
        <w:rPr>
          <w:rFonts w:ascii="Times New Roman" w:hAnsi="Times New Roman" w:cs="Times New Roman"/>
          <w:noProof/>
          <w:sz w:val="24"/>
          <w:szCs w:val="24"/>
          <w:lang w:val="en-US"/>
        </w:rPr>
        <w:t>(Brown, Ganesan and Challagalla 2001)</w:t>
      </w:r>
      <w:r w:rsidR="00D14136">
        <w:rPr>
          <w:rFonts w:ascii="Times New Roman" w:hAnsi="Times New Roman" w:cs="Times New Roman"/>
          <w:sz w:val="24"/>
          <w:szCs w:val="24"/>
          <w:lang w:val="en-US"/>
        </w:rPr>
        <w:fldChar w:fldCharType="end"/>
      </w:r>
      <w:r w:rsidR="00D14136">
        <w:rPr>
          <w:rFonts w:ascii="Times New Roman" w:hAnsi="Times New Roman" w:cs="Times New Roman"/>
          <w:sz w:val="24"/>
          <w:szCs w:val="24"/>
          <w:lang w:val="en-US"/>
        </w:rPr>
        <w:t xml:space="preserve">. </w:t>
      </w:r>
      <w:r w:rsidR="00F50A95">
        <w:rPr>
          <w:rFonts w:ascii="Times New Roman" w:hAnsi="Times New Roman" w:cs="Times New Roman"/>
          <w:sz w:val="24"/>
          <w:szCs w:val="24"/>
          <w:lang w:val="en-US"/>
        </w:rPr>
        <w:t xml:space="preserve">In addition, previous research generally points to </w:t>
      </w:r>
      <w:r w:rsidR="001A7737">
        <w:rPr>
          <w:rFonts w:ascii="Times New Roman" w:hAnsi="Times New Roman" w:cs="Times New Roman"/>
          <w:sz w:val="24"/>
          <w:szCs w:val="24"/>
          <w:lang w:val="en-US"/>
        </w:rPr>
        <w:t xml:space="preserve">positive effects of technology-based </w:t>
      </w:r>
      <w:r w:rsidR="00F50A95" w:rsidRPr="00F50A95">
        <w:rPr>
          <w:rFonts w:ascii="Times New Roman" w:hAnsi="Times New Roman" w:cs="Times New Roman"/>
          <w:sz w:val="24"/>
          <w:szCs w:val="24"/>
          <w:lang w:val="en-US"/>
        </w:rPr>
        <w:t xml:space="preserve">performance feedback </w:t>
      </w:r>
      <w:r w:rsidR="001A7737">
        <w:rPr>
          <w:rFonts w:ascii="Times New Roman" w:hAnsi="Times New Roman" w:cs="Times New Roman"/>
          <w:sz w:val="24"/>
          <w:szCs w:val="24"/>
          <w:lang w:val="en-US"/>
        </w:rPr>
        <w:t xml:space="preserve">on </w:t>
      </w:r>
      <w:r w:rsidR="00F50A95">
        <w:rPr>
          <w:rFonts w:ascii="Times New Roman" w:hAnsi="Times New Roman" w:cs="Times New Roman"/>
          <w:sz w:val="24"/>
          <w:szCs w:val="24"/>
          <w:lang w:val="en-US"/>
        </w:rPr>
        <w:t>goal-oriented behaviors</w:t>
      </w:r>
      <w:r w:rsidR="00775D89">
        <w:rPr>
          <w:rFonts w:ascii="Times New Roman" w:hAnsi="Times New Roman" w:cs="Times New Roman"/>
          <w:sz w:val="24"/>
          <w:szCs w:val="24"/>
          <w:lang w:val="en-US"/>
        </w:rPr>
        <w:t xml:space="preserve"> for high self-efficacy individuals</w:t>
      </w:r>
      <w:r w:rsidR="00F50A95">
        <w:rPr>
          <w:rFonts w:ascii="Times New Roman" w:hAnsi="Times New Roman" w:cs="Times New Roman"/>
          <w:sz w:val="24"/>
          <w:szCs w:val="24"/>
          <w:lang w:val="en-US"/>
        </w:rPr>
        <w:t xml:space="preserve"> </w:t>
      </w:r>
      <w:r w:rsidR="00D93ECC" w:rsidRPr="003376FD">
        <w:rPr>
          <w:rFonts w:ascii="Times New Roman" w:hAnsi="Times New Roman" w:cs="Times New Roman"/>
          <w:sz w:val="24"/>
          <w:szCs w:val="24"/>
          <w:lang w:val="en-US"/>
        </w:rPr>
        <w:fldChar w:fldCharType="begin"/>
      </w:r>
      <w:r w:rsidR="00D93ECC" w:rsidRPr="003376FD">
        <w:rPr>
          <w:rFonts w:ascii="Times New Roman" w:hAnsi="Times New Roman" w:cs="Times New Roman"/>
          <w:sz w:val="24"/>
          <w:szCs w:val="24"/>
          <w:lang w:val="en-US"/>
        </w:rPr>
        <w:instrText xml:space="preserve"> ADDIN EN.CITE &lt;EndNote&gt;&lt;Cite&gt;&lt;Author&gt;Karl&lt;/Author&gt;&lt;Year&gt;1993&lt;/Year&gt;&lt;RecNum&gt;1309&lt;/RecNum&gt;&lt;DisplayText&gt;(Karl, O&amp;apos;Leary-Kelly and Martocchio 1993)&lt;/DisplayText&gt;&lt;record&gt;&lt;rec-number&gt;1309&lt;/rec-number&gt;&lt;foreign-keys&gt;&lt;key app="EN" db-id="99px5rxt59str5ewtx45e5fzvz2swsaxt2xx" timestamp="1553271629"&gt;1309&lt;/key&gt;&lt;/foreign-keys&gt;&lt;ref-type name="Journal Article"&gt;17&lt;/ref-type&gt;&lt;contributors&gt;&lt;authors&gt;&lt;author&gt;Karl, Katherine A.&lt;/author&gt;&lt;author&gt;O&amp;apos;Leary-Kelly, Anne M.&lt;/author&gt;&lt;author&gt;Martocchio, Joseph J.&lt;/author&gt;&lt;/authors&gt;&lt;/contributors&gt;&lt;titles&gt;&lt;title&gt;The impact of feedback and self-efficacy on performance in training&lt;/title&gt;&lt;secondary-title&gt;Journal of Organizational Behavior&lt;/secondary-title&gt;&lt;/titles&gt;&lt;periodical&gt;&lt;full-title&gt;Journal of Organizational Behavior&lt;/full-title&gt;&lt;/periodical&gt;&lt;pages&gt;379-394&lt;/pages&gt;&lt;volume&gt;14&lt;/volume&gt;&lt;number&gt;4&lt;/number&gt;&lt;keywords&gt;&lt;keyword&gt;Occupational training&lt;/keyword&gt;&lt;keyword&gt;Core competencies&lt;/keyword&gt;&lt;keyword&gt;Employee training&lt;/keyword&gt;&lt;keyword&gt;Performance standards&lt;/keyword&gt;&lt;keyword&gt;Self-perception&lt;/keyword&gt;&lt;keyword&gt;Self-efficacy&lt;/keyword&gt;&lt;keyword&gt;Feedback (Psychology)&lt;/keyword&gt;&lt;keyword&gt;Nonformal education&lt;/keyword&gt;&lt;keyword&gt;Performance&lt;/keyword&gt;&lt;/keywords&gt;&lt;dates&gt;&lt;year&gt;1993&lt;/year&gt;&lt;/dates&gt;&lt;publisher&gt;John Wiley &amp;amp; Sons, Inc.&lt;/publisher&gt;&lt;isbn&gt;08943796&lt;/isbn&gt;&lt;accession-num&gt;12570950&lt;/accession-num&gt;&lt;work-type&gt;Article&lt;/work-type&gt;&lt;urls&gt;&lt;related-urls&gt;&lt;url&gt;http://search.ebscohost.com/login.aspx?direct=true&amp;amp;db=bsu&amp;amp;AN=12570950&amp;amp;site=ehost-live&lt;/url&gt;&lt;/related-urls&gt;&lt;/urls&gt;&lt;electronic-resource-num&gt;10.1002/job.4030140409&lt;/electronic-resource-num&gt;&lt;remote-database-name&gt;bsu&lt;/remote-database-name&gt;&lt;remote-database-provider&gt;EBSCOhost&lt;/remote-database-provider&gt;&lt;/record&gt;&lt;/Cite&gt;&lt;/EndNote&gt;</w:instrText>
      </w:r>
      <w:r w:rsidR="00D93ECC" w:rsidRPr="003376FD">
        <w:rPr>
          <w:rFonts w:ascii="Times New Roman" w:hAnsi="Times New Roman" w:cs="Times New Roman"/>
          <w:sz w:val="24"/>
          <w:szCs w:val="24"/>
          <w:lang w:val="en-US"/>
        </w:rPr>
        <w:fldChar w:fldCharType="separate"/>
      </w:r>
      <w:r w:rsidR="00D93ECC" w:rsidRPr="003376FD">
        <w:rPr>
          <w:rFonts w:ascii="Times New Roman" w:hAnsi="Times New Roman" w:cs="Times New Roman"/>
          <w:noProof/>
          <w:sz w:val="24"/>
          <w:szCs w:val="24"/>
          <w:lang w:val="en-US"/>
        </w:rPr>
        <w:t>(Karl, O'Leary-Kelly and Martocchio 1993)</w:t>
      </w:r>
      <w:r w:rsidR="00D93ECC" w:rsidRPr="003376FD">
        <w:rPr>
          <w:rFonts w:ascii="Times New Roman" w:hAnsi="Times New Roman" w:cs="Times New Roman"/>
          <w:sz w:val="24"/>
          <w:szCs w:val="24"/>
          <w:lang w:val="en-US"/>
        </w:rPr>
        <w:fldChar w:fldCharType="end"/>
      </w:r>
      <w:r w:rsidR="000C2203" w:rsidRPr="003376FD">
        <w:rPr>
          <w:rFonts w:ascii="Times New Roman" w:hAnsi="Times New Roman" w:cs="Times New Roman"/>
          <w:sz w:val="24"/>
          <w:szCs w:val="24"/>
          <w:lang w:val="en-US"/>
        </w:rPr>
        <w:t xml:space="preserve">. </w:t>
      </w:r>
    </w:p>
    <w:p w14:paraId="0FFD4276" w14:textId="69F3379A" w:rsidR="004B77C1" w:rsidRPr="003376FD" w:rsidRDefault="000C2203" w:rsidP="006A6D04">
      <w:pPr>
        <w:spacing w:after="0" w:line="480" w:lineRule="auto"/>
        <w:ind w:firstLine="562"/>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In contrast, consumers with low self-efficacy may rather feel overwhelmed </w:t>
      </w:r>
      <w:r w:rsidR="00B36E4B">
        <w:rPr>
          <w:rFonts w:ascii="Times New Roman" w:hAnsi="Times New Roman" w:cs="Times New Roman"/>
          <w:sz w:val="24"/>
          <w:szCs w:val="24"/>
          <w:lang w:val="en-US"/>
        </w:rPr>
        <w:t>by</w:t>
      </w:r>
      <w:r w:rsidRPr="003376FD">
        <w:rPr>
          <w:rFonts w:ascii="Times New Roman" w:hAnsi="Times New Roman" w:cs="Times New Roman"/>
          <w:sz w:val="24"/>
          <w:szCs w:val="24"/>
          <w:lang w:val="en-US"/>
        </w:rPr>
        <w:t xml:space="preserve"> the </w:t>
      </w:r>
      <w:r w:rsidR="00B36E4B">
        <w:rPr>
          <w:rFonts w:ascii="Times New Roman" w:hAnsi="Times New Roman" w:cs="Times New Roman"/>
          <w:sz w:val="24"/>
          <w:szCs w:val="24"/>
          <w:lang w:val="en-US"/>
        </w:rPr>
        <w:t xml:space="preserve">insights </w:t>
      </w:r>
      <w:r w:rsidR="00775D89">
        <w:rPr>
          <w:rFonts w:ascii="Times New Roman" w:hAnsi="Times New Roman" w:cs="Times New Roman"/>
          <w:sz w:val="24"/>
          <w:szCs w:val="24"/>
          <w:lang w:val="en-US"/>
        </w:rPr>
        <w:t xml:space="preserve">a </w:t>
      </w:r>
      <w:r w:rsidRPr="003376FD">
        <w:rPr>
          <w:rFonts w:ascii="Times New Roman" w:hAnsi="Times New Roman" w:cs="Times New Roman"/>
          <w:sz w:val="24"/>
          <w:szCs w:val="24"/>
          <w:lang w:val="en-US"/>
        </w:rPr>
        <w:t>STT</w:t>
      </w:r>
      <w:r w:rsidR="00775D89">
        <w:rPr>
          <w:rFonts w:ascii="Times New Roman" w:hAnsi="Times New Roman" w:cs="Times New Roman"/>
          <w:sz w:val="24"/>
          <w:szCs w:val="24"/>
          <w:lang w:val="en-US"/>
        </w:rPr>
        <w:t xml:space="preserve"> offers along with expert advice</w:t>
      </w:r>
      <w:r w:rsidRPr="003376FD">
        <w:rPr>
          <w:rFonts w:ascii="Times New Roman" w:hAnsi="Times New Roman" w:cs="Times New Roman"/>
          <w:sz w:val="24"/>
          <w:szCs w:val="24"/>
          <w:lang w:val="en-US"/>
        </w:rPr>
        <w:t xml:space="preserve">, given their general self-doubt about reaching goals and </w:t>
      </w:r>
      <w:r w:rsidR="00B36E4B">
        <w:rPr>
          <w:rFonts w:ascii="Times New Roman" w:hAnsi="Times New Roman" w:cs="Times New Roman"/>
          <w:sz w:val="24"/>
          <w:szCs w:val="24"/>
          <w:lang w:val="en-US"/>
        </w:rPr>
        <w:lastRenderedPageBreak/>
        <w:t xml:space="preserve">resulting difficulties to persist with </w:t>
      </w:r>
      <w:r w:rsidRPr="003376FD">
        <w:rPr>
          <w:rFonts w:ascii="Times New Roman" w:hAnsi="Times New Roman" w:cs="Times New Roman"/>
          <w:sz w:val="24"/>
          <w:szCs w:val="24"/>
          <w:lang w:val="en-US"/>
        </w:rPr>
        <w:t>goal-oriented tasks</w:t>
      </w:r>
      <w:r w:rsidR="00197A0C"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fldChar w:fldCharType="begin">
          <w:fldData xml:space="preserve">PEVuZE5vdGU+PENpdGU+PEF1dGhvcj5HaXN0PC9BdXRob3I+PFllYXI+MTk5MjwvWWVhcj48UmVj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==
</w:fldData>
        </w:fldChar>
      </w:r>
      <w:r w:rsidRPr="003376FD">
        <w:rPr>
          <w:rFonts w:ascii="Times New Roman" w:hAnsi="Times New Roman" w:cs="Times New Roman"/>
          <w:sz w:val="24"/>
          <w:szCs w:val="24"/>
          <w:lang w:val="en-US"/>
        </w:rPr>
        <w:instrText xml:space="preserve"> ADDIN EN.CITE </w:instrText>
      </w:r>
      <w:r w:rsidRPr="003376FD">
        <w:rPr>
          <w:rFonts w:ascii="Times New Roman" w:hAnsi="Times New Roman" w:cs="Times New Roman"/>
          <w:sz w:val="24"/>
          <w:szCs w:val="24"/>
          <w:lang w:val="en-US"/>
        </w:rPr>
        <w:fldChar w:fldCharType="begin">
          <w:fldData xml:space="preserve">PEVuZE5vdGU+PENpdGU+PEF1dGhvcj5HaXN0PC9BdXRob3I+PFllYXI+MTk5MjwvWWVhcj48UmVj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==
</w:fldData>
        </w:fldChar>
      </w:r>
      <w:r w:rsidRPr="003376FD">
        <w:rPr>
          <w:rFonts w:ascii="Times New Roman" w:hAnsi="Times New Roman" w:cs="Times New Roman"/>
          <w:sz w:val="24"/>
          <w:szCs w:val="24"/>
          <w:lang w:val="en-US"/>
        </w:rPr>
        <w:instrText xml:space="preserve"> ADDIN EN.CITE.DATA </w:instrText>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(Gist and Mitchell 1992; Silver, Mitchell and Gist 1995)</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197A0C" w:rsidRPr="003376FD">
        <w:rPr>
          <w:rFonts w:ascii="Times New Roman" w:hAnsi="Times New Roman" w:cs="Times New Roman"/>
          <w:sz w:val="24"/>
          <w:szCs w:val="24"/>
          <w:lang w:val="en-US"/>
        </w:rPr>
        <w:t xml:space="preserve">Moreover, </w:t>
      </w:r>
      <w:r w:rsidR="00B36E4B">
        <w:rPr>
          <w:rFonts w:ascii="Times New Roman" w:hAnsi="Times New Roman" w:cs="Times New Roman"/>
          <w:sz w:val="24"/>
          <w:szCs w:val="24"/>
          <w:lang w:val="en-US"/>
        </w:rPr>
        <w:t xml:space="preserve">and </w:t>
      </w:r>
      <w:r w:rsidR="00197A0C" w:rsidRPr="003376FD">
        <w:rPr>
          <w:rFonts w:ascii="Times New Roman" w:hAnsi="Times New Roman" w:cs="Times New Roman"/>
          <w:sz w:val="24"/>
          <w:szCs w:val="24"/>
          <w:lang w:val="en-US"/>
        </w:rPr>
        <w:t>c</w:t>
      </w:r>
      <w:r w:rsidRPr="003376FD">
        <w:rPr>
          <w:rFonts w:ascii="Times New Roman" w:hAnsi="Times New Roman" w:cs="Times New Roman"/>
          <w:sz w:val="24"/>
          <w:szCs w:val="24"/>
          <w:lang w:val="en-US"/>
        </w:rPr>
        <w:t>orresponding with goal systems theory</w:t>
      </w:r>
      <w:r w:rsidR="006A6D04" w:rsidRPr="003376FD">
        <w:rPr>
          <w:rFonts w:ascii="Times New Roman" w:hAnsi="Times New Roman" w:cs="Times New Roman"/>
          <w:sz w:val="24"/>
          <w:szCs w:val="24"/>
          <w:lang w:val="en-US"/>
        </w:rPr>
        <w:t xml:space="preserve"> </w:t>
      </w:r>
      <w:r w:rsidR="006A6D04" w:rsidRPr="003376FD">
        <w:rPr>
          <w:rFonts w:ascii="Times New Roman" w:hAnsi="Times New Roman" w:cs="Times New Roman"/>
          <w:sz w:val="24"/>
          <w:szCs w:val="24"/>
          <w:lang w:val="en-US"/>
        </w:rPr>
        <w:fldChar w:fldCharType="begin">
          <w:fldData xml:space="preserve">PEVuZE5vdGU+PENpdGU+PEF1dGhvcj5GaXNoYmFjaDwvQXV0aG9yPjxZZWFyPjIwMDU8L1llYXI+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</w:fldData>
        </w:fldChar>
      </w:r>
      <w:r w:rsidR="006A6D04" w:rsidRPr="003376FD">
        <w:rPr>
          <w:rFonts w:ascii="Times New Roman" w:hAnsi="Times New Roman" w:cs="Times New Roman"/>
          <w:sz w:val="24"/>
          <w:szCs w:val="24"/>
          <w:lang w:val="en-US"/>
        </w:rPr>
        <w:instrText xml:space="preserve"> ADDIN EN.CITE </w:instrText>
      </w:r>
      <w:r w:rsidR="006A6D04" w:rsidRPr="003376FD">
        <w:rPr>
          <w:rFonts w:ascii="Times New Roman" w:hAnsi="Times New Roman" w:cs="Times New Roman"/>
          <w:sz w:val="24"/>
          <w:szCs w:val="24"/>
          <w:lang w:val="en-US"/>
        </w:rPr>
        <w:fldChar w:fldCharType="begin">
          <w:fldData xml:space="preserve">PEVuZE5vdGU+PENpdGU+PEF1dGhvcj5GaXNoYmFjaDwvQXV0aG9yPjxZZWFyPjIwMDU8L1llYXI+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</w:fldData>
        </w:fldChar>
      </w:r>
      <w:r w:rsidR="006A6D04" w:rsidRPr="003376FD">
        <w:rPr>
          <w:rFonts w:ascii="Times New Roman" w:hAnsi="Times New Roman" w:cs="Times New Roman"/>
          <w:sz w:val="24"/>
          <w:szCs w:val="24"/>
          <w:lang w:val="en-US"/>
        </w:rPr>
        <w:instrText xml:space="preserve"> ADDIN EN.CITE.DATA </w:instrText>
      </w:r>
      <w:r w:rsidR="006A6D04" w:rsidRPr="003376FD">
        <w:rPr>
          <w:rFonts w:ascii="Times New Roman" w:hAnsi="Times New Roman" w:cs="Times New Roman"/>
          <w:sz w:val="24"/>
          <w:szCs w:val="24"/>
          <w:lang w:val="en-US"/>
        </w:rPr>
      </w:r>
      <w:r w:rsidR="006A6D04" w:rsidRPr="003376FD">
        <w:rPr>
          <w:rFonts w:ascii="Times New Roman" w:hAnsi="Times New Roman" w:cs="Times New Roman"/>
          <w:sz w:val="24"/>
          <w:szCs w:val="24"/>
          <w:lang w:val="en-US"/>
        </w:rPr>
        <w:fldChar w:fldCharType="end"/>
      </w:r>
      <w:r w:rsidR="006A6D04" w:rsidRPr="003376FD">
        <w:rPr>
          <w:rFonts w:ascii="Times New Roman" w:hAnsi="Times New Roman" w:cs="Times New Roman"/>
          <w:sz w:val="24"/>
          <w:szCs w:val="24"/>
          <w:lang w:val="en-US"/>
        </w:rPr>
      </w:r>
      <w:r w:rsidR="006A6D04" w:rsidRPr="003376FD">
        <w:rPr>
          <w:rFonts w:ascii="Times New Roman" w:hAnsi="Times New Roman" w:cs="Times New Roman"/>
          <w:sz w:val="24"/>
          <w:szCs w:val="24"/>
          <w:lang w:val="en-US"/>
        </w:rPr>
        <w:fldChar w:fldCharType="separate"/>
      </w:r>
      <w:r w:rsidR="006A6D04" w:rsidRPr="003376FD">
        <w:rPr>
          <w:rFonts w:ascii="Times New Roman" w:hAnsi="Times New Roman" w:cs="Times New Roman"/>
          <w:noProof/>
          <w:sz w:val="24"/>
          <w:szCs w:val="24"/>
          <w:lang w:val="en-US"/>
        </w:rPr>
        <w:t>(e.g., Fishbach and Dhar 2005; Kopetz et al. 2012)</w:t>
      </w:r>
      <w:r w:rsidR="006A6D04" w:rsidRPr="003376FD">
        <w:rPr>
          <w:rFonts w:ascii="Times New Roman" w:hAnsi="Times New Roman" w:cs="Times New Roman"/>
          <w:sz w:val="24"/>
          <w:szCs w:val="24"/>
          <w:lang w:val="en-US"/>
        </w:rPr>
        <w:fldChar w:fldCharType="end"/>
      </w:r>
      <w:r w:rsidR="00775D89">
        <w:rPr>
          <w:rFonts w:ascii="Times New Roman" w:hAnsi="Times New Roman" w:cs="Times New Roman"/>
          <w:sz w:val="24"/>
          <w:szCs w:val="24"/>
          <w:lang w:val="en-US"/>
        </w:rPr>
        <w:t>,</w:t>
      </w:r>
      <w:r w:rsidR="006A6D04"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attending to </w:t>
      </w:r>
      <w:r w:rsidR="00775D89">
        <w:rPr>
          <w:rFonts w:ascii="Times New Roman" w:hAnsi="Times New Roman" w:cs="Times New Roman"/>
          <w:sz w:val="24"/>
          <w:szCs w:val="24"/>
          <w:lang w:val="en-US"/>
        </w:rPr>
        <w:t>information and</w:t>
      </w:r>
      <w:r w:rsidR="00775D89"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feedback provided by </w:t>
      </w:r>
      <w:r w:rsidR="00775D89">
        <w:rPr>
          <w:rFonts w:ascii="Times New Roman" w:hAnsi="Times New Roman" w:cs="Times New Roman"/>
          <w:sz w:val="24"/>
          <w:szCs w:val="24"/>
          <w:lang w:val="en-US"/>
        </w:rPr>
        <w:t>a</w:t>
      </w:r>
      <w:r w:rsidR="00775D89"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STT may even “license” low self-efficacy individuals, in their own mind, </w:t>
      </w:r>
      <w:r w:rsidRPr="00B36E4B">
        <w:rPr>
          <w:rFonts w:ascii="Times New Roman" w:hAnsi="Times New Roman" w:cs="Times New Roman"/>
          <w:sz w:val="24"/>
          <w:szCs w:val="24"/>
          <w:lang w:val="en-US"/>
        </w:rPr>
        <w:t>not</w:t>
      </w:r>
      <w:r w:rsidRPr="003376FD">
        <w:rPr>
          <w:rFonts w:ascii="Times New Roman" w:hAnsi="Times New Roman" w:cs="Times New Roman"/>
          <w:sz w:val="24"/>
          <w:szCs w:val="24"/>
          <w:lang w:val="en-US"/>
        </w:rPr>
        <w:t xml:space="preserve"> to </w:t>
      </w:r>
      <w:r w:rsidR="00197A0C" w:rsidRPr="003376FD">
        <w:rPr>
          <w:rFonts w:ascii="Times New Roman" w:hAnsi="Times New Roman" w:cs="Times New Roman"/>
          <w:sz w:val="24"/>
          <w:szCs w:val="24"/>
          <w:lang w:val="en-US"/>
        </w:rPr>
        <w:t>comply with the expert advice</w:t>
      </w:r>
      <w:r w:rsidRPr="003376FD">
        <w:rPr>
          <w:rFonts w:ascii="Times New Roman" w:hAnsi="Times New Roman" w:cs="Times New Roman"/>
          <w:sz w:val="24"/>
          <w:szCs w:val="24"/>
          <w:lang w:val="en-US"/>
        </w:rPr>
        <w:t>.</w:t>
      </w:r>
      <w:r w:rsidR="00197A0C"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In summary, we hypothesize</w:t>
      </w:r>
    </w:p>
    <w:p w14:paraId="01EB69C2" w14:textId="77777777" w:rsidR="004B77C1" w:rsidRPr="003376FD" w:rsidRDefault="004B77C1">
      <w:pPr>
        <w:widowControl w:val="0"/>
        <w:spacing w:after="0" w:line="480" w:lineRule="auto"/>
        <w:ind w:left="567"/>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t xml:space="preserve">Hypothesis </w:t>
      </w:r>
      <w:r w:rsidR="00F97B0A" w:rsidRPr="003376FD">
        <w:rPr>
          <w:rFonts w:ascii="Times New Roman" w:hAnsi="Times New Roman" w:cs="Times New Roman"/>
          <w:b/>
          <w:sz w:val="24"/>
          <w:szCs w:val="24"/>
          <w:lang w:val="en-US"/>
        </w:rPr>
        <w:t>3</w:t>
      </w:r>
      <w:r w:rsidRPr="003376FD">
        <w:rPr>
          <w:rFonts w:ascii="Times New Roman" w:hAnsi="Times New Roman" w:cs="Times New Roman"/>
          <w:b/>
          <w:sz w:val="24"/>
          <w:szCs w:val="24"/>
          <w:lang w:val="en-US"/>
        </w:rPr>
        <w:t>a:</w:t>
      </w:r>
      <w:r w:rsidRPr="003376FD">
        <w:rPr>
          <w:rFonts w:ascii="Times New Roman" w:hAnsi="Times New Roman" w:cs="Times New Roman"/>
          <w:sz w:val="24"/>
          <w:szCs w:val="24"/>
          <w:lang w:val="en-US"/>
        </w:rPr>
        <w:t xml:space="preserve"> </w:t>
      </w:r>
      <w:r w:rsidR="00EA06FB" w:rsidRPr="003376FD">
        <w:rPr>
          <w:rFonts w:ascii="Times New Roman" w:hAnsi="Times New Roman" w:cs="Times New Roman"/>
          <w:sz w:val="24"/>
          <w:szCs w:val="24"/>
          <w:lang w:val="en-US"/>
        </w:rPr>
        <w:t>S</w:t>
      </w:r>
      <w:r w:rsidRPr="003376FD">
        <w:rPr>
          <w:rFonts w:ascii="Times New Roman" w:hAnsi="Times New Roman" w:cs="Times New Roman"/>
          <w:sz w:val="24"/>
          <w:szCs w:val="24"/>
          <w:lang w:val="en-US"/>
        </w:rPr>
        <w:t>elf-efficacy strengthens the positive effect of STT</w:t>
      </w:r>
      <w:r w:rsidR="0053798F"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427526"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on advice compliance, such that the effect is st</w:t>
      </w:r>
      <w:r w:rsidR="00EF1037" w:rsidRPr="003376FD">
        <w:rPr>
          <w:rFonts w:ascii="Times New Roman" w:hAnsi="Times New Roman" w:cs="Times New Roman"/>
          <w:sz w:val="24"/>
          <w:szCs w:val="24"/>
          <w:lang w:val="en-US"/>
        </w:rPr>
        <w:t>ronger for consumers with high</w:t>
      </w:r>
      <w:r w:rsidRPr="003376FD">
        <w:rPr>
          <w:rFonts w:ascii="Times New Roman" w:hAnsi="Times New Roman" w:cs="Times New Roman"/>
          <w:sz w:val="24"/>
          <w:szCs w:val="24"/>
          <w:lang w:val="en-US"/>
        </w:rPr>
        <w:t xml:space="preserve"> self-efficacy</w:t>
      </w:r>
      <w:r w:rsidR="003454D7" w:rsidRPr="003376FD">
        <w:rPr>
          <w:rFonts w:ascii="Times New Roman" w:hAnsi="Times New Roman" w:cs="Times New Roman"/>
          <w:sz w:val="24"/>
          <w:szCs w:val="24"/>
          <w:lang w:val="en-US"/>
        </w:rPr>
        <w:t xml:space="preserve"> when compared to consumers with lo</w:t>
      </w:r>
      <w:r w:rsidR="00EF1037" w:rsidRPr="003376FD">
        <w:rPr>
          <w:rFonts w:ascii="Times New Roman" w:hAnsi="Times New Roman" w:cs="Times New Roman"/>
          <w:sz w:val="24"/>
          <w:szCs w:val="24"/>
          <w:lang w:val="en-US"/>
        </w:rPr>
        <w:t>w</w:t>
      </w:r>
      <w:r w:rsidR="003454D7" w:rsidRPr="003376FD">
        <w:rPr>
          <w:rFonts w:ascii="Times New Roman" w:hAnsi="Times New Roman" w:cs="Times New Roman"/>
          <w:sz w:val="24"/>
          <w:szCs w:val="24"/>
          <w:lang w:val="en-US"/>
        </w:rPr>
        <w:t xml:space="preserve"> self-efficacy</w:t>
      </w:r>
      <w:r w:rsidRPr="003376FD">
        <w:rPr>
          <w:rFonts w:ascii="Times New Roman" w:hAnsi="Times New Roman" w:cs="Times New Roman"/>
          <w:sz w:val="24"/>
          <w:szCs w:val="24"/>
          <w:lang w:val="en-US"/>
        </w:rPr>
        <w:t>.</w:t>
      </w:r>
    </w:p>
    <w:p w14:paraId="3F44F67E" w14:textId="77777777" w:rsidR="00A52923" w:rsidRPr="003376FD" w:rsidRDefault="004B77C1" w:rsidP="007278B1">
      <w:pPr>
        <w:widowControl w:val="0"/>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B</w:t>
      </w:r>
      <w:r w:rsidR="00A44699" w:rsidRPr="003376FD">
        <w:rPr>
          <w:rFonts w:ascii="Times New Roman" w:hAnsi="Times New Roman" w:cs="Times New Roman"/>
          <w:i/>
          <w:sz w:val="24"/>
          <w:szCs w:val="24"/>
          <w:lang w:val="en-US"/>
        </w:rPr>
        <w:t>ody Mass Index.</w:t>
      </w:r>
      <w:r w:rsidR="005B2B2D" w:rsidRPr="003376FD">
        <w:rPr>
          <w:rFonts w:ascii="Times New Roman" w:hAnsi="Times New Roman" w:cs="Times New Roman"/>
          <w:i/>
          <w:sz w:val="24"/>
          <w:szCs w:val="24"/>
          <w:lang w:val="en-US"/>
        </w:rPr>
        <w:t xml:space="preserve"> </w:t>
      </w:r>
      <w:r w:rsidR="00A46394" w:rsidRPr="003376FD">
        <w:rPr>
          <w:rFonts w:ascii="Times New Roman" w:hAnsi="Times New Roman" w:cs="Times New Roman"/>
          <w:sz w:val="24"/>
          <w:szCs w:val="24"/>
          <w:lang w:val="en-US"/>
        </w:rPr>
        <w:t xml:space="preserve">A growing stream of research in marketing uses physiological indicators </w:t>
      </w:r>
      <w:r w:rsidR="007278B1" w:rsidRPr="003376FD">
        <w:rPr>
          <w:rFonts w:ascii="Times New Roman" w:hAnsi="Times New Roman" w:cs="Times New Roman"/>
          <w:sz w:val="24"/>
          <w:szCs w:val="24"/>
          <w:lang w:val="en-US"/>
        </w:rPr>
        <w:t xml:space="preserve">as </w:t>
      </w:r>
      <w:r w:rsidR="00A52923" w:rsidRPr="003376FD">
        <w:rPr>
          <w:rFonts w:ascii="Times New Roman" w:hAnsi="Times New Roman" w:cs="Times New Roman"/>
          <w:sz w:val="24"/>
          <w:szCs w:val="24"/>
          <w:lang w:val="en-US"/>
        </w:rPr>
        <w:t>predictor</w:t>
      </w:r>
      <w:r w:rsidR="007278B1" w:rsidRPr="003376FD">
        <w:rPr>
          <w:rFonts w:ascii="Times New Roman" w:hAnsi="Times New Roman" w:cs="Times New Roman"/>
          <w:sz w:val="24"/>
          <w:szCs w:val="24"/>
          <w:lang w:val="en-US"/>
        </w:rPr>
        <w:t>s</w:t>
      </w:r>
      <w:r w:rsidR="00A52923" w:rsidRPr="003376FD">
        <w:rPr>
          <w:rFonts w:ascii="Times New Roman" w:hAnsi="Times New Roman" w:cs="Times New Roman"/>
          <w:sz w:val="24"/>
          <w:szCs w:val="24"/>
          <w:lang w:val="en-US"/>
        </w:rPr>
        <w:t xml:space="preserve"> for behavior</w:t>
      </w:r>
      <w:r w:rsidR="00A73C17" w:rsidRPr="003376FD">
        <w:rPr>
          <w:rFonts w:ascii="Times New Roman" w:hAnsi="Times New Roman" w:cs="Times New Roman"/>
          <w:sz w:val="24"/>
          <w:szCs w:val="24"/>
          <w:lang w:val="en-US"/>
        </w:rPr>
        <w:t xml:space="preserve"> </w:t>
      </w:r>
      <w:r w:rsidR="00A73C17" w:rsidRPr="003376FD">
        <w:rPr>
          <w:rFonts w:ascii="Times New Roman" w:hAnsi="Times New Roman" w:cs="Times New Roman"/>
          <w:sz w:val="24"/>
          <w:szCs w:val="24"/>
          <w:lang w:val="en-US"/>
        </w:rPr>
        <w:fldChar w:fldCharType="begin">
          <w:fldData xml:space="preserve">PEVuZE5vdGU+PENpdGU+PEF1dGhvcj5Bc3BhcmE8L0F1dGhvcj48WWVhcj4yMDE0PC9ZZWFyPjxS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</w:fldData>
        </w:fldChar>
      </w:r>
      <w:r w:rsidR="00A73C17" w:rsidRPr="003376FD">
        <w:rPr>
          <w:rFonts w:ascii="Times New Roman" w:hAnsi="Times New Roman" w:cs="Times New Roman"/>
          <w:sz w:val="24"/>
          <w:szCs w:val="24"/>
          <w:lang w:val="en-US"/>
        </w:rPr>
        <w:instrText xml:space="preserve"> ADDIN EN.CITE </w:instrText>
      </w:r>
      <w:r w:rsidR="00A73C17" w:rsidRPr="003376FD">
        <w:rPr>
          <w:rFonts w:ascii="Times New Roman" w:hAnsi="Times New Roman" w:cs="Times New Roman"/>
          <w:sz w:val="24"/>
          <w:szCs w:val="24"/>
          <w:lang w:val="en-US"/>
        </w:rPr>
        <w:fldChar w:fldCharType="begin">
          <w:fldData xml:space="preserve">PEVuZE5vdGU+PENpdGU+PEF1dGhvcj5Bc3BhcmE8L0F1dGhvcj48WWVhcj4yMDE0PC9ZZWFyPjxS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</w:fldData>
        </w:fldChar>
      </w:r>
      <w:r w:rsidR="00A73C17" w:rsidRPr="003376FD">
        <w:rPr>
          <w:rFonts w:ascii="Times New Roman" w:hAnsi="Times New Roman" w:cs="Times New Roman"/>
          <w:sz w:val="24"/>
          <w:szCs w:val="24"/>
          <w:lang w:val="en-US"/>
        </w:rPr>
        <w:instrText xml:space="preserve"> ADDIN EN.CITE.DATA </w:instrText>
      </w:r>
      <w:r w:rsidR="00A73C17" w:rsidRPr="003376FD">
        <w:rPr>
          <w:rFonts w:ascii="Times New Roman" w:hAnsi="Times New Roman" w:cs="Times New Roman"/>
          <w:sz w:val="24"/>
          <w:szCs w:val="24"/>
          <w:lang w:val="en-US"/>
        </w:rPr>
      </w:r>
      <w:r w:rsidR="00A73C17" w:rsidRPr="003376FD">
        <w:rPr>
          <w:rFonts w:ascii="Times New Roman" w:hAnsi="Times New Roman" w:cs="Times New Roman"/>
          <w:sz w:val="24"/>
          <w:szCs w:val="24"/>
          <w:lang w:val="en-US"/>
        </w:rPr>
        <w:fldChar w:fldCharType="end"/>
      </w:r>
      <w:r w:rsidR="00A73C17" w:rsidRPr="003376FD">
        <w:rPr>
          <w:rFonts w:ascii="Times New Roman" w:hAnsi="Times New Roman" w:cs="Times New Roman"/>
          <w:sz w:val="24"/>
          <w:szCs w:val="24"/>
          <w:lang w:val="en-US"/>
        </w:rPr>
      </w:r>
      <w:r w:rsidR="00A73C17" w:rsidRPr="003376FD">
        <w:rPr>
          <w:rFonts w:ascii="Times New Roman" w:hAnsi="Times New Roman" w:cs="Times New Roman"/>
          <w:sz w:val="24"/>
          <w:szCs w:val="24"/>
          <w:lang w:val="en-US"/>
        </w:rPr>
        <w:fldChar w:fldCharType="separate"/>
      </w:r>
      <w:r w:rsidR="00A73C17" w:rsidRPr="003376FD">
        <w:rPr>
          <w:rFonts w:ascii="Times New Roman" w:hAnsi="Times New Roman" w:cs="Times New Roman"/>
          <w:noProof/>
          <w:sz w:val="24"/>
          <w:szCs w:val="24"/>
          <w:lang w:val="en-US"/>
        </w:rPr>
        <w:t>(e.g., Aspara and van den Bergh 2014; Nepomuceno et al. 2016)</w:t>
      </w:r>
      <w:r w:rsidR="00A73C17" w:rsidRPr="003376FD">
        <w:rPr>
          <w:rFonts w:ascii="Times New Roman" w:hAnsi="Times New Roman" w:cs="Times New Roman"/>
          <w:sz w:val="24"/>
          <w:szCs w:val="24"/>
          <w:lang w:val="en-US"/>
        </w:rPr>
        <w:fldChar w:fldCharType="end"/>
      </w:r>
      <w:r w:rsidR="00A73C17" w:rsidRPr="003376FD">
        <w:rPr>
          <w:rFonts w:ascii="Times New Roman" w:hAnsi="Times New Roman" w:cs="Times New Roman"/>
          <w:sz w:val="24"/>
          <w:szCs w:val="24"/>
          <w:lang w:val="en-US"/>
        </w:rPr>
        <w:t xml:space="preserve">. </w:t>
      </w:r>
      <w:r w:rsidR="0096285B" w:rsidRPr="003376FD">
        <w:rPr>
          <w:rFonts w:ascii="Times New Roman" w:hAnsi="Times New Roman" w:cs="Times New Roman"/>
          <w:sz w:val="24"/>
          <w:szCs w:val="24"/>
          <w:lang w:val="en-US"/>
        </w:rPr>
        <w:t xml:space="preserve">We follow the </w:t>
      </w:r>
      <w:r w:rsidR="00A73C17" w:rsidRPr="003376FD">
        <w:rPr>
          <w:rFonts w:ascii="Times New Roman" w:hAnsi="Times New Roman" w:cs="Times New Roman"/>
          <w:sz w:val="24"/>
          <w:szCs w:val="24"/>
          <w:lang w:val="en-US"/>
        </w:rPr>
        <w:t>idea</w:t>
      </w:r>
      <w:r w:rsidR="0096285B" w:rsidRPr="003376FD">
        <w:rPr>
          <w:rFonts w:ascii="Times New Roman" w:hAnsi="Times New Roman" w:cs="Times New Roman"/>
          <w:sz w:val="24"/>
          <w:szCs w:val="24"/>
          <w:lang w:val="en-US"/>
        </w:rPr>
        <w:t xml:space="preserve"> of this research stream that physiological indicators may ser</w:t>
      </w:r>
      <w:r w:rsidR="007278B1" w:rsidRPr="003376FD">
        <w:rPr>
          <w:rFonts w:ascii="Times New Roman" w:hAnsi="Times New Roman" w:cs="Times New Roman"/>
          <w:sz w:val="24"/>
          <w:szCs w:val="24"/>
          <w:lang w:val="en-US"/>
        </w:rPr>
        <w:t>ve as proxies</w:t>
      </w:r>
      <w:r w:rsidR="0096285B" w:rsidRPr="003376FD">
        <w:rPr>
          <w:rFonts w:ascii="Times New Roman" w:hAnsi="Times New Roman" w:cs="Times New Roman"/>
          <w:sz w:val="24"/>
          <w:szCs w:val="24"/>
          <w:lang w:val="en-US"/>
        </w:rPr>
        <w:t xml:space="preserve"> for psychological </w:t>
      </w:r>
      <w:r w:rsidR="00585A99" w:rsidRPr="003376FD">
        <w:rPr>
          <w:rFonts w:ascii="Times New Roman" w:hAnsi="Times New Roman" w:cs="Times New Roman"/>
          <w:sz w:val="24"/>
          <w:szCs w:val="24"/>
          <w:lang w:val="en-US"/>
        </w:rPr>
        <w:t>traits</w:t>
      </w:r>
      <w:r w:rsidR="009E29E3" w:rsidRPr="003376FD">
        <w:rPr>
          <w:rFonts w:ascii="Times New Roman" w:hAnsi="Times New Roman" w:cs="Times New Roman"/>
          <w:sz w:val="24"/>
          <w:szCs w:val="24"/>
          <w:lang w:val="en-US"/>
        </w:rPr>
        <w:t>. Thus, we</w:t>
      </w:r>
      <w:r w:rsidR="00585A99" w:rsidRPr="003376FD">
        <w:rPr>
          <w:rFonts w:ascii="Times New Roman" w:hAnsi="Times New Roman" w:cs="Times New Roman"/>
          <w:sz w:val="24"/>
          <w:szCs w:val="24"/>
          <w:lang w:val="en-US"/>
        </w:rPr>
        <w:t xml:space="preserve"> </w:t>
      </w:r>
      <w:r w:rsidR="00A73C17" w:rsidRPr="003376FD">
        <w:rPr>
          <w:rFonts w:ascii="Times New Roman" w:hAnsi="Times New Roman" w:cs="Times New Roman"/>
          <w:sz w:val="24"/>
          <w:szCs w:val="24"/>
          <w:lang w:val="en-US"/>
        </w:rPr>
        <w:t xml:space="preserve">investigate whether </w:t>
      </w:r>
      <w:r w:rsidR="008B6711" w:rsidRPr="003376FD">
        <w:rPr>
          <w:rFonts w:ascii="Times New Roman" w:hAnsi="Times New Roman" w:cs="Times New Roman"/>
          <w:sz w:val="24"/>
          <w:szCs w:val="24"/>
          <w:lang w:val="en-US"/>
        </w:rPr>
        <w:t>consumer’s</w:t>
      </w:r>
      <w:r w:rsidR="00A73C17" w:rsidRPr="003376FD">
        <w:rPr>
          <w:rFonts w:ascii="Times New Roman" w:hAnsi="Times New Roman" w:cs="Times New Roman"/>
          <w:sz w:val="24"/>
          <w:szCs w:val="24"/>
          <w:lang w:val="en-US"/>
        </w:rPr>
        <w:t xml:space="preserve"> body mass index (BMI) can serve as an easy to measure, physiological </w:t>
      </w:r>
      <w:r w:rsidR="00585A99" w:rsidRPr="003376FD">
        <w:rPr>
          <w:rFonts w:ascii="Times New Roman" w:hAnsi="Times New Roman" w:cs="Times New Roman"/>
          <w:sz w:val="24"/>
          <w:szCs w:val="24"/>
          <w:lang w:val="en-US"/>
        </w:rPr>
        <w:t>proxy</w:t>
      </w:r>
      <w:r w:rsidR="0096285B" w:rsidRPr="003376FD">
        <w:rPr>
          <w:rFonts w:ascii="Times New Roman" w:hAnsi="Times New Roman" w:cs="Times New Roman"/>
          <w:sz w:val="24"/>
          <w:szCs w:val="24"/>
          <w:lang w:val="en-US"/>
        </w:rPr>
        <w:t xml:space="preserve"> </w:t>
      </w:r>
      <w:r w:rsidR="00A73C17" w:rsidRPr="003376FD">
        <w:rPr>
          <w:rFonts w:ascii="Times New Roman" w:hAnsi="Times New Roman" w:cs="Times New Roman"/>
          <w:sz w:val="24"/>
          <w:szCs w:val="24"/>
          <w:lang w:val="en-US"/>
        </w:rPr>
        <w:t xml:space="preserve">for </w:t>
      </w:r>
      <w:r w:rsidR="008B6711" w:rsidRPr="003376FD">
        <w:rPr>
          <w:rFonts w:ascii="Times New Roman" w:hAnsi="Times New Roman" w:cs="Times New Roman"/>
          <w:sz w:val="24"/>
          <w:szCs w:val="24"/>
          <w:lang w:val="en-US"/>
        </w:rPr>
        <w:t>self-efficacy</w:t>
      </w:r>
      <w:r w:rsidR="00A73C17" w:rsidRPr="003376FD">
        <w:rPr>
          <w:rFonts w:ascii="Times New Roman" w:hAnsi="Times New Roman" w:cs="Times New Roman"/>
          <w:sz w:val="24"/>
          <w:szCs w:val="24"/>
          <w:lang w:val="en-US"/>
        </w:rPr>
        <w:t>. BMI is</w:t>
      </w:r>
      <w:r w:rsidR="0096285B" w:rsidRPr="003376FD">
        <w:rPr>
          <w:rFonts w:ascii="Times New Roman" w:hAnsi="Times New Roman" w:cs="Times New Roman"/>
          <w:sz w:val="24"/>
          <w:szCs w:val="24"/>
          <w:lang w:val="en-US"/>
        </w:rPr>
        <w:t xml:space="preserve"> calculated as a</w:t>
      </w:r>
      <w:r w:rsidR="008B6711" w:rsidRPr="003376FD">
        <w:rPr>
          <w:rFonts w:ascii="Times New Roman" w:hAnsi="Times New Roman" w:cs="Times New Roman"/>
          <w:sz w:val="24"/>
          <w:szCs w:val="24"/>
          <w:lang w:val="en-US"/>
        </w:rPr>
        <w:t xml:space="preserve"> </w:t>
      </w:r>
      <w:r w:rsidR="0096285B" w:rsidRPr="003376FD">
        <w:rPr>
          <w:rFonts w:ascii="Times New Roman" w:hAnsi="Times New Roman" w:cs="Times New Roman"/>
          <w:sz w:val="24"/>
          <w:szCs w:val="24"/>
          <w:lang w:val="en-US"/>
        </w:rPr>
        <w:t xml:space="preserve">person’s weight in kilograms divided by his or her height in meters squared. </w:t>
      </w:r>
      <w:r w:rsidR="00A73C17" w:rsidRPr="003376FD">
        <w:rPr>
          <w:rFonts w:ascii="Times New Roman" w:hAnsi="Times New Roman" w:cs="Times New Roman"/>
          <w:sz w:val="24"/>
          <w:szCs w:val="24"/>
          <w:lang w:val="en-US"/>
        </w:rPr>
        <w:t xml:space="preserve">BMI ratios below 25 suggest normal or underweight, ratios between 25 and 30 suggest over-weight, and ratios over 30 suggest obesity </w:t>
      </w:r>
      <w:r w:rsidR="00A73C17" w:rsidRPr="003376FD">
        <w:rPr>
          <w:rFonts w:ascii="Times New Roman" w:hAnsi="Times New Roman" w:cs="Times New Roman"/>
          <w:sz w:val="24"/>
          <w:szCs w:val="24"/>
          <w:lang w:val="en-US"/>
        </w:rPr>
        <w:fldChar w:fldCharType="begin"/>
      </w:r>
      <w:r w:rsidR="00A73C17" w:rsidRPr="003376FD">
        <w:rPr>
          <w:rFonts w:ascii="Times New Roman" w:hAnsi="Times New Roman" w:cs="Times New Roman"/>
          <w:sz w:val="24"/>
          <w:szCs w:val="24"/>
          <w:lang w:val="en-US"/>
        </w:rPr>
        <w:instrText xml:space="preserve"> ADDIN EN.CITE &lt;EndNote&gt;&lt;Cite&gt;&lt;Author&gt;Ikeda&lt;/Author&gt;&lt;Year&gt;2010&lt;/Year&gt;&lt;RecNum&gt;1157&lt;/RecNum&gt;&lt;DisplayText&gt;(Ikeda, Kang and Ohtake 2010)&lt;/DisplayText&gt;&lt;record&gt;&lt;rec-number&gt;1157&lt;/rec-number&gt;&lt;foreign-keys&gt;&lt;key app="EN" db-id="99px5rxt59str5ewtx45e5fzvz2swsaxt2xx" timestamp="1427307167"&gt;1157&lt;/key&gt;&lt;/foreign-keys&gt;&lt;ref-type name="Journal Article"&gt;17&lt;/ref-type&gt;&lt;contributors&gt;&lt;authors&gt;&lt;author&gt;Ikeda, Shinsuke&lt;/author&gt;&lt;author&gt;Kang, Myong-Il&lt;/author&gt;&lt;author&gt;Ohtake, Fumio&lt;/author&gt;&lt;/authors&gt;&lt;/contributors&gt;&lt;titles&gt;&lt;title&gt;Hyperbolic discounting, the sign effect, and the body mass index&lt;/title&gt;&lt;secondary-title&gt;Journal of Health Economics&lt;/secondary-title&gt;&lt;/titles&gt;&lt;periodical&gt;&lt;full-title&gt;Journal of Health Economics&lt;/full-title&gt;&lt;/periodical&gt;&lt;pages&gt;268-284&lt;/pages&gt;&lt;volume&gt;29&lt;/volume&gt;&lt;number&gt;2&lt;/number&gt;&lt;dates&gt;&lt;year&gt;2010&lt;/year&gt;&lt;/dates&gt;&lt;urls&gt;&lt;/urls&gt;&lt;/record&gt;&lt;/Cite&gt;&lt;Cite&gt;&lt;Author&gt;Ikeda&lt;/Author&gt;&lt;Year&gt;2010&lt;/Year&gt;&lt;RecNum&gt;1157&lt;/RecNum&gt;&lt;record&gt;&lt;rec-number&gt;1157&lt;/rec-number&gt;&lt;foreign-keys&gt;&lt;key app="EN" db-id="99px5rxt59str5ewtx45e5fzvz2swsaxt2xx" timestamp="1427307167"&gt;1157&lt;/key&gt;&lt;/foreign-keys&gt;&lt;ref-type name="Journal Article"&gt;17&lt;/ref-type&gt;&lt;contributors&gt;&lt;authors&gt;&lt;author&gt;Ikeda, Shinsuke&lt;/author&gt;&lt;author&gt;Kang, Myong-Il&lt;/author&gt;&lt;author&gt;Ohtake, Fumio&lt;/author&gt;&lt;/authors&gt;&lt;/contributors&gt;&lt;titles&gt;&lt;title&gt;Hyperbolic discounting, the sign effect, and the body mass index&lt;/title&gt;&lt;secondary-title&gt;Journal of Health Economics&lt;/secondary-title&gt;&lt;/titles&gt;&lt;periodical&gt;&lt;full-title&gt;Journal of Health Economics&lt;/full-title&gt;&lt;/periodical&gt;&lt;pages&gt;268-284&lt;/pages&gt;&lt;volume&gt;29&lt;/volume&gt;&lt;number&gt;2&lt;/number&gt;&lt;dates&gt;&lt;year&gt;2010&lt;/year&gt;&lt;/dates&gt;&lt;urls&gt;&lt;/urls&gt;&lt;/record&gt;&lt;/Cite&gt;&lt;/EndNote&gt;</w:instrText>
      </w:r>
      <w:r w:rsidR="00A73C17" w:rsidRPr="003376FD">
        <w:rPr>
          <w:rFonts w:ascii="Times New Roman" w:hAnsi="Times New Roman" w:cs="Times New Roman"/>
          <w:sz w:val="24"/>
          <w:szCs w:val="24"/>
          <w:lang w:val="en-US"/>
        </w:rPr>
        <w:fldChar w:fldCharType="separate"/>
      </w:r>
      <w:r w:rsidR="00A73C17" w:rsidRPr="003376FD">
        <w:rPr>
          <w:rFonts w:ascii="Times New Roman" w:hAnsi="Times New Roman" w:cs="Times New Roman"/>
          <w:noProof/>
          <w:sz w:val="24"/>
          <w:szCs w:val="24"/>
          <w:lang w:val="en-US"/>
        </w:rPr>
        <w:t>(Ikeda, Kang and Ohtake 2010)</w:t>
      </w:r>
      <w:r w:rsidR="00A73C17" w:rsidRPr="003376FD">
        <w:rPr>
          <w:rFonts w:ascii="Times New Roman" w:hAnsi="Times New Roman" w:cs="Times New Roman"/>
          <w:sz w:val="24"/>
          <w:szCs w:val="24"/>
          <w:lang w:val="en-US"/>
        </w:rPr>
        <w:fldChar w:fldCharType="end"/>
      </w:r>
      <w:r w:rsidR="00A73C17" w:rsidRPr="003376FD">
        <w:rPr>
          <w:rFonts w:ascii="Times New Roman" w:hAnsi="Times New Roman" w:cs="Times New Roman"/>
          <w:sz w:val="24"/>
          <w:szCs w:val="24"/>
          <w:lang w:val="en-US"/>
        </w:rPr>
        <w:t xml:space="preserve">. </w:t>
      </w:r>
    </w:p>
    <w:p w14:paraId="53B11066" w14:textId="77777777" w:rsidR="00B00FB9" w:rsidRPr="003376FD" w:rsidRDefault="00FB237A" w:rsidP="001624AE">
      <w:pPr>
        <w:widowControl w:val="0"/>
        <w:spacing w:after="0" w:line="480" w:lineRule="auto"/>
        <w:ind w:firstLine="426"/>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In line with </w:t>
      </w:r>
      <w:r w:rsidR="00585A99" w:rsidRPr="003376FD">
        <w:rPr>
          <w:rFonts w:ascii="Times New Roman" w:hAnsi="Times New Roman" w:cs="Times New Roman"/>
          <w:sz w:val="24"/>
          <w:szCs w:val="24"/>
          <w:lang w:val="en-US"/>
        </w:rPr>
        <w:t xml:space="preserve">prior </w:t>
      </w:r>
      <w:r w:rsidR="003454D7" w:rsidRPr="003376FD">
        <w:rPr>
          <w:rFonts w:ascii="Times New Roman" w:hAnsi="Times New Roman" w:cs="Times New Roman"/>
          <w:sz w:val="24"/>
          <w:szCs w:val="24"/>
          <w:lang w:val="en-US"/>
        </w:rPr>
        <w:t>empirical studies reporting negative correlations between BMI</w:t>
      </w:r>
      <w:r w:rsidR="00585A99" w:rsidRPr="003376FD">
        <w:rPr>
          <w:rFonts w:ascii="Times New Roman" w:hAnsi="Times New Roman" w:cs="Times New Roman"/>
          <w:sz w:val="24"/>
          <w:szCs w:val="24"/>
          <w:lang w:val="en-US"/>
        </w:rPr>
        <w:t xml:space="preserve"> </w:t>
      </w:r>
      <w:r w:rsidR="003454D7" w:rsidRPr="003376FD">
        <w:rPr>
          <w:rFonts w:ascii="Times New Roman" w:hAnsi="Times New Roman" w:cs="Times New Roman"/>
          <w:sz w:val="24"/>
          <w:szCs w:val="24"/>
          <w:lang w:val="en-US"/>
        </w:rPr>
        <w:t>and self-efficacy</w:t>
      </w:r>
      <w:r w:rsidR="003454D7" w:rsidRPr="003376FD">
        <w:rPr>
          <w:rFonts w:ascii="Times New Roman" w:hAnsi="Times New Roman" w:cs="Times New Roman"/>
          <w:color w:val="231F20"/>
          <w:sz w:val="18"/>
          <w:szCs w:val="18"/>
          <w:lang w:val="en-US"/>
        </w:rPr>
        <w:t xml:space="preserve"> </w:t>
      </w:r>
      <w:r w:rsidR="003454D7" w:rsidRPr="003376FD">
        <w:rPr>
          <w:rFonts w:ascii="Times New Roman" w:hAnsi="Times New Roman" w:cs="Times New Roman"/>
          <w:sz w:val="24"/>
          <w:szCs w:val="24"/>
          <w:lang w:val="en-US"/>
        </w:rPr>
        <w:fldChar w:fldCharType="begin">
          <w:fldData xml:space="preserve">PEVuZE5vdGU+PENpdGU+PEF1dGhvcj5PdmFza2FpbmVuPC9BdXRob3I+PFllYXI+MjAxNTwvWWVh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</w:fldData>
        </w:fldChar>
      </w:r>
      <w:r w:rsidR="003454D7" w:rsidRPr="003376FD">
        <w:rPr>
          <w:rFonts w:ascii="Times New Roman" w:hAnsi="Times New Roman" w:cs="Times New Roman"/>
          <w:sz w:val="24"/>
          <w:szCs w:val="24"/>
          <w:lang w:val="en-US"/>
        </w:rPr>
        <w:instrText xml:space="preserve"> ADDIN EN.CITE </w:instrText>
      </w:r>
      <w:r w:rsidR="003454D7" w:rsidRPr="003376FD">
        <w:rPr>
          <w:rFonts w:ascii="Times New Roman" w:hAnsi="Times New Roman" w:cs="Times New Roman"/>
          <w:sz w:val="24"/>
          <w:szCs w:val="24"/>
          <w:lang w:val="en-US"/>
        </w:rPr>
        <w:fldChar w:fldCharType="begin">
          <w:fldData xml:space="preserve">PEVuZE5vdGU+PENpdGU+PEF1dGhvcj5PdmFza2FpbmVuPC9BdXRob3I+PFllYXI+MjAxNTwvWWVh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</w:fldData>
        </w:fldChar>
      </w:r>
      <w:r w:rsidR="003454D7" w:rsidRPr="003376FD">
        <w:rPr>
          <w:rFonts w:ascii="Times New Roman" w:hAnsi="Times New Roman" w:cs="Times New Roman"/>
          <w:sz w:val="24"/>
          <w:szCs w:val="24"/>
          <w:lang w:val="en-US"/>
        </w:rPr>
        <w:instrText xml:space="preserve"> ADDIN EN.CITE.DATA </w:instrText>
      </w:r>
      <w:r w:rsidR="003454D7" w:rsidRPr="003376FD">
        <w:rPr>
          <w:rFonts w:ascii="Times New Roman" w:hAnsi="Times New Roman" w:cs="Times New Roman"/>
          <w:sz w:val="24"/>
          <w:szCs w:val="24"/>
          <w:lang w:val="en-US"/>
        </w:rPr>
      </w:r>
      <w:r w:rsidR="003454D7" w:rsidRPr="003376FD">
        <w:rPr>
          <w:rFonts w:ascii="Times New Roman" w:hAnsi="Times New Roman" w:cs="Times New Roman"/>
          <w:sz w:val="24"/>
          <w:szCs w:val="24"/>
          <w:lang w:val="en-US"/>
        </w:rPr>
        <w:fldChar w:fldCharType="end"/>
      </w:r>
      <w:r w:rsidR="003454D7" w:rsidRPr="003376FD">
        <w:rPr>
          <w:rFonts w:ascii="Times New Roman" w:hAnsi="Times New Roman" w:cs="Times New Roman"/>
          <w:sz w:val="24"/>
          <w:szCs w:val="24"/>
          <w:lang w:val="en-US"/>
        </w:rPr>
      </w:r>
      <w:r w:rsidR="003454D7" w:rsidRPr="003376FD">
        <w:rPr>
          <w:rFonts w:ascii="Times New Roman" w:hAnsi="Times New Roman" w:cs="Times New Roman"/>
          <w:sz w:val="24"/>
          <w:szCs w:val="24"/>
          <w:lang w:val="en-US"/>
        </w:rPr>
        <w:fldChar w:fldCharType="separate"/>
      </w:r>
      <w:r w:rsidR="003454D7" w:rsidRPr="003376FD">
        <w:rPr>
          <w:rFonts w:ascii="Times New Roman" w:hAnsi="Times New Roman" w:cs="Times New Roman"/>
          <w:noProof/>
          <w:sz w:val="24"/>
          <w:szCs w:val="24"/>
          <w:lang w:val="en-US"/>
        </w:rPr>
        <w:t>(e.g., Ovaskainen et al. 2015; Sacco et al. 2007)</w:t>
      </w:r>
      <w:r w:rsidR="003454D7" w:rsidRPr="003376FD">
        <w:rPr>
          <w:rFonts w:ascii="Times New Roman" w:hAnsi="Times New Roman" w:cs="Times New Roman"/>
          <w:sz w:val="24"/>
          <w:szCs w:val="24"/>
          <w:lang w:val="en-US"/>
        </w:rPr>
        <w:fldChar w:fldCharType="end"/>
      </w:r>
      <w:r w:rsidR="00585A99" w:rsidRPr="003376FD">
        <w:rPr>
          <w:rFonts w:ascii="Times New Roman" w:hAnsi="Times New Roman" w:cs="Times New Roman"/>
          <w:sz w:val="24"/>
          <w:szCs w:val="24"/>
          <w:lang w:val="en-US"/>
        </w:rPr>
        <w:t xml:space="preserve"> </w:t>
      </w:r>
      <w:r w:rsidR="00AE2FB0">
        <w:rPr>
          <w:rFonts w:ascii="Times New Roman" w:hAnsi="Times New Roman" w:cs="Times New Roman"/>
          <w:sz w:val="24"/>
          <w:szCs w:val="24"/>
          <w:lang w:val="en-US"/>
        </w:rPr>
        <w:t xml:space="preserve">on the one hand, </w:t>
      </w:r>
      <w:r w:rsidR="00585A99" w:rsidRPr="003376FD">
        <w:rPr>
          <w:rFonts w:ascii="Times New Roman" w:hAnsi="Times New Roman" w:cs="Times New Roman"/>
          <w:sz w:val="24"/>
          <w:szCs w:val="24"/>
          <w:lang w:val="en-US"/>
        </w:rPr>
        <w:t xml:space="preserve">and goal-oriented health behaviors </w:t>
      </w:r>
      <w:r w:rsidR="00AE2FB0">
        <w:rPr>
          <w:rFonts w:ascii="Times New Roman" w:hAnsi="Times New Roman" w:cs="Times New Roman"/>
          <w:sz w:val="24"/>
          <w:szCs w:val="24"/>
          <w:lang w:val="en-US"/>
        </w:rPr>
        <w:t xml:space="preserve">on the other hand </w:t>
      </w:r>
      <w:r w:rsidR="00585A99" w:rsidRPr="003376FD">
        <w:rPr>
          <w:rFonts w:ascii="Times New Roman" w:hAnsi="Times New Roman" w:cs="Times New Roman"/>
          <w:sz w:val="24"/>
          <w:szCs w:val="24"/>
          <w:lang w:val="en-US"/>
        </w:rPr>
        <w:fldChar w:fldCharType="begin"/>
      </w:r>
      <w:r w:rsidR="00585A99" w:rsidRPr="003376FD">
        <w:rPr>
          <w:rFonts w:ascii="Times New Roman" w:hAnsi="Times New Roman" w:cs="Times New Roman"/>
          <w:sz w:val="24"/>
          <w:szCs w:val="24"/>
          <w:lang w:val="en-US"/>
        </w:rPr>
        <w:instrText xml:space="preserve"> ADDIN EN.CITE &lt;EndNote&gt;&lt;Cite&gt;&lt;Author&gt;Romero&lt;/Author&gt;&lt;Year&gt;2017&lt;/Year&gt;&lt;RecNum&gt;1311&lt;/RecNum&gt;&lt;DisplayText&gt;(Romero and Craig 2017)&lt;/DisplayText&gt;&lt;record&gt;&lt;rec-number&gt;1311&lt;/rec-number&gt;&lt;foreign-keys&gt;&lt;key app="EN" db-id="99px5rxt59str5ewtx45e5fzvz2swsaxt2xx" timestamp="1553697239"&gt;1311&lt;/key&gt;&lt;/foreign-keys&gt;&lt;ref-type name="Journal Article"&gt;17&lt;/ref-type&gt;&lt;contributors&gt;&lt;authors&gt;&lt;author&gt;Romero, Marisabel&lt;/author&gt;&lt;author&gt;Craig, Adam W.&lt;/author&gt;&lt;/authors&gt;&lt;/contributors&gt;&lt;titles&gt;&lt;title&gt;Costly Curves: How Human-Like Shapes Can Increase Spending&lt;/title&gt;&lt;secondary-title&gt;Journal of Consumer Research&lt;/secondary-title&gt;&lt;/titles&gt;&lt;periodical&gt;&lt;full-title&gt;Journal of Consumer Research&lt;/full-title&gt;&lt;/periodical&gt;&lt;pages&gt;80-98&lt;/pages&gt;&lt;volume&gt;44&lt;/volume&gt;&lt;number&gt;1&lt;/number&gt;&lt;keywords&gt;&lt;keyword&gt;Decision making&lt;/keyword&gt;&lt;keyword&gt;Consumption (Economics) &amp;amp; psychology&lt;/keyword&gt;&lt;keyword&gt;Body size&lt;/keyword&gt;&lt;keyword&gt;Leanness -- Psychological aspects&lt;/keyword&gt;&lt;keyword&gt;Stereotypes&lt;/keyword&gt;&lt;keyword&gt;Self-efficacy&lt;/keyword&gt;&lt;keyword&gt;Shapes&lt;/keyword&gt;&lt;keyword&gt;Psychology&lt;/keyword&gt;&lt;keyword&gt;social comparison&lt;/keyword&gt;&lt;keyword&gt;spending&lt;/keyword&gt;&lt;keyword&gt;thin body&lt;/keyword&gt;&lt;/keywords&gt;&lt;dates&gt;&lt;year&gt;2017&lt;/year&gt;&lt;/dates&gt;&lt;publisher&gt;Oxford University Press / USA&lt;/publisher&gt;&lt;isbn&gt;00935301&lt;/isbn&gt;&lt;accession-num&gt;123043576&lt;/accession-num&gt;&lt;work-type&gt;Article&lt;/work-type&gt;&lt;urls&gt;&lt;related-urls&gt;&lt;url&gt;http://search.ebscohost.com/login.aspx?direct=true&amp;amp;db=bsu&amp;amp;AN=123043576&amp;amp;site=ehost-live&lt;/url&gt;&lt;/related-urls&gt;&lt;/urls&gt;&lt;electronic-resource-num&gt;10.1093/jcr/ucw080&lt;/electronic-resource-num&gt;&lt;remote-database-name&gt;bsu&lt;/remote-database-name&gt;&lt;remote-database-provider&gt;EBSCOhost&lt;/remote-database-provider&gt;&lt;/record&gt;&lt;/Cite&gt;&lt;/EndNote&gt;</w:instrText>
      </w:r>
      <w:r w:rsidR="00585A99" w:rsidRPr="003376FD">
        <w:rPr>
          <w:rFonts w:ascii="Times New Roman" w:hAnsi="Times New Roman" w:cs="Times New Roman"/>
          <w:sz w:val="24"/>
          <w:szCs w:val="24"/>
          <w:lang w:val="en-US"/>
        </w:rPr>
        <w:fldChar w:fldCharType="separate"/>
      </w:r>
      <w:r w:rsidR="00585A99" w:rsidRPr="003376FD">
        <w:rPr>
          <w:rFonts w:ascii="Times New Roman" w:hAnsi="Times New Roman" w:cs="Times New Roman"/>
          <w:noProof/>
          <w:sz w:val="24"/>
          <w:szCs w:val="24"/>
          <w:lang w:val="en-US"/>
        </w:rPr>
        <w:t>(Romero and Craig 2017)</w:t>
      </w:r>
      <w:r w:rsidR="00585A99"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w:t>
      </w:r>
      <w:r w:rsidR="00585A99"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we expect that BMI </w:t>
      </w:r>
      <w:r w:rsidR="00585A99" w:rsidRPr="003376FD">
        <w:rPr>
          <w:rFonts w:ascii="Times New Roman" w:hAnsi="Times New Roman" w:cs="Times New Roman"/>
          <w:sz w:val="24"/>
          <w:szCs w:val="24"/>
          <w:lang w:val="en-US"/>
        </w:rPr>
        <w:t>has</w:t>
      </w:r>
      <w:r w:rsidRPr="003376FD">
        <w:rPr>
          <w:rFonts w:ascii="Times New Roman" w:hAnsi="Times New Roman" w:cs="Times New Roman"/>
          <w:sz w:val="24"/>
          <w:szCs w:val="24"/>
          <w:lang w:val="en-US"/>
        </w:rPr>
        <w:t xml:space="preserve"> a</w:t>
      </w:r>
      <w:r w:rsidR="00585A99" w:rsidRPr="003376FD">
        <w:rPr>
          <w:rFonts w:ascii="Times New Roman" w:hAnsi="Times New Roman" w:cs="Times New Roman"/>
          <w:sz w:val="24"/>
          <w:szCs w:val="24"/>
          <w:lang w:val="en-US"/>
        </w:rPr>
        <w:t xml:space="preserve"> negative</w:t>
      </w:r>
      <w:r w:rsidRPr="003376FD">
        <w:rPr>
          <w:rFonts w:ascii="Times New Roman" w:hAnsi="Times New Roman" w:cs="Times New Roman"/>
          <w:sz w:val="24"/>
          <w:szCs w:val="24"/>
          <w:lang w:val="en-US"/>
        </w:rPr>
        <w:t xml:space="preserve"> moderating influence on the effect of STT use on advice compliance.</w:t>
      </w:r>
      <w:r w:rsidR="00B00FB9" w:rsidRPr="003376FD">
        <w:rPr>
          <w:rStyle w:val="EndnoteReference"/>
          <w:rFonts w:ascii="Times New Roman" w:hAnsi="Times New Roman" w:cs="Times New Roman"/>
          <w:sz w:val="24"/>
          <w:szCs w:val="24"/>
          <w:lang w:val="en-US"/>
        </w:rPr>
        <w:endnoteReference w:id="2"/>
      </w:r>
      <w:r w:rsidR="00B00FB9" w:rsidRPr="003376FD">
        <w:rPr>
          <w:rFonts w:ascii="Times New Roman" w:hAnsi="Times New Roman" w:cs="Times New Roman"/>
          <w:sz w:val="24"/>
          <w:szCs w:val="24"/>
          <w:lang w:val="en-US"/>
        </w:rPr>
        <w:t xml:space="preserve"> For instance, higher BMI ratios indicate a lower ability to appreciate the long-term benefits of one’s choices, such as the decision to comply with expert recommendation </w:t>
      </w:r>
      <w:r w:rsidR="00B00FB9" w:rsidRPr="003376FD">
        <w:rPr>
          <w:rFonts w:ascii="Times New Roman" w:hAnsi="Times New Roman" w:cs="Times New Roman"/>
          <w:sz w:val="24"/>
          <w:szCs w:val="24"/>
          <w:lang w:val="en-US"/>
        </w:rPr>
        <w:fldChar w:fldCharType="begin"/>
      </w:r>
      <w:r w:rsidR="00B00FB9" w:rsidRPr="003376FD">
        <w:rPr>
          <w:rFonts w:ascii="Times New Roman" w:hAnsi="Times New Roman" w:cs="Times New Roman"/>
          <w:sz w:val="24"/>
          <w:szCs w:val="24"/>
          <w:lang w:val="en-US"/>
        </w:rPr>
        <w:instrText xml:space="preserve"> ADDIN EN.CITE &lt;EndNote&gt;&lt;Cite&gt;&lt;Author&gt;Ikeda&lt;/Author&gt;&lt;Year&gt;2010&lt;/Year&gt;&lt;RecNum&gt;1157&lt;/RecNum&gt;&lt;DisplayText&gt;(Ikeda et al. 2010)&lt;/DisplayText&gt;&lt;record&gt;&lt;rec-number&gt;1157&lt;/rec-number&gt;&lt;foreign-keys&gt;&lt;key app="EN" db-id="99px5rxt59str5ewtx45e5fzvz2swsaxt2xx" timestamp="1427307167"&gt;1157&lt;/key&gt;&lt;/foreign-keys&gt;&lt;ref-type name="Journal Article"&gt;17&lt;/ref-type&gt;&lt;contributors&gt;&lt;authors&gt;&lt;author&gt;Ikeda, Shinsuke&lt;/author&gt;&lt;author&gt;Kang, Myong-Il&lt;/author&gt;&lt;author&gt;Ohtake, Fumio&lt;/author&gt;&lt;/authors&gt;&lt;/contributors&gt;&lt;titles&gt;&lt;title&gt;Hyperbolic discounting, the sign effect, and the body mass index&lt;/title&gt;&lt;secondary-title&gt;Journal of Health Economics&lt;/secondary-title&gt;&lt;/titles&gt;&lt;periodical&gt;&lt;full-title&gt;Journal of Health Economics&lt;/full-title&gt;&lt;/periodical&gt;&lt;pages&gt;268-284&lt;/pages&gt;&lt;volume&gt;29&lt;/volume&gt;&lt;number&gt;2&lt;/number&gt;&lt;dates&gt;&lt;year&gt;2010&lt;/year&gt;&lt;/dates&gt;&lt;urls&gt;&lt;/urls&gt;&lt;/record&gt;&lt;/Cite&gt;&lt;/EndNote&gt;</w:instrText>
      </w:r>
      <w:r w:rsidR="00B00FB9" w:rsidRPr="003376FD">
        <w:rPr>
          <w:rFonts w:ascii="Times New Roman" w:hAnsi="Times New Roman" w:cs="Times New Roman"/>
          <w:sz w:val="24"/>
          <w:szCs w:val="24"/>
          <w:lang w:val="en-US"/>
        </w:rPr>
        <w:fldChar w:fldCharType="separate"/>
      </w:r>
      <w:r w:rsidR="00B00FB9" w:rsidRPr="003376FD">
        <w:rPr>
          <w:rFonts w:ascii="Times New Roman" w:hAnsi="Times New Roman" w:cs="Times New Roman"/>
          <w:sz w:val="24"/>
          <w:szCs w:val="24"/>
          <w:lang w:val="en-US"/>
        </w:rPr>
        <w:t>(Ikeda et al. 2010)</w:t>
      </w:r>
      <w:r w:rsidR="00B00FB9" w:rsidRPr="003376FD">
        <w:rPr>
          <w:rFonts w:ascii="Times New Roman" w:hAnsi="Times New Roman" w:cs="Times New Roman"/>
          <w:sz w:val="24"/>
          <w:szCs w:val="24"/>
          <w:lang w:val="en-US"/>
        </w:rPr>
        <w:fldChar w:fldCharType="end"/>
      </w:r>
      <w:r w:rsidR="00B00FB9" w:rsidRPr="003376FD">
        <w:rPr>
          <w:rFonts w:ascii="Times New Roman" w:hAnsi="Times New Roman" w:cs="Times New Roman"/>
          <w:sz w:val="24"/>
          <w:szCs w:val="24"/>
          <w:lang w:val="en-US"/>
        </w:rPr>
        <w:t xml:space="preserve">. In addition, BMI has been linked to individuals’ general ability for self-disciplined behaviors and conduct, such that lower </w:t>
      </w:r>
      <w:r w:rsidR="00B00FB9" w:rsidRPr="003376FD">
        <w:rPr>
          <w:rFonts w:ascii="Times New Roman" w:hAnsi="Times New Roman" w:cs="Times New Roman"/>
          <w:sz w:val="24"/>
          <w:szCs w:val="24"/>
          <w:lang w:val="en-US"/>
        </w:rPr>
        <w:lastRenderedPageBreak/>
        <w:t xml:space="preserve">BMI generally relates to higher self-discipline, while higher BMI relates to lower self-discipline </w:t>
      </w:r>
      <w:r w:rsidR="00B00FB9" w:rsidRPr="003376FD">
        <w:rPr>
          <w:rFonts w:ascii="Times New Roman" w:hAnsi="Times New Roman" w:cs="Times New Roman"/>
          <w:sz w:val="24"/>
          <w:szCs w:val="24"/>
          <w:lang w:val="en-US"/>
        </w:rPr>
        <w:fldChar w:fldCharType="begin"/>
      </w:r>
      <w:r w:rsidR="00B00FB9" w:rsidRPr="003376FD">
        <w:rPr>
          <w:rFonts w:ascii="Times New Roman" w:hAnsi="Times New Roman" w:cs="Times New Roman"/>
          <w:sz w:val="24"/>
          <w:szCs w:val="24"/>
          <w:lang w:val="en-US"/>
        </w:rPr>
        <w:instrText xml:space="preserve"> ADDIN EN.CITE &lt;EndNote&gt;&lt;Cite&gt;&lt;Author&gt;Lawrence&lt;/Author&gt;&lt;Year&gt;2012&lt;/Year&gt;&lt;RecNum&gt;1214&lt;/RecNum&gt;&lt;DisplayText&gt;(Lawrence et al. 2012)&lt;/DisplayText&gt;&lt;record&gt;&lt;rec-number&gt;1214&lt;/rec-number&gt;&lt;foreign-keys&gt;&lt;key app="EN" db-id="99px5rxt59str5ewtx45e5fzvz2swsaxt2xx" timestamp="1455979192"&gt;1214&lt;/key&gt;&lt;/foreign-keys&gt;&lt;ref-type name="Journal Article"&gt;17&lt;/ref-type&gt;&lt;contributors&gt;&lt;authors&gt;&lt;author&gt;Lawrence, Natalia S.&lt;/author&gt;&lt;author&gt;Hinton, Elanor C.&lt;/author&gt;&lt;author&gt;Parkinson, John A.&lt;/author&gt;&lt;author&gt;Lawrence, Andrew D.&lt;/author&gt;&lt;/authors&gt;&lt;/contributors&gt;&lt;titles&gt;&lt;title&gt;Nucleus accumbens response to food cues predicts subsequent snack consumption in women and increased body mass index in those with reduced self-control&lt;/title&gt;&lt;secondary-title&gt;NeuroImage&lt;/secondary-title&gt;&lt;/titles&gt;&lt;periodical&gt;&lt;full-title&gt;NeuroImage&lt;/full-title&gt;&lt;/periodical&gt;&lt;pages&gt;415-422&lt;/pages&gt;&lt;volume&gt;63&lt;/volume&gt;&lt;number&gt;1&lt;/number&gt;&lt;keywords&gt;&lt;keyword&gt;Nucleus accumbens&lt;/keyword&gt;&lt;keyword&gt;Food&lt;/keyword&gt;&lt;keyword&gt;Motivation&lt;/keyword&gt;&lt;keyword&gt;Consumption&lt;/keyword&gt;&lt;keyword&gt;Body mass index&lt;/keyword&gt;&lt;keyword&gt;Reward&lt;/keyword&gt;&lt;/keywords&gt;&lt;dates&gt;&lt;year&gt;2012&lt;/year&gt;&lt;pub-dates&gt;&lt;date&gt;10/15/&lt;/date&gt;&lt;/pub-dates&gt;&lt;/dates&gt;&lt;isbn&gt;1053-8119&lt;/isbn&gt;&lt;urls&gt;&lt;related-urls&gt;&lt;url&gt;http://www.sciencedirect.com/science/article/pii/S1053811912006866&lt;/url&gt;&lt;/related-urls&gt;&lt;/urls&gt;&lt;electronic-resource-num&gt;http://dx.doi.org/10.1016/j.neuroimage.2012.06.070&lt;/electronic-resource-num&gt;&lt;/record&gt;&lt;/Cite&gt;&lt;/EndNote&gt;</w:instrText>
      </w:r>
      <w:r w:rsidR="00B00FB9" w:rsidRPr="003376FD">
        <w:rPr>
          <w:rFonts w:ascii="Times New Roman" w:hAnsi="Times New Roman" w:cs="Times New Roman"/>
          <w:sz w:val="24"/>
          <w:szCs w:val="24"/>
          <w:lang w:val="en-US"/>
        </w:rPr>
        <w:fldChar w:fldCharType="separate"/>
      </w:r>
      <w:r w:rsidR="00B00FB9" w:rsidRPr="003376FD">
        <w:rPr>
          <w:rFonts w:ascii="Times New Roman" w:hAnsi="Times New Roman" w:cs="Times New Roman"/>
          <w:noProof/>
          <w:sz w:val="24"/>
          <w:szCs w:val="24"/>
          <w:lang w:val="en-US"/>
        </w:rPr>
        <w:t>(Lawrence et al. 2012)</w:t>
      </w:r>
      <w:r w:rsidR="00B00FB9" w:rsidRPr="003376FD">
        <w:rPr>
          <w:rFonts w:ascii="Times New Roman" w:hAnsi="Times New Roman" w:cs="Times New Roman"/>
          <w:sz w:val="24"/>
          <w:szCs w:val="24"/>
          <w:lang w:val="en-US"/>
        </w:rPr>
        <w:fldChar w:fldCharType="end"/>
      </w:r>
      <w:r w:rsidR="00B00FB9" w:rsidRPr="003376FD">
        <w:rPr>
          <w:rFonts w:ascii="Times New Roman" w:hAnsi="Times New Roman" w:cs="Times New Roman"/>
          <w:sz w:val="24"/>
          <w:szCs w:val="24"/>
          <w:lang w:val="en-US"/>
        </w:rPr>
        <w:t>. We therefore expect that STTs are more effective in stimulating advice compliance for consumers with a low BMI (as a proxy for high self-efficacy)</w:t>
      </w:r>
      <w:r w:rsidR="009E29E3" w:rsidRPr="003376FD">
        <w:rPr>
          <w:rFonts w:ascii="Times New Roman" w:hAnsi="Times New Roman" w:cs="Times New Roman"/>
          <w:sz w:val="24"/>
          <w:szCs w:val="24"/>
          <w:lang w:val="en-US"/>
        </w:rPr>
        <w:t>.</w:t>
      </w:r>
      <w:r w:rsidR="00B00FB9" w:rsidRPr="003376FD">
        <w:rPr>
          <w:rFonts w:ascii="Times New Roman" w:hAnsi="Times New Roman" w:cs="Times New Roman"/>
          <w:sz w:val="24"/>
          <w:szCs w:val="24"/>
          <w:lang w:val="en-US"/>
        </w:rPr>
        <w:t xml:space="preserve"> </w:t>
      </w:r>
      <w:r w:rsidR="009E29E3" w:rsidRPr="003376FD">
        <w:rPr>
          <w:rFonts w:ascii="Times New Roman" w:hAnsi="Times New Roman" w:cs="Times New Roman"/>
          <w:sz w:val="24"/>
          <w:szCs w:val="24"/>
          <w:lang w:val="en-US"/>
        </w:rPr>
        <w:t>That is,</w:t>
      </w:r>
    </w:p>
    <w:p w14:paraId="4ACEF49E" w14:textId="77777777" w:rsidR="00B00FB9" w:rsidRPr="003376FD" w:rsidRDefault="00B00FB9" w:rsidP="00964035">
      <w:pPr>
        <w:widowControl w:val="0"/>
        <w:spacing w:after="0" w:line="480" w:lineRule="auto"/>
        <w:ind w:left="426"/>
        <w:contextualSpacing/>
        <w:rPr>
          <w:rFonts w:ascii="Times New Roman" w:hAnsi="Times New Roman" w:cs="Times New Roman"/>
          <w:b/>
          <w:i/>
          <w:sz w:val="24"/>
          <w:szCs w:val="24"/>
          <w:lang w:val="en-US"/>
        </w:rPr>
      </w:pPr>
      <w:r w:rsidRPr="003376FD">
        <w:rPr>
          <w:rFonts w:ascii="Times New Roman" w:hAnsi="Times New Roman" w:cs="Times New Roman"/>
          <w:b/>
          <w:sz w:val="24"/>
          <w:szCs w:val="24"/>
          <w:lang w:val="en-US"/>
        </w:rPr>
        <w:t>Hypothesis 3b:</w:t>
      </w:r>
      <w:r w:rsidRPr="003376FD">
        <w:rPr>
          <w:rFonts w:ascii="Times New Roman" w:hAnsi="Times New Roman" w:cs="Times New Roman"/>
          <w:sz w:val="24"/>
          <w:szCs w:val="24"/>
          <w:lang w:val="en-US"/>
        </w:rPr>
        <w:t xml:space="preserve"> BMI strengthens the positive effect of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on advice compliance, such that the effect is stronger for consumers with a low BMI when compared to consumers with a high BMI.</w:t>
      </w:r>
    </w:p>
    <w:p w14:paraId="008B29E5" w14:textId="77777777" w:rsidR="00B00FB9" w:rsidRPr="003376FD" w:rsidRDefault="00B00FB9" w:rsidP="00BC11BA">
      <w:pPr>
        <w:widowControl w:val="0"/>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Mediators</w:t>
      </w:r>
    </w:p>
    <w:p w14:paraId="75D2D728" w14:textId="3D241720" w:rsidR="00B00FB9" w:rsidRPr="003376FD" w:rsidRDefault="00B00FB9" w:rsidP="00501154">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Perceived empowerment. </w:t>
      </w:r>
      <w:r w:rsidRPr="003376FD">
        <w:rPr>
          <w:rFonts w:ascii="Times New Roman" w:hAnsi="Times New Roman" w:cs="Times New Roman"/>
          <w:sz w:val="24"/>
          <w:szCs w:val="24"/>
          <w:lang w:val="en-US"/>
        </w:rPr>
        <w:t>So far, we have considered STTs as external cues providing metrics, visualizations, and network connections to consumers. We now focus on consumers’ cognitive processes that could mediate the effects of STT</w:t>
      </w:r>
      <w:r w:rsidR="00AE2FB0">
        <w:rPr>
          <w:rFonts w:ascii="Times New Roman" w:hAnsi="Times New Roman" w:cs="Times New Roman"/>
          <w:sz w:val="24"/>
          <w:szCs w:val="24"/>
          <w:lang w:val="en-US"/>
        </w:rPr>
        <w:t xml:space="preserve"> u</w:t>
      </w:r>
      <w:r w:rsidRPr="003376FD">
        <w:rPr>
          <w:rFonts w:ascii="Times New Roman" w:hAnsi="Times New Roman" w:cs="Times New Roman"/>
          <w:sz w:val="24"/>
          <w:szCs w:val="24"/>
          <w:lang w:val="en-US"/>
        </w:rPr>
        <w:t>s</w:t>
      </w:r>
      <w:r w:rsidR="00AE2FB0">
        <w:rPr>
          <w:rFonts w:ascii="Times New Roman" w:hAnsi="Times New Roman" w:cs="Times New Roman"/>
          <w:sz w:val="24"/>
          <w:szCs w:val="24"/>
          <w:lang w:val="en-US"/>
        </w:rPr>
        <w:t>e</w:t>
      </w:r>
      <w:r w:rsidRPr="003376FD">
        <w:rPr>
          <w:rFonts w:ascii="Times New Roman" w:hAnsi="Times New Roman" w:cs="Times New Roman"/>
          <w:sz w:val="24"/>
          <w:szCs w:val="24"/>
          <w:lang w:val="en-US"/>
        </w:rPr>
        <w:t xml:space="preserve"> on advice compliance. First, STTs support consumers’ information search and knowledge development efforts regarding their personal well-being by monitoring, analyzing, and presenting relevant performance data in a convenient manner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&lt;EndNote&gt;&lt;Cite&gt;&lt;Author&gt;Crawford&lt;/Author&gt;&lt;Year&gt;2015&lt;/Year&gt;&lt;RecNum&gt;1292&lt;/RecNum&gt;&lt;DisplayText&gt;(Crawford et al. 2015)&lt;/DisplayText&gt;&lt;record&gt;&lt;rec-number&gt;1292&lt;/rec-number&gt;&lt;foreign-keys&gt;&lt;key app="EN" db-id="99px5rxt59str5ewtx45e5fzvz2swsaxt2xx" timestamp="1543309665"&gt;1292&lt;/key&gt;&lt;/foreign-keys&gt;&lt;ref-type name="Journal Article"&gt;17&lt;/ref-type&gt;&lt;contributors&gt;&lt;authors&gt;&lt;author&gt;Crawford, K.&lt;/author&gt;&lt;author&gt;Lingel, J.&lt;/author&gt;&lt;author&gt;Karppi, T.&lt;/author&gt;&lt;/authors&gt;&lt;/contributors&gt;&lt;titles&gt;&lt;title&gt;Our metrics, ourselves: A hundred years of self-tracking from the weight scale to the wrist wearable device&lt;/title&gt;&lt;secondary-title&gt;European Journal of Cultural Studies&lt;/secondary-title&gt;&lt;/titles&gt;&lt;periodical&gt;&lt;full-title&gt;European Journal of Cultural Studies&lt;/full-title&gt;&lt;/periodical&gt;&lt;pages&gt;479–496&lt;/pages&gt;&lt;volume&gt;18&lt;/volume&gt;&lt;number&gt;4-5&lt;/number&gt;&lt;dates&gt;&lt;year&gt;2015&lt;/year&gt;&lt;/dates&gt;&lt;urls&gt;&lt;/urls&gt;&lt;/record&gt;&lt;/Cite&gt;&lt;/EndNote&gt;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(Crawford et al. 2015)</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Similarly, self-tracking provides users with a new sense of control over their activities and resulting consequences, because STTs enable consumers to quantify and analyze complex phenomena with respect to physical well-being (e.g., heart-rate and sleep patterns)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&lt;EndNote&gt;&lt;Cite&gt;&lt;Author&gt;Pantzar&lt;/Author&gt;&lt;Year&gt;2015&lt;/Year&gt;&lt;RecNum&gt;1328&lt;/RecNum&gt;&lt;DisplayText&gt;(Pantzar and Ruckenstein 2015)&lt;/DisplayText&gt;&lt;record&gt;&lt;rec-number&gt;1328&lt;/rec-number&gt;&lt;foreign-keys&gt;&lt;key app="EN" db-id="99px5rxt59str5ewtx45e5fzvz2swsaxt2xx" timestamp="1569318286"&gt;1328&lt;/key&gt;&lt;/foreign-keys&gt;&lt;ref-type name="Journal Article"&gt;17&lt;/ref-type&gt;&lt;contributors&gt;&lt;authors&gt;&lt;author&gt;Pantzar, Mika&lt;/author&gt;&lt;author&gt;Ruckenstein, Minna&lt;/author&gt;&lt;/authors&gt;&lt;/contributors&gt;&lt;titles&gt;&lt;title&gt;The heart of everyday analytics: emotional, material and practical extensions in self-tracking market&lt;/title&gt;&lt;secondary-title&gt;Consumption, Markets &amp;amp; Culture&lt;/secondary-title&gt;&lt;/titles&gt;&lt;periodical&gt;&lt;full-title&gt;Consumption, Markets &amp;amp; Culture&lt;/full-title&gt;&lt;/periodical&gt;&lt;pages&gt;92-109&lt;/pages&gt;&lt;volume&gt;18&lt;/volume&gt;&lt;number&gt;1&lt;/number&gt;&lt;keywords&gt;&lt;keyword&gt;Consumer research&lt;/keyword&gt;&lt;keyword&gt;Heart rate monitoring&lt;/keyword&gt;&lt;keyword&gt;Digital technology&lt;/keyword&gt;&lt;keyword&gt;Cardiography&lt;/keyword&gt;&lt;keyword&gt;Patient monitoring&lt;/keyword&gt;&lt;keyword&gt;domain extension&lt;/keyword&gt;&lt;keyword&gt;everyday analytics&lt;/keyword&gt;&lt;keyword&gt;heart-rate monitoring&lt;/keyword&gt;&lt;keyword&gt;markets-as-practice&lt;/keyword&gt;&lt;keyword&gt;mobile technology&lt;/keyword&gt;&lt;keyword&gt;practice theory&lt;/keyword&gt;&lt;keyword&gt;self-tracking&lt;/keyword&gt;&lt;/keywords&gt;&lt;dates&gt;&lt;year&gt;2015&lt;/year&gt;&lt;/dates&gt;&lt;isbn&gt;10253866&lt;/isbn&gt;&lt;accession-num&gt;100355779&lt;/accession-num&gt;&lt;work-type&gt;Article&lt;/work-type&gt;&lt;urls&gt;&lt;related-urls&gt;&lt;url&gt;http://search.ebscohost.com/login.aspx?direct=true&amp;amp;db=bsu&amp;amp;AN=100355779&amp;amp;site=ehost-live&lt;/url&gt;&lt;/related-urls&gt;&lt;/urls&gt;&lt;electronic-resource-num&gt;10.1080/10253866.2014.899213&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(Pantzar and Ruckenstein 2015)</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or financial well-being (</w:t>
      </w:r>
      <w:r w:rsidR="00A832BF">
        <w:rPr>
          <w:rFonts w:ascii="Times New Roman" w:hAnsi="Times New Roman" w:cs="Times New Roman"/>
          <w:sz w:val="24"/>
          <w:szCs w:val="24"/>
          <w:lang w:val="en-US"/>
        </w:rPr>
        <w:t xml:space="preserve">e.g., </w:t>
      </w:r>
      <w:r w:rsidRPr="003376FD">
        <w:rPr>
          <w:rFonts w:ascii="Times New Roman" w:hAnsi="Times New Roman" w:cs="Times New Roman"/>
          <w:sz w:val="24"/>
          <w:szCs w:val="24"/>
          <w:lang w:val="en-US"/>
        </w:rPr>
        <w:t xml:space="preserve">mobile solutions that offer holistic financial overviews)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&lt;EndNote&gt;&lt;Cite&gt;&lt;Author&gt;Brüggen&lt;/Author&gt;&lt;Year&gt;2017&lt;/Year&gt;&lt;RecNum&gt;1346&lt;/RecNum&gt;&lt;DisplayText&gt;(Brüggen et al. 2017)&lt;/DisplayText&gt;&lt;record&gt;&lt;rec-number&gt;1346&lt;/rec-number&gt;&lt;foreign-keys&gt;&lt;key app="EN" db-id="99px5rxt59str5ewtx45e5fzvz2swsaxt2xx" timestamp="1570789724"&gt;1346&lt;/key&gt;&lt;/foreign-keys&gt;&lt;ref-type name="Journal Article"&gt;17&lt;/ref-type&gt;&lt;contributors&gt;&lt;authors&gt;&lt;author&gt;Brüggen, Elisabeth C.&lt;/author&gt;&lt;author&gt;Hogreve, Jens&lt;/author&gt;&lt;author&gt;Holmlund, Maria&lt;/author&gt;&lt;author&gt;Kabadayi, Sertan&lt;/author&gt;&lt;author&gt;Löfgren, Martin&lt;/author&gt;&lt;/authors&gt;&lt;/contributors&gt;&lt;auth-address&gt;Holmlund, Maria&lt;/auth-address&gt;&lt;titles&gt;&lt;title&gt;Financial well-being: A conceptualization and research agenda&lt;/title&gt;&lt;secondary-title&gt;Journal of Business Research&lt;/secondary-title&gt;&lt;/titles&gt;&lt;periodical&gt;&lt;full-title&gt;Journal of Business Research&lt;/full-title&gt;&lt;/periodical&gt;&lt;pages&gt;228-237&lt;/pages&gt;&lt;volume&gt;79&lt;/volume&gt;&lt;keywords&gt;&lt;keyword&gt;Financial well-being&lt;/keyword&gt;&lt;keyword&gt;Transformative service research&lt;/keyword&gt;&lt;keyword&gt;Service research&lt;/keyword&gt;&lt;keyword&gt;Consumer financial decision making&lt;/keyword&gt;&lt;keyword&gt;Financial services&lt;/keyword&gt;&lt;keyword&gt;Finance&lt;/keyword&gt;&lt;keyword&gt;Retirement&lt;/keyword&gt;&lt;keyword&gt;Well Being&lt;/keyword&gt;&lt;keyword&gt;Financial Literacy&lt;/keyword&gt;&lt;/keywords&gt;&lt;dates&gt;&lt;year&gt;2017&lt;/year&gt;&lt;/dates&gt;&lt;publisher&gt;Elsevier Science&lt;/publisher&gt;&lt;isbn&gt;0148-2963&amp;#xD;1873-7978&lt;/isbn&gt;&lt;accession-num&gt;2017-31698-023&lt;/accession-num&gt;&lt;urls&gt;&lt;related-urls&gt;&lt;url&gt;http://search.ebscohost.com/login.aspx?direct=true&amp;amp;db=psyh&amp;amp;AN=2017-31698-023&amp;amp;site=ehost-live&lt;/url&gt;&lt;url&gt;ORCID: 0000-0003-2505-3048&lt;/url&gt;&lt;url&gt;ORCID: 0000-0003-0997-7806&lt;/url&gt;&lt;url&gt;Martin.Lofgren@kau.se&lt;/url&gt;&lt;url&gt;Kabadayi@Fordham.edu&lt;/url&gt;&lt;url&gt;maria.holmlund-rytkonen@hanken.fi&lt;/url&gt;&lt;url&gt;jens.hogreve@ku.de&lt;/url&gt;&lt;url&gt;e.bruggen@maastrichtuniversity.nl&lt;/url&gt;&lt;/related-urls&gt;&lt;/urls&gt;&lt;electronic-resource-num&gt;10.1016/j.jbusres.2017.03.013&lt;/electronic-resource-num&gt;&lt;remote-database-name&gt;psyh&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(Brüggen et al. 2017)</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also integrates consumers more tightly into the professional service system (Guo et al. 2013). Because they become co-producers of the service, consumers are better able to understand the reason behind expert recommendations, treatment rules, and procedures </w:t>
      </w:r>
      <w:r w:rsidRPr="003376FD">
        <w:rPr>
          <w:rFonts w:ascii="Times New Roman" w:hAnsi="Times New Roman" w:cs="Times New Roman"/>
          <w:sz w:val="24"/>
          <w:szCs w:val="24"/>
          <w:lang w:val="en-US"/>
        </w:rPr>
        <w:fldChar w:fldCharType="begin"/>
      </w:r>
      <w:r w:rsidR="009E29E3" w:rsidRPr="003376FD">
        <w:rPr>
          <w:rFonts w:ascii="Times New Roman" w:hAnsi="Times New Roman" w:cs="Times New Roman"/>
          <w:sz w:val="24"/>
          <w:szCs w:val="24"/>
          <w:lang w:val="en-US"/>
        </w:rPr>
        <w:instrText xml:space="preserve"> ADDIN EN.CITE &lt;EndNote&gt;&lt;Cite&gt;&lt;Author&gt;Dong&lt;/Author&gt;&lt;Year&gt;2008&lt;/Year&gt;&lt;RecNum&gt;1310&lt;/RecNum&gt;&lt;DisplayText&gt;(Dong, Evans and Zou 2008)&lt;/DisplayText&gt;&lt;record&gt;&lt;rec-number&gt;1310&lt;/rec-number&gt;&lt;foreign-keys&gt;&lt;key app="EN" db-id="99px5rxt59str5ewtx45e5fzvz2swsaxt2xx" timestamp="1553696223"&gt;1310&lt;/key&gt;&lt;/foreign-keys&gt;&lt;ref-type name="Journal Article"&gt;17&lt;/ref-type&gt;&lt;contributors&gt;&lt;authors&gt;&lt;author&gt;Dong, Beibei&lt;/author&gt;&lt;author&gt;Evans, Kenneth R.&lt;/author&gt;&lt;author&gt;Zou, Shaoming&lt;/author&gt;&lt;/authors&gt;&lt;/contributors&gt;&lt;titles&gt;&lt;title&gt;The effects of customer participation in co-created service recovery&lt;/title&gt;&lt;secondary-title&gt;Journal of the Academy of Marketing Science&lt;/secondary-title&gt;&lt;/titles&gt;&lt;periodical&gt;&lt;full-title&gt;Journal of the Academy of Marketing Science&lt;/full-title&gt;&lt;/periodical&gt;&lt;pages&gt;123-137&lt;/pages&gt;&lt;volume&gt;36&lt;/volume&gt;&lt;number&gt;1&lt;/number&gt;&lt;keywords&gt;&lt;keyword&gt;Consumer attitudes&lt;/keyword&gt;&lt;keyword&gt;Consumer behavior&lt;/keyword&gt;&lt;keyword&gt;Organizational behavior&lt;/keyword&gt;&lt;keyword&gt;Self-service (Economics)&lt;/keyword&gt;&lt;keyword&gt;Marketing research&lt;/keyword&gt;&lt;keyword&gt;Role playing&lt;/keyword&gt;&lt;/keywords&gt;&lt;dates&gt;&lt;year&gt;2008&lt;/year&gt;&lt;pub-dates&gt;&lt;date&gt;Spring2008&lt;/date&gt;&lt;/pub-dates&gt;&lt;/dates&gt;&lt;publisher&gt;Springer Nature&lt;/publisher&gt;&lt;isbn&gt;00920703&lt;/isbn&gt;&lt;accession-num&gt;31334933&lt;/accession-num&gt;&lt;work-type&gt;Article&lt;/work-type&gt;&lt;urls&gt;&lt;related-urls&gt;&lt;url&gt;http://search.ebscohost.com/login.aspx?direct=true&amp;amp;db=bsu&amp;amp;AN=31334933&amp;amp;site=ehost-live&lt;/url&gt;&lt;/related-urls&gt;&lt;/urls&gt;&lt;electronic-resource-num&gt;10.1007/s11747-007-0059-8&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009E29E3" w:rsidRPr="003376FD">
        <w:rPr>
          <w:rFonts w:ascii="Times New Roman" w:hAnsi="Times New Roman" w:cs="Times New Roman"/>
          <w:noProof/>
          <w:sz w:val="24"/>
          <w:szCs w:val="24"/>
          <w:lang w:val="en-US"/>
        </w:rPr>
        <w:t>(Dong, Evans and Zou 2008)</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Self-trackers have also</w:t>
      </w:r>
      <w:r w:rsidR="00AE2FB0">
        <w:rPr>
          <w:rFonts w:ascii="Times New Roman" w:hAnsi="Times New Roman" w:cs="Times New Roman"/>
          <w:sz w:val="24"/>
          <w:szCs w:val="24"/>
          <w:lang w:val="en-US"/>
        </w:rPr>
        <w:t xml:space="preserve"> generally</w:t>
      </w:r>
      <w:r w:rsidRPr="003376FD">
        <w:rPr>
          <w:rFonts w:ascii="Times New Roman" w:hAnsi="Times New Roman" w:cs="Times New Roman"/>
          <w:sz w:val="24"/>
          <w:szCs w:val="24"/>
          <w:lang w:val="en-US"/>
        </w:rPr>
        <w:t xml:space="preserve"> shown to more actively participate in well-being-directed decisions and activities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&lt;EndNote&gt;&lt;Cite&gt;&lt;Author&gt;Sharon&lt;/Author&gt;&lt;Year&gt;2017&lt;/Year&gt;&lt;RecNum&gt;1333&lt;/RecNum&gt;&lt;DisplayText&gt;(Sharon 2017)&lt;/DisplayText&gt;&lt;record&gt;&lt;rec-number&gt;1333&lt;/rec-number&gt;&lt;foreign-keys&gt;&lt;key app="EN" db-id="99px5rxt59str5ewtx45e5fzvz2swsaxt2xx" timestamp="1569320123"&gt;1333&lt;/key&gt;&lt;/foreign-keys&gt;&lt;ref-type name="Journal Article"&gt;17&lt;/ref-type&gt;&lt;contributors&gt;&lt;authors&gt;&lt;author&gt;Sharon, Tamar&lt;/author&gt;&lt;/authors&gt;&lt;/contributors&gt;&lt;titles&gt;&lt;title&gt;Self-Tracking for Health and the Quantified Self: Re-articulating Autonomy, Solidarity, and Authenticity in an Age of Personalized Healthcare&lt;/title&gt;&lt;secondary-title&gt;Philosophy &amp;amp; Technology&lt;/secondary-title&gt;&lt;/titles&gt;&lt;periodical&gt;&lt;full-title&gt;Philosophy &amp;amp; Technology&lt;/full-title&gt;&lt;/periodical&gt;&lt;pages&gt;93-121&lt;/pages&gt;&lt;volume&gt;30&lt;/volume&gt;&lt;number&gt;1&lt;/number&gt;&lt;dates&gt;&lt;year&gt;2017&lt;/year&gt;&lt;pub-dates&gt;&lt;date&gt;03/01/&lt;/date&gt;&lt;/pub-dates&gt;&lt;/dates&gt;&lt;isbn&gt;2210-5433&lt;/isbn&gt;&lt;work-type&gt;Journal Article&lt;/work-type&gt;&lt;urls&gt;&lt;related-urls&gt;&lt;url&gt;http://search.ebscohost.com/login.aspx?direct=true&amp;amp;db=phl&amp;amp;AN=PHL2350826&amp;amp;site=ehost-live&lt;/url&gt;&lt;/related-urls&gt;&lt;/urls&gt;&lt;remote-database-name&gt;phl&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(Sharon 2017)</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Importantly, information search, knowledge development, control, and participative decision-making represent central elements of the patient or consumer </w:t>
      </w:r>
      <w:r w:rsidRPr="003376FD">
        <w:rPr>
          <w:rFonts w:ascii="Times New Roman" w:hAnsi="Times New Roman" w:cs="Times New Roman"/>
          <w:sz w:val="24"/>
          <w:szCs w:val="24"/>
          <w:lang w:val="en-US"/>
        </w:rPr>
        <w:lastRenderedPageBreak/>
        <w:t xml:space="preserve">empowerment construct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&lt;EndNote&gt;&lt;Cite&gt;&lt;Author&gt;Prigge&lt;/Author&gt;&lt;Year&gt;2015&lt;/Year&gt;&lt;RecNum&gt;1196&lt;/RecNum&gt;&lt;DisplayText&gt;(Prigge et al. 2015)&lt;/DisplayText&gt;&lt;record&gt;&lt;rec-number&gt;1196&lt;/rec-number&gt;&lt;foreign-keys&gt;&lt;key app="EN" db-id="99px5rxt59str5ewtx45e5fzvz2swsaxt2xx" timestamp="1450267227"&gt;1196&lt;/key&gt;&lt;/foreign-keys&gt;&lt;ref-type name="Journal Article"&gt;17&lt;/ref-type&gt;&lt;contributors&gt;&lt;authors&gt;&lt;author&gt;Prigge, Jana-Kristin&lt;/author&gt;&lt;author&gt;Dietz, Beatrix&lt;/author&gt;&lt;author&gt;Homburg, Christian&lt;/author&gt;&lt;author&gt;Hoyer, Wayne D.&lt;/author&gt;&lt;author&gt;Burton, Jennifer L.&lt;/author&gt;&lt;/authors&gt;&lt;/contributors&gt;&lt;titles&gt;&lt;title&gt;Patient empowerment: A cross-disease exploration of antecedents and consequences&lt;/title&gt;&lt;secondary-title&gt;International Journal of Research in Marketing&lt;/secondary-title&gt;&lt;/titles&gt;&lt;periodical&gt;&lt;full-title&gt;International Journal of Research in Marketing&lt;/full-title&gt;&lt;/periodical&gt;&lt;pages&gt;375-386&lt;/pages&gt;&lt;volume&gt;32&lt;/volume&gt;&lt;number&gt;4&lt;/number&gt;&lt;keywords&gt;&lt;keyword&gt;MEDICAL care&lt;/keyword&gt;&lt;keyword&gt;PATIENT-centered care&lt;/keyword&gt;&lt;keyword&gt;CHRONIC diseases&lt;/keyword&gt;&lt;keyword&gt;SPECIAL health problems&lt;/keyword&gt;&lt;keyword&gt;Healthcare marketing&lt;/keyword&gt;&lt;keyword&gt;Patient behavior&lt;/keyword&gt;&lt;keyword&gt;Patient empowerment&lt;/keyword&gt;&lt;keyword&gt;Therapy compliance&lt;/keyword&gt;&lt;keyword&gt;WORLD Health Organization&lt;/keyword&gt;&lt;/keywords&gt;&lt;dates&gt;&lt;year&gt;2015&lt;/year&gt;&lt;/dates&gt;&lt;isbn&gt;01678116&lt;/isbn&gt;&lt;accession-num&gt;111303333&lt;/accession-num&gt;&lt;work-type&gt;Article&lt;/work-type&gt;&lt;urls&gt;&lt;related-urls&gt;&lt;url&gt;http://search.ebscohost.com/login.aspx?direct=true&amp;amp;db=bth&amp;amp;AN=111303333&amp;amp;site=ehost-live&lt;/url&gt;&lt;/related-urls&gt;&lt;/urls&gt;&lt;electronic-resource-num&gt;10.1016/j.ijresmar.2015.05.009&lt;/electronic-resource-num&gt;&lt;remote-database-name&gt;bth&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(Prigge et al. 2015)</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which </w:t>
      </w:r>
      <w:r w:rsidR="00AE2FB0">
        <w:rPr>
          <w:rFonts w:ascii="Times New Roman" w:hAnsi="Times New Roman" w:cs="Times New Roman"/>
          <w:sz w:val="24"/>
          <w:szCs w:val="24"/>
          <w:lang w:val="en-US"/>
        </w:rPr>
        <w:t>captures</w:t>
      </w:r>
      <w:r w:rsidRPr="003376FD">
        <w:rPr>
          <w:rFonts w:ascii="Times New Roman" w:hAnsi="Times New Roman" w:cs="Times New Roman"/>
          <w:sz w:val="24"/>
          <w:szCs w:val="24"/>
          <w:lang w:val="en-US"/>
        </w:rPr>
        <w:t xml:space="preserve"> the competence and autonomy of consumers to make their own behavioral decisions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(Camacho et al. 2014)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Empowerment goes beyond co-production in that it emphasizes consumers’ information search and knowledge development efforts before and after the actual service encounter </w:t>
      </w:r>
      <w:r w:rsidR="009F0FCF">
        <w:rPr>
          <w:rFonts w:ascii="Times New Roman" w:hAnsi="Times New Roman" w:cs="Times New Roman"/>
          <w:sz w:val="24"/>
          <w:szCs w:val="24"/>
          <w:lang w:val="en-US"/>
        </w:rPr>
        <w:fldChar w:fldCharType="begin"/>
      </w:r>
      <w:r w:rsidR="009F0FCF">
        <w:rPr>
          <w:rFonts w:ascii="Times New Roman" w:hAnsi="Times New Roman" w:cs="Times New Roman"/>
          <w:sz w:val="24"/>
          <w:szCs w:val="24"/>
          <w:lang w:val="en-US"/>
        </w:rPr>
        <w:instrText xml:space="preserve"> ADDIN EN.CITE &lt;EndNote&gt;&lt;Cite&gt;&lt;Author&gt;Guo&lt;/Author&gt;&lt;Year&gt;2013&lt;/Year&gt;&lt;RecNum&gt;1313&lt;/RecNum&gt;&lt;DisplayText&gt;(Guo et al. 2013)&lt;/DisplayText&gt;&lt;record&gt;&lt;rec-number&gt;1313&lt;/rec-number&gt;&lt;foreign-keys&gt;&lt;key app="EN" db-id="99px5rxt59str5ewtx45e5fzvz2swsaxt2xx" timestamp="1553699153"&gt;1313&lt;/key&gt;&lt;/foreign-keys&gt;&lt;ref-type name="Journal Article"&gt;17&lt;/ref-type&gt;&lt;contributors&gt;&lt;authors&gt;&lt;author&gt;Guo, Lin&lt;/author&gt;&lt;author&gt;Arnould, Eric J.&lt;/author&gt;&lt;author&gt;Gruen, Thomas W.&lt;/author&gt;&lt;author&gt;Tang, Chuanyi&lt;/author&gt;&lt;/authors&gt;&lt;/contributors&gt;&lt;auth-address&gt;Guo, Lin, Peter T. Paul College of Business and Economics, University of New Hampshire, 10 Garrison Avenue, Durham, NH, US, 03824&lt;/auth-address&gt;&lt;titles&gt;&lt;title&gt;Socializing to co-produce: Pathways to consumers&amp;apos; financial well-being&lt;/title&gt;&lt;secondary-title&gt;Journal of Service Research&lt;/secondary-title&gt;&lt;/titles&gt;&lt;periodical&gt;&lt;full-title&gt;Journal of Service Research&lt;/full-title&gt;&lt;/periodical&gt;&lt;pages&gt;549-563&lt;/pages&gt;&lt;volume&gt;16&lt;/volume&gt;&lt;number&gt;4&lt;/number&gt;&lt;keywords&gt;&lt;keyword&gt;financial well-being&lt;/keyword&gt;&lt;keyword&gt;consumers&lt;/keyword&gt;&lt;keyword&gt;behavior change&lt;/keyword&gt;&lt;keyword&gt;organizational socialization&lt;/keyword&gt;&lt;keyword&gt;consumer satisfaction&lt;/keyword&gt;&lt;keyword&gt;Consumer Behavior&lt;/keyword&gt;&lt;keyword&gt;Well Being&lt;/keyword&gt;&lt;keyword&gt;Socialization&lt;/keyword&gt;&lt;/keywords&gt;&lt;dates&gt;&lt;year&gt;2013&lt;/year&gt;&lt;/dates&gt;&lt;publisher&gt;Sage Publications&lt;/publisher&gt;&lt;isbn&gt;1094-6705&amp;#xD;1552-7379&lt;/isbn&gt;&lt;accession-num&gt;2013-36043-010&lt;/accession-num&gt;&lt;urls&gt;&lt;related-urls&gt;&lt;url&gt;http://search.ebscohost.com/login.aspx?direct=true&amp;amp;db=psyh&amp;amp;AN=2013-36043-010&amp;amp;site=ehost-live&lt;/url&gt;&lt;url&gt;lin.guo@unh.edu&lt;/url&gt;&lt;/related-urls&gt;&lt;/urls&gt;&lt;electronic-resource-num&gt;10.1177/1094670513483904&lt;/electronic-resource-num&gt;&lt;remote-database-name&gt;psyh&lt;/remote-database-name&gt;&lt;remote-database-provider&gt;EBSCOhost&lt;/remote-database-provider&gt;&lt;/record&gt;&lt;/Cite&gt;&lt;/EndNote&gt;</w:instrText>
      </w:r>
      <w:r w:rsidR="009F0FCF">
        <w:rPr>
          <w:rFonts w:ascii="Times New Roman" w:hAnsi="Times New Roman" w:cs="Times New Roman"/>
          <w:sz w:val="24"/>
          <w:szCs w:val="24"/>
          <w:lang w:val="en-US"/>
        </w:rPr>
        <w:fldChar w:fldCharType="separate"/>
      </w:r>
      <w:r w:rsidR="009F0FCF">
        <w:rPr>
          <w:rFonts w:ascii="Times New Roman" w:hAnsi="Times New Roman" w:cs="Times New Roman"/>
          <w:noProof/>
          <w:sz w:val="24"/>
          <w:szCs w:val="24"/>
          <w:lang w:val="en-US"/>
        </w:rPr>
        <w:t>(Guo et al. 2013)</w:t>
      </w:r>
      <w:r w:rsidR="009F0FCF">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Moreover, empowerment stresses consumers’ ability to actively debate alternative courses of action with professional service providers given their enhanced understanding of their health or financial situation for instance </w:t>
      </w:r>
      <w:r w:rsidR="009F0FCF">
        <w:rPr>
          <w:rFonts w:ascii="Times New Roman" w:hAnsi="Times New Roman" w:cs="Times New Roman"/>
          <w:sz w:val="24"/>
          <w:szCs w:val="24"/>
          <w:lang w:val="en-US"/>
        </w:rPr>
        <w:fldChar w:fldCharType="begin"/>
      </w:r>
      <w:r w:rsidR="009F0FCF">
        <w:rPr>
          <w:rFonts w:ascii="Times New Roman" w:hAnsi="Times New Roman" w:cs="Times New Roman"/>
          <w:sz w:val="24"/>
          <w:szCs w:val="24"/>
          <w:lang w:val="en-US"/>
        </w:rPr>
        <w:instrText xml:space="preserve"> ADDIN EN.CITE &lt;EndNote&gt;&lt;Cite&gt;&lt;Author&gt;Camacho&lt;/Author&gt;&lt;Year&gt;2014&lt;/Year&gt;&lt;RecNum&gt;1123&lt;/RecNum&gt;&lt;DisplayText&gt;(Camacho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009F0FCF">
        <w:rPr>
          <w:rFonts w:ascii="Times New Roman" w:hAnsi="Times New Roman" w:cs="Times New Roman"/>
          <w:sz w:val="24"/>
          <w:szCs w:val="24"/>
          <w:lang w:val="en-US"/>
        </w:rPr>
        <w:fldChar w:fldCharType="separate"/>
      </w:r>
      <w:r w:rsidR="009F0FCF">
        <w:rPr>
          <w:rFonts w:ascii="Times New Roman" w:hAnsi="Times New Roman" w:cs="Times New Roman"/>
          <w:noProof/>
          <w:sz w:val="24"/>
          <w:szCs w:val="24"/>
          <w:lang w:val="en-US"/>
        </w:rPr>
        <w:t>(Camacho et al. 2014)</w:t>
      </w:r>
      <w:r w:rsidR="009F0FCF">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w:t>
      </w:r>
    </w:p>
    <w:p w14:paraId="349516BD" w14:textId="2A2AE1B5" w:rsidR="00B00FB9" w:rsidRPr="003376FD" w:rsidRDefault="00B00FB9" w:rsidP="001624AE">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In turn, empowerment makes people feel and behave more positively and proactively, especially with regard to their well-being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&lt;EndNote&gt;&lt;Cite&gt;&lt;Author&gt;Hui&lt;/Author&gt;&lt;Year&gt;1991&lt;/Year&gt;&lt;RecNum&gt;1347&lt;/RecNum&gt;&lt;DisplayText&gt;(Hui and Bateson 1991)&lt;/DisplayText&gt;&lt;record&gt;&lt;rec-number&gt;1347&lt;/rec-number&gt;&lt;foreign-keys&gt;&lt;key app="EN" db-id="99px5rxt59str5ewtx45e5fzvz2swsaxt2xx" timestamp="1570790040"&gt;1347&lt;/key&gt;&lt;/foreign-keys&gt;&lt;ref-type name="Journal Article"&gt;17&lt;/ref-type&gt;&lt;contributors&gt;&lt;authors&gt;&lt;author&gt;Hui, Michael K.&lt;/author&gt;&lt;author&gt;Bateson, John E. G.&lt;/author&gt;&lt;/authors&gt;&lt;/contributors&gt;&lt;auth-address&gt;Concordia U&amp;#xD;London Business School&lt;/auth-address&gt;&lt;titles&gt;&lt;title&gt;Perceived Control and the Effects of Crowding and Consumer Choice on the Service Experience&lt;/title&gt;&lt;secondary-title&gt;Journal of Consumer Research&lt;/secondary-title&gt;&lt;/titles&gt;&lt;periodical&gt;&lt;full-title&gt;Journal of Consumer Research&lt;/full-title&gt;&lt;/periodical&gt;&lt;pages&gt;174-184&lt;/pages&gt;&lt;volume&gt;18&lt;/volume&gt;&lt;number&gt;2&lt;/number&gt;&lt;keywords&gt;&lt;keyword&gt;Marketing M31&lt;/keyword&gt;&lt;keyword&gt;Consumer Economics: Empirical Analysis D12&lt;/keyword&gt;&lt;/keywords&gt;&lt;dates&gt;&lt;year&gt;1991&lt;/year&gt;&lt;/dates&gt;&lt;accession-num&gt;0252894&lt;/accession-num&gt;&lt;urls&gt;&lt;related-urls&gt;&lt;url&gt;http://search.ebscohost.com/login.aspx?direct=true&amp;amp;db=ecn&amp;amp;AN=0252894&amp;amp;site=ehost-live&lt;/url&gt;&lt;url&gt;https://academic.oup.com/jcr/issue&lt;/url&gt;&lt;/related-urls&gt;&lt;/urls&gt;&lt;electronic-resource-num&gt;https://academic.oup.com/jcr/issue&lt;/electronic-resource-num&gt;&lt;remote-database-name&gt;ecn&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(Hui and Bateson 1991)</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Perceived empowerment has therefore been identified as a major determinant of compliant behaviors as it makes consumers to feel more confident in mastering their situations together with service professionals </w:t>
      </w:r>
      <w:r w:rsidRPr="003376FD">
        <w:rPr>
          <w:rFonts w:ascii="Times New Roman" w:hAnsi="Times New Roman" w:cs="Times New Roman"/>
          <w:sz w:val="24"/>
          <w:szCs w:val="24"/>
          <w:lang w:val="en-US"/>
        </w:rPr>
        <w:fldChar w:fldCharType="begin">
          <w:fldData xml:space="preserve">PEVuZE5vdGU+PENpdGU+PEF1dGhvcj5QcmlnZ2U8L0F1dGhvcj48WWVhcj4yMDE1PC9ZZWFyPjxS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</w:fldData>
        </w:fldChar>
      </w:r>
      <w:r w:rsidR="007F5E89" w:rsidRPr="003376FD">
        <w:rPr>
          <w:rFonts w:ascii="Times New Roman" w:hAnsi="Times New Roman" w:cs="Times New Roman"/>
          <w:sz w:val="24"/>
          <w:szCs w:val="24"/>
          <w:lang w:val="en-US"/>
        </w:rPr>
        <w:instrText xml:space="preserve"> ADDIN EN.CITE </w:instrText>
      </w:r>
      <w:r w:rsidR="007F5E89" w:rsidRPr="003376FD">
        <w:rPr>
          <w:rFonts w:ascii="Times New Roman" w:hAnsi="Times New Roman" w:cs="Times New Roman"/>
          <w:sz w:val="24"/>
          <w:szCs w:val="24"/>
          <w:lang w:val="en-US"/>
        </w:rPr>
        <w:fldChar w:fldCharType="begin">
          <w:fldData xml:space="preserve">PEVuZE5vdGU+PENpdGU+PEF1dGhvcj5QcmlnZ2U8L0F1dGhvcj48WWVhcj4yMDE1PC9ZZWFyPjxS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</w:fldData>
        </w:fldChar>
      </w:r>
      <w:r w:rsidR="007F5E89" w:rsidRPr="003376FD">
        <w:rPr>
          <w:rFonts w:ascii="Times New Roman" w:hAnsi="Times New Roman" w:cs="Times New Roman"/>
          <w:sz w:val="24"/>
          <w:szCs w:val="24"/>
          <w:lang w:val="en-US"/>
        </w:rPr>
        <w:instrText xml:space="preserve"> ADDIN EN.CITE.DATA </w:instrText>
      </w:r>
      <w:r w:rsidR="007F5E89" w:rsidRPr="003376FD">
        <w:rPr>
          <w:rFonts w:ascii="Times New Roman" w:hAnsi="Times New Roman" w:cs="Times New Roman"/>
          <w:sz w:val="24"/>
          <w:szCs w:val="24"/>
          <w:lang w:val="en-US"/>
        </w:rPr>
      </w:r>
      <w:r w:rsidR="007F5E89"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007F5E89" w:rsidRPr="003376FD">
        <w:rPr>
          <w:rFonts w:ascii="Times New Roman" w:hAnsi="Times New Roman" w:cs="Times New Roman"/>
          <w:noProof/>
          <w:sz w:val="24"/>
          <w:szCs w:val="24"/>
          <w:lang w:val="en-US"/>
        </w:rPr>
        <w:t>(Prigge et al. 2015; Roth 1994)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Previous studies indeed found that a better understanding of the reasons behind recommended (health) behaviors and the opportunity to contribute to the decision-making process increases consumers’ willingness to comply </w:t>
      </w:r>
      <w:r w:rsidR="00A832BF">
        <w:rPr>
          <w:rFonts w:ascii="Times New Roman" w:hAnsi="Times New Roman" w:cs="Times New Roman"/>
          <w:sz w:val="24"/>
          <w:szCs w:val="24"/>
          <w:lang w:val="en-US"/>
        </w:rPr>
        <w:t xml:space="preserve">with </w:t>
      </w:r>
      <w:r w:rsidRPr="003376FD">
        <w:rPr>
          <w:rFonts w:ascii="Times New Roman" w:hAnsi="Times New Roman" w:cs="Times New Roman"/>
          <w:sz w:val="24"/>
          <w:szCs w:val="24"/>
          <w:lang w:val="en-US"/>
        </w:rPr>
        <w:t xml:space="preserve">and decreases reasoned non-compliance to expert advice </w:t>
      </w:r>
      <w:r w:rsidRPr="003376FD">
        <w:rPr>
          <w:rFonts w:ascii="Times New Roman" w:hAnsi="Times New Roman" w:cs="Times New Roman"/>
          <w:sz w:val="24"/>
          <w:szCs w:val="24"/>
          <w:lang w:val="en-US"/>
        </w:rPr>
        <w:fldChar w:fldCharType="begin">
          <w:fldData xml:space="preserve">PEVuZE5vdGU+PENpdGU+PEF1dGhvcj5DYW1hY2hvPC9BdXRob3I+PFllYXI+MjAxNDwvWWVhcj48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</w:fldData>
        </w:fldChar>
      </w:r>
      <w:r w:rsidRPr="003376FD">
        <w:rPr>
          <w:rFonts w:ascii="Times New Roman" w:hAnsi="Times New Roman" w:cs="Times New Roman"/>
          <w:sz w:val="24"/>
          <w:szCs w:val="24"/>
          <w:lang w:val="en-US"/>
        </w:rPr>
        <w:instrText xml:space="preserve"> ADDIN EN.CITE </w:instrText>
      </w:r>
      <w:r w:rsidRPr="003376FD">
        <w:rPr>
          <w:rFonts w:ascii="Times New Roman" w:hAnsi="Times New Roman" w:cs="Times New Roman"/>
          <w:sz w:val="24"/>
          <w:szCs w:val="24"/>
          <w:lang w:val="en-US"/>
        </w:rPr>
        <w:fldChar w:fldCharType="begin">
          <w:fldData xml:space="preserve">PEVuZE5vdGU+PENpdGU+PEF1dGhvcj5DYW1hY2hvPC9BdXRob3I+PFllYXI+MjAxNDwvWWVhcj48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</w:fldData>
        </w:fldChar>
      </w:r>
      <w:r w:rsidRPr="003376FD">
        <w:rPr>
          <w:rFonts w:ascii="Times New Roman" w:hAnsi="Times New Roman" w:cs="Times New Roman"/>
          <w:sz w:val="24"/>
          <w:szCs w:val="24"/>
          <w:lang w:val="en-US"/>
        </w:rPr>
        <w:instrText xml:space="preserve"> ADDIN EN.CITE.DATA </w:instrText>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(Camacho et al. 2014; Dellande et al. 2004)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In sum, we posit</w:t>
      </w:r>
    </w:p>
    <w:p w14:paraId="569623C1" w14:textId="77777777" w:rsidR="00B00FB9" w:rsidRPr="003376FD" w:rsidRDefault="00B00FB9">
      <w:pPr>
        <w:widowControl w:val="0"/>
        <w:spacing w:after="0" w:line="480" w:lineRule="auto"/>
        <w:ind w:left="567"/>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t>Hypothesis 4:</w:t>
      </w:r>
      <w:r w:rsidRPr="003376FD">
        <w:rPr>
          <w:rFonts w:ascii="Times New Roman" w:hAnsi="Times New Roman" w:cs="Times New Roman"/>
          <w:sz w:val="24"/>
          <w:szCs w:val="24"/>
          <w:lang w:val="en-US"/>
        </w:rPr>
        <w:t xml:space="preserve"> The effect of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on advice compliance is mediated by perceived empowerment.</w:t>
      </w:r>
    </w:p>
    <w:p w14:paraId="58E68DCF" w14:textId="5DEF8D33" w:rsidR="00EE75F3" w:rsidRPr="00B37651" w:rsidRDefault="00B00FB9" w:rsidP="00B36E4B">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Perceived personalization. </w:t>
      </w:r>
      <w:r w:rsidR="00BA13D6">
        <w:rPr>
          <w:rFonts w:ascii="Times New Roman" w:hAnsi="Times New Roman" w:cs="Times New Roman"/>
          <w:sz w:val="24"/>
          <w:szCs w:val="24"/>
          <w:lang w:val="en-US"/>
        </w:rPr>
        <w:t>W</w:t>
      </w:r>
      <w:r w:rsidR="00BA13D6" w:rsidRPr="0033313F">
        <w:rPr>
          <w:rFonts w:ascii="Times New Roman" w:hAnsi="Times New Roman" w:cs="Times New Roman"/>
          <w:sz w:val="24"/>
          <w:szCs w:val="24"/>
          <w:lang w:val="en-US"/>
        </w:rPr>
        <w:t>hile standardization refers to a ‘one size fits all’-approach</w:t>
      </w:r>
      <w:r w:rsidR="00BA13D6" w:rsidRPr="00BA13D6">
        <w:rPr>
          <w:rFonts w:ascii="Times New Roman" w:hAnsi="Times New Roman" w:cs="Times New Roman"/>
          <w:sz w:val="24"/>
          <w:szCs w:val="24"/>
          <w:lang w:val="en-US"/>
        </w:rPr>
        <w:t xml:space="preserve">, </w:t>
      </w:r>
      <w:r w:rsidR="00BA13D6">
        <w:rPr>
          <w:rFonts w:ascii="Times New Roman" w:hAnsi="Times New Roman" w:cs="Times New Roman"/>
          <w:sz w:val="24"/>
          <w:szCs w:val="24"/>
          <w:lang w:val="en-US"/>
        </w:rPr>
        <w:t>p</w:t>
      </w:r>
      <w:r w:rsidR="00BA13D6" w:rsidRPr="00B36E4B">
        <w:rPr>
          <w:rFonts w:ascii="Times New Roman" w:hAnsi="Times New Roman" w:cs="Times New Roman"/>
          <w:sz w:val="24"/>
          <w:szCs w:val="24"/>
          <w:lang w:val="en-US"/>
        </w:rPr>
        <w:t xml:space="preserve">ersonalization typically implies that service providers develop and apply tailored strategies for every customer </w:t>
      </w:r>
      <w:r w:rsidR="009A6C45">
        <w:rPr>
          <w:rFonts w:ascii="Times New Roman" w:hAnsi="Times New Roman" w:cs="Times New Roman"/>
          <w:sz w:val="24"/>
          <w:szCs w:val="24"/>
          <w:lang w:val="en-US"/>
        </w:rPr>
        <w:fldChar w:fldCharType="begin">
          <w:fldData xml:space="preserve">PEVuZE5vdGU+PENpdGU+PEF1dGhvcj5IdWFuZzwvQXV0aG9yPjxZZWFyPjIwMTc8L1llYXI+PFJl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</w:fldData>
        </w:fldChar>
      </w:r>
      <w:r w:rsidR="00B000BF">
        <w:rPr>
          <w:rFonts w:ascii="Times New Roman" w:hAnsi="Times New Roman" w:cs="Times New Roman"/>
          <w:sz w:val="24"/>
          <w:szCs w:val="24"/>
          <w:lang w:val="en-US"/>
        </w:rPr>
        <w:instrText xml:space="preserve"> ADDIN EN.CITE </w:instrText>
      </w:r>
      <w:r w:rsidR="00B000BF">
        <w:rPr>
          <w:rFonts w:ascii="Times New Roman" w:hAnsi="Times New Roman" w:cs="Times New Roman"/>
          <w:sz w:val="24"/>
          <w:szCs w:val="24"/>
          <w:lang w:val="en-US"/>
        </w:rPr>
        <w:fldChar w:fldCharType="begin">
          <w:fldData xml:space="preserve">PEVuZE5vdGU+PENpdGU+PEF1dGhvcj5IdWFuZzwvQXV0aG9yPjxZZWFyPjIwMTc8L1llYXI+PFJl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</w:fldData>
        </w:fldChar>
      </w:r>
      <w:r w:rsidR="00B000BF">
        <w:rPr>
          <w:rFonts w:ascii="Times New Roman" w:hAnsi="Times New Roman" w:cs="Times New Roman"/>
          <w:sz w:val="24"/>
          <w:szCs w:val="24"/>
          <w:lang w:val="en-US"/>
        </w:rPr>
        <w:instrText xml:space="preserve"> ADDIN EN.CITE.DATA </w:instrText>
      </w:r>
      <w:r w:rsidR="00B000BF">
        <w:rPr>
          <w:rFonts w:ascii="Times New Roman" w:hAnsi="Times New Roman" w:cs="Times New Roman"/>
          <w:sz w:val="24"/>
          <w:szCs w:val="24"/>
          <w:lang w:val="en-US"/>
        </w:rPr>
      </w:r>
      <w:r w:rsidR="00B000BF">
        <w:rPr>
          <w:rFonts w:ascii="Times New Roman" w:hAnsi="Times New Roman" w:cs="Times New Roman"/>
          <w:sz w:val="24"/>
          <w:szCs w:val="24"/>
          <w:lang w:val="en-US"/>
        </w:rPr>
        <w:fldChar w:fldCharType="end"/>
      </w:r>
      <w:r w:rsidR="009A6C45">
        <w:rPr>
          <w:rFonts w:ascii="Times New Roman" w:hAnsi="Times New Roman" w:cs="Times New Roman"/>
          <w:sz w:val="24"/>
          <w:szCs w:val="24"/>
          <w:lang w:val="en-US"/>
        </w:rPr>
      </w:r>
      <w:r w:rsidR="009A6C45">
        <w:rPr>
          <w:rFonts w:ascii="Times New Roman" w:hAnsi="Times New Roman" w:cs="Times New Roman"/>
          <w:sz w:val="24"/>
          <w:szCs w:val="24"/>
          <w:lang w:val="en-US"/>
        </w:rPr>
        <w:fldChar w:fldCharType="separate"/>
      </w:r>
      <w:r w:rsidR="00B000BF">
        <w:rPr>
          <w:rFonts w:ascii="Times New Roman" w:hAnsi="Times New Roman" w:cs="Times New Roman"/>
          <w:noProof/>
          <w:sz w:val="24"/>
          <w:szCs w:val="24"/>
          <w:lang w:val="en-US"/>
        </w:rPr>
        <w:t>(Bock, Mangus and Folse 2016; Huang and Rust 2017)</w:t>
      </w:r>
      <w:r w:rsidR="009A6C45">
        <w:rPr>
          <w:rFonts w:ascii="Times New Roman" w:hAnsi="Times New Roman" w:cs="Times New Roman"/>
          <w:sz w:val="24"/>
          <w:szCs w:val="24"/>
          <w:lang w:val="en-US"/>
        </w:rPr>
        <w:fldChar w:fldCharType="end"/>
      </w:r>
      <w:r w:rsidR="00BA13D6" w:rsidRPr="00B36E4B">
        <w:rPr>
          <w:rFonts w:ascii="Times New Roman" w:hAnsi="Times New Roman" w:cs="Times New Roman"/>
          <w:sz w:val="24"/>
          <w:szCs w:val="24"/>
          <w:lang w:val="en-US"/>
        </w:rPr>
        <w:t xml:space="preserve">. </w:t>
      </w:r>
      <w:r w:rsidR="00C41290" w:rsidRPr="006B6E47">
        <w:rPr>
          <w:rFonts w:ascii="Times New Roman" w:hAnsi="Times New Roman" w:cs="Times New Roman"/>
          <w:sz w:val="24"/>
          <w:szCs w:val="24"/>
          <w:lang w:val="en-US"/>
        </w:rPr>
        <w:t>STTs collect, analyze, and visualize individual-level data</w:t>
      </w:r>
      <w:r w:rsidR="00C41290">
        <w:rPr>
          <w:rFonts w:ascii="Times New Roman" w:hAnsi="Times New Roman" w:cs="Times New Roman"/>
          <w:sz w:val="24"/>
          <w:szCs w:val="24"/>
          <w:lang w:val="en-US"/>
        </w:rPr>
        <w:t xml:space="preserve"> to fa</w:t>
      </w:r>
      <w:r w:rsidR="00C354D6">
        <w:rPr>
          <w:rFonts w:ascii="Times New Roman" w:hAnsi="Times New Roman" w:cs="Times New Roman"/>
          <w:sz w:val="24"/>
          <w:szCs w:val="24"/>
          <w:lang w:val="en-US"/>
        </w:rPr>
        <w:t xml:space="preserve">cilitate consumers’ </w:t>
      </w:r>
      <w:r w:rsidR="00C41290">
        <w:rPr>
          <w:rFonts w:ascii="Times New Roman" w:hAnsi="Times New Roman" w:cs="Times New Roman"/>
          <w:sz w:val="24"/>
          <w:szCs w:val="24"/>
          <w:lang w:val="en-US"/>
        </w:rPr>
        <w:t xml:space="preserve">decisions </w:t>
      </w:r>
      <w:r w:rsidR="00362A68">
        <w:rPr>
          <w:rFonts w:ascii="Times New Roman" w:hAnsi="Times New Roman" w:cs="Times New Roman"/>
          <w:sz w:val="24"/>
          <w:szCs w:val="24"/>
          <w:lang w:val="en-US"/>
        </w:rPr>
        <w:t xml:space="preserve">as to </w:t>
      </w:r>
      <w:r w:rsidR="00C41290">
        <w:rPr>
          <w:rFonts w:ascii="Times New Roman" w:hAnsi="Times New Roman" w:cs="Times New Roman"/>
          <w:sz w:val="24"/>
          <w:szCs w:val="24"/>
          <w:lang w:val="en-US"/>
        </w:rPr>
        <w:t>whic</w:t>
      </w:r>
      <w:r w:rsidR="00C41290" w:rsidRPr="006B6E47">
        <w:rPr>
          <w:rFonts w:ascii="Times New Roman" w:hAnsi="Times New Roman" w:cs="Times New Roman"/>
          <w:sz w:val="24"/>
          <w:szCs w:val="24"/>
          <w:lang w:val="en-US"/>
        </w:rPr>
        <w:t xml:space="preserve">h actions to engage in or </w:t>
      </w:r>
      <w:r w:rsidR="00C354D6">
        <w:rPr>
          <w:rFonts w:ascii="Times New Roman" w:hAnsi="Times New Roman" w:cs="Times New Roman"/>
          <w:sz w:val="24"/>
          <w:szCs w:val="24"/>
          <w:lang w:val="en-US"/>
        </w:rPr>
        <w:t xml:space="preserve">which </w:t>
      </w:r>
      <w:r w:rsidR="00C41290" w:rsidRPr="006B6E47">
        <w:rPr>
          <w:rFonts w:ascii="Times New Roman" w:hAnsi="Times New Roman" w:cs="Times New Roman"/>
          <w:sz w:val="24"/>
          <w:szCs w:val="24"/>
          <w:lang w:val="en-US"/>
        </w:rPr>
        <w:t>future goal</w:t>
      </w:r>
      <w:r w:rsidR="00C354D6">
        <w:rPr>
          <w:rFonts w:ascii="Times New Roman" w:hAnsi="Times New Roman" w:cs="Times New Roman"/>
          <w:sz w:val="24"/>
          <w:szCs w:val="24"/>
          <w:lang w:val="en-US"/>
        </w:rPr>
        <w:t>s to set</w:t>
      </w:r>
      <w:r w:rsidR="00C41290" w:rsidRPr="006B6E47">
        <w:rPr>
          <w:rFonts w:ascii="Times New Roman" w:hAnsi="Times New Roman" w:cs="Times New Roman"/>
          <w:sz w:val="24"/>
          <w:szCs w:val="24"/>
          <w:lang w:val="en-US"/>
        </w:rPr>
        <w:t xml:space="preserve"> </w:t>
      </w:r>
      <w:r w:rsidR="00C41290" w:rsidRPr="006B6E47">
        <w:rPr>
          <w:rFonts w:ascii="Times New Roman" w:hAnsi="Times New Roman" w:cs="Times New Roman"/>
          <w:sz w:val="24"/>
          <w:szCs w:val="24"/>
          <w:lang w:val="en-US"/>
        </w:rPr>
        <w:fldChar w:fldCharType="begin">
          <w:fldData xml:space="preserve">PEVuZE5vdGU+PENpdGU+PEF1dGhvcj5QYW50emFyPC9BdXRob3I+PFllYXI+MjAxNTwvWWVhcj48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</w:fldData>
        </w:fldChar>
      </w:r>
      <w:r w:rsidR="00C41290" w:rsidRPr="006B6E47">
        <w:rPr>
          <w:rFonts w:ascii="Times New Roman" w:hAnsi="Times New Roman" w:cs="Times New Roman"/>
          <w:sz w:val="24"/>
          <w:szCs w:val="24"/>
          <w:lang w:val="en-US"/>
        </w:rPr>
        <w:instrText xml:space="preserve"> ADDIN EN.CITE </w:instrText>
      </w:r>
      <w:r w:rsidR="00C41290" w:rsidRPr="006B6E47">
        <w:rPr>
          <w:rFonts w:ascii="Times New Roman" w:hAnsi="Times New Roman" w:cs="Times New Roman"/>
          <w:sz w:val="24"/>
          <w:szCs w:val="24"/>
          <w:lang w:val="en-US"/>
        </w:rPr>
        <w:fldChar w:fldCharType="begin">
          <w:fldData xml:space="preserve">PEVuZE5vdGU+PENpdGU+PEF1dGhvcj5QYW50emFyPC9BdXRob3I+PFllYXI+MjAxNTwvWWVhcj48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</w:fldData>
        </w:fldChar>
      </w:r>
      <w:r w:rsidR="00C41290" w:rsidRPr="006B6E47">
        <w:rPr>
          <w:rFonts w:ascii="Times New Roman" w:hAnsi="Times New Roman" w:cs="Times New Roman"/>
          <w:sz w:val="24"/>
          <w:szCs w:val="24"/>
          <w:lang w:val="en-US"/>
        </w:rPr>
        <w:instrText xml:space="preserve"> ADDIN EN.CITE.DATA </w:instrText>
      </w:r>
      <w:r w:rsidR="00C41290" w:rsidRPr="006B6E47">
        <w:rPr>
          <w:rFonts w:ascii="Times New Roman" w:hAnsi="Times New Roman" w:cs="Times New Roman"/>
          <w:sz w:val="24"/>
          <w:szCs w:val="24"/>
          <w:lang w:val="en-US"/>
        </w:rPr>
      </w:r>
      <w:r w:rsidR="00C41290" w:rsidRPr="006B6E47">
        <w:rPr>
          <w:rFonts w:ascii="Times New Roman" w:hAnsi="Times New Roman" w:cs="Times New Roman"/>
          <w:sz w:val="24"/>
          <w:szCs w:val="24"/>
          <w:lang w:val="en-US"/>
        </w:rPr>
        <w:fldChar w:fldCharType="end"/>
      </w:r>
      <w:r w:rsidR="00C41290" w:rsidRPr="006B6E47">
        <w:rPr>
          <w:rFonts w:ascii="Times New Roman" w:hAnsi="Times New Roman" w:cs="Times New Roman"/>
          <w:sz w:val="24"/>
          <w:szCs w:val="24"/>
          <w:lang w:val="en-US"/>
        </w:rPr>
      </w:r>
      <w:r w:rsidR="00C41290" w:rsidRPr="006B6E47">
        <w:rPr>
          <w:rFonts w:ascii="Times New Roman" w:hAnsi="Times New Roman" w:cs="Times New Roman"/>
          <w:sz w:val="24"/>
          <w:szCs w:val="24"/>
          <w:lang w:val="en-US"/>
        </w:rPr>
        <w:fldChar w:fldCharType="separate"/>
      </w:r>
      <w:r w:rsidR="00C41290" w:rsidRPr="006B6E47">
        <w:rPr>
          <w:rFonts w:ascii="Times New Roman" w:hAnsi="Times New Roman" w:cs="Times New Roman"/>
          <w:noProof/>
          <w:sz w:val="24"/>
          <w:szCs w:val="24"/>
          <w:lang w:val="en-US"/>
        </w:rPr>
        <w:t>(Crawford et al. 2015; Pantzar and Ruckenstein 2015)</w:t>
      </w:r>
      <w:r w:rsidR="00C41290" w:rsidRPr="006B6E47">
        <w:rPr>
          <w:rFonts w:ascii="Times New Roman" w:hAnsi="Times New Roman" w:cs="Times New Roman"/>
          <w:sz w:val="24"/>
          <w:szCs w:val="24"/>
          <w:lang w:val="en-US"/>
        </w:rPr>
        <w:fldChar w:fldCharType="end"/>
      </w:r>
      <w:r w:rsidR="00C41290" w:rsidRPr="006B6E47">
        <w:rPr>
          <w:rFonts w:ascii="Times New Roman" w:hAnsi="Times New Roman" w:cs="Times New Roman"/>
          <w:sz w:val="24"/>
          <w:szCs w:val="24"/>
          <w:lang w:val="en-US"/>
        </w:rPr>
        <w:t>.</w:t>
      </w:r>
      <w:r w:rsidR="00C41290">
        <w:rPr>
          <w:rFonts w:ascii="Times New Roman" w:hAnsi="Times New Roman" w:cs="Times New Roman"/>
          <w:sz w:val="24"/>
          <w:szCs w:val="24"/>
          <w:lang w:val="en-US"/>
        </w:rPr>
        <w:t xml:space="preserve"> As such, </w:t>
      </w:r>
      <w:r w:rsidR="00BA13D6" w:rsidRPr="00B36E4B">
        <w:rPr>
          <w:rFonts w:ascii="Times New Roman" w:hAnsi="Times New Roman" w:cs="Times New Roman"/>
          <w:sz w:val="24"/>
          <w:szCs w:val="24"/>
          <w:lang w:val="en-US"/>
        </w:rPr>
        <w:t xml:space="preserve">STTs offer – by design – personal analytics </w:t>
      </w:r>
      <w:r w:rsidR="00BA13D6" w:rsidRPr="003376FD">
        <w:rPr>
          <w:rFonts w:ascii="Times New Roman" w:hAnsi="Times New Roman" w:cs="Times New Roman"/>
          <w:sz w:val="24"/>
          <w:szCs w:val="24"/>
          <w:lang w:val="en-US"/>
        </w:rPr>
        <w:t>t</w:t>
      </w:r>
      <w:r w:rsidR="00BA13D6">
        <w:rPr>
          <w:rFonts w:ascii="Times New Roman" w:hAnsi="Times New Roman" w:cs="Times New Roman"/>
          <w:sz w:val="24"/>
          <w:szCs w:val="24"/>
          <w:lang w:val="en-US"/>
        </w:rPr>
        <w:t xml:space="preserve">hat provide a basis for </w:t>
      </w:r>
      <w:r w:rsidR="00BA13D6" w:rsidRPr="00C11948">
        <w:rPr>
          <w:rFonts w:ascii="Times New Roman" w:hAnsi="Times New Roman" w:cs="Times New Roman"/>
          <w:sz w:val="24"/>
          <w:szCs w:val="24"/>
          <w:lang w:val="en-US"/>
        </w:rPr>
        <w:t xml:space="preserve">self-improvement </w:t>
      </w:r>
      <w:r w:rsidR="00BA13D6" w:rsidRPr="00C11948">
        <w:rPr>
          <w:rFonts w:ascii="Times New Roman" w:hAnsi="Times New Roman" w:cs="Times New Roman"/>
          <w:sz w:val="24"/>
          <w:szCs w:val="24"/>
          <w:lang w:val="en-US"/>
        </w:rPr>
        <w:lastRenderedPageBreak/>
        <w:t xml:space="preserve">tailored to </w:t>
      </w:r>
      <w:r w:rsidR="00BA13D6">
        <w:rPr>
          <w:rFonts w:ascii="Times New Roman" w:hAnsi="Times New Roman" w:cs="Times New Roman"/>
          <w:sz w:val="24"/>
          <w:szCs w:val="24"/>
          <w:lang w:val="en-US"/>
        </w:rPr>
        <w:t xml:space="preserve">consumer’s </w:t>
      </w:r>
      <w:r w:rsidR="00BA13D6" w:rsidRPr="00C11948">
        <w:rPr>
          <w:rFonts w:ascii="Times New Roman" w:hAnsi="Times New Roman" w:cs="Times New Roman"/>
          <w:sz w:val="24"/>
          <w:szCs w:val="24"/>
          <w:lang w:val="en-US"/>
        </w:rPr>
        <w:t>individual needs</w:t>
      </w:r>
      <w:r w:rsidR="00BA13D6">
        <w:rPr>
          <w:rFonts w:ascii="Times New Roman" w:hAnsi="Times New Roman" w:cs="Times New Roman"/>
          <w:sz w:val="24"/>
          <w:szCs w:val="24"/>
          <w:lang w:val="en-US"/>
        </w:rPr>
        <w:t>.</w:t>
      </w:r>
      <w:r w:rsidR="00C41290">
        <w:rPr>
          <w:rFonts w:ascii="Times New Roman" w:hAnsi="Times New Roman" w:cs="Times New Roman"/>
          <w:sz w:val="24"/>
          <w:szCs w:val="24"/>
          <w:lang w:val="en-US"/>
        </w:rPr>
        <w:t xml:space="preserve"> </w:t>
      </w:r>
      <w:r w:rsidR="00EE75F3">
        <w:rPr>
          <w:rFonts w:ascii="Times New Roman" w:hAnsi="Times New Roman" w:cs="Times New Roman"/>
          <w:sz w:val="24"/>
          <w:szCs w:val="24"/>
          <w:lang w:val="en-US"/>
        </w:rPr>
        <w:t>This information rich personal data</w:t>
      </w:r>
      <w:r w:rsidR="00D55A65">
        <w:rPr>
          <w:rFonts w:ascii="Times New Roman" w:hAnsi="Times New Roman" w:cs="Times New Roman"/>
          <w:sz w:val="24"/>
          <w:szCs w:val="24"/>
          <w:lang w:val="en-US"/>
        </w:rPr>
        <w:t xml:space="preserve"> environment </w:t>
      </w:r>
      <w:r w:rsidR="00362A68">
        <w:rPr>
          <w:rFonts w:ascii="Times New Roman" w:hAnsi="Times New Roman" w:cs="Times New Roman"/>
          <w:sz w:val="24"/>
          <w:szCs w:val="24"/>
          <w:lang w:val="en-US"/>
        </w:rPr>
        <w:t>generated by</w:t>
      </w:r>
      <w:r w:rsidR="00D55A65">
        <w:rPr>
          <w:rFonts w:ascii="Times New Roman" w:hAnsi="Times New Roman" w:cs="Times New Roman"/>
          <w:sz w:val="24"/>
          <w:szCs w:val="24"/>
          <w:lang w:val="en-US"/>
        </w:rPr>
        <w:t xml:space="preserve"> </w:t>
      </w:r>
      <w:r w:rsidR="00EE75F3">
        <w:rPr>
          <w:rFonts w:ascii="Times New Roman" w:hAnsi="Times New Roman" w:cs="Times New Roman"/>
          <w:sz w:val="24"/>
          <w:szCs w:val="24"/>
          <w:lang w:val="en-US"/>
        </w:rPr>
        <w:t xml:space="preserve">STTs </w:t>
      </w:r>
      <w:r w:rsidR="00EE75F3" w:rsidRPr="00B37651">
        <w:rPr>
          <w:rFonts w:ascii="Times New Roman" w:hAnsi="Times New Roman" w:cs="Times New Roman"/>
          <w:sz w:val="24"/>
          <w:szCs w:val="24"/>
          <w:lang w:val="en-US"/>
        </w:rPr>
        <w:t>stands in stark contrast to traditional service encounters</w:t>
      </w:r>
      <w:r w:rsidR="00362A68">
        <w:rPr>
          <w:rFonts w:ascii="Times New Roman" w:hAnsi="Times New Roman" w:cs="Times New Roman"/>
          <w:sz w:val="24"/>
          <w:szCs w:val="24"/>
          <w:lang w:val="en-US"/>
        </w:rPr>
        <w:t xml:space="preserve"> that merely </w:t>
      </w:r>
      <w:r w:rsidR="00A832BF">
        <w:rPr>
          <w:rFonts w:ascii="Times New Roman" w:hAnsi="Times New Roman" w:cs="Times New Roman"/>
          <w:sz w:val="24"/>
          <w:szCs w:val="24"/>
          <w:lang w:val="en-US"/>
        </w:rPr>
        <w:t>consider</w:t>
      </w:r>
      <w:r w:rsidR="00C354D6">
        <w:rPr>
          <w:rFonts w:ascii="Times New Roman" w:hAnsi="Times New Roman" w:cs="Times New Roman"/>
          <w:sz w:val="24"/>
          <w:szCs w:val="24"/>
          <w:lang w:val="en-US"/>
        </w:rPr>
        <w:t xml:space="preserve"> </w:t>
      </w:r>
      <w:r w:rsidR="00EE75F3" w:rsidRPr="00B37651">
        <w:rPr>
          <w:rFonts w:ascii="Times New Roman" w:hAnsi="Times New Roman" w:cs="Times New Roman"/>
          <w:sz w:val="24"/>
          <w:szCs w:val="24"/>
          <w:lang w:val="en-US"/>
        </w:rPr>
        <w:t>snapshots</w:t>
      </w:r>
      <w:r w:rsidR="00C354D6">
        <w:rPr>
          <w:rFonts w:ascii="Times New Roman" w:hAnsi="Times New Roman" w:cs="Times New Roman"/>
          <w:sz w:val="24"/>
          <w:szCs w:val="24"/>
          <w:lang w:val="en-US"/>
        </w:rPr>
        <w:t xml:space="preserve"> of consumers’ personal data at</w:t>
      </w:r>
      <w:r w:rsidR="00EE75F3" w:rsidRPr="00B37651">
        <w:rPr>
          <w:rFonts w:ascii="Times New Roman" w:hAnsi="Times New Roman" w:cs="Times New Roman"/>
          <w:sz w:val="24"/>
          <w:szCs w:val="24"/>
          <w:lang w:val="en-US"/>
        </w:rPr>
        <w:t xml:space="preserve"> specific points in time (e.g., blood </w:t>
      </w:r>
      <w:r w:rsidR="00C354D6">
        <w:rPr>
          <w:rFonts w:ascii="Times New Roman" w:hAnsi="Times New Roman" w:cs="Times New Roman"/>
          <w:sz w:val="24"/>
          <w:szCs w:val="24"/>
          <w:lang w:val="en-US"/>
        </w:rPr>
        <w:t>pressure test</w:t>
      </w:r>
      <w:r w:rsidR="00EE75F3" w:rsidRPr="00B37651">
        <w:rPr>
          <w:rFonts w:ascii="Times New Roman" w:hAnsi="Times New Roman" w:cs="Times New Roman"/>
          <w:sz w:val="24"/>
          <w:szCs w:val="24"/>
          <w:lang w:val="en-US"/>
        </w:rPr>
        <w:t xml:space="preserve"> during visits to the hospital)</w:t>
      </w:r>
      <w:r w:rsidR="00D14136">
        <w:rPr>
          <w:rFonts w:ascii="Times New Roman" w:hAnsi="Times New Roman" w:cs="Times New Roman"/>
          <w:sz w:val="24"/>
          <w:szCs w:val="24"/>
          <w:lang w:val="en-US"/>
        </w:rPr>
        <w:t xml:space="preserve"> </w:t>
      </w:r>
      <w:r w:rsidR="00D14136">
        <w:rPr>
          <w:rFonts w:ascii="Times New Roman" w:hAnsi="Times New Roman" w:cs="Times New Roman"/>
          <w:sz w:val="24"/>
          <w:szCs w:val="24"/>
          <w:lang w:val="en-US"/>
        </w:rPr>
        <w:fldChar w:fldCharType="begin"/>
      </w:r>
      <w:r w:rsidR="00D14136">
        <w:rPr>
          <w:rFonts w:ascii="Times New Roman" w:hAnsi="Times New Roman" w:cs="Times New Roman"/>
          <w:sz w:val="24"/>
          <w:szCs w:val="24"/>
          <w:lang w:val="en-US"/>
        </w:rPr>
        <w:instrText xml:space="preserve"> ADDIN EN.CITE &lt;EndNote&gt;&lt;Cite&gt;&lt;Author&gt;Schuell&lt;/Author&gt;&lt;Year&gt;2016&lt;/Year&gt;&lt;RecNum&gt;1336&lt;/RecNum&gt;&lt;DisplayText&gt;(Schuell 2016)&lt;/DisplayText&gt;&lt;record&gt;&lt;rec-number&gt;1336&lt;/rec-number&gt;&lt;foreign-keys&gt;&lt;key app="EN" db-id="99px5rxt59str5ewtx45e5fzvz2swsaxt2xx" timestamp="1576759810"&gt;1336&lt;/key&gt;&lt;/foreign-keys&gt;&lt;ref-type name="Journal Article"&gt;17&lt;/ref-type&gt;&lt;contributors&gt;&lt;authors&gt;&lt;author&gt;Schuell, N. &lt;/author&gt;&lt;/authors&gt;&lt;/contributors&gt;&lt;titles&gt;&lt;title&gt;Data for life: Wearable technology and the design of self-care&lt;/title&gt;&lt;secondary-title&gt;BioSocieties &lt;/secondary-title&gt;&lt;/titles&gt;&lt;periodical&gt;&lt;full-title&gt;BioSocieties&lt;/full-title&gt;&lt;/periodical&gt;&lt;pages&gt;317–333 &lt;/pages&gt;&lt;volume&gt;11&lt;/volume&gt;&lt;dates&gt;&lt;year&gt;2016&lt;/year&gt;&lt;/dates&gt;&lt;urls&gt;&lt;/urls&gt;&lt;/record&gt;&lt;/Cite&gt;&lt;/EndNote&gt;</w:instrText>
      </w:r>
      <w:r w:rsidR="00D14136">
        <w:rPr>
          <w:rFonts w:ascii="Times New Roman" w:hAnsi="Times New Roman" w:cs="Times New Roman"/>
          <w:sz w:val="24"/>
          <w:szCs w:val="24"/>
          <w:lang w:val="en-US"/>
        </w:rPr>
        <w:fldChar w:fldCharType="separate"/>
      </w:r>
      <w:r w:rsidR="00D14136">
        <w:rPr>
          <w:rFonts w:ascii="Times New Roman" w:hAnsi="Times New Roman" w:cs="Times New Roman"/>
          <w:noProof/>
          <w:sz w:val="24"/>
          <w:szCs w:val="24"/>
          <w:lang w:val="en-US"/>
        </w:rPr>
        <w:t>(Schuell 2016)</w:t>
      </w:r>
      <w:r w:rsidR="00D14136">
        <w:rPr>
          <w:rFonts w:ascii="Times New Roman" w:hAnsi="Times New Roman" w:cs="Times New Roman"/>
          <w:sz w:val="24"/>
          <w:szCs w:val="24"/>
          <w:lang w:val="en-US"/>
        </w:rPr>
        <w:fldChar w:fldCharType="end"/>
      </w:r>
      <w:r w:rsidR="00EE75F3" w:rsidRPr="00B37651">
        <w:rPr>
          <w:rFonts w:ascii="Times New Roman" w:hAnsi="Times New Roman" w:cs="Times New Roman"/>
          <w:sz w:val="24"/>
          <w:szCs w:val="24"/>
          <w:lang w:val="en-US"/>
        </w:rPr>
        <w:t xml:space="preserve">. </w:t>
      </w:r>
      <w:r w:rsidR="00EE75F3">
        <w:rPr>
          <w:rFonts w:ascii="Times New Roman" w:hAnsi="Times New Roman" w:cs="Times New Roman"/>
          <w:sz w:val="24"/>
          <w:szCs w:val="24"/>
          <w:lang w:val="en-US"/>
        </w:rPr>
        <w:t xml:space="preserve">Thus, they do not provide the opportunity for customers to obtain </w:t>
      </w:r>
      <w:r w:rsidR="00C354D6">
        <w:rPr>
          <w:rFonts w:ascii="Times New Roman" w:hAnsi="Times New Roman" w:cs="Times New Roman"/>
          <w:sz w:val="24"/>
          <w:szCs w:val="24"/>
          <w:lang w:val="en-US"/>
        </w:rPr>
        <w:t xml:space="preserve">or react upon </w:t>
      </w:r>
      <w:r w:rsidR="00EE75F3">
        <w:rPr>
          <w:rFonts w:ascii="Times New Roman" w:hAnsi="Times New Roman" w:cs="Times New Roman"/>
          <w:sz w:val="24"/>
          <w:szCs w:val="24"/>
          <w:lang w:val="en-US"/>
        </w:rPr>
        <w:t xml:space="preserve">personalized information </w:t>
      </w:r>
      <w:r w:rsidR="00C354D6">
        <w:rPr>
          <w:rFonts w:ascii="Times New Roman" w:hAnsi="Times New Roman" w:cs="Times New Roman"/>
          <w:sz w:val="24"/>
          <w:szCs w:val="24"/>
          <w:lang w:val="en-US"/>
        </w:rPr>
        <w:t>continuously</w:t>
      </w:r>
      <w:r w:rsidR="00EE75F3">
        <w:rPr>
          <w:rFonts w:ascii="Times New Roman" w:hAnsi="Times New Roman" w:cs="Times New Roman"/>
          <w:sz w:val="24"/>
          <w:szCs w:val="24"/>
          <w:lang w:val="en-US"/>
        </w:rPr>
        <w:t xml:space="preserve">. </w:t>
      </w:r>
    </w:p>
    <w:p w14:paraId="1FDB3137" w14:textId="302DCE70" w:rsidR="00C41290" w:rsidRPr="00B37651" w:rsidRDefault="00CE775A" w:rsidP="00B36E4B">
      <w:pPr>
        <w:spacing w:after="0" w:line="480" w:lineRule="auto"/>
        <w:ind w:firstLine="562"/>
        <w:rPr>
          <w:rFonts w:ascii="Times New Roman" w:hAnsi="Times New Roman" w:cs="Times New Roman"/>
          <w:sz w:val="24"/>
          <w:szCs w:val="24"/>
          <w:lang w:val="en-US"/>
        </w:rPr>
      </w:pPr>
      <w:r>
        <w:rPr>
          <w:rFonts w:ascii="Times New Roman" w:hAnsi="Times New Roman" w:cs="Times New Roman"/>
          <w:sz w:val="24"/>
          <w:szCs w:val="24"/>
          <w:lang w:val="en-US"/>
        </w:rPr>
        <w:t>B</w:t>
      </w:r>
      <w:r w:rsidR="00A832BF">
        <w:rPr>
          <w:rFonts w:ascii="Times New Roman" w:hAnsi="Times New Roman" w:cs="Times New Roman"/>
          <w:sz w:val="24"/>
          <w:szCs w:val="24"/>
          <w:lang w:val="en-US"/>
        </w:rPr>
        <w:t xml:space="preserve">ecause STTs incorporate </w:t>
      </w:r>
      <w:r w:rsidR="00EE75F3">
        <w:rPr>
          <w:rFonts w:ascii="Times New Roman" w:hAnsi="Times New Roman" w:cs="Times New Roman"/>
          <w:sz w:val="24"/>
          <w:szCs w:val="24"/>
          <w:lang w:val="en-US"/>
        </w:rPr>
        <w:t>personal analytics</w:t>
      </w:r>
      <w:r w:rsidR="009A6C45">
        <w:rPr>
          <w:rFonts w:ascii="Times New Roman" w:hAnsi="Times New Roman" w:cs="Times New Roman"/>
          <w:sz w:val="24"/>
          <w:szCs w:val="24"/>
          <w:lang w:val="en-US"/>
        </w:rPr>
        <w:t xml:space="preserve"> </w:t>
      </w:r>
      <w:r w:rsidR="00C354D6">
        <w:rPr>
          <w:rFonts w:ascii="Times New Roman" w:hAnsi="Times New Roman" w:cs="Times New Roman"/>
          <w:sz w:val="24"/>
          <w:szCs w:val="24"/>
          <w:lang w:val="en-US"/>
        </w:rPr>
        <w:t xml:space="preserve">and performance data </w:t>
      </w:r>
      <w:r w:rsidR="009A6C45" w:rsidRPr="00B37651">
        <w:rPr>
          <w:rFonts w:ascii="Times New Roman" w:hAnsi="Times New Roman" w:cs="Times New Roman"/>
          <w:sz w:val="24"/>
          <w:szCs w:val="24"/>
          <w:lang w:val="en-US"/>
        </w:rPr>
        <w:t>(e.g., medical conditions or spending patterns)</w:t>
      </w:r>
      <w:r w:rsidR="00EE75F3">
        <w:rPr>
          <w:rFonts w:ascii="Times New Roman" w:hAnsi="Times New Roman" w:cs="Times New Roman"/>
          <w:sz w:val="24"/>
          <w:szCs w:val="24"/>
          <w:lang w:val="en-US"/>
        </w:rPr>
        <w:t xml:space="preserve">, </w:t>
      </w:r>
      <w:r w:rsidR="00BB70F6">
        <w:rPr>
          <w:rFonts w:ascii="Times New Roman" w:hAnsi="Times New Roman" w:cs="Times New Roman"/>
          <w:sz w:val="24"/>
          <w:szCs w:val="24"/>
          <w:lang w:val="en-US"/>
        </w:rPr>
        <w:t>i</w:t>
      </w:r>
      <w:r w:rsidR="00EE75F3">
        <w:rPr>
          <w:rFonts w:ascii="Times New Roman" w:hAnsi="Times New Roman" w:cs="Times New Roman"/>
          <w:sz w:val="24"/>
          <w:szCs w:val="24"/>
          <w:lang w:val="en-US"/>
        </w:rPr>
        <w:t xml:space="preserve">ncluding </w:t>
      </w:r>
      <w:r w:rsidR="002601C5">
        <w:rPr>
          <w:rFonts w:ascii="Times New Roman" w:hAnsi="Times New Roman" w:cs="Times New Roman"/>
          <w:sz w:val="24"/>
          <w:szCs w:val="24"/>
          <w:lang w:val="en-US"/>
        </w:rPr>
        <w:t>them</w:t>
      </w:r>
      <w:r w:rsidR="00EE75F3">
        <w:rPr>
          <w:rFonts w:ascii="Times New Roman" w:hAnsi="Times New Roman" w:cs="Times New Roman"/>
          <w:sz w:val="24"/>
          <w:szCs w:val="24"/>
          <w:lang w:val="en-US"/>
        </w:rPr>
        <w:t xml:space="preserve"> </w:t>
      </w:r>
      <w:r w:rsidR="00D55A65">
        <w:rPr>
          <w:rFonts w:ascii="Times New Roman" w:hAnsi="Times New Roman" w:cs="Times New Roman"/>
          <w:sz w:val="24"/>
          <w:szCs w:val="24"/>
          <w:lang w:val="en-US"/>
        </w:rPr>
        <w:t xml:space="preserve">in </w:t>
      </w:r>
      <w:r w:rsidR="002601C5">
        <w:rPr>
          <w:rFonts w:ascii="Times New Roman" w:hAnsi="Times New Roman" w:cs="Times New Roman"/>
          <w:sz w:val="24"/>
          <w:szCs w:val="24"/>
          <w:lang w:val="en-US"/>
        </w:rPr>
        <w:t xml:space="preserve">a professional </w:t>
      </w:r>
      <w:r w:rsidR="00D55A65">
        <w:rPr>
          <w:rFonts w:ascii="Times New Roman" w:hAnsi="Times New Roman" w:cs="Times New Roman"/>
          <w:sz w:val="24"/>
          <w:szCs w:val="24"/>
          <w:lang w:val="en-US"/>
        </w:rPr>
        <w:t xml:space="preserve">service </w:t>
      </w:r>
      <w:r w:rsidR="000B6D19">
        <w:rPr>
          <w:rFonts w:ascii="Times New Roman" w:hAnsi="Times New Roman" w:cs="Times New Roman"/>
          <w:sz w:val="24"/>
          <w:szCs w:val="24"/>
          <w:lang w:val="en-US"/>
        </w:rPr>
        <w:t xml:space="preserve">system </w:t>
      </w:r>
      <w:r w:rsidR="00BB70F6">
        <w:rPr>
          <w:rFonts w:ascii="Times New Roman" w:hAnsi="Times New Roman" w:cs="Times New Roman"/>
          <w:sz w:val="24"/>
          <w:szCs w:val="24"/>
          <w:lang w:val="en-US"/>
        </w:rPr>
        <w:t>is likely</w:t>
      </w:r>
      <w:r w:rsidR="00EE75F3">
        <w:rPr>
          <w:rFonts w:ascii="Times New Roman" w:hAnsi="Times New Roman" w:cs="Times New Roman"/>
          <w:sz w:val="24"/>
          <w:szCs w:val="24"/>
          <w:lang w:val="en-US"/>
        </w:rPr>
        <w:t xml:space="preserve"> </w:t>
      </w:r>
      <w:r w:rsidR="00BB70F6">
        <w:rPr>
          <w:rFonts w:ascii="Times New Roman" w:hAnsi="Times New Roman" w:cs="Times New Roman"/>
          <w:sz w:val="24"/>
          <w:szCs w:val="24"/>
          <w:lang w:val="en-US"/>
        </w:rPr>
        <w:t xml:space="preserve">to increase </w:t>
      </w:r>
      <w:r w:rsidR="00EE75F3" w:rsidRPr="00B439CA">
        <w:rPr>
          <w:rFonts w:ascii="Times New Roman" w:hAnsi="Times New Roman" w:cs="Times New Roman"/>
          <w:sz w:val="24"/>
          <w:szCs w:val="24"/>
          <w:lang w:val="en-US"/>
        </w:rPr>
        <w:t xml:space="preserve">the extent to which customers feel that </w:t>
      </w:r>
      <w:r w:rsidR="002601C5">
        <w:rPr>
          <w:rFonts w:ascii="Times New Roman" w:hAnsi="Times New Roman" w:cs="Times New Roman"/>
          <w:sz w:val="24"/>
          <w:szCs w:val="24"/>
          <w:lang w:val="en-US"/>
        </w:rPr>
        <w:t xml:space="preserve">the respective </w:t>
      </w:r>
      <w:r w:rsidR="00D55A65">
        <w:rPr>
          <w:rFonts w:ascii="Times New Roman" w:hAnsi="Times New Roman" w:cs="Times New Roman"/>
          <w:sz w:val="24"/>
          <w:szCs w:val="24"/>
          <w:lang w:val="en-US"/>
        </w:rPr>
        <w:t xml:space="preserve">service </w:t>
      </w:r>
      <w:r w:rsidR="000B6D19">
        <w:rPr>
          <w:rFonts w:ascii="Times New Roman" w:hAnsi="Times New Roman" w:cs="Times New Roman"/>
          <w:sz w:val="24"/>
          <w:szCs w:val="24"/>
          <w:lang w:val="en-US"/>
        </w:rPr>
        <w:t xml:space="preserve">is tailored </w:t>
      </w:r>
      <w:r w:rsidR="00D55A65">
        <w:rPr>
          <w:rFonts w:ascii="Times New Roman" w:hAnsi="Times New Roman" w:cs="Times New Roman"/>
          <w:sz w:val="24"/>
          <w:szCs w:val="24"/>
          <w:lang w:val="en-US"/>
        </w:rPr>
        <w:t>to</w:t>
      </w:r>
      <w:r w:rsidR="00C354D6" w:rsidRPr="00B439CA">
        <w:rPr>
          <w:rFonts w:ascii="Times New Roman" w:hAnsi="Times New Roman" w:cs="Times New Roman"/>
          <w:sz w:val="24"/>
          <w:szCs w:val="24"/>
          <w:lang w:val="en-US"/>
        </w:rPr>
        <w:t xml:space="preserve"> </w:t>
      </w:r>
      <w:r w:rsidR="000B6D19">
        <w:rPr>
          <w:rFonts w:ascii="Times New Roman" w:hAnsi="Times New Roman" w:cs="Times New Roman"/>
          <w:sz w:val="24"/>
          <w:szCs w:val="24"/>
          <w:lang w:val="en-US"/>
        </w:rPr>
        <w:t xml:space="preserve">their </w:t>
      </w:r>
      <w:r w:rsidR="00C354D6" w:rsidRPr="00B439CA">
        <w:rPr>
          <w:rFonts w:ascii="Times New Roman" w:hAnsi="Times New Roman" w:cs="Times New Roman"/>
          <w:sz w:val="24"/>
          <w:szCs w:val="24"/>
          <w:lang w:val="en-US"/>
        </w:rPr>
        <w:t>individual requirements</w:t>
      </w:r>
      <w:r w:rsidR="00C354D6">
        <w:rPr>
          <w:rFonts w:ascii="Times New Roman" w:hAnsi="Times New Roman" w:cs="Times New Roman"/>
          <w:sz w:val="24"/>
          <w:szCs w:val="24"/>
          <w:lang w:val="en-US"/>
        </w:rPr>
        <w:t xml:space="preserve">. That is, STTs </w:t>
      </w:r>
      <w:r w:rsidR="000B6D19">
        <w:rPr>
          <w:rFonts w:ascii="Times New Roman" w:hAnsi="Times New Roman" w:cs="Times New Roman"/>
          <w:sz w:val="24"/>
          <w:szCs w:val="24"/>
          <w:lang w:val="en-US"/>
        </w:rPr>
        <w:t>likely contribute to improve</w:t>
      </w:r>
      <w:r w:rsidR="00BB70F6">
        <w:rPr>
          <w:rFonts w:ascii="Times New Roman" w:hAnsi="Times New Roman" w:cs="Times New Roman"/>
          <w:sz w:val="24"/>
          <w:szCs w:val="24"/>
          <w:lang w:val="en-US"/>
        </w:rPr>
        <w:t xml:space="preserve"> </w:t>
      </w:r>
      <w:r w:rsidR="00C66B3D">
        <w:rPr>
          <w:rFonts w:ascii="Times New Roman" w:hAnsi="Times New Roman" w:cs="Times New Roman"/>
          <w:sz w:val="24"/>
          <w:szCs w:val="24"/>
          <w:lang w:val="en-US"/>
        </w:rPr>
        <w:t xml:space="preserve">the </w:t>
      </w:r>
      <w:r w:rsidR="00C354D6">
        <w:rPr>
          <w:rFonts w:ascii="Times New Roman" w:hAnsi="Times New Roman" w:cs="Times New Roman"/>
          <w:sz w:val="24"/>
          <w:szCs w:val="24"/>
          <w:lang w:val="en-US"/>
        </w:rPr>
        <w:t xml:space="preserve">perceived </w:t>
      </w:r>
      <w:r w:rsidR="00C354D6" w:rsidRPr="00C11948" w:rsidDel="003B4E66">
        <w:rPr>
          <w:rFonts w:ascii="Times New Roman" w:hAnsi="Times New Roman" w:cs="Times New Roman"/>
          <w:sz w:val="24"/>
          <w:szCs w:val="24"/>
          <w:lang w:val="en-US"/>
        </w:rPr>
        <w:t xml:space="preserve">fit between customers’ needs and </w:t>
      </w:r>
      <w:r w:rsidR="000B6D19">
        <w:rPr>
          <w:rFonts w:ascii="Times New Roman" w:hAnsi="Times New Roman" w:cs="Times New Roman"/>
          <w:sz w:val="24"/>
          <w:szCs w:val="24"/>
          <w:lang w:val="en-US"/>
        </w:rPr>
        <w:t>a professional service</w:t>
      </w:r>
      <w:r w:rsidR="00C354D6">
        <w:rPr>
          <w:rFonts w:ascii="Times New Roman" w:hAnsi="Times New Roman" w:cs="Times New Roman"/>
          <w:sz w:val="24"/>
          <w:szCs w:val="24"/>
          <w:lang w:val="en-US"/>
        </w:rPr>
        <w:t xml:space="preserve">. </w:t>
      </w:r>
      <w:r w:rsidR="00EE75F3" w:rsidRPr="00B37651">
        <w:rPr>
          <w:rFonts w:ascii="Times New Roman" w:hAnsi="Times New Roman" w:cs="Times New Roman"/>
          <w:sz w:val="24"/>
          <w:szCs w:val="24"/>
          <w:lang w:val="en-US"/>
        </w:rPr>
        <w:t xml:space="preserve">For instance, STTs already play a major role in advancing personalized medicine that uses information about individual health parameters to diagnose disease and to provide personalized treatments </w:t>
      </w:r>
      <w:r w:rsidR="00EE75F3" w:rsidRPr="00B37651">
        <w:rPr>
          <w:rFonts w:ascii="Times New Roman" w:hAnsi="Times New Roman" w:cs="Times New Roman"/>
          <w:sz w:val="24"/>
          <w:szCs w:val="24"/>
          <w:lang w:val="en-US"/>
        </w:rPr>
        <w:fldChar w:fldCharType="begin"/>
      </w:r>
      <w:r w:rsidR="00EE75F3" w:rsidRPr="00B37651">
        <w:rPr>
          <w:rFonts w:ascii="Times New Roman" w:hAnsi="Times New Roman" w:cs="Times New Roman"/>
          <w:sz w:val="24"/>
          <w:szCs w:val="24"/>
          <w:lang w:val="en-US"/>
        </w:rPr>
        <w:instrText xml:space="preserve"> ADDIN EN.CITE &lt;EndNote&gt;&lt;Cite&gt;&lt;Author&gt;Swan&lt;/Author&gt;&lt;Year&gt;2012&lt;/Year&gt;&lt;RecNum&gt;1337&lt;/RecNum&gt;&lt;DisplayText&gt;(Swan 2012)&lt;/DisplayText&gt;&lt;record&gt;&lt;rec-number&gt;1337&lt;/rec-number&gt;&lt;foreign-keys&gt;&lt;key app="EN" db-id="99px5rxt59str5ewtx45e5fzvz2swsaxt2xx" timestamp="1569323234"&gt;1337&lt;/key&gt;&lt;/foreign-keys&gt;&lt;ref-type name="Journal Article"&gt;17&lt;/ref-type&gt;&lt;contributors&gt;&lt;authors&gt;&lt;author&gt;Swan, Melanie&lt;/author&gt;&lt;/authors&gt;&lt;/contributors&gt;&lt;auth-address&gt;MS Futures Group, P.O. Box 61258, Palo Alto, CA 94306, USA. m@melanieswan.com.&lt;/auth-address&gt;&lt;titles&gt;&lt;title&gt;Health 2050: The Realization of Personalized Medicine through Crowdsourcing, the Quantified Self, and the Participatory Biocitizen&lt;/title&gt;&lt;secondary-title&gt;Journal Of Personalized Medicine&lt;/secondary-title&gt;&lt;/titles&gt;&lt;periodical&gt;&lt;full-title&gt;Journal Of Personalized Medicine&lt;/full-title&gt;&lt;/periodical&gt;&lt;pages&gt;93-118&lt;/pages&gt;&lt;volume&gt;2&lt;/volume&gt;&lt;number&gt;3&lt;/number&gt;&lt;dates&gt;&lt;year&gt;2012&lt;/year&gt;&lt;/dates&gt;&lt;pub-location&gt;Switzerland&lt;/pub-location&gt;&lt;publisher&gt;MDPI AG&lt;/publisher&gt;&lt;isbn&gt;2075-4426&lt;/isbn&gt;&lt;accession-num&gt;25562203&lt;/accession-num&gt;&lt;urls&gt;&lt;related-urls&gt;&lt;url&gt;http://search.ebscohost.com/login.aspx?direct=true&amp;amp;db=cmedm&amp;amp;AN=25562203&amp;amp;site=ehost-live&lt;/url&gt;&lt;/related-urls&gt;&lt;/urls&gt;&lt;electronic-resource-num&gt;10.3390/jpm2030093&lt;/electronic-resource-num&gt;&lt;remote-database-name&gt;cmedm&lt;/remote-database-name&gt;&lt;remote-database-provider&gt;EBSCOhost&lt;/remote-database-provider&gt;&lt;/record&gt;&lt;/Cite&gt;&lt;/EndNote&gt;</w:instrText>
      </w:r>
      <w:r w:rsidR="00EE75F3" w:rsidRPr="00B37651">
        <w:rPr>
          <w:rFonts w:ascii="Times New Roman" w:hAnsi="Times New Roman" w:cs="Times New Roman"/>
          <w:sz w:val="24"/>
          <w:szCs w:val="24"/>
          <w:lang w:val="en-US"/>
        </w:rPr>
        <w:fldChar w:fldCharType="separate"/>
      </w:r>
      <w:r w:rsidR="00EE75F3" w:rsidRPr="00B37651">
        <w:rPr>
          <w:rFonts w:ascii="Times New Roman" w:hAnsi="Times New Roman" w:cs="Times New Roman"/>
          <w:noProof/>
          <w:sz w:val="24"/>
          <w:szCs w:val="24"/>
          <w:lang w:val="en-US"/>
        </w:rPr>
        <w:t>(Swan 2012)</w:t>
      </w:r>
      <w:r w:rsidR="00EE75F3" w:rsidRPr="00B37651">
        <w:rPr>
          <w:rFonts w:ascii="Times New Roman" w:hAnsi="Times New Roman" w:cs="Times New Roman"/>
          <w:sz w:val="24"/>
          <w:szCs w:val="24"/>
          <w:lang w:val="en-US"/>
        </w:rPr>
        <w:fldChar w:fldCharType="end"/>
      </w:r>
      <w:r w:rsidR="00EE75F3" w:rsidRPr="00B37651">
        <w:rPr>
          <w:rFonts w:ascii="Times New Roman" w:hAnsi="Times New Roman" w:cs="Times New Roman"/>
          <w:sz w:val="24"/>
          <w:szCs w:val="24"/>
          <w:lang w:val="en-US"/>
        </w:rPr>
        <w:t xml:space="preserve">. In line with this, seminal research on personalization underscores the central role of customer data for adapting service offerings to individual circumstances and preferences </w:t>
      </w:r>
      <w:r w:rsidR="00EE75F3">
        <w:rPr>
          <w:rFonts w:ascii="Times New Roman" w:hAnsi="Times New Roman" w:cs="Times New Roman"/>
          <w:sz w:val="24"/>
          <w:szCs w:val="24"/>
          <w:lang w:val="en-US"/>
        </w:rPr>
        <w:fldChar w:fldCharType="begin"/>
      </w:r>
      <w:r w:rsidR="00EE75F3">
        <w:rPr>
          <w:rFonts w:ascii="Times New Roman" w:hAnsi="Times New Roman" w:cs="Times New Roman"/>
          <w:sz w:val="24"/>
          <w:szCs w:val="24"/>
          <w:lang w:val="en-US"/>
        </w:rPr>
        <w:instrText xml:space="preserve"> ADDIN EN.CITE &lt;EndNote&gt;&lt;Cite&gt;&lt;Author&gt;Murthi&lt;/Author&gt;&lt;Year&gt;2003&lt;/Year&gt;&lt;RecNum&gt;1328&lt;/RecNum&gt;&lt;DisplayText&gt;(Murthi and Sarkar 2003)&lt;/DisplayText&gt;&lt;record&gt;&lt;rec-number&gt;1328&lt;/rec-number&gt;&lt;foreign-keys&gt;&lt;key app="EN" db-id="99px5rxt59str5ewtx45e5fzvz2swsaxt2xx" timestamp="1576233486"&gt;1328&lt;/key&gt;&lt;/foreign-keys&gt;&lt;ref-type name="Journal Article"&gt;17&lt;/ref-type&gt;&lt;contributors&gt;&lt;authors&gt;&lt;author&gt;B. P. S. Murthi&lt;/author&gt;&lt;author&gt;Sumit Sarkar&lt;/author&gt;&lt;/authors&gt;&lt;/contributors&gt;&lt;titles&gt;&lt;title&gt;The Role of the Management Sciences in Research on Personalization&lt;/title&gt;&lt;secondary-title&gt;Management Science&lt;/secondary-title&gt;&lt;/titles&gt;&lt;periodical&gt;&lt;full-title&gt;Management Science&lt;/full-title&gt;&lt;/periodical&gt;&lt;pages&gt;1344-1362&lt;/pages&gt;&lt;volume&gt;49&lt;/volume&gt;&lt;number&gt;10&lt;/number&gt;&lt;keywords&gt;&lt;keyword&gt;Customization,Choice Models,Internet Marketing,Online Tracking,Learning Consumer Preferences,Recommendation Systems&lt;/keyword&gt;&lt;/keywords&gt;&lt;dates&gt;&lt;year&gt;2003&lt;/year&gt;&lt;/dates&gt;&lt;urls&gt;&lt;related-urls&gt;&lt;url&gt;https://pubsonline.informs.org/doi/abs/10.1287/mnsc.49.10.1344.17313&lt;/url&gt;&lt;/related-urls&gt;&lt;/urls&gt;&lt;electronic-resource-num&gt;10.1287/mnsc.49.10.1344.17313&lt;/electronic-resource-num&gt;&lt;/record&gt;&lt;/Cite&gt;&lt;/EndNote&gt;</w:instrText>
      </w:r>
      <w:r w:rsidR="00EE75F3">
        <w:rPr>
          <w:rFonts w:ascii="Times New Roman" w:hAnsi="Times New Roman" w:cs="Times New Roman"/>
          <w:sz w:val="24"/>
          <w:szCs w:val="24"/>
          <w:lang w:val="en-US"/>
        </w:rPr>
        <w:fldChar w:fldCharType="separate"/>
      </w:r>
      <w:r w:rsidR="00EE75F3">
        <w:rPr>
          <w:rFonts w:ascii="Times New Roman" w:hAnsi="Times New Roman" w:cs="Times New Roman"/>
          <w:noProof/>
          <w:sz w:val="24"/>
          <w:szCs w:val="24"/>
          <w:lang w:val="en-US"/>
        </w:rPr>
        <w:t>(Murthi and Sarkar 2003)</w:t>
      </w:r>
      <w:r w:rsidR="00EE75F3">
        <w:rPr>
          <w:rFonts w:ascii="Times New Roman" w:hAnsi="Times New Roman" w:cs="Times New Roman"/>
          <w:sz w:val="24"/>
          <w:szCs w:val="24"/>
          <w:lang w:val="en-US"/>
        </w:rPr>
        <w:fldChar w:fldCharType="end"/>
      </w:r>
      <w:r w:rsidR="00EE75F3">
        <w:rPr>
          <w:rFonts w:ascii="Times New Roman" w:hAnsi="Times New Roman" w:cs="Times New Roman"/>
          <w:sz w:val="24"/>
          <w:szCs w:val="24"/>
          <w:lang w:val="en-US"/>
        </w:rPr>
        <w:t xml:space="preserve">. </w:t>
      </w:r>
      <w:r w:rsidR="00C41290" w:rsidRPr="00B37651">
        <w:rPr>
          <w:rFonts w:ascii="Times New Roman" w:hAnsi="Times New Roman" w:cs="Times New Roman"/>
          <w:sz w:val="24"/>
          <w:szCs w:val="24"/>
          <w:lang w:val="en-US"/>
        </w:rPr>
        <w:t>In turn,</w:t>
      </w:r>
      <w:r w:rsidR="00EE75F3">
        <w:rPr>
          <w:rFonts w:ascii="Times New Roman" w:hAnsi="Times New Roman" w:cs="Times New Roman"/>
          <w:sz w:val="24"/>
          <w:szCs w:val="24"/>
          <w:lang w:val="en-US"/>
        </w:rPr>
        <w:t xml:space="preserve"> the</w:t>
      </w:r>
      <w:r w:rsidR="00C41290" w:rsidRPr="00B37651">
        <w:rPr>
          <w:rFonts w:ascii="Times New Roman" w:hAnsi="Times New Roman" w:cs="Times New Roman"/>
          <w:sz w:val="24"/>
          <w:szCs w:val="24"/>
          <w:lang w:val="en-US"/>
        </w:rPr>
        <w:t xml:space="preserve"> perceived personalization </w:t>
      </w:r>
      <w:r w:rsidR="000978FB">
        <w:rPr>
          <w:rFonts w:ascii="Times New Roman" w:hAnsi="Times New Roman" w:cs="Times New Roman"/>
          <w:sz w:val="24"/>
          <w:szCs w:val="24"/>
          <w:lang w:val="en-US"/>
        </w:rPr>
        <w:t xml:space="preserve">should </w:t>
      </w:r>
      <w:r w:rsidR="00362A68">
        <w:rPr>
          <w:rFonts w:ascii="Times New Roman" w:hAnsi="Times New Roman" w:cs="Times New Roman"/>
          <w:sz w:val="24"/>
          <w:szCs w:val="24"/>
          <w:lang w:val="en-US"/>
        </w:rPr>
        <w:t>positively influence</w:t>
      </w:r>
      <w:r w:rsidR="00C41290" w:rsidRPr="00B37651">
        <w:rPr>
          <w:rFonts w:ascii="Times New Roman" w:hAnsi="Times New Roman" w:cs="Times New Roman"/>
          <w:sz w:val="24"/>
          <w:szCs w:val="24"/>
          <w:lang w:val="en-US"/>
        </w:rPr>
        <w:t xml:space="preserve"> compliance, as studies comparing personalized and non-personalized dietary recommendations </w:t>
      </w:r>
      <w:r w:rsidR="00C41290" w:rsidRPr="00B37651">
        <w:rPr>
          <w:rFonts w:ascii="Times New Roman" w:hAnsi="Times New Roman" w:cs="Times New Roman"/>
          <w:sz w:val="24"/>
          <w:szCs w:val="24"/>
          <w:lang w:val="en-US"/>
        </w:rPr>
        <w:fldChar w:fldCharType="begin"/>
      </w:r>
      <w:r w:rsidR="00C41290" w:rsidRPr="00B37651">
        <w:rPr>
          <w:rFonts w:ascii="Times New Roman" w:hAnsi="Times New Roman" w:cs="Times New Roman"/>
          <w:sz w:val="24"/>
          <w:szCs w:val="24"/>
          <w:lang w:val="en-US"/>
        </w:rPr>
        <w:instrText xml:space="preserve"> ADDIN EN.CITE &lt;EndNote&gt;&lt;Cite&gt;&lt;Author&gt;Brug&lt;/Author&gt;&lt;Year&gt;1996&lt;/Year&gt;&lt;RecNum&gt;1322&lt;/RecNum&gt;&lt;DisplayText&gt;(Brug et al. 1996)&lt;/DisplayText&gt;&lt;record&gt;&lt;rec-number&gt;1322&lt;/rec-number&gt;&lt;foreign-keys&gt;&lt;key app="EN" db-id="99px5rxt59str5ewtx45e5fzvz2swsaxt2xx" timestamp="1555746721"&gt;1322&lt;/key&gt;&lt;/foreign-keys&gt;&lt;ref-type name="Journal Article"&gt;17&lt;/ref-type&gt;&lt;contributors&gt;&lt;authors&gt;&lt;author&gt;Brug, J.&lt;/author&gt;&lt;author&gt;Steenhuis, I.&lt;/author&gt;&lt;author&gt;van Assema, P.&lt;/author&gt;&lt;author&gt;de Vries, H.&lt;/author&gt;&lt;/authors&gt;&lt;/contributors&gt;&lt;auth-address&gt;Department of Health Education and Promotion, University of Limburg, Maastricht, The Netherlands.&lt;/auth-address&gt;&lt;titles&gt;&lt;title&gt;The impact of a computer-tailored nutrition intervention&lt;/title&gt;&lt;secondary-title&gt;Preventive Medicine&lt;/secondary-title&gt;&lt;/titles&gt;&lt;periodical&gt;&lt;full-title&gt;Preventive Medicine&lt;/full-title&gt;&lt;/periodical&gt;&lt;pages&gt;236-242&lt;/pages&gt;&lt;volume&gt;25&lt;/volume&gt;&lt;number&gt;3&lt;/number&gt;&lt;keywords&gt;&lt;keyword&gt;Feeding Behavior*/psychology&lt;/keyword&gt;&lt;keyword&gt;Nutrition Assessment*&lt;/keyword&gt;&lt;keyword&gt;Health Education/*methods&lt;/keyword&gt;&lt;keyword&gt;Analysis of Variance&lt;/keyword&gt;&lt;keyword&gt;Correspondence as Topic&lt;/keyword&gt;&lt;keyword&gt;Dietary Fats&lt;/keyword&gt;&lt;keyword&gt;Fruit&lt;/keyword&gt;&lt;keyword&gt;Humans&lt;/keyword&gt;&lt;keyword&gt;Medical Informatics Applications&lt;/keyword&gt;&lt;keyword&gt;Motivation&lt;/keyword&gt;&lt;keyword&gt;Netherlands&lt;/keyword&gt;&lt;keyword&gt;Occupational Health&lt;/keyword&gt;&lt;keyword&gt;Pilot Projects&lt;/keyword&gt;&lt;keyword&gt;Vegetables&lt;/keyword&gt;&lt;/keywords&gt;&lt;dates&gt;&lt;year&gt;1996&lt;/year&gt;&lt;/dates&gt;&lt;pub-location&gt;United States&lt;/pub-location&gt;&lt;publisher&gt;Academic Press&lt;/publisher&gt;&lt;isbn&gt;0091-7435&lt;/isbn&gt;&lt;accession-num&gt;8781000&lt;/accession-num&gt;&lt;urls&gt;&lt;related-urls&gt;&lt;url&gt;http://search.ebscohost.com/login.aspx?direct=true&amp;amp;db=cmedm&amp;amp;AN=8781000&amp;amp;site=ehost-live&lt;/url&gt;&lt;/related-urls&gt;&lt;/urls&gt;&lt;remote-database-name&gt;cmedm&lt;/remote-database-name&gt;&lt;remote-database-provider&gt;EBSCOhost&lt;/remote-database-provider&gt;&lt;/record&gt;&lt;/Cite&gt;&lt;/EndNote&gt;</w:instrText>
      </w:r>
      <w:r w:rsidR="00C41290" w:rsidRPr="00B37651">
        <w:rPr>
          <w:rFonts w:ascii="Times New Roman" w:hAnsi="Times New Roman" w:cs="Times New Roman"/>
          <w:sz w:val="24"/>
          <w:szCs w:val="24"/>
          <w:lang w:val="en-US"/>
        </w:rPr>
        <w:fldChar w:fldCharType="separate"/>
      </w:r>
      <w:r w:rsidR="00C41290" w:rsidRPr="00B37651">
        <w:rPr>
          <w:rFonts w:ascii="Times New Roman" w:hAnsi="Times New Roman" w:cs="Times New Roman"/>
          <w:noProof/>
          <w:sz w:val="24"/>
          <w:szCs w:val="24"/>
          <w:lang w:val="en-US"/>
        </w:rPr>
        <w:t>(Brug et al. 1996)</w:t>
      </w:r>
      <w:r w:rsidR="00C41290" w:rsidRPr="00B37651">
        <w:rPr>
          <w:rFonts w:ascii="Times New Roman" w:hAnsi="Times New Roman" w:cs="Times New Roman"/>
          <w:sz w:val="24"/>
          <w:szCs w:val="24"/>
          <w:lang w:val="en-US"/>
        </w:rPr>
        <w:fldChar w:fldCharType="end"/>
      </w:r>
      <w:r w:rsidR="00C41290" w:rsidRPr="00B37651">
        <w:rPr>
          <w:rFonts w:ascii="Times New Roman" w:hAnsi="Times New Roman" w:cs="Times New Roman"/>
          <w:sz w:val="24"/>
          <w:szCs w:val="24"/>
          <w:lang w:val="en-US"/>
        </w:rPr>
        <w:t xml:space="preserve">, and personalized and non-personalized exercise recommendations </w:t>
      </w:r>
      <w:r w:rsidR="00C41290" w:rsidRPr="00B37651">
        <w:rPr>
          <w:rFonts w:ascii="Times New Roman" w:hAnsi="Times New Roman" w:cs="Times New Roman"/>
          <w:sz w:val="24"/>
          <w:szCs w:val="24"/>
          <w:lang w:val="en-US"/>
        </w:rPr>
        <w:fldChar w:fldCharType="begin"/>
      </w:r>
      <w:r w:rsidR="00C41290" w:rsidRPr="00B37651">
        <w:rPr>
          <w:rFonts w:ascii="Times New Roman" w:hAnsi="Times New Roman" w:cs="Times New Roman"/>
          <w:sz w:val="24"/>
          <w:szCs w:val="24"/>
          <w:lang w:val="en-US"/>
        </w:rPr>
        <w:instrText xml:space="preserve"> ADDIN EN.CITE &lt;EndNote&gt;&lt;Cite&gt;&lt;Author&gt;Abele&lt;/Author&gt;&lt;Year&gt;2007&lt;/Year&gt;&lt;RecNum&gt;1323&lt;/RecNum&gt;&lt;DisplayText&gt;(Abele and Gendolla 2007)&lt;/DisplayText&gt;&lt;record&gt;&lt;rec-number&gt;1323&lt;/rec-number&gt;&lt;foreign-keys&gt;&lt;key app="EN" db-id="99px5rxt59str5ewtx45e5fzvz2swsaxt2xx" timestamp="1555746772"&gt;1323&lt;/key&gt;&lt;/foreign-keys&gt;&lt;ref-type name="Journal Article"&gt;17&lt;/ref-type&gt;&lt;contributors&gt;&lt;authors&gt;&lt;author&gt;Abele, Andrea E.&lt;/author&gt;&lt;author&gt;Gendolla, Guido H. E.&lt;/author&gt;&lt;/authors&gt;&lt;/contributors&gt;&lt;auth-address&gt;Abele, Andrea E., University of Erlangen, Social Psychology, Bismarckstr. 6, D-91054, Erlangen, Germany&lt;/auth-address&gt;&lt;titles&gt;&lt;title&gt;Individual differences in optimism predict the recall of personally relevant information&lt;/title&gt;&lt;secondary-title&gt;Personality and Individual Differences&lt;/secondary-title&gt;&lt;/titles&gt;&lt;periodical&gt;&lt;full-title&gt;Personality and Individual Differences&lt;/full-title&gt;&lt;/periodical&gt;&lt;pages&gt;1125-1135&lt;/pages&gt;&lt;volume&gt;43&lt;/volume&gt;&lt;number&gt;5&lt;/number&gt;&lt;keywords&gt;&lt;keyword&gt;individual differences&lt;/keyword&gt;&lt;keyword&gt;dispositional optimism&lt;/keyword&gt;&lt;keyword&gt;exercise&lt;/keyword&gt;&lt;keyword&gt;recall&lt;/keyword&gt;&lt;keyword&gt;personally relevant information&lt;/keyword&gt;&lt;keyword&gt;pragmatic information processing&lt;/keyword&gt;&lt;keyword&gt;Optimism&lt;/keyword&gt;&lt;keyword&gt;Personality Traits&lt;/keyword&gt;&lt;keyword&gt;Recall (Learning)&lt;/keyword&gt;&lt;keyword&gt;Cognitive Processes&lt;/keyword&gt;&lt;keyword&gt;Pragmatics&lt;/keyword&gt;&lt;/keywords&gt;&lt;dates&gt;&lt;year&gt;2007&lt;/year&gt;&lt;/dates&gt;&lt;publisher&gt;Elsevier Science&lt;/publisher&gt;&lt;isbn&gt;0191-8869&lt;/isbn&gt;&lt;accession-num&gt;2007-11219-013&lt;/accession-num&gt;&lt;urls&gt;&lt;related-urls&gt;&lt;url&gt;http://search.ebscohost.com/login.aspx?direct=true&amp;amp;db=psyh&amp;amp;AN=2007-11219-013&amp;amp;site=ehost-live&lt;/url&gt;&lt;url&gt;abele@phil.uni-erlangen.de&lt;/url&gt;&lt;/related-urls&gt;&lt;/urls&gt;&lt;electronic-resource-num&gt;10.1016/j.paid.2007.03.005&lt;/electronic-resource-num&gt;&lt;remote-database-name&gt;psyh&lt;/remote-database-name&gt;&lt;remote-database-provider&gt;EBSCOhost&lt;/remote-database-provider&gt;&lt;/record&gt;&lt;/Cite&gt;&lt;/EndNote&gt;</w:instrText>
      </w:r>
      <w:r w:rsidR="00C41290" w:rsidRPr="00B37651">
        <w:rPr>
          <w:rFonts w:ascii="Times New Roman" w:hAnsi="Times New Roman" w:cs="Times New Roman"/>
          <w:sz w:val="24"/>
          <w:szCs w:val="24"/>
          <w:lang w:val="en-US"/>
        </w:rPr>
        <w:fldChar w:fldCharType="separate"/>
      </w:r>
      <w:r w:rsidR="00C41290" w:rsidRPr="00B37651">
        <w:rPr>
          <w:rFonts w:ascii="Times New Roman" w:hAnsi="Times New Roman" w:cs="Times New Roman"/>
          <w:noProof/>
          <w:sz w:val="24"/>
          <w:szCs w:val="24"/>
          <w:lang w:val="en-US"/>
        </w:rPr>
        <w:t>(Abele and Gendolla 2007)</w:t>
      </w:r>
      <w:r w:rsidR="00C41290" w:rsidRPr="00B37651">
        <w:rPr>
          <w:rFonts w:ascii="Times New Roman" w:hAnsi="Times New Roman" w:cs="Times New Roman"/>
          <w:sz w:val="24"/>
          <w:szCs w:val="24"/>
          <w:lang w:val="en-US"/>
        </w:rPr>
        <w:fldChar w:fldCharType="end"/>
      </w:r>
      <w:r w:rsidR="00C41290" w:rsidRPr="00B37651">
        <w:rPr>
          <w:rFonts w:ascii="Times New Roman" w:hAnsi="Times New Roman" w:cs="Times New Roman"/>
          <w:sz w:val="24"/>
          <w:szCs w:val="24"/>
          <w:lang w:val="en-US"/>
        </w:rPr>
        <w:t xml:space="preserve"> have demonstrated. We therefore hypothesize:</w:t>
      </w:r>
    </w:p>
    <w:p w14:paraId="36FBDDDA" w14:textId="77777777" w:rsidR="00C41290" w:rsidRPr="006B6E47" w:rsidRDefault="00C41290" w:rsidP="00C41290">
      <w:pPr>
        <w:widowControl w:val="0"/>
        <w:spacing w:after="0" w:line="480" w:lineRule="auto"/>
        <w:ind w:left="567"/>
        <w:contextualSpacing/>
        <w:rPr>
          <w:rFonts w:ascii="Times New Roman" w:hAnsi="Times New Roman" w:cs="Times New Roman"/>
          <w:i/>
          <w:sz w:val="24"/>
          <w:szCs w:val="24"/>
          <w:lang w:val="en-US"/>
        </w:rPr>
      </w:pPr>
      <w:r w:rsidRPr="006B6E47">
        <w:rPr>
          <w:rFonts w:ascii="Times New Roman" w:hAnsi="Times New Roman" w:cs="Times New Roman"/>
          <w:b/>
          <w:sz w:val="24"/>
          <w:szCs w:val="24"/>
          <w:lang w:val="en-US"/>
        </w:rPr>
        <w:t>Hypothesis 5:</w:t>
      </w:r>
      <w:r w:rsidRPr="006B6E47">
        <w:rPr>
          <w:rFonts w:ascii="Times New Roman" w:hAnsi="Times New Roman" w:cs="Times New Roman"/>
          <w:sz w:val="24"/>
          <w:szCs w:val="24"/>
          <w:lang w:val="en-US"/>
        </w:rPr>
        <w:t xml:space="preserve"> The effect of STT us</w:t>
      </w:r>
      <w:r w:rsidR="000978FB">
        <w:rPr>
          <w:rFonts w:ascii="Times New Roman" w:hAnsi="Times New Roman" w:cs="Times New Roman"/>
          <w:sz w:val="24"/>
          <w:szCs w:val="24"/>
          <w:lang w:val="en-US"/>
        </w:rPr>
        <w:t>e</w:t>
      </w:r>
      <w:r w:rsidRPr="006B6E47">
        <w:rPr>
          <w:rFonts w:ascii="Times New Roman" w:hAnsi="Times New Roman" w:cs="Times New Roman"/>
          <w:sz w:val="24"/>
          <w:szCs w:val="24"/>
          <w:lang w:val="en-US"/>
        </w:rPr>
        <w:t xml:space="preserve"> on advice compliance is mediated by perceived personalization.</w:t>
      </w:r>
    </w:p>
    <w:p w14:paraId="777AC9FC" w14:textId="77777777" w:rsidR="00296000" w:rsidRDefault="00296000">
      <w:pPr>
        <w:rPr>
          <w:rFonts w:ascii="Times New Roman" w:hAnsi="Times New Roman" w:cs="Times New Roman"/>
          <w:b/>
          <w:caps/>
          <w:sz w:val="24"/>
          <w:szCs w:val="24"/>
          <w:lang w:val="en-US"/>
        </w:rPr>
      </w:pPr>
    </w:p>
    <w:p w14:paraId="2D252C3B" w14:textId="77777777" w:rsidR="002601C5" w:rsidRDefault="002601C5">
      <w:pPr>
        <w:rPr>
          <w:rFonts w:ascii="Times New Roman" w:hAnsi="Times New Roman" w:cs="Times New Roman"/>
          <w:b/>
          <w:caps/>
          <w:sz w:val="24"/>
          <w:szCs w:val="24"/>
          <w:lang w:val="en-US"/>
        </w:rPr>
      </w:pPr>
      <w:r>
        <w:rPr>
          <w:rFonts w:ascii="Times New Roman" w:hAnsi="Times New Roman" w:cs="Times New Roman"/>
          <w:b/>
          <w:caps/>
          <w:sz w:val="24"/>
          <w:szCs w:val="24"/>
          <w:lang w:val="en-US"/>
        </w:rPr>
        <w:br w:type="page"/>
      </w:r>
    </w:p>
    <w:p w14:paraId="3CA3C7ED" w14:textId="5A453C3F" w:rsidR="00B00FB9" w:rsidRPr="003376FD" w:rsidRDefault="00B00FB9" w:rsidP="00582340">
      <w:pPr>
        <w:widowControl w:val="0"/>
        <w:spacing w:before="240" w:after="0" w:line="480" w:lineRule="auto"/>
        <w:jc w:val="center"/>
        <w:rPr>
          <w:rFonts w:ascii="Times New Roman" w:hAnsi="Times New Roman" w:cs="Times New Roman"/>
          <w:b/>
          <w:caps/>
          <w:sz w:val="24"/>
          <w:szCs w:val="24"/>
          <w:lang w:val="en-US"/>
        </w:rPr>
      </w:pPr>
      <w:r w:rsidRPr="003376FD">
        <w:rPr>
          <w:rFonts w:ascii="Times New Roman" w:hAnsi="Times New Roman" w:cs="Times New Roman"/>
          <w:b/>
          <w:caps/>
          <w:sz w:val="24"/>
          <w:szCs w:val="24"/>
          <w:lang w:val="en-US"/>
        </w:rPr>
        <w:lastRenderedPageBreak/>
        <w:t>Field Experiment</w:t>
      </w:r>
      <w:r w:rsidR="00FF2424" w:rsidRPr="003376FD">
        <w:rPr>
          <w:rFonts w:ascii="Times New Roman" w:hAnsi="Times New Roman" w:cs="Times New Roman"/>
          <w:b/>
          <w:caps/>
          <w:sz w:val="24"/>
          <w:szCs w:val="24"/>
          <w:lang w:val="en-US"/>
        </w:rPr>
        <w:t xml:space="preserve">: </w:t>
      </w:r>
      <w:r w:rsidR="005B722A" w:rsidRPr="003376FD">
        <w:rPr>
          <w:rFonts w:ascii="Times New Roman" w:hAnsi="Times New Roman" w:cs="Times New Roman"/>
          <w:b/>
          <w:caps/>
          <w:sz w:val="24"/>
          <w:szCs w:val="24"/>
          <w:lang w:val="en-US"/>
        </w:rPr>
        <w:t xml:space="preserve">Testing the </w:t>
      </w:r>
      <w:r w:rsidR="002601C5">
        <w:rPr>
          <w:rFonts w:ascii="Times New Roman" w:hAnsi="Times New Roman" w:cs="Times New Roman"/>
          <w:b/>
          <w:caps/>
          <w:sz w:val="24"/>
          <w:szCs w:val="24"/>
          <w:lang w:val="en-US"/>
        </w:rPr>
        <w:t>Effect of Self-</w:t>
      </w:r>
      <w:r w:rsidR="00FF2424" w:rsidRPr="003376FD">
        <w:rPr>
          <w:rFonts w:ascii="Times New Roman" w:hAnsi="Times New Roman" w:cs="Times New Roman"/>
          <w:b/>
          <w:caps/>
          <w:sz w:val="24"/>
          <w:szCs w:val="24"/>
          <w:lang w:val="en-US"/>
        </w:rPr>
        <w:t>Tracking Technologies on Advice Compliance</w:t>
      </w:r>
    </w:p>
    <w:p w14:paraId="7239A0D7" w14:textId="77777777" w:rsidR="00B00FB9" w:rsidRPr="003376FD" w:rsidRDefault="00B00FB9" w:rsidP="001624AE">
      <w:pPr>
        <w:widowControl w:val="0"/>
        <w:spacing w:after="0" w:line="480" w:lineRule="auto"/>
        <w:contextualSpacing/>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 xml:space="preserve">Method </w:t>
      </w:r>
    </w:p>
    <w:p w14:paraId="27DC5ED4" w14:textId="77777777" w:rsidR="00B00FB9" w:rsidRPr="003376FD" w:rsidRDefault="00B00FB9" w:rsidP="007D0001">
      <w:pPr>
        <w:widowControl w:val="0"/>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Design. </w:t>
      </w:r>
      <w:r w:rsidRPr="003376FD">
        <w:rPr>
          <w:rFonts w:ascii="Times New Roman" w:hAnsi="Times New Roman" w:cs="Times New Roman"/>
          <w:sz w:val="24"/>
          <w:szCs w:val="24"/>
          <w:lang w:val="en-US"/>
        </w:rPr>
        <w:t>To test our hypotheses on the effects of STT use on advice compliance in a real-world setting, we first conducted a field experiment in cooperation with a healthcare company. The company introduced STTs to support customers in their daily management of diabetes in-between visits to medical experts. We employed an experimental, between-subjects design with two types of STTs and a control condition without STT. That is, participants were randomly assigned to one of the three groups: control, standalone STT, or network augmented STT. To measure the key dependent, moderating, and control variables, we conducted two surveys: one immediately before the participants were exposed to the STTs and one four months afterwards.</w:t>
      </w:r>
    </w:p>
    <w:p w14:paraId="4C2EB545" w14:textId="77777777" w:rsidR="00B00FB9" w:rsidRPr="003376FD" w:rsidRDefault="00B00FB9" w:rsidP="007D0001">
      <w:pPr>
        <w:spacing w:after="0" w:line="480" w:lineRule="auto"/>
        <w:ind w:firstLine="567"/>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Both standalone and network augmented STTs were presented in form of a self-tracking system that featured an electronic device and associated software that transferred diabetes data from participants’ blood glucose meter and insulin pump to their computer, smartphone, or tablet. The STTs displayed the results in easy-to-read charts and graphs. In addition, the systems provided patients the option to explore the results in-depth; a click on specific measurement values provided more information and/or suggestions for further reading. The STTs therefore supported respondents to view and understand their blood glucose and insulin values and to assess their self-care performance. In addition to the depicted features, the network augmented STT also linked participants to an online community to exchange their health data with other consumers. They were able to benchmark their results, get recommendations and feedback on their performance, and discuss with other consumers as well as experts through public or private messages and chats. The discussion forum focused on diverse topics such as diabetes-related </w:t>
      </w:r>
      <w:r w:rsidRPr="003376FD">
        <w:rPr>
          <w:rFonts w:ascii="Times New Roman" w:hAnsi="Times New Roman" w:cs="Times New Roman"/>
          <w:sz w:val="24"/>
          <w:szCs w:val="24"/>
          <w:lang w:val="en-US"/>
        </w:rPr>
        <w:lastRenderedPageBreak/>
        <w:t xml:space="preserve">diets, nutrition, physical exercises, and therapy. In contrast, the standalone STT did not feature any possibility to connect or get feedback from peers or other experts. </w:t>
      </w:r>
    </w:p>
    <w:p w14:paraId="36ECF222" w14:textId="77777777" w:rsidR="00B00FB9" w:rsidRPr="003376FD" w:rsidRDefault="00B00FB9" w:rsidP="00F9018A">
      <w:pPr>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Sample and procedure</w:t>
      </w:r>
      <w:r w:rsidRPr="003376FD">
        <w:rPr>
          <w:rFonts w:ascii="Times New Roman" w:hAnsi="Times New Roman" w:cs="Times New Roman"/>
          <w:sz w:val="24"/>
          <w:szCs w:val="24"/>
          <w:lang w:val="en-US"/>
        </w:rPr>
        <w:t>.</w:t>
      </w:r>
      <w:r w:rsidRPr="003376FD">
        <w:rPr>
          <w:rFonts w:ascii="Times New Roman" w:hAnsi="Times New Roman" w:cs="Times New Roman"/>
          <w:b/>
          <w:sz w:val="24"/>
          <w:szCs w:val="24"/>
          <w:lang w:val="en-US"/>
        </w:rPr>
        <w:t xml:space="preserve"> </w:t>
      </w:r>
      <w:r w:rsidRPr="003376FD">
        <w:rPr>
          <w:rFonts w:ascii="Times New Roman" w:hAnsi="Times New Roman" w:cs="Times New Roman"/>
          <w:sz w:val="24"/>
          <w:szCs w:val="24"/>
          <w:lang w:val="en-US"/>
        </w:rPr>
        <w:t xml:space="preserve">The healthcare company provided us with the email addresses of 27,727 of its customers with diabetes. As a first phase of the study, we sent a letter to the full sampling frame. The letter contained an invitation to participate in an online survey, as well as general information on the objective of the study, and confidentiality of responses. To encourage participation, we offered respondents a possibility of winning Amazon vouchers worth of 20 Euros in a lottery. </w:t>
      </w:r>
    </w:p>
    <w:p w14:paraId="3B11C291" w14:textId="77777777" w:rsidR="00B00FB9" w:rsidRPr="003376FD" w:rsidRDefault="00B00FB9" w:rsidP="007D0001">
      <w:pPr>
        <w:widowControl w:val="0"/>
        <w:spacing w:after="0" w:line="480" w:lineRule="auto"/>
        <w:ind w:firstLine="567"/>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The online survey was accessible for two consecutive weeks. In the survey, participants were first asked about their diabetes treatment. Thereafter, we included background questions (gender, age, level of education), psychological measures (self-efficacy, customer ability, role clarity, and motivation), BMI measurement questions (height and weight), details on the history and type of diabetes, and the therapy’s form and requirements. </w:t>
      </w:r>
    </w:p>
    <w:p w14:paraId="336201B4" w14:textId="77777777" w:rsidR="00B00FB9" w:rsidRPr="003376FD" w:rsidRDefault="00B00FB9" w:rsidP="007D0001">
      <w:pPr>
        <w:spacing w:after="0" w:line="480" w:lineRule="auto"/>
        <w:ind w:firstLine="567"/>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In total, 3,374 individuals participated in this first-wave survey, for an initial response rate of 12.2%. These respondents were then randomly assigned to the experimental conditions. Participants in the two STT conditions were provided with access to the respective technologies as well as extensive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instructions. All participants were invited to participate in a follow-up survey four months later. The follow-up survey had the same content and structure as the first-wave survey, but also included questions about the key dependent variable: advice compliance (see </w:t>
      </w:r>
      <w:r w:rsidR="002D2FD2" w:rsidRPr="003376FD">
        <w:rPr>
          <w:rFonts w:ascii="Times New Roman" w:hAnsi="Times New Roman" w:cs="Times New Roman"/>
          <w:sz w:val="24"/>
          <w:szCs w:val="24"/>
          <w:lang w:val="en-US"/>
        </w:rPr>
        <w:t>Appendix</w:t>
      </w:r>
      <w:r w:rsidRPr="003376FD">
        <w:rPr>
          <w:rFonts w:ascii="Times New Roman" w:hAnsi="Times New Roman" w:cs="Times New Roman"/>
          <w:sz w:val="24"/>
          <w:szCs w:val="24"/>
          <w:lang w:val="en-US"/>
        </w:rPr>
        <w:t xml:space="preserve"> for the measurement items).</w:t>
      </w:r>
    </w:p>
    <w:p w14:paraId="51E825BD" w14:textId="77777777" w:rsidR="00B00FB9" w:rsidRPr="003376FD" w:rsidRDefault="00B00FB9" w:rsidP="007D0001">
      <w:pPr>
        <w:spacing w:after="0" w:line="480" w:lineRule="auto"/>
        <w:ind w:firstLine="567"/>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Typical to survey-based experiments in healthcare settings </w:t>
      </w:r>
      <w:r w:rsidRPr="003376FD">
        <w:rPr>
          <w:rFonts w:ascii="Times New Roman" w:hAnsi="Times New Roman" w:cs="Times New Roman"/>
          <w:sz w:val="24"/>
          <w:szCs w:val="24"/>
          <w:lang w:val="en-US"/>
        </w:rPr>
        <w:fldChar w:fldCharType="begin">
          <w:fldData xml:space="preserve">PEVuZE5vdGU+PENpdGU+PEF1dGhvcj5Zb3VuZzwvQXV0aG9yPjxZZWFyPjIwMDY8L1llYXI+PFJl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</w:fldData>
        </w:fldChar>
      </w:r>
      <w:r w:rsidRPr="003376FD">
        <w:rPr>
          <w:rFonts w:ascii="Times New Roman" w:hAnsi="Times New Roman" w:cs="Times New Roman"/>
          <w:sz w:val="24"/>
          <w:szCs w:val="24"/>
          <w:lang w:val="en-US"/>
        </w:rPr>
        <w:instrText xml:space="preserve"> ADDIN EN.CITE </w:instrText>
      </w:r>
      <w:r w:rsidRPr="003376FD">
        <w:rPr>
          <w:rFonts w:ascii="Times New Roman" w:hAnsi="Times New Roman" w:cs="Times New Roman"/>
          <w:sz w:val="24"/>
          <w:szCs w:val="24"/>
          <w:lang w:val="en-US"/>
        </w:rPr>
        <w:fldChar w:fldCharType="begin">
          <w:fldData xml:space="preserve">PEVuZE5vdGU+PENpdGU+PEF1dGhvcj5Zb3VuZzwvQXV0aG9yPjxZZWFyPjIwMDY8L1llYXI+PFJl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</w:fldData>
        </w:fldChar>
      </w:r>
      <w:r w:rsidRPr="003376FD">
        <w:rPr>
          <w:rFonts w:ascii="Times New Roman" w:hAnsi="Times New Roman" w:cs="Times New Roman"/>
          <w:sz w:val="24"/>
          <w:szCs w:val="24"/>
          <w:lang w:val="en-US"/>
        </w:rPr>
        <w:instrText xml:space="preserve"> ADDIN EN.CITE.DATA </w:instrText>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Pr="003376FD">
        <w:rPr>
          <w:rFonts w:ascii="Times New Roman" w:hAnsi="Times New Roman" w:cs="Times New Roman"/>
          <w:sz w:val="24"/>
          <w:szCs w:val="24"/>
          <w:lang w:val="en-US"/>
        </w:rPr>
        <w:t>(de Graaf et al. 2000; Young, Powers and Bell 2006)</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we experienced substantial attrition of participants between the first and second stage of the survey. The final sample consisted of 538 participants (73.6% male, </w:t>
      </w:r>
      <w:proofErr w:type="spellStart"/>
      <w:r w:rsidRPr="003376FD">
        <w:rPr>
          <w:rFonts w:ascii="Times New Roman" w:hAnsi="Times New Roman" w:cs="Times New Roman"/>
          <w:sz w:val="24"/>
          <w:szCs w:val="24"/>
          <w:lang w:val="en-US"/>
        </w:rPr>
        <w:t>age</w:t>
      </w:r>
      <w:r w:rsidRPr="003376FD">
        <w:rPr>
          <w:rFonts w:ascii="Times New Roman" w:hAnsi="Times New Roman" w:cs="Times New Roman"/>
          <w:sz w:val="24"/>
          <w:szCs w:val="24"/>
          <w:vertAlign w:val="subscript"/>
          <w:lang w:val="en-US"/>
        </w:rPr>
        <w:t>mean</w:t>
      </w:r>
      <w:proofErr w:type="spellEnd"/>
      <w:r w:rsidRPr="003376FD">
        <w:rPr>
          <w:rFonts w:ascii="Times New Roman" w:hAnsi="Times New Roman" w:cs="Times New Roman"/>
          <w:sz w:val="24"/>
          <w:szCs w:val="24"/>
          <w:lang w:val="en-US"/>
        </w:rPr>
        <w:t xml:space="preserve"> = </w:t>
      </w:r>
      <w:r w:rsidRPr="003376FD">
        <w:rPr>
          <w:rFonts w:ascii="Times New Roman" w:hAnsi="Times New Roman" w:cs="Times New Roman"/>
          <w:sz w:val="24"/>
          <w:szCs w:val="24"/>
          <w:lang w:val="en-US"/>
        </w:rPr>
        <w:lastRenderedPageBreak/>
        <w:t xml:space="preserve">53, </w:t>
      </w:r>
      <w:proofErr w:type="spellStart"/>
      <w:r w:rsidRPr="003376FD">
        <w:rPr>
          <w:rFonts w:ascii="Times New Roman" w:hAnsi="Times New Roman" w:cs="Times New Roman"/>
          <w:sz w:val="24"/>
          <w:szCs w:val="24"/>
          <w:lang w:val="en-US"/>
        </w:rPr>
        <w:t>age</w:t>
      </w:r>
      <w:r w:rsidRPr="003376FD">
        <w:rPr>
          <w:rFonts w:ascii="Times New Roman" w:hAnsi="Times New Roman" w:cs="Times New Roman"/>
          <w:sz w:val="24"/>
          <w:szCs w:val="24"/>
          <w:vertAlign w:val="subscript"/>
          <w:lang w:val="en-US"/>
        </w:rPr>
        <w:t>min</w:t>
      </w:r>
      <w:proofErr w:type="spellEnd"/>
      <w:r w:rsidRPr="003376FD">
        <w:rPr>
          <w:rFonts w:ascii="Times New Roman" w:hAnsi="Times New Roman" w:cs="Times New Roman"/>
          <w:sz w:val="24"/>
          <w:szCs w:val="24"/>
          <w:lang w:val="en-US"/>
        </w:rPr>
        <w:t xml:space="preserve"> = 14yrs, </w:t>
      </w:r>
      <w:proofErr w:type="spellStart"/>
      <w:r w:rsidRPr="003376FD">
        <w:rPr>
          <w:rFonts w:ascii="Times New Roman" w:hAnsi="Times New Roman" w:cs="Times New Roman"/>
          <w:sz w:val="24"/>
          <w:szCs w:val="24"/>
          <w:lang w:val="en-US"/>
        </w:rPr>
        <w:t>age</w:t>
      </w:r>
      <w:r w:rsidRPr="003376FD">
        <w:rPr>
          <w:rFonts w:ascii="Times New Roman" w:hAnsi="Times New Roman" w:cs="Times New Roman"/>
          <w:sz w:val="24"/>
          <w:szCs w:val="24"/>
          <w:vertAlign w:val="subscript"/>
          <w:lang w:val="en-US"/>
        </w:rPr>
        <w:t>max</w:t>
      </w:r>
      <w:proofErr w:type="spellEnd"/>
      <w:r w:rsidRPr="003376FD">
        <w:rPr>
          <w:rFonts w:ascii="Times New Roman" w:hAnsi="Times New Roman" w:cs="Times New Roman"/>
          <w:sz w:val="24"/>
          <w:szCs w:val="24"/>
          <w:lang w:val="en-US"/>
        </w:rPr>
        <w:t xml:space="preserve"> = 87yrs), for a participation rate of 21.8% (of participants completing the first-wave survey). </w:t>
      </w:r>
    </w:p>
    <w:p w14:paraId="51FCAB36" w14:textId="77777777" w:rsidR="00B00FB9" w:rsidRPr="003376FD" w:rsidRDefault="00B00FB9" w:rsidP="00582340">
      <w:pPr>
        <w:widowControl w:val="0"/>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Checking for attrition bias. </w:t>
      </w:r>
      <w:r w:rsidRPr="003376FD">
        <w:rPr>
          <w:rFonts w:ascii="Times New Roman" w:hAnsi="Times New Roman" w:cs="Times New Roman"/>
          <w:sz w:val="24"/>
          <w:szCs w:val="24"/>
          <w:lang w:val="en-US"/>
        </w:rPr>
        <w:t>To assess whether non-response or attrition bias might influence our results, we first compared the participants who answered both surveys (n = 538) with those who only participated in the first stage (n = 2,836). We conducted our analyses on the study’s focal variables (i.e., self-efficacy and BMI) and on several other variables (e.g., age, education, physical activity, weight control). We found no significant differences in the mean values of these variables. This provides an indication that attrition or non-response bias did not pose a serious threat to the validity of the results of the present study.</w:t>
      </w:r>
    </w:p>
    <w:p w14:paraId="65411181" w14:textId="48B1B9B2" w:rsidR="00B00FB9" w:rsidRPr="003376FD" w:rsidRDefault="00B00FB9" w:rsidP="007D0001">
      <w:pPr>
        <w:spacing w:after="0" w:line="480" w:lineRule="auto"/>
        <w:ind w:firstLine="567"/>
        <w:rPr>
          <w:rFonts w:ascii="Times New Roman" w:hAnsi="Times New Roman" w:cs="Times New Roman"/>
          <w:sz w:val="24"/>
          <w:szCs w:val="24"/>
          <w:lang w:val="en-US"/>
        </w:rPr>
      </w:pPr>
      <w:r w:rsidRPr="003376FD">
        <w:rPr>
          <w:rFonts w:ascii="Times New Roman" w:hAnsi="Times New Roman" w:cs="Times New Roman"/>
          <w:sz w:val="24"/>
          <w:szCs w:val="24"/>
          <w:lang w:val="en-US"/>
        </w:rPr>
        <w:t>To statistically</w:t>
      </w:r>
      <w:r w:rsidRPr="003376FD" w:rsidDel="0063577E">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check for attrition bias, we employed Heckman’s procedure. Specifically, a </w:t>
      </w:r>
      <w:proofErr w:type="spellStart"/>
      <w:r w:rsidRPr="003376FD">
        <w:rPr>
          <w:rFonts w:ascii="Times New Roman" w:hAnsi="Times New Roman" w:cs="Times New Roman"/>
          <w:sz w:val="24"/>
          <w:szCs w:val="24"/>
          <w:lang w:val="en-US"/>
        </w:rPr>
        <w:t>probit</w:t>
      </w:r>
      <w:proofErr w:type="spellEnd"/>
      <w:r w:rsidRPr="003376FD">
        <w:rPr>
          <w:rFonts w:ascii="Times New Roman" w:hAnsi="Times New Roman" w:cs="Times New Roman"/>
          <w:sz w:val="24"/>
          <w:szCs w:val="24"/>
          <w:lang w:val="en-US"/>
        </w:rPr>
        <w:t xml:space="preserve"> regression estimated the participation (i.e., non-attrition) in the second-wave survey (0 = non-participation; 1 = participation), for the sample of all first-wave participants (N = 3,374). To account for the possibility that participation depended on the experimental treatment variables or the key moderator variables, we included these variables in the selection equation (i.e., self-efficacy, BMI, treatment dummies). In addition, covariates of customer ability, role clarity, and motivation were also included. Further, we incorporated the following control variables that might also have affected the participant’s likelihood to participate in the second wave of the survey: age, gender, education, mindfulness, self-reported adherence to nutrition plans, frequency of weight control, and frequency of physical activity. This </w:t>
      </w:r>
      <w:proofErr w:type="spellStart"/>
      <w:r w:rsidRPr="003376FD">
        <w:rPr>
          <w:rFonts w:ascii="Times New Roman" w:hAnsi="Times New Roman" w:cs="Times New Roman"/>
          <w:sz w:val="24"/>
          <w:szCs w:val="24"/>
          <w:lang w:val="en-US"/>
        </w:rPr>
        <w:t>probit</w:t>
      </w:r>
      <w:proofErr w:type="spellEnd"/>
      <w:r w:rsidRPr="003376FD">
        <w:rPr>
          <w:rFonts w:ascii="Times New Roman" w:hAnsi="Times New Roman" w:cs="Times New Roman"/>
          <w:sz w:val="24"/>
          <w:szCs w:val="24"/>
          <w:lang w:val="en-US"/>
        </w:rPr>
        <w:t xml:space="preserve"> regression procedure resulted in an additional control variable for the second-stage regression equation: the Inverse Mill’s ratio, which captures the likelihood of the respondent to have participated in the second wave of the survey. The results show that the Inverse Mill’s Ratio did not significantly affect (p = .28) their </w:t>
      </w:r>
      <w:r w:rsidRPr="003376FD">
        <w:rPr>
          <w:rFonts w:ascii="Times New Roman" w:hAnsi="Times New Roman" w:cs="Times New Roman"/>
          <w:sz w:val="24"/>
          <w:szCs w:val="24"/>
          <w:lang w:val="en-US"/>
        </w:rPr>
        <w:lastRenderedPageBreak/>
        <w:t xml:space="preserve">compliance behavior. Thus, according to this Heckman procedure analysis, attrition or non-response bias do not pose a serious threat to the validity of </w:t>
      </w:r>
      <w:r w:rsidR="002601C5">
        <w:rPr>
          <w:rFonts w:ascii="Times New Roman" w:hAnsi="Times New Roman" w:cs="Times New Roman"/>
          <w:sz w:val="24"/>
          <w:szCs w:val="24"/>
          <w:lang w:val="en-US"/>
        </w:rPr>
        <w:t>our</w:t>
      </w:r>
      <w:r w:rsidRPr="003376FD">
        <w:rPr>
          <w:rFonts w:ascii="Times New Roman" w:hAnsi="Times New Roman" w:cs="Times New Roman"/>
          <w:sz w:val="24"/>
          <w:szCs w:val="24"/>
          <w:lang w:val="en-US"/>
        </w:rPr>
        <w:t xml:space="preserve"> </w:t>
      </w:r>
      <w:r w:rsidR="002601C5">
        <w:rPr>
          <w:rFonts w:ascii="Times New Roman" w:hAnsi="Times New Roman" w:cs="Times New Roman"/>
          <w:sz w:val="24"/>
          <w:szCs w:val="24"/>
          <w:lang w:val="en-US"/>
        </w:rPr>
        <w:t xml:space="preserve">empirical </w:t>
      </w:r>
      <w:r w:rsidRPr="003376FD">
        <w:rPr>
          <w:rFonts w:ascii="Times New Roman" w:hAnsi="Times New Roman" w:cs="Times New Roman"/>
          <w:sz w:val="24"/>
          <w:szCs w:val="24"/>
          <w:lang w:val="en-US"/>
        </w:rPr>
        <w:t>results</w:t>
      </w:r>
      <w:r w:rsidR="002601C5">
        <w:rPr>
          <w:rFonts w:ascii="Times New Roman" w:hAnsi="Times New Roman" w:cs="Times New Roman"/>
          <w:sz w:val="24"/>
          <w:szCs w:val="24"/>
          <w:lang w:val="en-US"/>
        </w:rPr>
        <w:t xml:space="preserve">. </w:t>
      </w:r>
    </w:p>
    <w:p w14:paraId="0C49685E" w14:textId="77777777" w:rsidR="00B00FB9" w:rsidRPr="003376FD" w:rsidRDefault="00B00FB9" w:rsidP="00582340">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Measures. </w:t>
      </w:r>
      <w:r w:rsidRPr="003376FD">
        <w:rPr>
          <w:rFonts w:ascii="Times New Roman" w:hAnsi="Times New Roman" w:cs="Times New Roman"/>
          <w:sz w:val="24"/>
          <w:szCs w:val="24"/>
          <w:lang w:val="en-US"/>
        </w:rPr>
        <w:t xml:space="preserve">To operationalize the constructs of interest, we relied on existing measurement scales and adapted them to our context where necessary. Eight healthcare experts helped us to refine the scales. Unless otherwise indicated, respondents answered to items on a 7-point Likert-scale, anchored by “totally disagree” and “totally agree”. The items for the dependent variable, advice compliance were adapted from the work of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Dellande et al. (2004)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and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AuthorYear="1"&gt;&lt;Author&gt;Hausmann&lt;/Author&gt;&lt;Year&gt;2004&lt;/Year&gt;&lt;RecNum&gt;80&lt;/RecNum&gt;&lt;DisplayText&gt;Hausmann (2004)&lt;/DisplayText&gt;&lt;record&gt;&lt;rec-number&gt;80&lt;/rec-number&gt;&lt;foreign-keys&gt;&lt;key app="EN" db-id="99px5rxt59str5ewtx45e5fzvz2swsaxt2xx" timestamp="1411642728"&gt;80&lt;/key&gt;&lt;/foreign-keys&gt;&lt;ref-type name="Journal Article"&gt;17&lt;/ref-type&gt;&lt;contributors&gt;&lt;authors&gt;&lt;author&gt;Hausmann, Angela&lt;/author&gt;&lt;/authors&gt;&lt;/contributors&gt;&lt;titles&gt;&lt;title&gt;Modeling the Patient-Physician Service Encounter: Improving Patient Outcomes&lt;/title&gt;&lt;secondary-title&gt;Journal of the Academy of Marketing Science&lt;/secondary-title&gt;&lt;/titles&gt;&lt;periodical&gt;&lt;full-title&gt;Journal of the Academy of Marketing Science&lt;/full-title&gt;&lt;/periodical&gt;&lt;pages&gt;403–417&lt;/pages&gt;&lt;volume&gt;32&lt;/volume&gt;&lt;number&gt;4&lt;/number&gt;&lt;dates&gt;&lt;year&gt;2004&lt;/year&gt;&lt;/dates&gt;&lt;urls&gt;&lt;/urls&gt;&lt;/record&gt;&lt;/Cite&gt;&lt;/EndNote&gt;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sz w:val="24"/>
          <w:szCs w:val="24"/>
          <w:lang w:val="en-US"/>
        </w:rPr>
        <w:t>Hausmann (2004)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w:t>
      </w:r>
      <w:r w:rsidRPr="003376FD" w:rsidDel="00610AA5">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Self-efficacy was measured using a three-item scale based on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AuthorYear="1"&gt;&lt;Author&gt;Glasgow&lt;/Author&gt;&lt;Year&gt;1987&lt;/Year&gt;&lt;RecNum&gt;1144&lt;/RecNum&gt;&lt;DisplayText&gt;Glasgow, McCaul and Schafer (1987)&lt;/DisplayText&gt;&lt;record&gt;&lt;rec-number&gt;1144&lt;/rec-number&gt;&lt;foreign-keys&gt;&lt;key app="EN" db-id="99px5rxt59str5ewtx45e5fzvz2swsaxt2xx" timestamp="1427132965"&gt;1144&lt;/key&gt;&lt;/foreign-keys&gt;&lt;ref-type name="Journal Article"&gt;17&lt;/ref-type&gt;&lt;contributors&gt;&lt;authors&gt;&lt;author&gt;Glasgow, Russell E.&lt;/author&gt;&lt;author&gt;McCaul, Kevin D.&lt;/author&gt;&lt;author&gt;Schafer, Lorraine C.&lt;/author&gt;&lt;/authors&gt;&lt;/contributors&gt;&lt;titles&gt;&lt;title&gt;Self-care behaviors and glycemic control in type I diabetes&lt;/title&gt;&lt;secondary-title&gt;Journal of Chronic Diseases&lt;/secondary-title&gt;&lt;/titles&gt;&lt;periodical&gt;&lt;full-title&gt;Journal of Chronic Diseases&lt;/full-title&gt;&lt;/periodical&gt;&lt;pages&gt;399-412&lt;/pages&gt;&lt;volume&gt;40&lt;/volume&gt;&lt;number&gt;5&lt;/number&gt;&lt;keywords&gt;&lt;keyword&gt;Adherence&lt;/keyword&gt;&lt;keyword&gt;Diabetes&lt;/keyword&gt;&lt;keyword&gt;Prediction of control&lt;/keyword&gt;&lt;keyword&gt;Assessment&lt;/keyword&gt;&lt;/keywords&gt;&lt;dates&gt;&lt;year&gt;1987&lt;/year&gt;&lt;pub-dates&gt;&lt;date&gt;//&lt;/date&gt;&lt;/pub-dates&gt;&lt;/dates&gt;&lt;isbn&gt;0021-9681&lt;/isbn&gt;&lt;urls&gt;&lt;related-urls&gt;&lt;url&gt;http://www.sciencedirect.com/science/article/pii/0021968187901731&lt;/url&gt;&lt;/related-urls&gt;&lt;/urls&gt;&lt;electronic-resource-num&gt;http://dx.doi.org/10.1016/0021-9681(87)90173-1&lt;/electronic-resource-num&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sz w:val="24"/>
          <w:szCs w:val="24"/>
          <w:lang w:val="en-US"/>
        </w:rPr>
        <w:t>Glasgow, McCaul and Schafer (1987)</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We calculated participants’ BMI based on the self-reported body height and weight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&lt;EndNote&gt;&lt;Cite&gt;&lt;Author&gt;Caperchione&lt;/Author&gt;&lt;Year&gt;2008&lt;/Year&gt;&lt;RecNum&gt;1259&lt;/RecNum&gt;&lt;DisplayText&gt;(Caperchione et al. 2008)&lt;/DisplayText&gt;&lt;record&gt;&lt;rec-number&gt;1259&lt;/rec-number&gt;&lt;foreign-keys&gt;&lt;key app="EN" db-id="99px5rxt59str5ewtx45e5fzvz2swsaxt2xx" timestamp="1481715159"&gt;1259&lt;/key&gt;&lt;/foreign-keys&gt;&lt;ref-type name="Journal Article"&gt;17&lt;/ref-type&gt;&lt;contributors&gt;&lt;authors&gt;&lt;author&gt;Caperchione, Cristina M.&lt;/author&gt;&lt;author&gt;Duncan, Mitch J.&lt;/author&gt;&lt;author&gt;Mummery, Kerry&lt;/author&gt;&lt;author&gt;Steele, Rebekah&lt;/author&gt;&lt;author&gt;Schofield, Grant&lt;/author&gt;&lt;/authors&gt;&lt;/contributors&gt;&lt;titles&gt;&lt;title&gt;Mediating relationship between body mass index and the direct measures of the Theory of Planned Behaviour on physical activity intention&lt;/title&gt;&lt;secondary-title&gt;Psychology, Health &amp;amp; Medicine&lt;/secondary-title&gt;&lt;/titles&gt;&lt;periodical&gt;&lt;full-title&gt;Psychology, Health &amp;amp; Medicine&lt;/full-title&gt;&lt;/periodical&gt;&lt;pages&gt;168-179&lt;/pages&gt;&lt;volume&gt;13&lt;/volume&gt;&lt;number&gt;2&lt;/number&gt;&lt;dates&gt;&lt;year&gt;2008&lt;/year&gt;&lt;/dates&gt;&lt;urls&gt;&lt;/urls&gt;&lt;/record&gt;&lt;/Cite&gt;&lt;/EndNote&gt;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(Caperchione et al. 2008)</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As covariates, our measures for role </w:t>
      </w:r>
      <w:r w:rsidR="00296000" w:rsidRPr="003376FD">
        <w:rPr>
          <w:rFonts w:ascii="Times New Roman" w:hAnsi="Times New Roman" w:cs="Times New Roman"/>
          <w:sz w:val="24"/>
          <w:szCs w:val="24"/>
          <w:lang w:val="en-US"/>
        </w:rPr>
        <w:t>clarity, customer</w:t>
      </w:r>
      <w:r w:rsidRPr="003376FD">
        <w:rPr>
          <w:rFonts w:ascii="Times New Roman" w:hAnsi="Times New Roman" w:cs="Times New Roman"/>
          <w:sz w:val="24"/>
          <w:szCs w:val="24"/>
          <w:lang w:val="en-US"/>
        </w:rPr>
        <w:t xml:space="preserve"> </w:t>
      </w:r>
      <w:r w:rsidR="00296000" w:rsidRPr="003376FD">
        <w:rPr>
          <w:rFonts w:ascii="Times New Roman" w:hAnsi="Times New Roman" w:cs="Times New Roman"/>
          <w:sz w:val="24"/>
          <w:szCs w:val="24"/>
          <w:lang w:val="en-US"/>
        </w:rPr>
        <w:t>ability, and</w:t>
      </w:r>
      <w:r w:rsidRPr="003376FD">
        <w:rPr>
          <w:rFonts w:ascii="Times New Roman" w:hAnsi="Times New Roman" w:cs="Times New Roman"/>
          <w:sz w:val="24"/>
          <w:szCs w:val="24"/>
          <w:lang w:val="en-US"/>
        </w:rPr>
        <w:t xml:space="preserve"> motivation were adopted from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sz w:val="24"/>
          <w:szCs w:val="24"/>
          <w:lang w:val="en-US"/>
        </w:rPr>
        <w:t>Dellande et al. (2004)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We also obtained information on participants’ demographics (i.e., gender, age, education).</w:t>
      </w:r>
      <w:r w:rsidRPr="003376FD">
        <w:rPr>
          <w:rFonts w:ascii="Times New Roman" w:hAnsi="Times New Roman" w:cs="Times New Roman"/>
          <w:sz w:val="24"/>
          <w:szCs w:val="24"/>
          <w:vertAlign w:val="superscript"/>
          <w:lang w:val="en-US"/>
        </w:rPr>
        <w:endnoteReference w:id="3"/>
      </w:r>
      <w:r w:rsidRPr="003376FD">
        <w:rPr>
          <w:rFonts w:ascii="Times New Roman" w:hAnsi="Times New Roman" w:cs="Times New Roman"/>
          <w:sz w:val="24"/>
          <w:szCs w:val="24"/>
          <w:lang w:val="en-US"/>
        </w:rPr>
        <w:t xml:space="preserve"> </w:t>
      </w:r>
      <w:r w:rsidR="002D2FD2" w:rsidRPr="003376FD">
        <w:rPr>
          <w:rFonts w:ascii="Times New Roman" w:hAnsi="Times New Roman" w:cs="Times New Roman"/>
          <w:sz w:val="24"/>
          <w:szCs w:val="24"/>
          <w:lang w:val="en-US"/>
        </w:rPr>
        <w:t xml:space="preserve">The </w:t>
      </w:r>
      <w:r w:rsidRPr="003376FD">
        <w:rPr>
          <w:rFonts w:ascii="Times New Roman" w:hAnsi="Times New Roman" w:cs="Times New Roman"/>
          <w:sz w:val="24"/>
          <w:szCs w:val="24"/>
          <w:lang w:val="en-US"/>
        </w:rPr>
        <w:t>Appendix offers an overview on the measures</w:t>
      </w:r>
      <w:r w:rsidR="00CB5A31" w:rsidRPr="003376FD">
        <w:rPr>
          <w:rFonts w:ascii="Times New Roman" w:hAnsi="Times New Roman" w:cs="Times New Roman"/>
          <w:sz w:val="24"/>
          <w:szCs w:val="24"/>
          <w:lang w:val="en-US"/>
        </w:rPr>
        <w:t xml:space="preserve"> and reliabilities</w:t>
      </w:r>
      <w:r w:rsidRPr="003376FD">
        <w:rPr>
          <w:rFonts w:ascii="Times New Roman" w:hAnsi="Times New Roman" w:cs="Times New Roman"/>
          <w:sz w:val="24"/>
          <w:szCs w:val="24"/>
          <w:lang w:val="en-US"/>
        </w:rPr>
        <w:t xml:space="preserve">. </w:t>
      </w:r>
    </w:p>
    <w:p w14:paraId="7735A434" w14:textId="77777777" w:rsidR="00B00FB9" w:rsidRPr="003376FD" w:rsidRDefault="00B00FB9" w:rsidP="00B950BB">
      <w:pPr>
        <w:widowControl w:val="0"/>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Results</w:t>
      </w:r>
    </w:p>
    <w:p w14:paraId="5FE958B9" w14:textId="0B3B7253" w:rsidR="00B00FB9" w:rsidRPr="003376FD" w:rsidRDefault="009F557D" w:rsidP="004424AE">
      <w:pPr>
        <w:widowControl w:val="0"/>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Confirmatory factor analysis and d</w:t>
      </w:r>
      <w:r w:rsidR="00B00FB9" w:rsidRPr="003376FD">
        <w:rPr>
          <w:rFonts w:ascii="Times New Roman" w:hAnsi="Times New Roman" w:cs="Times New Roman"/>
          <w:i/>
          <w:sz w:val="24"/>
          <w:szCs w:val="24"/>
          <w:lang w:val="en-US"/>
        </w:rPr>
        <w:t>escriptive statistics</w:t>
      </w:r>
      <w:r w:rsidR="00B00FB9"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We first conducted a confirmatory factor analysis to check for convergent and discriminant validity of the constructs. We find that the average variance extracted (AVE) is larger th</w:t>
      </w:r>
      <w:r w:rsidR="002601C5">
        <w:rPr>
          <w:rFonts w:ascii="Times New Roman" w:hAnsi="Times New Roman" w:cs="Times New Roman"/>
          <w:sz w:val="24"/>
          <w:szCs w:val="24"/>
          <w:lang w:val="en-US"/>
        </w:rPr>
        <w:t>an 0.5 for all constructs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Compliance</w:t>
      </w:r>
      <w:proofErr w:type="spellEnd"/>
      <w:r w:rsidRPr="003376FD">
        <w:rPr>
          <w:rFonts w:ascii="Times New Roman" w:hAnsi="Times New Roman" w:cs="Times New Roman"/>
          <w:sz w:val="24"/>
          <w:szCs w:val="24"/>
          <w:lang w:val="en-US"/>
        </w:rPr>
        <w:t xml:space="preserve"> = 0.663,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Self</w:t>
      </w:r>
      <w:r w:rsidR="00D60E6C">
        <w:rPr>
          <w:rFonts w:ascii="Times New Roman" w:hAnsi="Times New Roman" w:cs="Times New Roman"/>
          <w:sz w:val="24"/>
          <w:szCs w:val="24"/>
          <w:vertAlign w:val="subscript"/>
          <w:lang w:val="en-US"/>
        </w:rPr>
        <w:t>E</w:t>
      </w:r>
      <w:r w:rsidRPr="003376FD">
        <w:rPr>
          <w:rFonts w:ascii="Times New Roman" w:hAnsi="Times New Roman" w:cs="Times New Roman"/>
          <w:sz w:val="24"/>
          <w:szCs w:val="24"/>
          <w:vertAlign w:val="subscript"/>
          <w:lang w:val="en-US"/>
        </w:rPr>
        <w:t>fficacy</w:t>
      </w:r>
      <w:proofErr w:type="spellEnd"/>
      <w:r w:rsidRPr="003376FD">
        <w:rPr>
          <w:rFonts w:ascii="Times New Roman" w:hAnsi="Times New Roman" w:cs="Times New Roman"/>
          <w:sz w:val="24"/>
          <w:szCs w:val="24"/>
          <w:lang w:val="en-US"/>
        </w:rPr>
        <w:t xml:space="preserve"> = 0.599,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RoleClarity</w:t>
      </w:r>
      <w:proofErr w:type="spellEnd"/>
      <w:r w:rsidRPr="003376FD">
        <w:rPr>
          <w:rFonts w:ascii="Times New Roman" w:hAnsi="Times New Roman" w:cs="Times New Roman"/>
          <w:sz w:val="24"/>
          <w:szCs w:val="24"/>
          <w:lang w:val="en-US"/>
        </w:rPr>
        <w:t xml:space="preserve"> = 0.614,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CustomerAbility</w:t>
      </w:r>
      <w:proofErr w:type="spellEnd"/>
      <w:r w:rsidRPr="003376FD">
        <w:rPr>
          <w:rFonts w:ascii="Times New Roman" w:hAnsi="Times New Roman" w:cs="Times New Roman"/>
          <w:sz w:val="24"/>
          <w:szCs w:val="24"/>
          <w:lang w:val="en-US"/>
        </w:rPr>
        <w:t xml:space="preserve"> = 0.774,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Motivation</w:t>
      </w:r>
      <w:proofErr w:type="spellEnd"/>
      <w:r w:rsidRPr="003376FD">
        <w:rPr>
          <w:rFonts w:ascii="Times New Roman" w:hAnsi="Times New Roman" w:cs="Times New Roman"/>
          <w:sz w:val="24"/>
          <w:szCs w:val="24"/>
          <w:lang w:val="en-US"/>
        </w:rPr>
        <w:t xml:space="preserve"> = 0.590) and exceeds the squared correlation between the constructs. This provides evidence for both convergent and discriminant validity of the constructs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&lt;EndNote&gt;&lt;Cite&gt;&lt;Author&gt;Fornell&lt;/Author&gt;&lt;Year&gt;1981&lt;/Year&gt;&lt;RecNum&gt;1328&lt;/RecNum&gt;&lt;DisplayText&gt;(Fornell and Larcker 1981)&lt;/DisplayText&gt;&lt;record&gt;&lt;rec-number&gt;1328&lt;/rec-number&gt;&lt;foreign-keys&gt;&lt;key app="EN" db-id="99px5rxt59str5ewtx45e5fzvz2swsaxt2xx" timestamp="1568196419"&gt;1328&lt;/key&gt;&lt;/foreign-keys&gt;&lt;ref-type name="Journal Article"&gt;17&lt;/ref-type&gt;&lt;contributors&gt;&lt;authors&gt;&lt;author&gt;Fornell, Claes&lt;/author&gt;&lt;author&gt;Larcker, David F.&lt;/author&gt;&lt;/authors&gt;&lt;/contributors&gt;&lt;titles&gt;&lt;title&gt;Evaluating Structural Equation Models with Unobservable Variables and Measurement Error&lt;/title&gt;&lt;secondary-title&gt;Journal of Marketing Research (JMR)&lt;/secondary-title&gt;&lt;/titles&gt;&lt;periodical&gt;&lt;full-title&gt;Journal of Marketing Research (JMR)&lt;/full-title&gt;&lt;/periodical&gt;&lt;pages&gt;39-50&lt;/pages&gt;&lt;volume&gt;18&lt;/volume&gt;&lt;number&gt;1&lt;/number&gt;&lt;keywords&gt;&lt;keyword&gt;Marketing research&lt;/keyword&gt;&lt;keyword&gt;Analysis of variance&lt;/keyword&gt;&lt;keyword&gt;Econometrics&lt;/keyword&gt;&lt;keyword&gt;Marketing&lt;/keyword&gt;&lt;keyword&gt;Statistics&lt;/keyword&gt;&lt;keyword&gt;Statistical sampling&lt;/keyword&gt;&lt;keyword&gt;Statistical hypothesis testing&lt;/keyword&gt;&lt;keyword&gt;Econometric models&lt;/keyword&gt;&lt;keyword&gt;Measurement errors&lt;/keyword&gt;&lt;keyword&gt;Sample size (Statistics)&lt;/keyword&gt;&lt;keyword&gt;Chi-squared test&lt;/keyword&gt;&lt;keyword&gt;Psychometrics&lt;/keyword&gt;&lt;/keywords&gt;&lt;dates&gt;&lt;year&gt;1981&lt;/year&gt;&lt;/dates&gt;&lt;publisher&gt;American Marketing Association&lt;/publisher&gt;&lt;isbn&gt;00222437&lt;/isbn&gt;&lt;accession-num&gt;5015357&lt;/accession-num&gt;&lt;work-type&gt;Article&lt;/work-type&gt;&lt;urls&gt;&lt;related-urls&gt;&lt;url&gt;http://search.ebscohost.com/login.aspx?direct=true&amp;amp;db=bsu&amp;amp;AN=5015357&amp;amp;site=ehost-live&lt;/url&gt;&lt;/related-urls&gt;&lt;/urls&gt;&lt;electronic-resource-num&gt;10.2307/3151312&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(Fornell and Larcker 1981)</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B00FB9" w:rsidRPr="003376FD">
        <w:rPr>
          <w:rFonts w:ascii="Times New Roman" w:hAnsi="Times New Roman" w:cs="Times New Roman"/>
          <w:sz w:val="24"/>
          <w:szCs w:val="24"/>
          <w:lang w:val="en-US"/>
        </w:rPr>
        <w:t xml:space="preserve">Table 1 presents descriptive statistics and correlations for the dependent variable, moderators, and covariates. As expected, both self-efficacy (r =.43, p = .000) and BMI (r = </w:t>
      </w:r>
      <w:r w:rsidR="00B00FB9" w:rsidRPr="003376FD">
        <w:rPr>
          <w:rFonts w:ascii="Times New Roman" w:hAnsi="Times New Roman" w:cs="Times New Roman"/>
          <w:color w:val="000000"/>
          <w:sz w:val="24"/>
          <w:szCs w:val="24"/>
          <w:lang w:val="en-US"/>
        </w:rPr>
        <w:t>–.20, p =.000) significantly correlate with advice compliance as well as with each other (</w:t>
      </w:r>
      <w:r w:rsidR="00B00FB9" w:rsidRPr="003376FD">
        <w:rPr>
          <w:rFonts w:ascii="Times New Roman" w:hAnsi="Times New Roman" w:cs="Times New Roman"/>
          <w:sz w:val="24"/>
          <w:szCs w:val="24"/>
          <w:lang w:val="en-US"/>
        </w:rPr>
        <w:t>r = </w:t>
      </w:r>
      <w:r w:rsidR="00B00FB9" w:rsidRPr="003376FD">
        <w:rPr>
          <w:rFonts w:ascii="Times New Roman" w:hAnsi="Times New Roman" w:cs="Times New Roman"/>
          <w:color w:val="000000"/>
          <w:sz w:val="24"/>
          <w:szCs w:val="24"/>
          <w:lang w:val="en-US"/>
        </w:rPr>
        <w:t xml:space="preserve">–.20, p =.000). While our focus is on the effect of self-efficacy, we also seek to investigate whether the </w:t>
      </w:r>
      <w:r w:rsidR="00B00FB9" w:rsidRPr="003376FD">
        <w:rPr>
          <w:rFonts w:ascii="Times New Roman" w:hAnsi="Times New Roman" w:cs="Times New Roman"/>
          <w:color w:val="000000"/>
          <w:sz w:val="24"/>
          <w:szCs w:val="24"/>
          <w:lang w:val="en-US"/>
        </w:rPr>
        <w:lastRenderedPageBreak/>
        <w:t xml:space="preserve">physiological marker of BMI can serve as </w:t>
      </w:r>
      <w:r w:rsidR="00F32651">
        <w:rPr>
          <w:rFonts w:ascii="Times New Roman" w:hAnsi="Times New Roman" w:cs="Times New Roman"/>
          <w:color w:val="000000"/>
          <w:sz w:val="24"/>
          <w:szCs w:val="24"/>
          <w:lang w:val="en-US"/>
        </w:rPr>
        <w:t xml:space="preserve">a </w:t>
      </w:r>
      <w:r w:rsidR="00B00FB9" w:rsidRPr="003376FD">
        <w:rPr>
          <w:rFonts w:ascii="Times New Roman" w:hAnsi="Times New Roman" w:cs="Times New Roman"/>
          <w:color w:val="000000"/>
          <w:sz w:val="24"/>
          <w:szCs w:val="24"/>
          <w:lang w:val="en-US"/>
        </w:rPr>
        <w:t xml:space="preserve">proxy for the self-efficacy effects. Thus, we included </w:t>
      </w:r>
      <w:r w:rsidR="00B00FB9" w:rsidRPr="003376FD">
        <w:rPr>
          <w:rFonts w:ascii="Times New Roman" w:hAnsi="Times New Roman" w:cs="Times New Roman"/>
          <w:sz w:val="24"/>
          <w:szCs w:val="24"/>
          <w:lang w:val="en-US"/>
        </w:rPr>
        <w:t xml:space="preserve">the two constructs </w:t>
      </w:r>
      <w:r w:rsidR="00F32651" w:rsidRPr="003376FD">
        <w:rPr>
          <w:rFonts w:ascii="Times New Roman" w:hAnsi="Times New Roman" w:cs="Times New Roman"/>
          <w:sz w:val="24"/>
          <w:szCs w:val="24"/>
          <w:lang w:val="en-US"/>
        </w:rPr>
        <w:t xml:space="preserve">as moderators </w:t>
      </w:r>
      <w:r w:rsidR="00B00FB9" w:rsidRPr="003376FD">
        <w:rPr>
          <w:rFonts w:ascii="Times New Roman" w:hAnsi="Times New Roman" w:cs="Times New Roman"/>
          <w:sz w:val="24"/>
          <w:szCs w:val="24"/>
          <w:lang w:val="en-US"/>
        </w:rPr>
        <w:t>separately in the following analysis.</w:t>
      </w:r>
      <w:r w:rsidRPr="003376FD">
        <w:rPr>
          <w:rFonts w:ascii="Times New Roman" w:hAnsi="Times New Roman" w:cs="Times New Roman"/>
          <w:sz w:val="24"/>
          <w:szCs w:val="24"/>
          <w:lang w:val="en-US"/>
        </w:rPr>
        <w:t xml:space="preserve"> </w:t>
      </w:r>
    </w:p>
    <w:p w14:paraId="15FD9889" w14:textId="77777777" w:rsidR="00B00FB9" w:rsidRPr="003376FD" w:rsidRDefault="00B00FB9" w:rsidP="007D0001">
      <w:pPr>
        <w:autoSpaceDE w:val="0"/>
        <w:autoSpaceDN w:val="0"/>
        <w:adjustRightInd w:val="0"/>
        <w:spacing w:after="0" w:line="480" w:lineRule="auto"/>
        <w:jc w:val="center"/>
        <w:rPr>
          <w:rFonts w:ascii="Times New Roman" w:hAnsi="Times New Roman" w:cs="Times New Roman"/>
          <w:color w:val="000000" w:themeColor="text1"/>
          <w:sz w:val="24"/>
          <w:szCs w:val="24"/>
          <w:lang w:val="en-US" w:bidi="en-US"/>
        </w:rPr>
      </w:pPr>
      <w:r w:rsidRPr="003376FD">
        <w:rPr>
          <w:rFonts w:ascii="Times New Roman" w:hAnsi="Times New Roman" w:cs="Times New Roman"/>
          <w:color w:val="000000" w:themeColor="text1"/>
          <w:sz w:val="24"/>
          <w:szCs w:val="24"/>
          <w:lang w:val="en-US" w:bidi="en-US"/>
        </w:rPr>
        <w:t>----INSERT TABLE 1 ABOUT HERE----</w:t>
      </w:r>
    </w:p>
    <w:p w14:paraId="3CD185C1" w14:textId="77777777" w:rsidR="00B00FB9" w:rsidRPr="003376FD" w:rsidRDefault="00B00FB9" w:rsidP="004424AE">
      <w:pPr>
        <w:widowControl w:val="0"/>
        <w:spacing w:after="0" w:line="480" w:lineRule="auto"/>
        <w:rPr>
          <w:rFonts w:ascii="Times New Roman" w:hAnsi="Times New Roman" w:cs="Times New Roman"/>
          <w:i/>
          <w:sz w:val="24"/>
          <w:szCs w:val="24"/>
          <w:lang w:val="en-US"/>
        </w:rPr>
      </w:pPr>
      <w:r w:rsidRPr="003376FD">
        <w:rPr>
          <w:rFonts w:ascii="Times New Roman" w:hAnsi="Times New Roman" w:cs="Times New Roman"/>
          <w:i/>
          <w:sz w:val="24"/>
          <w:szCs w:val="24"/>
          <w:lang w:val="en-US"/>
        </w:rPr>
        <w:t>Main effect.</w:t>
      </w:r>
      <w:r w:rsidRPr="003376FD">
        <w:rPr>
          <w:rFonts w:ascii="Times New Roman" w:hAnsi="Times New Roman" w:cs="Times New Roman"/>
          <w:sz w:val="24"/>
          <w:szCs w:val="24"/>
          <w:lang w:val="en-US"/>
        </w:rPr>
        <w:t xml:space="preserve"> We first conducted an ANOVA to investigate the effect of general STT use on advice compliance. We find that STT use had no significant main effect on advice compliance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5.90,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Pr>
          <w:rFonts w:ascii="Times New Roman" w:hAnsi="Times New Roman" w:cs="Times New Roman"/>
          <w:sz w:val="24"/>
          <w:szCs w:val="24"/>
          <w:lang w:val="en-US"/>
        </w:rPr>
        <w:t xml:space="preserve">= 5.81,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Control</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5.89; F(2,535) =0.36, p &gt; .1;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=.001). Interestingly, neither the use of the standalone nor network augmented STT thus resulted in higher advice compliance when compared with the control condition without any STT (p &gt; .1). Comparing standalone and network augmented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we also do not find a significant difference (p &gt; .1). Hence, these results do not offer initial support for H1 and H2. </w:t>
      </w:r>
    </w:p>
    <w:p w14:paraId="4D05099D" w14:textId="7A1065A2" w:rsidR="00B00FB9" w:rsidRPr="003376FD" w:rsidRDefault="00B00FB9" w:rsidP="004424AE">
      <w:pPr>
        <w:widowControl w:val="0"/>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Moderating effect of self-efficacy.</w:t>
      </w:r>
      <w:r w:rsidRPr="003376FD">
        <w:rPr>
          <w:rFonts w:ascii="Times New Roman" w:hAnsi="Times New Roman" w:cs="Times New Roman"/>
          <w:sz w:val="24"/>
          <w:szCs w:val="24"/>
          <w:lang w:val="en-US"/>
        </w:rPr>
        <w:t xml:space="preserve"> We then conducted an ANCOVA to test the moderating influence of self-efficacy. We find a significant interaction effect between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and self-efficacy (F(2,532) =5.32, p = .005). The effect is substantial, yielding a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 xml:space="preserve">2 </w:t>
      </w:r>
      <w:r w:rsidRPr="003376FD">
        <w:rPr>
          <w:rFonts w:ascii="Times New Roman" w:hAnsi="Times New Roman" w:cs="Times New Roman"/>
          <w:sz w:val="24"/>
          <w:szCs w:val="24"/>
          <w:lang w:val="en-US"/>
        </w:rPr>
        <w:t xml:space="preserve">of .02 (i.e., f = 0.14). Comparing the interaction effects of the two types of STTs with the control condition, we find that the interaction effect is positive and significant for standalone STT use (b = .359, p = .001) as well as positive and significant for the network augmented STT use (b = .184, p = .044). These results support H3a for both standalone and network augmented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suggesting that higher self-efficacy </w:t>
      </w:r>
      <w:r w:rsidR="002601C5">
        <w:rPr>
          <w:rFonts w:ascii="Times New Roman" w:hAnsi="Times New Roman" w:cs="Times New Roman"/>
          <w:sz w:val="24"/>
          <w:szCs w:val="24"/>
          <w:lang w:val="en-US"/>
        </w:rPr>
        <w:t>reinforces</w:t>
      </w:r>
      <w:r w:rsidRPr="003376FD">
        <w:rPr>
          <w:rFonts w:ascii="Times New Roman" w:hAnsi="Times New Roman" w:cs="Times New Roman"/>
          <w:sz w:val="24"/>
          <w:szCs w:val="24"/>
          <w:lang w:val="en-US"/>
        </w:rPr>
        <w:t xml:space="preserve"> the </w:t>
      </w:r>
      <w:r w:rsidR="002601C5">
        <w:rPr>
          <w:rFonts w:ascii="Times New Roman" w:hAnsi="Times New Roman" w:cs="Times New Roman"/>
          <w:sz w:val="24"/>
          <w:szCs w:val="24"/>
          <w:lang w:val="en-US"/>
        </w:rPr>
        <w:t xml:space="preserve">positive </w:t>
      </w:r>
      <w:r w:rsidRPr="003376FD">
        <w:rPr>
          <w:rFonts w:ascii="Times New Roman" w:hAnsi="Times New Roman" w:cs="Times New Roman"/>
          <w:sz w:val="24"/>
          <w:szCs w:val="24"/>
          <w:lang w:val="en-US"/>
        </w:rPr>
        <w:t xml:space="preserve">effect of standalone and network augmented STT use on advice compliance. </w:t>
      </w:r>
      <w:r w:rsidR="00AD1947" w:rsidRPr="003376FD">
        <w:rPr>
          <w:rFonts w:ascii="Times New Roman" w:hAnsi="Times New Roman" w:cs="Times New Roman"/>
          <w:sz w:val="24"/>
          <w:szCs w:val="24"/>
          <w:lang w:val="en-US"/>
        </w:rPr>
        <w:t>T</w:t>
      </w:r>
      <w:r w:rsidRPr="003376FD">
        <w:rPr>
          <w:rFonts w:ascii="Times New Roman" w:hAnsi="Times New Roman" w:cs="Times New Roman"/>
          <w:sz w:val="24"/>
          <w:szCs w:val="24"/>
          <w:lang w:val="en-US"/>
        </w:rPr>
        <w:t xml:space="preserve">he results </w:t>
      </w:r>
      <w:r w:rsidR="002601C5">
        <w:rPr>
          <w:rFonts w:ascii="Times New Roman" w:hAnsi="Times New Roman" w:cs="Times New Roman"/>
          <w:sz w:val="24"/>
          <w:szCs w:val="24"/>
          <w:lang w:val="en-US"/>
        </w:rPr>
        <w:t xml:space="preserve">also </w:t>
      </w:r>
      <w:r w:rsidRPr="003376FD">
        <w:rPr>
          <w:rFonts w:ascii="Times New Roman" w:hAnsi="Times New Roman" w:cs="Times New Roman"/>
          <w:sz w:val="24"/>
          <w:szCs w:val="24"/>
          <w:lang w:val="en-US"/>
        </w:rPr>
        <w:t xml:space="preserve">show a cross-over pattern which explains the lack of a main effect of STT use on advice compliance (H1). Figure 2 displays the positive moderation effect of self-efficacy on the impact of STT use on advice compliance by categorizing participants into three groups: low self-efficacy (≤ Mean – 1 SD), mean self-efficacy, and high self-efficacy (≥ Mean + 1 SD). Interestingly, as illustrated in Figure 2 for </w:t>
      </w:r>
      <w:r w:rsidRPr="003376FD">
        <w:rPr>
          <w:rFonts w:ascii="Times New Roman" w:hAnsi="Times New Roman" w:cs="Times New Roman"/>
          <w:sz w:val="24"/>
          <w:szCs w:val="24"/>
          <w:lang w:val="en-US"/>
        </w:rPr>
        <w:lastRenderedPageBreak/>
        <w:t xml:space="preserve">participants with low self-efficacy,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decreases participants’ advice compliance compared to the control condition without STTs.</w:t>
      </w:r>
      <w:r w:rsidRPr="003376FD">
        <w:rPr>
          <w:rStyle w:val="EndnoteReference"/>
          <w:rFonts w:ascii="Times New Roman" w:hAnsi="Times New Roman" w:cs="Times New Roman"/>
          <w:sz w:val="24"/>
          <w:szCs w:val="24"/>
          <w:lang w:val="en-US"/>
        </w:rPr>
        <w:endnoteReference w:id="4"/>
      </w:r>
    </w:p>
    <w:p w14:paraId="554EB755" w14:textId="77777777" w:rsidR="00B00FB9" w:rsidRPr="003376FD" w:rsidRDefault="00B00FB9" w:rsidP="007D0001">
      <w:pPr>
        <w:autoSpaceDE w:val="0"/>
        <w:autoSpaceDN w:val="0"/>
        <w:adjustRightInd w:val="0"/>
        <w:spacing w:after="0" w:line="480" w:lineRule="auto"/>
        <w:jc w:val="center"/>
        <w:rPr>
          <w:rFonts w:ascii="Times New Roman" w:hAnsi="Times New Roman" w:cs="Times New Roman"/>
          <w:color w:val="000000" w:themeColor="text1"/>
          <w:sz w:val="24"/>
          <w:szCs w:val="24"/>
          <w:lang w:val="en-US" w:bidi="en-US"/>
        </w:rPr>
      </w:pPr>
      <w:r w:rsidRPr="003376FD">
        <w:rPr>
          <w:rFonts w:ascii="Times New Roman" w:hAnsi="Times New Roman" w:cs="Times New Roman"/>
          <w:color w:val="000000" w:themeColor="text1"/>
          <w:sz w:val="24"/>
          <w:szCs w:val="24"/>
          <w:lang w:val="en-US" w:bidi="en-US"/>
        </w:rPr>
        <w:t>----INSERT FIGURE 2 ABOUT HERE----</w:t>
      </w:r>
    </w:p>
    <w:p w14:paraId="47DC15EA" w14:textId="77777777" w:rsidR="00B00FB9" w:rsidRPr="003376FD" w:rsidRDefault="00B00FB9" w:rsidP="004424AE">
      <w:pPr>
        <w:widowControl w:val="0"/>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BMI as a proxy for self-efficacy.</w:t>
      </w:r>
      <w:r w:rsidRPr="003376FD">
        <w:rPr>
          <w:rFonts w:ascii="Times New Roman" w:hAnsi="Times New Roman" w:cs="Times New Roman"/>
          <w:color w:val="000000"/>
          <w:sz w:val="24"/>
          <w:szCs w:val="24"/>
          <w:lang w:val="en-US"/>
        </w:rPr>
        <w:t xml:space="preserve"> To investigate whether BMI can serve as proxy for the self-efficacy effects, we conducted an ANOCVA that tests the moderating influence of BMI. T</w:t>
      </w:r>
      <w:r w:rsidRPr="003376FD">
        <w:rPr>
          <w:rFonts w:ascii="Times New Roman" w:hAnsi="Times New Roman" w:cs="Times New Roman"/>
          <w:sz w:val="24"/>
          <w:szCs w:val="24"/>
          <w:lang w:val="en-US"/>
        </w:rPr>
        <w:t xml:space="preserve">he ANCOVA reveals a significant interaction effect between the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of both types of STTs and BMI on advice compliance (F(2,532) =5.30, p = .005;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=.02, f = 0.14). Comparing the two types of STTs with the control condition, we find that the interaction effect is negative and significant for both standalone (b= -.057, p = .009) and network augmented STT use (b = -.047, </w:t>
      </w:r>
      <w:r w:rsidR="0041763E">
        <w:rPr>
          <w:rFonts w:ascii="Times New Roman" w:hAnsi="Times New Roman" w:cs="Times New Roman"/>
          <w:sz w:val="24"/>
          <w:szCs w:val="24"/>
          <w:lang w:val="en-US"/>
        </w:rPr>
        <w:t>p </w:t>
      </w:r>
      <w:r w:rsidRPr="003376FD">
        <w:rPr>
          <w:rFonts w:ascii="Times New Roman" w:hAnsi="Times New Roman" w:cs="Times New Roman"/>
          <w:sz w:val="24"/>
          <w:szCs w:val="24"/>
          <w:lang w:val="en-US"/>
        </w:rPr>
        <w:t>= .004).</w:t>
      </w:r>
      <w:r w:rsidRPr="003376FD">
        <w:rPr>
          <w:rStyle w:val="EndnoteReference"/>
          <w:rFonts w:ascii="Times New Roman" w:hAnsi="Times New Roman" w:cs="Times New Roman"/>
          <w:sz w:val="24"/>
          <w:szCs w:val="24"/>
          <w:lang w:val="en-US"/>
        </w:rPr>
        <w:endnoteReference w:id="5"/>
      </w:r>
      <w:r w:rsidRPr="003376FD">
        <w:rPr>
          <w:rFonts w:ascii="Times New Roman" w:hAnsi="Times New Roman" w:cs="Times New Roman"/>
          <w:sz w:val="24"/>
          <w:szCs w:val="24"/>
          <w:lang w:val="en-US"/>
        </w:rPr>
        <w:t xml:space="preserve"> As the pattern of the moderation effects is similar to the pattern for the moderation effect of self-efficacy, our findings support the notion that the physiological marker of BMI could be applied as a proxy for the psychological measure of self-efficacy. This provides support for H3b. </w:t>
      </w:r>
    </w:p>
    <w:p w14:paraId="61418A46" w14:textId="77777777" w:rsidR="00B00FB9" w:rsidRPr="003376FD" w:rsidRDefault="00B00FB9" w:rsidP="004424AE">
      <w:pPr>
        <w:widowControl w:val="0"/>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Standalone vs. network augmented STT use</w:t>
      </w:r>
      <w:r w:rsidRPr="003376FD">
        <w:rPr>
          <w:rFonts w:ascii="Times New Roman" w:hAnsi="Times New Roman" w:cs="Times New Roman"/>
          <w:sz w:val="24"/>
          <w:szCs w:val="24"/>
          <w:lang w:val="en-US"/>
        </w:rPr>
        <w:t xml:space="preserve">. As outlined above, comparing the two types of STTs, we do not find a significant difference in the main effects of standalone and network augmented STT use on advice compliance. However, in the light of the significant interaction effect between STT use and self-efficacy, we can investigate the differences between the two types of STTs for high (i.e., above the mean) and low levels of levels of self-efficacy (i.e., below the mean). We find that among participants of high self-efficacy, advice compliance is higher in the case of standalone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when compared to the use of a network augmented STT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6.41,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Pr>
          <w:rFonts w:ascii="Times New Roman" w:hAnsi="Times New Roman" w:cs="Times New Roman"/>
          <w:sz w:val="24"/>
          <w:szCs w:val="24"/>
          <w:lang w:val="en-US"/>
        </w:rPr>
        <w:t xml:space="preserve"> = 6.13, d = .29, p = .062), whereas among participants of low self-efficacy, there is no significant difference between the two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5.39,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sidDel="003B2741">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 5.42, d = .02, p &gt; .1). These findings partially support H2 suggesting that the effect of standalone STT </w:t>
      </w:r>
      <w:r w:rsidRPr="003376FD">
        <w:rPr>
          <w:rFonts w:ascii="Times New Roman" w:hAnsi="Times New Roman" w:cs="Times New Roman"/>
          <w:sz w:val="24"/>
          <w:szCs w:val="24"/>
          <w:lang w:val="en-US"/>
        </w:rPr>
        <w:lastRenderedPageBreak/>
        <w:t>use on advice compliance is stronger than the effect of network augmented STT use for high levels of self-efficacy.</w:t>
      </w:r>
    </w:p>
    <w:p w14:paraId="2A627839" w14:textId="77777777" w:rsidR="00B00FB9" w:rsidRPr="003376FD" w:rsidRDefault="00B00FB9" w:rsidP="00C57250">
      <w:pPr>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Additional Analysis and Robustness Checks</w:t>
      </w:r>
    </w:p>
    <w:p w14:paraId="1EAADF8D" w14:textId="77777777" w:rsidR="00B00FB9" w:rsidRPr="003376FD" w:rsidRDefault="00B00FB9" w:rsidP="004424AE">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i/>
          <w:sz w:val="24"/>
          <w:szCs w:val="24"/>
          <w:lang w:val="en-US"/>
        </w:rPr>
        <w:t>Advice compliance and well-being.</w:t>
      </w:r>
      <w:r w:rsidRPr="003376FD">
        <w:rPr>
          <w:rFonts w:ascii="Times New Roman" w:hAnsi="Times New Roman" w:cs="Times New Roman"/>
          <w:sz w:val="24"/>
          <w:szCs w:val="24"/>
          <w:lang w:val="en-US"/>
        </w:rPr>
        <w:t xml:space="preserve"> We also checked the relationship between advice compliance and well-being to ensure that increases in compliance actually benefit the customer in terms of improved service outcomes. Well-being reflects consumers’ overall perceptions of their quality of life and health status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&lt;EndNote&gt;&lt;Cite&gt;&lt;Author&gt;Dagger&lt;/Author&gt;&lt;Year&gt;2006&lt;/Year&gt;&lt;RecNum&gt;8&lt;/RecNum&gt;&lt;DisplayText&gt;(Dagger and Sweeney 2006)&lt;/DisplayText&gt;&lt;record&gt;&lt;rec-number&gt;8&lt;/rec-number&gt;&lt;foreign-keys&gt;&lt;key app="EN" db-id="2w9e2999qfxz2ye22ar5d90vv20t05552wt2" timestamp="1569398107"&gt;8&lt;/key&gt;&lt;/foreign-keys&gt;&lt;ref-type name="Journal Article"&gt;17&lt;/ref-type&gt;&lt;contributors&gt;&lt;authors&gt;&lt;author&gt;Dagger, Tracey S.&lt;/author&gt;&lt;author&gt;Sweeney, Jillian C.&lt;/author&gt;&lt;/authors&gt;&lt;/contributors&gt;&lt;titles&gt;&lt;title&gt;The Effect of Service Evaluations on Behavioral Intentions and Quality of Life&lt;/title&gt;&lt;secondary-title&gt;Journal of Service Research&lt;/secondary-title&gt;&lt;/titles&gt;&lt;pages&gt;3-18&lt;/pages&gt;&lt;volume&gt;9&lt;/volume&gt;&lt;number&gt;1&lt;/number&gt;&lt;keywords&gt;&lt;keyword&gt;Quality of service&lt;/keyword&gt;&lt;keyword&gt;Customer satisfaction&lt;/keyword&gt;&lt;keyword&gt;Customer relations&lt;/keyword&gt;&lt;keyword&gt;Marketing&lt;/keyword&gt;&lt;keyword&gt;Customer services&lt;/keyword&gt;&lt;keyword&gt;Socioeconomics&lt;/keyword&gt;&lt;keyword&gt;Quality of life&lt;/keyword&gt;&lt;keyword&gt;Intention&lt;/keyword&gt;&lt;keyword&gt;Marketing -- Economic aspects&lt;/keyword&gt;&lt;keyword&gt;intentions&lt;/keyword&gt;&lt;keyword&gt;Service&lt;/keyword&gt;&lt;keyword&gt;service evaluation&lt;/keyword&gt;&lt;keyword&gt;service quality&lt;/keyword&gt;&lt;keyword&gt;service satisfaction&lt;/keyword&gt;&lt;keyword&gt;Social Outcomes&lt;/keyword&gt;&lt;/keywords&gt;&lt;dates&gt;&lt;year&gt;2006&lt;/year&gt;&lt;/dates&gt;&lt;isbn&gt;10946705&lt;/isbn&gt;&lt;accession-num&gt;21842874&lt;/accession-num&gt;&lt;work-type&gt;Article&lt;/work-type&gt;&lt;urls&gt;&lt;related-urls&gt;&lt;url&gt;http://search.ebscohost.com/login.aspx?direct=true&amp;amp;db=bsu&amp;amp;AN=21842874&amp;amp;site=ehost-live&lt;/url&gt;&lt;/related-urls&gt;&lt;/urls&gt;&lt;electronic-resource-num&gt;10.1177/1094670506289528&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(Dagger and Sweeney 2006)</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Using a single-item measure (“By following my therapy plan, I can enjoy my life despite my disease”) as a proxy for well-being, we find a positive and significant correlation between advice compliance and well-being (r=.35, p = .000). We thereby substantiate the role of advice compliance as a focal construct in our study. </w:t>
      </w:r>
    </w:p>
    <w:p w14:paraId="1C4EEA95" w14:textId="720FA640" w:rsidR="00B00FB9" w:rsidRPr="003376FD" w:rsidRDefault="00B00FB9" w:rsidP="004424AE">
      <w:pPr>
        <w:widowControl w:val="0"/>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Robustness Checks.</w:t>
      </w:r>
      <w:r w:rsidRPr="003376FD">
        <w:rPr>
          <w:rFonts w:ascii="Times New Roman" w:hAnsi="Times New Roman" w:cs="Times New Roman"/>
          <w:sz w:val="24"/>
          <w:szCs w:val="24"/>
          <w:lang w:val="en-US"/>
        </w:rPr>
        <w:t xml:space="preserve"> In addition to assessing non-response bias above, we completed further robustness checks</w:t>
      </w:r>
      <w:r w:rsidRPr="003376FD">
        <w:rPr>
          <w:rFonts w:ascii="Times New Roman" w:hAnsi="Times New Roman" w:cs="Times New Roman"/>
          <w:i/>
          <w:sz w:val="24"/>
          <w:szCs w:val="24"/>
          <w:lang w:val="en-US"/>
        </w:rPr>
        <w:t>.</w:t>
      </w:r>
      <w:r w:rsidRPr="003376FD">
        <w:rPr>
          <w:rFonts w:ascii="Times New Roman" w:hAnsi="Times New Roman" w:cs="Times New Roman"/>
          <w:sz w:val="24"/>
          <w:szCs w:val="24"/>
          <w:lang w:val="en-US"/>
        </w:rPr>
        <w:t xml:space="preserve"> First, we conducted a randomization check to particularly assess the equal distribution of the measures of self-efficacy and BMI between groups. We did not find a significant difference between the groups indicating that the randomization worked (p &gt; .1). Second, to assess the robustness of these results, we included several covariates on participants’ psychographics (i.e., role clarity, customer ability, motivation) and demographics (i.e., age, gender, education) in the ANCOVA. The interaction effects of both types of STT use with self-efficacy (F(2,521) =5.64, p = .004;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=.02, f = 0.15) and with BMI (F(2,521) =5.22, p = .006;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=.02, f = 0.14) do not change compared to the model without the covariates. This provides further support for H3a and H3b. Comparing standalone and network augmented STTs in a model with covariates further </w:t>
      </w:r>
      <w:r w:rsidR="00460F2E">
        <w:rPr>
          <w:rFonts w:ascii="Times New Roman" w:hAnsi="Times New Roman" w:cs="Times New Roman"/>
          <w:sz w:val="24"/>
          <w:szCs w:val="24"/>
          <w:lang w:val="en-US"/>
        </w:rPr>
        <w:t xml:space="preserve">suggests that </w:t>
      </w:r>
      <w:r w:rsidRPr="003376FD">
        <w:rPr>
          <w:rFonts w:ascii="Times New Roman" w:hAnsi="Times New Roman" w:cs="Times New Roman"/>
          <w:sz w:val="24"/>
          <w:szCs w:val="24"/>
          <w:lang w:val="en-US"/>
        </w:rPr>
        <w:t xml:space="preserve">standalone STT use is more effective than network augmented STT use for high levels of self-efficacy (p = .015), while there is no significant difference for low levels of self-efficacy (p &gt; .1). This emphasizes the partial support </w:t>
      </w:r>
      <w:r w:rsidRPr="003376FD">
        <w:rPr>
          <w:rFonts w:ascii="Times New Roman" w:hAnsi="Times New Roman" w:cs="Times New Roman"/>
          <w:sz w:val="24"/>
          <w:szCs w:val="24"/>
          <w:lang w:val="en-US"/>
        </w:rPr>
        <w:lastRenderedPageBreak/>
        <w:t xml:space="preserve">for H2 for customers with high levels of self-efficacy. Third, to rule out alternative explanations, we re-estimated the main ANCOVA with a Heckman procedure correction (i.e., including the Inverse Mill’s ratio from a first-stage selection regression as a control for attrition bias). In line with our results above, we find that the significant moderating effects </w:t>
      </w:r>
      <w:r w:rsidR="00460F2E">
        <w:rPr>
          <w:rFonts w:ascii="Times New Roman" w:hAnsi="Times New Roman" w:cs="Times New Roman"/>
          <w:sz w:val="24"/>
          <w:szCs w:val="24"/>
          <w:lang w:val="en-US"/>
        </w:rPr>
        <w:t xml:space="preserve">exerted </w:t>
      </w:r>
      <w:r w:rsidRPr="003376FD">
        <w:rPr>
          <w:rFonts w:ascii="Times New Roman" w:hAnsi="Times New Roman" w:cs="Times New Roman"/>
          <w:sz w:val="24"/>
          <w:szCs w:val="24"/>
          <w:lang w:val="en-US"/>
        </w:rPr>
        <w:t xml:space="preserve">by self-efficacy and BMI remain stable. We do not find any new interaction effects between treatment variables and covariates. </w:t>
      </w:r>
    </w:p>
    <w:p w14:paraId="1A8A1F1D" w14:textId="77777777" w:rsidR="003554ED" w:rsidRDefault="003554ED" w:rsidP="006173D9">
      <w:pPr>
        <w:spacing w:before="240" w:after="0" w:line="480" w:lineRule="auto"/>
        <w:jc w:val="center"/>
        <w:rPr>
          <w:rFonts w:ascii="Times New Roman" w:hAnsi="Times New Roman" w:cs="Times New Roman"/>
          <w:b/>
          <w:caps/>
          <w:sz w:val="24"/>
          <w:szCs w:val="24"/>
          <w:lang w:val="en-US"/>
        </w:rPr>
      </w:pPr>
    </w:p>
    <w:p w14:paraId="3FD84BDD" w14:textId="77777777" w:rsidR="00B00FB9" w:rsidRPr="003376FD" w:rsidRDefault="00B00FB9" w:rsidP="006173D9">
      <w:pPr>
        <w:spacing w:before="240" w:after="0" w:line="480" w:lineRule="auto"/>
        <w:jc w:val="center"/>
        <w:rPr>
          <w:rFonts w:ascii="Times New Roman" w:hAnsi="Times New Roman" w:cs="Times New Roman"/>
          <w:b/>
          <w:caps/>
          <w:sz w:val="24"/>
          <w:szCs w:val="24"/>
          <w:lang w:val="en-US"/>
        </w:rPr>
      </w:pPr>
      <w:r w:rsidRPr="003376FD">
        <w:rPr>
          <w:rFonts w:ascii="Times New Roman" w:hAnsi="Times New Roman" w:cs="Times New Roman"/>
          <w:b/>
          <w:caps/>
          <w:sz w:val="24"/>
          <w:szCs w:val="24"/>
          <w:lang w:val="en-US"/>
        </w:rPr>
        <w:t>Laboratory Experiment</w:t>
      </w:r>
      <w:r w:rsidR="00FF2424" w:rsidRPr="003376FD">
        <w:rPr>
          <w:rFonts w:ascii="Times New Roman" w:hAnsi="Times New Roman" w:cs="Times New Roman"/>
          <w:b/>
          <w:caps/>
          <w:sz w:val="24"/>
          <w:szCs w:val="24"/>
          <w:lang w:val="en-US"/>
        </w:rPr>
        <w:t xml:space="preserve">: Replication </w:t>
      </w:r>
      <w:r w:rsidR="004D4461">
        <w:rPr>
          <w:rFonts w:ascii="Times New Roman" w:hAnsi="Times New Roman" w:cs="Times New Roman"/>
          <w:b/>
          <w:caps/>
          <w:sz w:val="24"/>
          <w:szCs w:val="24"/>
          <w:lang w:val="en-US"/>
        </w:rPr>
        <w:t xml:space="preserve">of the field experiment </w:t>
      </w:r>
      <w:r w:rsidR="00FF2424" w:rsidRPr="003376FD">
        <w:rPr>
          <w:rFonts w:ascii="Times New Roman" w:hAnsi="Times New Roman" w:cs="Times New Roman"/>
          <w:b/>
          <w:caps/>
          <w:sz w:val="24"/>
          <w:szCs w:val="24"/>
          <w:lang w:val="en-US"/>
        </w:rPr>
        <w:t xml:space="preserve">And Mediation Test </w:t>
      </w:r>
    </w:p>
    <w:p w14:paraId="67E33D31" w14:textId="53635179" w:rsidR="00B00FB9" w:rsidRPr="003376FD" w:rsidRDefault="00B00FB9" w:rsidP="00F9018A">
      <w:pPr>
        <w:spacing w:after="0" w:line="48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The objective of the lab experiment is threefold: (1) to replicate the findings of the field experime</w:t>
      </w:r>
      <w:r w:rsidR="00460F2E">
        <w:rPr>
          <w:rFonts w:ascii="Times New Roman" w:hAnsi="Times New Roman" w:cs="Times New Roman"/>
          <w:sz w:val="24"/>
          <w:szCs w:val="24"/>
          <w:lang w:val="en-US"/>
        </w:rPr>
        <w:t>nt in a more controlled setting,</w:t>
      </w:r>
      <w:r w:rsidRPr="003376FD">
        <w:rPr>
          <w:rFonts w:ascii="Times New Roman" w:hAnsi="Times New Roman" w:cs="Times New Roman"/>
          <w:sz w:val="24"/>
          <w:szCs w:val="24"/>
          <w:lang w:val="en-US"/>
        </w:rPr>
        <w:t xml:space="preserve"> (2) to use a more generalizable set-up of the experiment that does not focus on customers in a medical treatment program, but on customers that seek to increase their well-being using a non-medical professional expert s</w:t>
      </w:r>
      <w:r w:rsidR="00460F2E">
        <w:rPr>
          <w:rFonts w:ascii="Times New Roman" w:hAnsi="Times New Roman" w:cs="Times New Roman"/>
          <w:sz w:val="24"/>
          <w:szCs w:val="24"/>
          <w:lang w:val="en-US"/>
        </w:rPr>
        <w:t>ervice (i.e., fitness training),</w:t>
      </w:r>
      <w:r w:rsidRPr="003376FD">
        <w:rPr>
          <w:rFonts w:ascii="Times New Roman" w:hAnsi="Times New Roman" w:cs="Times New Roman"/>
          <w:sz w:val="24"/>
          <w:szCs w:val="24"/>
          <w:lang w:val="en-US"/>
        </w:rPr>
        <w:t xml:space="preserve"> and (3) to examine perceived empowerment </w:t>
      </w:r>
      <w:r w:rsidR="00460F2E">
        <w:rPr>
          <w:rFonts w:ascii="Times New Roman" w:hAnsi="Times New Roman" w:cs="Times New Roman"/>
          <w:sz w:val="24"/>
          <w:szCs w:val="24"/>
          <w:lang w:val="en-US"/>
        </w:rPr>
        <w:t xml:space="preserve">(H4) </w:t>
      </w:r>
      <w:r w:rsidRPr="003376FD">
        <w:rPr>
          <w:rFonts w:ascii="Times New Roman" w:hAnsi="Times New Roman" w:cs="Times New Roman"/>
          <w:sz w:val="24"/>
          <w:szCs w:val="24"/>
          <w:lang w:val="en-US"/>
        </w:rPr>
        <w:t xml:space="preserve">and </w:t>
      </w:r>
      <w:r w:rsidR="00460F2E">
        <w:rPr>
          <w:rFonts w:ascii="Times New Roman" w:hAnsi="Times New Roman" w:cs="Times New Roman"/>
          <w:sz w:val="24"/>
          <w:szCs w:val="24"/>
          <w:lang w:val="en-US"/>
        </w:rPr>
        <w:t>perceived personalization (</w:t>
      </w:r>
      <w:r w:rsidRPr="003376FD">
        <w:rPr>
          <w:rFonts w:ascii="Times New Roman" w:hAnsi="Times New Roman" w:cs="Times New Roman"/>
          <w:sz w:val="24"/>
          <w:szCs w:val="24"/>
          <w:lang w:val="en-US"/>
        </w:rPr>
        <w:t>H5) as mediators to the effects of STT use on advice compliance.</w:t>
      </w:r>
    </w:p>
    <w:p w14:paraId="13AF6DD3" w14:textId="77777777" w:rsidR="00B00FB9" w:rsidRPr="003376FD" w:rsidRDefault="00B00FB9" w:rsidP="006173D9">
      <w:pPr>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 xml:space="preserve">Method </w:t>
      </w:r>
    </w:p>
    <w:p w14:paraId="4C14F624" w14:textId="56FCE7E2" w:rsidR="00B00FB9" w:rsidRPr="003376FD" w:rsidRDefault="00B00FB9" w:rsidP="004424AE">
      <w:pPr>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Design. </w:t>
      </w:r>
      <w:r w:rsidRPr="003376FD">
        <w:rPr>
          <w:rFonts w:ascii="Times New Roman" w:hAnsi="Times New Roman" w:cs="Times New Roman"/>
          <w:sz w:val="24"/>
          <w:szCs w:val="24"/>
          <w:lang w:val="en-US"/>
        </w:rPr>
        <w:t xml:space="preserve">The lab experiment resembles the field experiment in applying a between-subject design of three conditions (standalone STT, network augmented STT, </w:t>
      </w:r>
      <w:r w:rsidR="00460F2E">
        <w:rPr>
          <w:rFonts w:ascii="Times New Roman" w:hAnsi="Times New Roman" w:cs="Times New Roman"/>
          <w:sz w:val="24"/>
          <w:szCs w:val="24"/>
          <w:lang w:val="en-US"/>
        </w:rPr>
        <w:t xml:space="preserve">and </w:t>
      </w:r>
      <w:r w:rsidRPr="003376FD">
        <w:rPr>
          <w:rFonts w:ascii="Times New Roman" w:hAnsi="Times New Roman" w:cs="Times New Roman"/>
          <w:sz w:val="24"/>
          <w:szCs w:val="24"/>
          <w:lang w:val="en-US"/>
        </w:rPr>
        <w:t xml:space="preserve">control). It featured a general workout program that is targeted at customers who seek to increase their physical fitness and well-being. </w:t>
      </w:r>
    </w:p>
    <w:p w14:paraId="5B33AFA6" w14:textId="436E2915" w:rsidR="00B00FB9" w:rsidRPr="003376FD" w:rsidRDefault="00B00FB9" w:rsidP="004424AE">
      <w:pPr>
        <w:spacing w:before="240" w:after="0" w:line="480" w:lineRule="auto"/>
        <w:rPr>
          <w:rFonts w:ascii="Times New Roman" w:hAnsi="Times New Roman" w:cs="Times New Roman"/>
          <w:i/>
          <w:sz w:val="24"/>
          <w:szCs w:val="24"/>
          <w:lang w:val="en-US"/>
        </w:rPr>
      </w:pPr>
      <w:r w:rsidRPr="003376FD">
        <w:rPr>
          <w:rFonts w:ascii="Times New Roman" w:hAnsi="Times New Roman" w:cs="Times New Roman"/>
          <w:i/>
          <w:sz w:val="24"/>
          <w:szCs w:val="24"/>
          <w:lang w:val="en-US"/>
        </w:rPr>
        <w:t>Sample and procedure</w:t>
      </w:r>
      <w:r w:rsidRPr="003376FD">
        <w:rPr>
          <w:rFonts w:ascii="Times New Roman" w:hAnsi="Times New Roman" w:cs="Times New Roman"/>
          <w:sz w:val="24"/>
          <w:szCs w:val="24"/>
          <w:lang w:val="en-US"/>
        </w:rPr>
        <w:t xml:space="preserve">. We sampled participants via an online panel. Our sample consists of 831 participants (54.9% male, </w:t>
      </w:r>
      <w:proofErr w:type="spellStart"/>
      <w:r w:rsidRPr="003376FD">
        <w:rPr>
          <w:rFonts w:ascii="Times New Roman" w:hAnsi="Times New Roman" w:cs="Times New Roman"/>
          <w:sz w:val="24"/>
          <w:szCs w:val="24"/>
          <w:lang w:val="en-US"/>
        </w:rPr>
        <w:t>age</w:t>
      </w:r>
      <w:r w:rsidRPr="003376FD">
        <w:rPr>
          <w:rFonts w:ascii="Times New Roman" w:hAnsi="Times New Roman" w:cs="Times New Roman"/>
          <w:sz w:val="24"/>
          <w:szCs w:val="24"/>
          <w:vertAlign w:val="subscript"/>
          <w:lang w:val="en-US"/>
        </w:rPr>
        <w:t>mean</w:t>
      </w:r>
      <w:proofErr w:type="spellEnd"/>
      <w:r w:rsidRPr="003376FD">
        <w:rPr>
          <w:rFonts w:ascii="Times New Roman" w:hAnsi="Times New Roman" w:cs="Times New Roman"/>
          <w:sz w:val="24"/>
          <w:szCs w:val="24"/>
          <w:lang w:val="en-US"/>
        </w:rPr>
        <w:t xml:space="preserve"> = 33.95, </w:t>
      </w:r>
      <w:proofErr w:type="spellStart"/>
      <w:r w:rsidRPr="003376FD">
        <w:rPr>
          <w:rFonts w:ascii="Times New Roman" w:hAnsi="Times New Roman" w:cs="Times New Roman"/>
          <w:sz w:val="24"/>
          <w:szCs w:val="24"/>
          <w:lang w:val="en-US"/>
        </w:rPr>
        <w:t>age</w:t>
      </w:r>
      <w:r w:rsidRPr="003376FD">
        <w:rPr>
          <w:rFonts w:ascii="Times New Roman" w:hAnsi="Times New Roman" w:cs="Times New Roman"/>
          <w:sz w:val="24"/>
          <w:szCs w:val="24"/>
          <w:vertAlign w:val="subscript"/>
          <w:lang w:val="en-US"/>
        </w:rPr>
        <w:t>min</w:t>
      </w:r>
      <w:proofErr w:type="spellEnd"/>
      <w:r w:rsidRPr="003376FD">
        <w:rPr>
          <w:rFonts w:ascii="Times New Roman" w:hAnsi="Times New Roman" w:cs="Times New Roman"/>
          <w:sz w:val="24"/>
          <w:szCs w:val="24"/>
          <w:lang w:val="en-US"/>
        </w:rPr>
        <w:t xml:space="preserve"> = 18 years, </w:t>
      </w:r>
      <w:proofErr w:type="spellStart"/>
      <w:r w:rsidRPr="003376FD">
        <w:rPr>
          <w:rFonts w:ascii="Times New Roman" w:hAnsi="Times New Roman" w:cs="Times New Roman"/>
          <w:sz w:val="24"/>
          <w:szCs w:val="24"/>
          <w:lang w:val="en-US"/>
        </w:rPr>
        <w:t>age</w:t>
      </w:r>
      <w:r w:rsidRPr="003376FD">
        <w:rPr>
          <w:rFonts w:ascii="Times New Roman" w:hAnsi="Times New Roman" w:cs="Times New Roman"/>
          <w:sz w:val="24"/>
          <w:szCs w:val="24"/>
          <w:vertAlign w:val="subscript"/>
          <w:lang w:val="en-US"/>
        </w:rPr>
        <w:t>max</w:t>
      </w:r>
      <w:proofErr w:type="spellEnd"/>
      <w:r w:rsidRPr="003376FD">
        <w:rPr>
          <w:rFonts w:ascii="Times New Roman" w:hAnsi="Times New Roman" w:cs="Times New Roman"/>
          <w:sz w:val="24"/>
          <w:szCs w:val="24"/>
          <w:lang w:val="en-US"/>
        </w:rPr>
        <w:t xml:space="preserve"> = 78 years). Participants </w:t>
      </w:r>
      <w:r w:rsidRPr="003376FD">
        <w:rPr>
          <w:rFonts w:ascii="Times New Roman" w:hAnsi="Times New Roman" w:cs="Times New Roman"/>
          <w:sz w:val="24"/>
          <w:szCs w:val="24"/>
          <w:lang w:val="en-US"/>
        </w:rPr>
        <w:lastRenderedPageBreak/>
        <w:t xml:space="preserve">were randomly allocated to one of the three conditions and were presented with a scenario asking them to imagine that they were aiming to conduct a training program to increase their physical fitness. Participants were told that they will receive a training program from a professional service provider (i.e., fitness expert). The expert would advise the customer to adhere to this program, but does not explicitly check adherence. Participants in both STT conditions were additionally told that the expert provided them with a </w:t>
      </w:r>
      <w:r w:rsidR="00F6640E">
        <w:rPr>
          <w:rFonts w:ascii="Times New Roman" w:hAnsi="Times New Roman" w:cs="Times New Roman"/>
          <w:sz w:val="24"/>
          <w:szCs w:val="24"/>
          <w:lang w:val="en-US"/>
        </w:rPr>
        <w:t>self-tracking system</w:t>
      </w:r>
      <w:r w:rsidRPr="003376FD">
        <w:rPr>
          <w:rFonts w:ascii="Times New Roman" w:hAnsi="Times New Roman" w:cs="Times New Roman"/>
          <w:sz w:val="24"/>
          <w:szCs w:val="24"/>
          <w:lang w:val="en-US"/>
        </w:rPr>
        <w:t xml:space="preserve"> in the form of </w:t>
      </w:r>
      <w:r w:rsidR="00460F2E">
        <w:rPr>
          <w:rFonts w:ascii="Times New Roman" w:hAnsi="Times New Roman" w:cs="Times New Roman"/>
          <w:sz w:val="24"/>
          <w:szCs w:val="24"/>
          <w:lang w:val="en-US"/>
        </w:rPr>
        <w:t xml:space="preserve">a </w:t>
      </w:r>
      <w:r w:rsidRPr="003376FD">
        <w:rPr>
          <w:rFonts w:ascii="Times New Roman" w:hAnsi="Times New Roman" w:cs="Times New Roman"/>
          <w:sz w:val="24"/>
          <w:szCs w:val="24"/>
          <w:lang w:val="en-US"/>
        </w:rPr>
        <w:t xml:space="preserve">fitness tracker. This </w:t>
      </w:r>
      <w:r w:rsidR="00F6640E">
        <w:rPr>
          <w:rFonts w:ascii="Times New Roman" w:hAnsi="Times New Roman" w:cs="Times New Roman"/>
          <w:sz w:val="24"/>
          <w:szCs w:val="24"/>
          <w:lang w:val="en-US"/>
        </w:rPr>
        <w:t>self-tracking system</w:t>
      </w:r>
      <w:r w:rsidR="00F6640E"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and its benefits where described in accordance with existing offers in </w:t>
      </w:r>
      <w:r w:rsidR="00460F2E">
        <w:rPr>
          <w:rFonts w:ascii="Times New Roman" w:hAnsi="Times New Roman" w:cs="Times New Roman"/>
          <w:sz w:val="24"/>
          <w:szCs w:val="24"/>
          <w:lang w:val="en-US"/>
        </w:rPr>
        <w:t>a fitness context (e.g., Fitbit or</w:t>
      </w:r>
      <w:r w:rsidRPr="003376FD">
        <w:rPr>
          <w:rFonts w:ascii="Times New Roman" w:hAnsi="Times New Roman" w:cs="Times New Roman"/>
          <w:sz w:val="24"/>
          <w:szCs w:val="24"/>
          <w:lang w:val="en-US"/>
        </w:rPr>
        <w:t xml:space="preserve"> Garmin). The description specifically highlighted that the information </w:t>
      </w:r>
      <w:r w:rsidR="00F6640E">
        <w:rPr>
          <w:rFonts w:ascii="Times New Roman" w:hAnsi="Times New Roman" w:cs="Times New Roman"/>
          <w:sz w:val="24"/>
          <w:szCs w:val="24"/>
          <w:lang w:val="en-US"/>
        </w:rPr>
        <w:t>provided by the self-tracking system</w:t>
      </w:r>
      <w:r w:rsidR="00F6640E"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can help participants to monitor and understand their training performance, as the technology tracks, displays, and explains key fitness and training data. In the network augmented condition, participants were additionally told that the data collected and analyzed by their tracking device will be shared (anonymously) with an online community. More precisely, the community would offer feedback on one’s training progress from peers in similar training programs, benchmark one’s performance against others, and discuss content and progress with others. </w:t>
      </w:r>
    </w:p>
    <w:p w14:paraId="68E654B6" w14:textId="3FF03A4C" w:rsidR="00B00FB9" w:rsidRPr="003376FD" w:rsidRDefault="00B00FB9" w:rsidP="004424AE">
      <w:pPr>
        <w:widowControl w:val="0"/>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Measures.</w:t>
      </w:r>
      <w:r w:rsidRPr="003376FD">
        <w:rPr>
          <w:rFonts w:ascii="Times New Roman" w:hAnsi="Times New Roman" w:cs="Times New Roman"/>
          <w:sz w:val="24"/>
          <w:szCs w:val="24"/>
          <w:lang w:val="en-US"/>
        </w:rPr>
        <w:t xml:space="preserve"> We used the same measures as in the field experiment to capture advice compliance, the moderating variables self-efficacy and BMI (based on self-reported body height and weight), and the covariates role clarity, customer ability and motivation. Additionally, we assessed perceived empowerment using four items based on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Camacho et al. (2014)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and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AuthorYear="1"&gt;&lt;Author&gt;Prigge&lt;/Author&gt;&lt;Year&gt;2015&lt;/Year&gt;&lt;RecNum&gt;1196&lt;/RecNum&gt;&lt;DisplayText&gt;Prigge et al. (2015)&lt;/DisplayText&gt;&lt;record&gt;&lt;rec-number&gt;1196&lt;/rec-number&gt;&lt;foreign-keys&gt;&lt;key app="EN" db-id="99px5rxt59str5ewtx45e5fzvz2swsaxt2xx" timestamp="1450267227"&gt;1196&lt;/key&gt;&lt;/foreign-keys&gt;&lt;ref-type name="Journal Article"&gt;17&lt;/ref-type&gt;&lt;contributors&gt;&lt;authors&gt;&lt;author&gt;Prigge, Jana-Kristin&lt;/author&gt;&lt;author&gt;Dietz, Beatrix&lt;/author&gt;&lt;author&gt;Homburg, Christian&lt;/author&gt;&lt;author&gt;Hoyer, Wayne D.&lt;/author&gt;&lt;author&gt;Burton, Jennifer L.&lt;/author&gt;&lt;/authors&gt;&lt;/contributors&gt;&lt;titles&gt;&lt;title&gt;Patient empowerment: A cross-disease exploration of antecedents and consequences&lt;/title&gt;&lt;secondary-title&gt;International Journal of Research in Marketing&lt;/secondary-title&gt;&lt;/titles&gt;&lt;periodical&gt;&lt;full-title&gt;International Journal of Research in Marketing&lt;/full-title&gt;&lt;/periodical&gt;&lt;pages&gt;375-386&lt;/pages&gt;&lt;volume&gt;32&lt;/volume&gt;&lt;number&gt;4&lt;/number&gt;&lt;keywords&gt;&lt;keyword&gt;MEDICAL care&lt;/keyword&gt;&lt;keyword&gt;PATIENT-centered care&lt;/keyword&gt;&lt;keyword&gt;CHRONIC diseases&lt;/keyword&gt;&lt;keyword&gt;SPECIAL health problems&lt;/keyword&gt;&lt;keyword&gt;Healthcare marketing&lt;/keyword&gt;&lt;keyword&gt;Patient behavior&lt;/keyword&gt;&lt;keyword&gt;Patient empowerment&lt;/keyword&gt;&lt;keyword&gt;Therapy compliance&lt;/keyword&gt;&lt;keyword&gt;WORLD Health Organization&lt;/keyword&gt;&lt;/keywords&gt;&lt;dates&gt;&lt;year&gt;2015&lt;/year&gt;&lt;/dates&gt;&lt;isbn&gt;01678116&lt;/isbn&gt;&lt;accession-num&gt;111303333&lt;/accession-num&gt;&lt;work-type&gt;Article&lt;/work-type&gt;&lt;urls&gt;&lt;related-urls&gt;&lt;url&gt;http://search.ebscohost.com/login.aspx?direct=true&amp;amp;db=bth&amp;amp;AN=111303333&amp;amp;site=ehost-live&lt;/url&gt;&lt;/related-urls&gt;&lt;/urls&gt;&lt;electronic-resource-num&gt;10.1016/j.ijresmar.2015.05.009&lt;/electronic-resource-num&gt;&lt;remote-database-name&gt;bth&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Prigge et al. (2015)</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Perceived personalization was measured using four </w:t>
      </w:r>
      <w:r w:rsidR="00306046" w:rsidRPr="003376FD">
        <w:rPr>
          <w:rFonts w:ascii="Times New Roman" w:hAnsi="Times New Roman" w:cs="Times New Roman"/>
          <w:sz w:val="24"/>
          <w:szCs w:val="24"/>
          <w:lang w:val="en-US"/>
        </w:rPr>
        <w:t>i</w:t>
      </w:r>
      <w:r w:rsidR="00AD1947" w:rsidRPr="003376FD">
        <w:rPr>
          <w:rFonts w:ascii="Times New Roman" w:hAnsi="Times New Roman" w:cs="Times New Roman"/>
          <w:sz w:val="24"/>
          <w:szCs w:val="24"/>
          <w:lang w:val="en-US"/>
        </w:rPr>
        <w:t>tems</w:t>
      </w:r>
      <w:r w:rsidRPr="003376FD">
        <w:rPr>
          <w:rFonts w:ascii="Times New Roman" w:hAnsi="Times New Roman" w:cs="Times New Roman"/>
          <w:sz w:val="24"/>
          <w:szCs w:val="24"/>
          <w:lang w:val="en-US"/>
        </w:rPr>
        <w:t xml:space="preserve"> adapted from </w:t>
      </w:r>
      <w:r w:rsidRPr="003376FD">
        <w:rPr>
          <w:rFonts w:ascii="Times New Roman" w:hAnsi="Times New Roman" w:cs="Times New Roman"/>
          <w:sz w:val="24"/>
          <w:szCs w:val="24"/>
          <w:lang w:val="en-US"/>
        </w:rPr>
        <w:fldChar w:fldCharType="begin"/>
      </w:r>
      <w:r w:rsidR="00B000BF">
        <w:rPr>
          <w:rFonts w:ascii="Times New Roman" w:hAnsi="Times New Roman" w:cs="Times New Roman"/>
          <w:sz w:val="24"/>
          <w:szCs w:val="24"/>
          <w:lang w:val="en-US"/>
        </w:rPr>
        <w:instrText xml:space="preserve"> ADDIN EN.CITE &lt;EndNote&gt;&lt;Cite AuthorYear="1"&gt;&lt;Author&gt;Bock&lt;/Author&gt;&lt;Year&gt;2016&lt;/Year&gt;&lt;RecNum&gt;1326&lt;/RecNum&gt;&lt;DisplayText&gt;Bock et al. (2016)&lt;/DisplayText&gt;&lt;record&gt;&lt;rec-number&gt;1326&lt;/rec-number&gt;&lt;foreign-keys&gt;&lt;key app="EN" db-id="99px5rxt59str5ewtx45e5fzvz2swsaxt2xx" timestamp="1568121975"&gt;1326&lt;/key&gt;&lt;/foreign-keys&gt;&lt;ref-type name="Journal Article"&gt;17&lt;/ref-type&gt;&lt;contributors&gt;&lt;authors&gt;&lt;author&gt;Bock, Dora E.&lt;/author&gt;&lt;author&gt;Mangus, Stephanie M.&lt;/author&gt;&lt;author&gt;Folse, Judith Anne Garretson&lt;/author&gt;&lt;/authors&gt;&lt;/contributors&gt;&lt;auth-address&gt;Mangus, Stephanie M., Eli Broad College of Business, Michigan State University, East Lansing, MI, US, 48824&lt;/auth-address&gt;&lt;titles&gt;&lt;title&gt;The road to customer loyalty paved with service customization&lt;/title&gt;&lt;secondary-title&gt;Journal of Business Research&lt;/secondary-title&gt;&lt;/titles&gt;&lt;periodical&gt;&lt;full-title&gt;Journal of Business Research&lt;/full-title&gt;&lt;/periodical&gt;&lt;pages&gt;3923-3932&lt;/pages&gt;&lt;volume&gt;69&lt;/volume&gt;&lt;number&gt;10&lt;/number&gt;&lt;keywords&gt;&lt;keyword&gt;Cognitive appraisal theory&lt;/keyword&gt;&lt;keyword&gt;Service customization&lt;/keyword&gt;&lt;keyword&gt;Emotions&lt;/keyword&gt;&lt;keyword&gt;Gratitude&lt;/keyword&gt;&lt;keyword&gt;Cognitive Appraisal&lt;/keyword&gt;&lt;keyword&gt;Customer Relationship Management&lt;/keyword&gt;&lt;keyword&gt;Management Personnel&lt;/keyword&gt;&lt;keyword&gt;Marketing&lt;/keyword&gt;&lt;keyword&gt;Models&lt;/keyword&gt;&lt;/keywords&gt;&lt;dates&gt;&lt;year&gt;2016&lt;/year&gt;&lt;/dates&gt;&lt;publisher&gt;Elsevier Science&lt;/publisher&gt;&lt;isbn&gt;0148-2963&amp;#xD;1873-7978&lt;/isbn&gt;&lt;accession-num&gt;2016-37055-002&lt;/accession-num&gt;&lt;urls&gt;&lt;related-urls&gt;&lt;url&gt;http://search.ebscohost.com/login.aspx?direct=true&amp;amp;db=psyh&amp;amp;AN=2016-37055-002&amp;amp;site=ehost-live&lt;/url&gt;&lt;url&gt;ORCID: 0000-0002-2768-185X&lt;/url&gt;&lt;url&gt;folse@lsu.edu&lt;/url&gt;&lt;url&gt;mangus@broad.msu.edu&lt;/url&gt;&lt;url&gt;deb0022@auburn.edu&lt;/url&gt;&lt;/related-urls&gt;&lt;/urls&gt;&lt;electronic-resource-num&gt;10.1016/j.jbusres.2016.06.002&lt;/electronic-resource-num&gt;&lt;remote-database-name&gt;psyh&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00B000BF">
        <w:rPr>
          <w:rFonts w:ascii="Times New Roman" w:hAnsi="Times New Roman" w:cs="Times New Roman"/>
          <w:noProof/>
          <w:sz w:val="24"/>
          <w:szCs w:val="24"/>
          <w:lang w:val="en-US"/>
        </w:rPr>
        <w:t>Bock et al. (2016)</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We also obtained information on participants’ demographics (i.e., gender, age, education). </w:t>
      </w:r>
      <w:r w:rsidR="00053A4B" w:rsidRPr="003376FD">
        <w:rPr>
          <w:rFonts w:ascii="Times New Roman" w:hAnsi="Times New Roman" w:cs="Times New Roman"/>
          <w:sz w:val="24"/>
          <w:szCs w:val="24"/>
          <w:lang w:val="en-US"/>
        </w:rPr>
        <w:t>The Appendix provides an overview on the measures and their reliabilities.</w:t>
      </w:r>
    </w:p>
    <w:p w14:paraId="674CA90D" w14:textId="77777777" w:rsidR="00B00FB9" w:rsidRPr="003376FD" w:rsidRDefault="00B00FB9" w:rsidP="004424AE">
      <w:pPr>
        <w:widowControl w:val="0"/>
        <w:spacing w:after="0" w:line="480" w:lineRule="auto"/>
        <w:ind w:firstLine="540"/>
        <w:contextualSpacing/>
        <w:rPr>
          <w:rFonts w:ascii="Times New Roman" w:hAnsi="Times New Roman" w:cs="Times New Roman"/>
          <w:b/>
          <w:sz w:val="24"/>
          <w:szCs w:val="24"/>
          <w:lang w:val="en-US"/>
        </w:rPr>
      </w:pPr>
      <w:r w:rsidRPr="003376FD">
        <w:rPr>
          <w:rFonts w:ascii="Times New Roman" w:hAnsi="Times New Roman" w:cs="Times New Roman"/>
          <w:sz w:val="24"/>
          <w:szCs w:val="24"/>
          <w:lang w:val="en-US"/>
        </w:rPr>
        <w:t xml:space="preserve">To conduct robustness checks with respect to the effect of compliance on well-being, we </w:t>
      </w:r>
      <w:r w:rsidRPr="003376FD">
        <w:rPr>
          <w:rFonts w:ascii="Times New Roman" w:hAnsi="Times New Roman" w:cs="Times New Roman"/>
          <w:sz w:val="24"/>
          <w:szCs w:val="24"/>
          <w:lang w:val="en-US"/>
        </w:rPr>
        <w:lastRenderedPageBreak/>
        <w:t xml:space="preserve">measured well-being using three items in line with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AuthorYear="1"&gt;&lt;Author&gt;Dagger&lt;/Author&gt;&lt;Year&gt;2006&lt;/Year&gt;&lt;RecNum&gt;1320&lt;/RecNum&gt;&lt;DisplayText&gt;Dagger and Sweeney (2006)&lt;/DisplayText&gt;&lt;record&gt;&lt;rec-number&gt;1320&lt;/rec-number&gt;&lt;foreign-keys&gt;&lt;key app="EN" db-id="99px5rxt59str5ewtx45e5fzvz2swsaxt2xx" timestamp="1553433958"&gt;1320&lt;/key&gt;&lt;/foreign-keys&gt;&lt;ref-type name="Journal Article"&gt;17&lt;/ref-type&gt;&lt;contributors&gt;&lt;authors&gt;&lt;author&gt;Dagger, Tracey S.&lt;/author&gt;&lt;author&gt;Sweeney, Jillian C.&lt;/author&gt;&lt;/authors&gt;&lt;/contributors&gt;&lt;titles&gt;&lt;title&gt;The Effect of Service Evaluations on Behavioral Intentions and Quality of Life&lt;/title&gt;&lt;secondary-title&gt;Journal of Service Research&lt;/secondary-title&gt;&lt;/titles&gt;&lt;periodical&gt;&lt;full-title&gt;Journal of Service Research&lt;/full-title&gt;&lt;/periodical&gt;&lt;pages&gt;3-18&lt;/pages&gt;&lt;volume&gt;9&lt;/volume&gt;&lt;number&gt;1&lt;/number&gt;&lt;keywords&gt;&lt;keyword&gt;Quality of service&lt;/keyword&gt;&lt;keyword&gt;Customer satisfaction&lt;/keyword&gt;&lt;keyword&gt;Customer relations&lt;/keyword&gt;&lt;keyword&gt;Marketing&lt;/keyword&gt;&lt;keyword&gt;Customer services&lt;/keyword&gt;&lt;keyword&gt;Socioeconomics&lt;/keyword&gt;&lt;keyword&gt;Quality of life&lt;/keyword&gt;&lt;keyword&gt;Intention&lt;/keyword&gt;&lt;keyword&gt;Marketing -- Economic aspects&lt;/keyword&gt;&lt;keyword&gt;intentions&lt;/keyword&gt;&lt;keyword&gt;Service&lt;/keyword&gt;&lt;keyword&gt;service evaluation&lt;/keyword&gt;&lt;keyword&gt;service quality&lt;/keyword&gt;&lt;keyword&gt;service satisfaction&lt;/keyword&gt;&lt;keyword&gt;Social Outcomes&lt;/keyword&gt;&lt;/keywords&gt;&lt;dates&gt;&lt;year&gt;2006&lt;/year&gt;&lt;/dates&gt;&lt;isbn&gt;10946705&lt;/isbn&gt;&lt;accession-num&gt;21842874&lt;/accession-num&gt;&lt;work-type&gt;Article&lt;/work-type&gt;&lt;urls&gt;&lt;related-urls&gt;&lt;url&gt;http://search.ebscohost.com/login.aspx?direct=true&amp;amp;db=bsu&amp;amp;AN=21842874&amp;amp;site=ehost-live&lt;/url&gt;&lt;/related-urls&gt;&lt;/urls&gt;&lt;electronic-resource-num&gt;10.1177/1094670506289528&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Dagger and Sweeney (2006)</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To rule out alternative mediators, we also measured three aspects of locus of control (i.e., internal</w:t>
      </w:r>
      <w:r w:rsidR="00CB5A31"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powerful others,</w:t>
      </w:r>
      <w:r w:rsidR="00AD1947"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chance) based on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AuthorYear="1"&gt;&lt;Author&gt;Büttgen&lt;/Author&gt;&lt;Year&gt;2012&lt;/Year&gt;&lt;RecNum&gt;1321&lt;/RecNum&gt;&lt;DisplayText&gt;Büttgen, Schumann and Ates (2012)&lt;/DisplayText&gt;&lt;record&gt;&lt;rec-number&gt;1321&lt;/rec-number&gt;&lt;foreign-keys&gt;&lt;key app="EN" db-id="99px5rxt59str5ewtx45e5fzvz2swsaxt2xx" timestamp="1553434026"&gt;1321&lt;/key&gt;&lt;/foreign-keys&gt;&lt;ref-type name="Journal Article"&gt;17&lt;/ref-type&gt;&lt;contributors&gt;&lt;authors&gt;&lt;author&gt;Büttgen, Marion&lt;/author&gt;&lt;author&gt;Schumann, Jan H.&lt;/author&gt;&lt;author&gt;Ates, Zelal&lt;/author&gt;&lt;/authors&gt;&lt;/contributors&gt;&lt;titles&gt;&lt;title&gt;Service Locus of Control and Customer Coproduction: The Role of Prior Service Experience and Organizational Socialization&lt;/title&gt;&lt;secondary-title&gt;Journal of Service Research&lt;/secondary-title&gt;&lt;/titles&gt;&lt;periodical&gt;&lt;full-title&gt;Journal of Service Research&lt;/full-title&gt;&lt;/periodical&gt;&lt;pages&gt;166-181&lt;/pages&gt;&lt;volume&gt;15&lt;/volume&gt;&lt;number&gt;2&lt;/number&gt;&lt;keywords&gt;&lt;keyword&gt;Organizational socialization&lt;/keyword&gt;&lt;keyword&gt;Economics&lt;/keyword&gt;&lt;keyword&gt;Locus of control&lt;/keyword&gt;&lt;keyword&gt;Developmental psychology &amp;amp; motivation&lt;/keyword&gt;&lt;keyword&gt;Ability&lt;/keyword&gt;&lt;keyword&gt;Reinforcement (Psychology)&lt;/keyword&gt;&lt;keyword&gt;coproduction&lt;/keyword&gt;&lt;keyword&gt;customer participation&lt;/keyword&gt;&lt;keyword&gt;reinforcement&lt;/keyword&gt;&lt;/keywords&gt;&lt;dates&gt;&lt;year&gt;2012&lt;/year&gt;&lt;/dates&gt;&lt;isbn&gt;10946705&lt;/isbn&gt;&lt;accession-num&gt;74982300&lt;/accession-num&gt;&lt;work-type&gt;Article&lt;/work-type&gt;&lt;urls&gt;&lt;related-urls&gt;&lt;url&gt;http://search.ebscohost.com/login.aspx?direct=true&amp;amp;db=bsu&amp;amp;AN=74982300&amp;amp;site=ehost-live&lt;/url&gt;&lt;/related-urls&gt;&lt;/urls&gt;&lt;electronic-resource-num&gt;10.1177/1094670511435564&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Büttgen, Schumann and Ates (2012)</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as well as two dimensions of risk (i.e., social</w:t>
      </w:r>
      <w:r w:rsidR="00AD1947" w:rsidRPr="003376FD">
        <w:rPr>
          <w:rFonts w:ascii="Times New Roman" w:hAnsi="Times New Roman" w:cs="Times New Roman"/>
          <w:sz w:val="24"/>
          <w:szCs w:val="24"/>
          <w:lang w:val="en-US"/>
        </w:rPr>
        <w:t>,</w:t>
      </w:r>
      <w:r w:rsidR="00053A4B" w:rsidRPr="003376FD">
        <w:rPr>
          <w:rFonts w:ascii="Times New Roman" w:hAnsi="Times New Roman" w:cs="Times New Roman"/>
          <w:sz w:val="24"/>
          <w:szCs w:val="24"/>
          <w:lang w:val="en-US"/>
        </w:rPr>
        <w:t xml:space="preserve"> </w:t>
      </w:r>
      <w:r w:rsidRPr="003376FD">
        <w:rPr>
          <w:rFonts w:ascii="Times New Roman" w:hAnsi="Times New Roman" w:cs="Times New Roman"/>
          <w:noProof/>
          <w:sz w:val="24"/>
          <w:szCs w:val="24"/>
          <w:lang w:val="en-US"/>
        </w:rPr>
        <w:t>psychological) based</w:t>
      </w:r>
      <w:r w:rsidRPr="003376FD">
        <w:rPr>
          <w:rFonts w:ascii="Times New Roman" w:hAnsi="Times New Roman" w:cs="Times New Roman"/>
          <w:sz w:val="24"/>
          <w:szCs w:val="24"/>
          <w:lang w:val="en-US"/>
        </w:rPr>
        <w:t xml:space="preserve"> on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AuthorYear="1"&gt;&lt;Author&gt;Laroche&lt;/Author&gt;&lt;Year&gt;2004&lt;/Year&gt;&lt;RecNum&gt;1322&lt;/RecNum&gt;&lt;DisplayText&gt;Laroche et al. (2004)&lt;/DisplayText&gt;&lt;record&gt;&lt;rec-number&gt;1322&lt;/rec-number&gt;&lt;foreign-keys&gt;&lt;key app="EN" db-id="99px5rxt59str5ewtx45e5fzvz2swsaxt2xx" timestamp="1553434105"&gt;1322&lt;/key&gt;&lt;/foreign-keys&gt;&lt;ref-type name="Journal Article"&gt;17&lt;/ref-type&gt;&lt;contributors&gt;&lt;authors&gt;&lt;author&gt;Laroche, Michel&lt;/author&gt;&lt;author&gt;McDougall, Gordon H. G.&lt;/author&gt;&lt;author&gt;Bergeron, Jasmin&lt;/author&gt;&lt;author&gt;Zhiyong, Yang&lt;/author&gt;&lt;/authors&gt;&lt;/contributors&gt;&lt;titles&gt;&lt;title&gt;Exploring How Intangibility Affects Perceived Risk&lt;/title&gt;&lt;secondary-title&gt;Journal of Service Research&lt;/secondary-title&gt;&lt;/titles&gt;&lt;periodical&gt;&lt;full-title&gt;Journal of Service Research&lt;/full-title&gt;&lt;/periodical&gt;&lt;pages&gt;373-389&lt;/pages&gt;&lt;volume&gt;6&lt;/volume&gt;&lt;number&gt;4&lt;/number&gt;&lt;keywords&gt;&lt;keyword&gt;Consumers&lt;/keyword&gt;&lt;keyword&gt;Consumer attitudes&lt;/keyword&gt;&lt;keyword&gt;Marketing&lt;/keyword&gt;&lt;keyword&gt;Commercial products&lt;/keyword&gt;&lt;keyword&gt;Risk perception&lt;/keyword&gt;&lt;keyword&gt;Perception&lt;/keyword&gt;&lt;keyword&gt;intangibility&lt;/keyword&gt;&lt;keyword&gt;perceived risk&lt;/keyword&gt;&lt;keyword&gt;services marketing&lt;/keyword&gt;&lt;keyword&gt;structural equation modeling&lt;/keyword&gt;&lt;/keywords&gt;&lt;dates&gt;&lt;year&gt;2004&lt;/year&gt;&lt;/dates&gt;&lt;isbn&gt;10946705&lt;/isbn&gt;&lt;accession-num&gt;12966094&lt;/accession-num&gt;&lt;work-type&gt;Article&lt;/work-type&gt;&lt;urls&gt;&lt;related-urls&gt;&lt;url&gt;http://search.ebscohost.com/login.aspx?direct=true&amp;amp;db=bsu&amp;amp;AN=12966094&amp;amp;site=ehost-live&lt;/url&gt;&lt;/related-urls&gt;&lt;/urls&gt;&lt;electronic-resource-num&gt;10.1177/1094670503262955&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Laroche et al. (2004)</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p>
    <w:p w14:paraId="02FE36E3" w14:textId="77777777" w:rsidR="00B00FB9" w:rsidRPr="003376FD" w:rsidRDefault="00B00FB9" w:rsidP="00FB299D">
      <w:pPr>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Results</w:t>
      </w:r>
    </w:p>
    <w:p w14:paraId="6D8C49CD" w14:textId="77777777" w:rsidR="00B00FB9" w:rsidRPr="003376FD" w:rsidRDefault="00053A4B" w:rsidP="004424AE">
      <w:pPr>
        <w:widowControl w:val="0"/>
        <w:spacing w:after="0" w:line="480" w:lineRule="auto"/>
        <w:rPr>
          <w:rFonts w:ascii="Times New Roman" w:hAnsi="Times New Roman" w:cs="Times New Roman"/>
          <w:i/>
          <w:sz w:val="24"/>
          <w:szCs w:val="24"/>
          <w:lang w:val="en-US"/>
        </w:rPr>
      </w:pPr>
      <w:r w:rsidRPr="003376FD">
        <w:rPr>
          <w:rFonts w:ascii="Times New Roman" w:hAnsi="Times New Roman" w:cs="Times New Roman"/>
          <w:i/>
          <w:sz w:val="24"/>
          <w:szCs w:val="24"/>
          <w:lang w:val="en-US"/>
        </w:rPr>
        <w:t>Confirmatory factor analysis and descriptive statistics</w:t>
      </w:r>
      <w:r w:rsidRPr="003376FD">
        <w:rPr>
          <w:rFonts w:ascii="Times New Roman" w:hAnsi="Times New Roman" w:cs="Times New Roman"/>
          <w:sz w:val="24"/>
          <w:szCs w:val="24"/>
          <w:lang w:val="en-US"/>
        </w:rPr>
        <w:t xml:space="preserve">. In line with study 1, we first conducted a confirmatory factor analysis to check for convergent and discriminant validity of the constructs. In support for both convergent and discriminant validity of our constructs, we find that the average variance extracted (AVE) is larger than 0.5 for all constructs (i.e.,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Compliance</w:t>
      </w:r>
      <w:proofErr w:type="spellEnd"/>
      <w:r w:rsidRPr="003376FD">
        <w:rPr>
          <w:rFonts w:ascii="Times New Roman" w:hAnsi="Times New Roman" w:cs="Times New Roman"/>
          <w:sz w:val="24"/>
          <w:szCs w:val="24"/>
          <w:lang w:val="en-US"/>
        </w:rPr>
        <w:t xml:space="preserve"> = 0.701,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Self</w:t>
      </w:r>
      <w:r w:rsidR="00D60E6C">
        <w:rPr>
          <w:rFonts w:ascii="Times New Roman" w:hAnsi="Times New Roman" w:cs="Times New Roman"/>
          <w:sz w:val="24"/>
          <w:szCs w:val="24"/>
          <w:vertAlign w:val="subscript"/>
          <w:lang w:val="en-US"/>
        </w:rPr>
        <w:t>E</w:t>
      </w:r>
      <w:r w:rsidRPr="003376FD">
        <w:rPr>
          <w:rFonts w:ascii="Times New Roman" w:hAnsi="Times New Roman" w:cs="Times New Roman"/>
          <w:sz w:val="24"/>
          <w:szCs w:val="24"/>
          <w:vertAlign w:val="subscript"/>
          <w:lang w:val="en-US"/>
        </w:rPr>
        <w:t>fficacy</w:t>
      </w:r>
      <w:proofErr w:type="spellEnd"/>
      <w:r w:rsidRPr="003376FD">
        <w:rPr>
          <w:rFonts w:ascii="Times New Roman" w:hAnsi="Times New Roman" w:cs="Times New Roman"/>
          <w:sz w:val="24"/>
          <w:szCs w:val="24"/>
          <w:lang w:val="en-US"/>
        </w:rPr>
        <w:t xml:space="preserve"> = 0.637,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RoleClarity</w:t>
      </w:r>
      <w:proofErr w:type="spellEnd"/>
      <w:r w:rsidRPr="003376FD">
        <w:rPr>
          <w:rFonts w:ascii="Times New Roman" w:hAnsi="Times New Roman" w:cs="Times New Roman"/>
          <w:sz w:val="24"/>
          <w:szCs w:val="24"/>
          <w:lang w:val="en-US"/>
        </w:rPr>
        <w:t xml:space="preserve"> = 0.608,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CustomerAbility</w:t>
      </w:r>
      <w:proofErr w:type="spellEnd"/>
      <w:r w:rsidRPr="003376FD">
        <w:rPr>
          <w:rFonts w:ascii="Times New Roman" w:hAnsi="Times New Roman" w:cs="Times New Roman"/>
          <w:sz w:val="24"/>
          <w:szCs w:val="24"/>
          <w:lang w:val="en-US"/>
        </w:rPr>
        <w:t xml:space="preserve"> = 0.730,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Motivation</w:t>
      </w:r>
      <w:proofErr w:type="spellEnd"/>
      <w:r w:rsidRPr="003376FD">
        <w:rPr>
          <w:rFonts w:ascii="Times New Roman" w:hAnsi="Times New Roman" w:cs="Times New Roman"/>
          <w:sz w:val="24"/>
          <w:szCs w:val="24"/>
          <w:lang w:val="en-US"/>
        </w:rPr>
        <w:t xml:space="preserve"> = 0.761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Empowerment</w:t>
      </w:r>
      <w:proofErr w:type="spellEnd"/>
      <w:r w:rsidRPr="003376FD">
        <w:rPr>
          <w:rFonts w:ascii="Times New Roman" w:hAnsi="Times New Roman" w:cs="Times New Roman"/>
          <w:sz w:val="24"/>
          <w:szCs w:val="24"/>
          <w:lang w:val="en-US"/>
        </w:rPr>
        <w:t xml:space="preserve"> = 0.639 and </w:t>
      </w:r>
      <w:proofErr w:type="spellStart"/>
      <w:r w:rsidRPr="003376FD">
        <w:rPr>
          <w:rFonts w:ascii="Times New Roman" w:hAnsi="Times New Roman" w:cs="Times New Roman"/>
          <w:sz w:val="24"/>
          <w:szCs w:val="24"/>
          <w:lang w:val="en-US"/>
        </w:rPr>
        <w:t>AVE</w:t>
      </w:r>
      <w:r w:rsidRPr="003376FD">
        <w:rPr>
          <w:rFonts w:ascii="Times New Roman" w:hAnsi="Times New Roman" w:cs="Times New Roman"/>
          <w:sz w:val="24"/>
          <w:szCs w:val="24"/>
          <w:vertAlign w:val="subscript"/>
          <w:lang w:val="en-US"/>
        </w:rPr>
        <w:t>Personalization</w:t>
      </w:r>
      <w:proofErr w:type="spellEnd"/>
      <w:r w:rsidRPr="003376FD">
        <w:rPr>
          <w:rFonts w:ascii="Times New Roman" w:hAnsi="Times New Roman" w:cs="Times New Roman"/>
          <w:sz w:val="24"/>
          <w:szCs w:val="24"/>
          <w:lang w:val="en-US"/>
        </w:rPr>
        <w:t xml:space="preserve"> = 0.791) and exceeds the squared cor</w:t>
      </w:r>
      <w:r w:rsidR="00296000">
        <w:rPr>
          <w:rFonts w:ascii="Times New Roman" w:hAnsi="Times New Roman" w:cs="Times New Roman"/>
          <w:sz w:val="24"/>
          <w:szCs w:val="24"/>
          <w:lang w:val="en-US"/>
        </w:rPr>
        <w:t>relation between the constructs</w:t>
      </w:r>
      <w:r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&lt;EndNote&gt;&lt;Cite&gt;&lt;Author&gt;Fornell&lt;/Author&gt;&lt;Year&gt;1981&lt;/Year&gt;&lt;RecNum&gt;1328&lt;/RecNum&gt;&lt;DisplayText&gt;(Fornell and Larcker 1981)&lt;/DisplayText&gt;&lt;record&gt;&lt;rec-number&gt;1328&lt;/rec-number&gt;&lt;foreign-keys&gt;&lt;key app="EN" db-id="99px5rxt59str5ewtx45e5fzvz2swsaxt2xx" timestamp="1568196419"&gt;1328&lt;/key&gt;&lt;/foreign-keys&gt;&lt;ref-type name="Journal Article"&gt;17&lt;/ref-type&gt;&lt;contributors&gt;&lt;authors&gt;&lt;author&gt;Fornell, Claes&lt;/author&gt;&lt;author&gt;Larcker, David F.&lt;/author&gt;&lt;/authors&gt;&lt;/contributors&gt;&lt;titles&gt;&lt;title&gt;Evaluating Structural Equation Models with Unobservable Variables and Measurement Error&lt;/title&gt;&lt;secondary-title&gt;Journal of Marketing Research (JMR)&lt;/secondary-title&gt;&lt;/titles&gt;&lt;periodical&gt;&lt;full-title&gt;Journal of Marketing Research (JMR)&lt;/full-title&gt;&lt;/periodical&gt;&lt;pages&gt;39-50&lt;/pages&gt;&lt;volume&gt;18&lt;/volume&gt;&lt;number&gt;1&lt;/number&gt;&lt;keywords&gt;&lt;keyword&gt;Marketing research&lt;/keyword&gt;&lt;keyword&gt;Analysis of variance&lt;/keyword&gt;&lt;keyword&gt;Econometrics&lt;/keyword&gt;&lt;keyword&gt;Marketing&lt;/keyword&gt;&lt;keyword&gt;Statistics&lt;/keyword&gt;&lt;keyword&gt;Statistical sampling&lt;/keyword&gt;&lt;keyword&gt;Statistical hypothesis testing&lt;/keyword&gt;&lt;keyword&gt;Econometric models&lt;/keyword&gt;&lt;keyword&gt;Measurement errors&lt;/keyword&gt;&lt;keyword&gt;Sample size (Statistics)&lt;/keyword&gt;&lt;keyword&gt;Chi-squared test&lt;/keyword&gt;&lt;keyword&gt;Psychometrics&lt;/keyword&gt;&lt;/keywords&gt;&lt;dates&gt;&lt;year&gt;1981&lt;/year&gt;&lt;/dates&gt;&lt;publisher&gt;American Marketing Association&lt;/publisher&gt;&lt;isbn&gt;00222437&lt;/isbn&gt;&lt;accession-num&gt;5015357&lt;/accession-num&gt;&lt;work-type&gt;Article&lt;/work-type&gt;&lt;urls&gt;&lt;related-urls&gt;&lt;url&gt;http://search.ebscohost.com/login.aspx?direct=true&amp;amp;db=bsu&amp;amp;AN=5015357&amp;amp;site=ehost-live&lt;/url&gt;&lt;/related-urls&gt;&lt;/urls&gt;&lt;electronic-resource-num&gt;10.2307/3151312&lt;/electronic-resource-num&gt;&lt;remote-database-name&gt;bsu&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(Fornell and Larcker 1981)</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t>
      </w:r>
      <w:r w:rsidR="00B00FB9" w:rsidRPr="003376FD">
        <w:rPr>
          <w:rFonts w:ascii="Times New Roman" w:hAnsi="Times New Roman" w:cs="Times New Roman"/>
          <w:sz w:val="24"/>
          <w:szCs w:val="24"/>
          <w:lang w:val="en-US"/>
        </w:rPr>
        <w:t xml:space="preserve">Table 2 shows the descriptive statistics and correlations for the dependent variable, moderators, mediators, and covariates. </w:t>
      </w:r>
    </w:p>
    <w:p w14:paraId="39F8252D" w14:textId="77777777" w:rsidR="00B00FB9" w:rsidRPr="003376FD" w:rsidRDefault="00B00FB9" w:rsidP="007D0001">
      <w:pPr>
        <w:autoSpaceDE w:val="0"/>
        <w:autoSpaceDN w:val="0"/>
        <w:adjustRightInd w:val="0"/>
        <w:spacing w:after="0" w:line="480" w:lineRule="auto"/>
        <w:jc w:val="center"/>
        <w:rPr>
          <w:rFonts w:ascii="Times New Roman" w:hAnsi="Times New Roman" w:cs="Times New Roman"/>
          <w:color w:val="000000" w:themeColor="text1"/>
          <w:sz w:val="24"/>
          <w:szCs w:val="24"/>
          <w:lang w:val="en-US" w:bidi="en-US"/>
        </w:rPr>
      </w:pPr>
      <w:r w:rsidRPr="003376FD">
        <w:rPr>
          <w:rFonts w:ascii="Times New Roman" w:hAnsi="Times New Roman" w:cs="Times New Roman"/>
          <w:color w:val="000000" w:themeColor="text1"/>
          <w:sz w:val="24"/>
          <w:szCs w:val="24"/>
          <w:lang w:val="en-US" w:bidi="en-US"/>
        </w:rPr>
        <w:t>----INSERT TABLE 2 ABOUT HERE----</w:t>
      </w:r>
    </w:p>
    <w:p w14:paraId="7FB708E2" w14:textId="77777777" w:rsidR="00B00FB9" w:rsidRPr="003376FD" w:rsidRDefault="00B00FB9" w:rsidP="004424AE">
      <w:pPr>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Manipulation check. </w:t>
      </w:r>
      <w:r w:rsidRPr="003376FD">
        <w:rPr>
          <w:rFonts w:ascii="Times New Roman" w:hAnsi="Times New Roman" w:cs="Times New Roman"/>
          <w:sz w:val="24"/>
          <w:szCs w:val="24"/>
          <w:lang w:val="en-US"/>
        </w:rPr>
        <w:t>Participants correctly identified whether they obtained a standalone STT (i.e., a self-tracking system), a network-enhancing STT (i.e., a self-tracking system</w:t>
      </w:r>
      <w:r w:rsidRPr="003376FD" w:rsidDel="008F36B4">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with access to an online social network), or no STT (F(2,828) = 420.18, p = .000; group difference significant at p = .000).</w:t>
      </w:r>
    </w:p>
    <w:p w14:paraId="2BDCC8A1" w14:textId="138FB8B2" w:rsidR="00B00FB9" w:rsidRPr="003376FD" w:rsidRDefault="00B00FB9" w:rsidP="004424AE">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Main effect. </w:t>
      </w:r>
      <w:r w:rsidRPr="003376FD">
        <w:rPr>
          <w:rFonts w:ascii="Times New Roman" w:hAnsi="Times New Roman" w:cs="Times New Roman"/>
          <w:sz w:val="24"/>
          <w:szCs w:val="24"/>
          <w:lang w:val="en-US"/>
        </w:rPr>
        <w:t xml:space="preserve">To investigate the effect of STT use on advice compliance, we first conducted an ANOVA. The results reveal a significant main effect of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on advice compliance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5.53,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5.55,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Control</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5.24; F(2,828) =7.35, p = .001;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=.02, f = 0.13). Comparing the use of standalone and network augmented STTs, we do not find a significant difference (p &gt; .1). However, using the standalone (p = .001) and the network </w:t>
      </w:r>
      <w:r w:rsidRPr="003376FD">
        <w:rPr>
          <w:rFonts w:ascii="Times New Roman" w:hAnsi="Times New Roman" w:cs="Times New Roman"/>
          <w:sz w:val="24"/>
          <w:szCs w:val="24"/>
          <w:lang w:val="en-US"/>
        </w:rPr>
        <w:lastRenderedPageBreak/>
        <w:t>augmented</w:t>
      </w:r>
      <w:r w:rsidRPr="003376FD" w:rsidDel="00FB309B">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STT (p = .001) resulted </w:t>
      </w:r>
      <w:r w:rsidR="00F6640E">
        <w:rPr>
          <w:rFonts w:ascii="Times New Roman" w:hAnsi="Times New Roman" w:cs="Times New Roman"/>
          <w:sz w:val="24"/>
          <w:szCs w:val="24"/>
          <w:lang w:val="en-US"/>
        </w:rPr>
        <w:t xml:space="preserve">both </w:t>
      </w:r>
      <w:r w:rsidRPr="003376FD">
        <w:rPr>
          <w:rFonts w:ascii="Times New Roman" w:hAnsi="Times New Roman" w:cs="Times New Roman"/>
          <w:sz w:val="24"/>
          <w:szCs w:val="24"/>
          <w:lang w:val="en-US"/>
        </w:rPr>
        <w:t>in higher advice compliance compared to the control condition without a STT. Hence, we find support for H1, but in line with the field experiment, H2 is not supported.</w:t>
      </w:r>
    </w:p>
    <w:p w14:paraId="50098C26" w14:textId="77777777" w:rsidR="00B00FB9" w:rsidRPr="003376FD" w:rsidRDefault="00B00FB9" w:rsidP="004424AE">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Moderation effect of self-efficacy.</w:t>
      </w:r>
      <w:r w:rsidRPr="003376FD">
        <w:rPr>
          <w:rFonts w:ascii="Times New Roman" w:hAnsi="Times New Roman" w:cs="Times New Roman"/>
          <w:sz w:val="24"/>
          <w:szCs w:val="24"/>
          <w:lang w:val="en-US"/>
        </w:rPr>
        <w:t xml:space="preserve"> We then conducted an ANCOVA to test the moderating influence of self-efficacy. We find a significant interaction effect between using STTs and self-efficacy (F(2,825) =5.48, p = .004;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=.01, f = 0.11). Contrasting the two types of STTs with the control group shows that the interaction effect is positive and significant for both standalone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(b = .218, p = .001) and network augmented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(b = .151, p = .025).</w:t>
      </w:r>
      <w:r w:rsidRPr="003376FD">
        <w:rPr>
          <w:rStyle w:val="EndnoteReference"/>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The results replicate the findings of the field experiment and provide support for H3a. That is, self-efficacy has a positive moderation effect on the relationship between STT use and advice compliance. Figure 3 displays this positive moderation effect. </w:t>
      </w:r>
    </w:p>
    <w:p w14:paraId="19526878" w14:textId="77777777" w:rsidR="00B00FB9" w:rsidRPr="003376FD" w:rsidRDefault="00B00FB9" w:rsidP="007D0001">
      <w:pPr>
        <w:autoSpaceDE w:val="0"/>
        <w:autoSpaceDN w:val="0"/>
        <w:adjustRightInd w:val="0"/>
        <w:spacing w:after="0" w:line="480" w:lineRule="auto"/>
        <w:jc w:val="center"/>
        <w:rPr>
          <w:rFonts w:ascii="Times New Roman" w:hAnsi="Times New Roman" w:cs="Times New Roman"/>
          <w:color w:val="000000" w:themeColor="text1"/>
          <w:sz w:val="24"/>
          <w:szCs w:val="24"/>
          <w:lang w:val="en-US" w:bidi="en-US"/>
        </w:rPr>
      </w:pPr>
      <w:r w:rsidRPr="003376FD">
        <w:rPr>
          <w:rFonts w:ascii="Times New Roman" w:hAnsi="Times New Roman" w:cs="Times New Roman"/>
          <w:color w:val="000000" w:themeColor="text1"/>
          <w:sz w:val="24"/>
          <w:szCs w:val="24"/>
          <w:lang w:val="en-US" w:bidi="en-US"/>
        </w:rPr>
        <w:t>----INSERT FIGURE 3 ABOUT HERE----</w:t>
      </w:r>
    </w:p>
    <w:p w14:paraId="097E9532" w14:textId="77777777" w:rsidR="00B00FB9" w:rsidRPr="003376FD" w:rsidRDefault="00B00FB9" w:rsidP="004424AE">
      <w:pPr>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BMI as a proxy for self-efficacy</w:t>
      </w:r>
      <w:r w:rsidRPr="003376FD">
        <w:rPr>
          <w:rFonts w:ascii="Times New Roman" w:hAnsi="Times New Roman" w:cs="Times New Roman"/>
          <w:sz w:val="24"/>
          <w:szCs w:val="24"/>
          <w:lang w:val="en-US"/>
        </w:rPr>
        <w:t xml:space="preserve">. Regarding BMI as a proxy for the moderation effect of self-efficacy, we find a significant interaction effect between STT use and BMI (F(2,825) =3.14, p = .044;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01, f = 0.09). Comparing the two types of STTs shows that the interaction effect is negative and significant for both standalone (β = -.031; p = .026) and network augmented STTs (β = -.029; p = .029).</w:t>
      </w:r>
      <w:r w:rsidRPr="003376FD">
        <w:rPr>
          <w:rStyle w:val="EndnoteReference"/>
          <w:rFonts w:ascii="Times New Roman" w:hAnsi="Times New Roman" w:cs="Times New Roman"/>
          <w:sz w:val="24"/>
          <w:szCs w:val="24"/>
          <w:lang w:val="en-US"/>
        </w:rPr>
        <w:endnoteReference w:id="6"/>
      </w:r>
      <w:r w:rsidRPr="003376FD">
        <w:rPr>
          <w:rFonts w:ascii="Times New Roman" w:hAnsi="Times New Roman" w:cs="Times New Roman"/>
          <w:sz w:val="24"/>
          <w:szCs w:val="24"/>
          <w:lang w:val="en-US"/>
        </w:rPr>
        <w:t xml:space="preserve"> These findings replicate the negative interaction effect of BMI for both types of STTs and thus further support the role of BMI as a proxy for the self-efficacy effect (H3b). </w:t>
      </w:r>
    </w:p>
    <w:p w14:paraId="582E4B39" w14:textId="77777777" w:rsidR="00B00FB9" w:rsidRPr="003376FD" w:rsidRDefault="00B00FB9" w:rsidP="004424AE">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Standalone vs. network augmented STT use</w:t>
      </w:r>
      <w:r w:rsidRPr="003376FD">
        <w:rPr>
          <w:rFonts w:ascii="Times New Roman" w:hAnsi="Times New Roman" w:cs="Times New Roman"/>
          <w:sz w:val="24"/>
          <w:szCs w:val="24"/>
          <w:lang w:val="en-US"/>
        </w:rPr>
        <w:t>. As in the analysis of our field experiment, we also contrast the effects of STT use for levels of self-efficacy above and below the mean. Although we find that for high levels of self-efficacy, the effect of standalone STT use is stronger than for the use of network augmented STT, the mean difference is not significant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5.92,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lastRenderedPageBreak/>
        <w:t>= 5.89, p &gt; .1). We also do not find a significant mean difference for low levels of self-efficacy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4.92,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5.03, p &gt; .1). Thus, the results do not support H2.</w:t>
      </w:r>
    </w:p>
    <w:p w14:paraId="03089C0F" w14:textId="77777777" w:rsidR="00B00FB9" w:rsidRPr="003376FD" w:rsidRDefault="00B00FB9" w:rsidP="004424AE">
      <w:pPr>
        <w:widowControl w:val="0"/>
        <w:spacing w:before="240" w:after="0" w:line="480" w:lineRule="auto"/>
        <w:rPr>
          <w:rFonts w:ascii="Times New Roman" w:hAnsi="Times New Roman" w:cs="Times New Roman"/>
          <w:i/>
          <w:sz w:val="24"/>
          <w:szCs w:val="24"/>
          <w:lang w:val="en-US"/>
        </w:rPr>
      </w:pPr>
      <w:r w:rsidRPr="003376FD">
        <w:rPr>
          <w:rFonts w:ascii="Times New Roman" w:hAnsi="Times New Roman" w:cs="Times New Roman"/>
          <w:i/>
          <w:sz w:val="24"/>
          <w:szCs w:val="24"/>
          <w:lang w:val="en-US"/>
        </w:rPr>
        <w:t xml:space="preserve">Mediation analysis. </w:t>
      </w:r>
      <w:r w:rsidR="00053A4B" w:rsidRPr="003376FD">
        <w:rPr>
          <w:rFonts w:ascii="Times New Roman" w:hAnsi="Times New Roman" w:cs="Times New Roman"/>
          <w:sz w:val="24"/>
          <w:szCs w:val="24"/>
          <w:lang w:val="en-US"/>
        </w:rPr>
        <w:t>Having established discriminant validity between</w:t>
      </w:r>
      <w:r w:rsidR="00053A4B" w:rsidRPr="003376FD">
        <w:rPr>
          <w:rFonts w:ascii="Times New Roman" w:hAnsi="Times New Roman" w:cs="Times New Roman"/>
          <w:i/>
          <w:sz w:val="24"/>
          <w:szCs w:val="24"/>
          <w:lang w:val="en-US"/>
        </w:rPr>
        <w:t xml:space="preserve"> </w:t>
      </w:r>
      <w:r w:rsidR="00053A4B" w:rsidRPr="003376FD">
        <w:rPr>
          <w:rFonts w:ascii="Times New Roman" w:hAnsi="Times New Roman" w:cs="Times New Roman"/>
          <w:sz w:val="24"/>
          <w:szCs w:val="24"/>
          <w:lang w:val="en-US"/>
        </w:rPr>
        <w:t xml:space="preserve">perceived empowerment and perceived personalization </w:t>
      </w:r>
      <w:r w:rsidR="00296000">
        <w:rPr>
          <w:rFonts w:ascii="Times New Roman" w:hAnsi="Times New Roman" w:cs="Times New Roman"/>
          <w:sz w:val="24"/>
          <w:szCs w:val="24"/>
          <w:lang w:val="en-US"/>
        </w:rPr>
        <w:t xml:space="preserve">above, we can test these two distinct constructs </w:t>
      </w:r>
      <w:r w:rsidR="00053A4B" w:rsidRPr="003376FD">
        <w:rPr>
          <w:rFonts w:ascii="Times New Roman" w:hAnsi="Times New Roman" w:cs="Times New Roman"/>
          <w:sz w:val="24"/>
          <w:szCs w:val="24"/>
          <w:lang w:val="en-US"/>
        </w:rPr>
        <w:t>in a parallel mediation model. F</w:t>
      </w:r>
      <w:r w:rsidRPr="003376FD">
        <w:rPr>
          <w:rFonts w:ascii="Times New Roman" w:hAnsi="Times New Roman" w:cs="Times New Roman"/>
          <w:sz w:val="24"/>
          <w:szCs w:val="24"/>
          <w:lang w:val="en-US"/>
        </w:rPr>
        <w:t>ollowing</w:t>
      </w:r>
      <w:r w:rsidRPr="003376FD">
        <w:rPr>
          <w:rFonts w:ascii="Times New Roman" w:hAnsi="Times New Roman" w:cs="Times New Roman"/>
          <w:i/>
          <w:sz w:val="24"/>
          <w:szCs w:val="24"/>
          <w:lang w:val="en-US"/>
        </w:rPr>
        <w:t xml:space="preserve">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 AuthorYear="1"&gt;&lt;Author&gt;Zhao&lt;/Author&gt;&lt;Year&gt;2010&lt;/Year&gt;&lt;RecNum&gt;73&lt;/RecNum&gt;&lt;DisplayText&gt;Zhao, Lynch and Chen (2010)&lt;/DisplayText&gt;&lt;record&gt;&lt;rec-number&gt;73&lt;/rec-number&gt;&lt;foreign-keys&gt;&lt;key app="EN" db-id="zat92vx9htv9pnee2wa5xasfzvw2dfsers92" timestamp="1542032949"&gt;73&lt;/key&gt;&lt;/foreign-keys&gt;&lt;ref-type name="Journal Article"&gt;17&lt;/ref-type&gt;&lt;contributors&gt;&lt;authors&gt;&lt;author&gt;Zhao, Xinshu&lt;/author&gt;&lt;author&gt;Lynch, John G.&lt;/author&gt;&lt;author&gt;Chen, Qimei&lt;/author&gt;&lt;/authors&gt;&lt;/contributors&gt;&lt;titles&gt;&lt;title&gt;Reconsidering Baron and Kenny: Myths and Truths about Mediation Analysis&lt;/title&gt;&lt;secondary-title&gt;Journal of Consumer Research&lt;/secondary-title&gt;&lt;/titles&gt;&lt;periodical&gt;&lt;full-title&gt;Journal of Consumer Research&lt;/full-title&gt;&lt;/periodical&gt;&lt;pages&gt;197-206&lt;/pages&gt;&lt;volume&gt;37&lt;/volume&gt;&lt;number&gt;2&lt;/number&gt;&lt;keywords&gt;&lt;keyword&gt;SOCIAL sciences -- Mathematics&lt;/keyword&gt;&lt;keyword&gt;DEPENDENCE (Statistics)&lt;/keyword&gt;&lt;keyword&gt;MEDIATION (Statistics)&lt;/keyword&gt;&lt;keyword&gt;STATISTICAL hypothesis testing&lt;/keyword&gt;&lt;keyword&gt;SOCIAL sciences -- Mathematical models&lt;/keyword&gt;&lt;keyword&gt;MODERATOR variables&lt;/keyword&gt;&lt;keyword&gt;PSYCHOLOGY -- Qualitative research&lt;/keyword&gt;&lt;keyword&gt;PSYCHOLOGY -- Research -- Methodology&lt;/keyword&gt;&lt;keyword&gt;STATISTICAL significance&lt;/keyword&gt;&lt;keyword&gt;STATISTICAL standards&lt;/keyword&gt;&lt;keyword&gt;BARON, Reuben M.&lt;/keyword&gt;&lt;keyword&gt;KENNY, David A.&lt;/keyword&gt;&lt;keyword&gt;JOURNAL of Personality &amp;amp; Social Psychology (Periodical)&lt;/keyword&gt;&lt;/keywords&gt;&lt;dates&gt;&lt;year&gt;2010&lt;/year&gt;&lt;/dates&gt;&lt;isbn&gt;00935301&lt;/isbn&gt;&lt;accession-num&gt;52888221&lt;/accession-num&gt;&lt;work-type&gt;Article&lt;/work-type&gt;&lt;urls&gt;&lt;related-urls&gt;&lt;url&gt;&lt;style face="underline" font="default" size="100%"&gt;http://search.ebscohost.com/login.aspx?direct=true&amp;amp;db=cax&amp;amp;AN=52888221&amp;amp;site=ehost-live&lt;/style&gt;&lt;/url&gt;&lt;/related-urls&gt;&lt;/urls&gt;&lt;remote-database-name&gt;cax&lt;/remote-database-name&gt;&lt;remote-database-provider&gt;EBSCOhost&lt;/remote-database-provider&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sz w:val="24"/>
          <w:szCs w:val="24"/>
          <w:lang w:val="en-US"/>
        </w:rPr>
        <w:t>Zhao, Lynch and Chen (2010)</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we use the bias-corrected bootstrapping procedure to assess the mediation effects. </w:t>
      </w:r>
      <w:r w:rsidR="00053A4B" w:rsidRPr="003376FD">
        <w:rPr>
          <w:rFonts w:ascii="Times New Roman" w:hAnsi="Times New Roman" w:cs="Times New Roman"/>
          <w:sz w:val="24"/>
          <w:szCs w:val="24"/>
          <w:lang w:val="en-US"/>
        </w:rPr>
        <w:t xml:space="preserve">Specifically, we </w:t>
      </w:r>
      <w:r w:rsidRPr="003376FD">
        <w:rPr>
          <w:rFonts w:ascii="Times New Roman" w:hAnsi="Times New Roman" w:cs="Times New Roman"/>
          <w:sz w:val="24"/>
          <w:szCs w:val="24"/>
          <w:lang w:val="en-US"/>
        </w:rPr>
        <w:t>use 10,000 bootstrap samples with a 95% confidence interval and indicator coding with the control group as a baseline.</w:t>
      </w:r>
    </w:p>
    <w:p w14:paraId="7C579076" w14:textId="77777777" w:rsidR="00B00FB9" w:rsidRPr="003376FD" w:rsidRDefault="00B00FB9" w:rsidP="004424AE">
      <w:pPr>
        <w:widowControl w:val="0"/>
        <w:spacing w:after="0" w:line="480" w:lineRule="auto"/>
        <w:ind w:firstLine="540"/>
        <w:rPr>
          <w:rFonts w:ascii="Times New Roman" w:hAnsi="Times New Roman" w:cs="Times New Roman"/>
          <w:sz w:val="24"/>
          <w:szCs w:val="24"/>
          <w:lang w:val="en-US"/>
        </w:rPr>
      </w:pPr>
      <w:r w:rsidRPr="003376FD">
        <w:rPr>
          <w:rFonts w:ascii="Times New Roman" w:hAnsi="Times New Roman" w:cs="Times New Roman"/>
          <w:sz w:val="24"/>
          <w:szCs w:val="24"/>
          <w:lang w:val="en-US"/>
        </w:rPr>
        <w:t>The results indicate that standalone and network augmented STT use have a significant positive effect on both perceived empowerment and perceived personalization (all effects: p</w:t>
      </w:r>
      <w:r w:rsidR="00D60E6C">
        <w:rPr>
          <w:rFonts w:ascii="Times New Roman" w:hAnsi="Times New Roman" w:cs="Times New Roman"/>
          <w:sz w:val="24"/>
          <w:szCs w:val="24"/>
          <w:lang w:val="en-US"/>
        </w:rPr>
        <w:t> </w:t>
      </w:r>
      <w:r w:rsidRPr="003376FD">
        <w:rPr>
          <w:rFonts w:ascii="Times New Roman" w:hAnsi="Times New Roman" w:cs="Times New Roman"/>
          <w:sz w:val="24"/>
          <w:szCs w:val="24"/>
          <w:lang w:val="en-US"/>
        </w:rPr>
        <w:t>= .000). Moreover, perceived empowerment and personalization positively affect advice compliance (both effects: p = .000). Consistent with the above results, standalone STT use (i.e., B = .122; 95% CI [.065, 187]) and network augmented STT use (i.e., B =.144 with 95% CI [.087, .210]) influence advice compliance through perceived empowerment. Similarly, standalone STT use (i.e., B = .244 with 95% CI [.161, .340]) as well as network augmented STT use (i.e., B = .274, 95% CI [184, .376]) exert a significant indirect effect on advice compliance via perceived personalization. There are no significant direct effects of standalone and network augmented STT use on advice compliance when the mediator is included</w:t>
      </w:r>
      <w:r w:rsidR="00D83391" w:rsidRPr="003376FD">
        <w:rPr>
          <w:rFonts w:ascii="Times New Roman" w:hAnsi="Times New Roman" w:cs="Times New Roman"/>
          <w:sz w:val="24"/>
          <w:szCs w:val="24"/>
          <w:lang w:val="en-US"/>
        </w:rPr>
        <w:t>.</w:t>
      </w:r>
      <w:r w:rsidR="00053A4B" w:rsidRPr="003376FD">
        <w:rPr>
          <w:rFonts w:ascii="Times New Roman" w:hAnsi="Times New Roman" w:cs="Times New Roman"/>
          <w:sz w:val="24"/>
          <w:szCs w:val="24"/>
          <w:lang w:val="en-US"/>
        </w:rPr>
        <w:t xml:space="preserve"> Thus, both mediators fully mediate the effect of STT use on advice compliance. </w:t>
      </w:r>
      <w:r w:rsidRPr="003376FD">
        <w:rPr>
          <w:rFonts w:ascii="Times New Roman" w:hAnsi="Times New Roman" w:cs="Times New Roman"/>
          <w:sz w:val="24"/>
          <w:szCs w:val="24"/>
          <w:lang w:val="en-US"/>
        </w:rPr>
        <w:t>In sum, the results provide empirical support for our mediation hypotheses H4 and H5. Figure 4 visualizes the reported effects.</w:t>
      </w:r>
    </w:p>
    <w:p w14:paraId="464DF4BB" w14:textId="77777777" w:rsidR="00B00FB9" w:rsidRPr="003376FD" w:rsidRDefault="00B00FB9" w:rsidP="007D0001">
      <w:pPr>
        <w:autoSpaceDE w:val="0"/>
        <w:autoSpaceDN w:val="0"/>
        <w:adjustRightInd w:val="0"/>
        <w:spacing w:after="0" w:line="480" w:lineRule="auto"/>
        <w:jc w:val="center"/>
        <w:rPr>
          <w:rFonts w:ascii="Times New Roman" w:hAnsi="Times New Roman" w:cs="Times New Roman"/>
          <w:color w:val="000000" w:themeColor="text1"/>
          <w:sz w:val="24"/>
          <w:szCs w:val="24"/>
          <w:lang w:val="en-US" w:bidi="en-US"/>
        </w:rPr>
      </w:pPr>
      <w:r w:rsidRPr="003376FD">
        <w:rPr>
          <w:rFonts w:ascii="Times New Roman" w:hAnsi="Times New Roman" w:cs="Times New Roman"/>
          <w:color w:val="000000" w:themeColor="text1"/>
          <w:sz w:val="24"/>
          <w:szCs w:val="24"/>
          <w:lang w:val="en-US" w:bidi="en-US"/>
        </w:rPr>
        <w:t>----INSERT FIGURE 4 ABOUT HERE----</w:t>
      </w:r>
    </w:p>
    <w:p w14:paraId="37B29010" w14:textId="77777777" w:rsidR="00B00FB9" w:rsidRPr="003376FD" w:rsidRDefault="00B00FB9" w:rsidP="000E0CCA">
      <w:pPr>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 xml:space="preserve">Additional Analyses and Robustness Checks </w:t>
      </w:r>
    </w:p>
    <w:p w14:paraId="584D7F64" w14:textId="77777777" w:rsidR="00B00FB9" w:rsidRPr="003376FD" w:rsidRDefault="00B00FB9" w:rsidP="004424AE">
      <w:pPr>
        <w:spacing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Advice compliance and well-being.</w:t>
      </w:r>
      <w:r w:rsidRPr="003376FD">
        <w:rPr>
          <w:rFonts w:ascii="Times New Roman" w:hAnsi="Times New Roman" w:cs="Times New Roman"/>
          <w:sz w:val="24"/>
          <w:szCs w:val="24"/>
          <w:lang w:val="en-US"/>
        </w:rPr>
        <w:t xml:space="preserve"> We also investigated the relationship between advice compliance and well-being</w:t>
      </w:r>
      <w:r w:rsidRPr="003376FD" w:rsidDel="005C06EE">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to ensure the relevance of the compliance construct. Our analysis was </w:t>
      </w:r>
      <w:r w:rsidRPr="003376FD">
        <w:rPr>
          <w:rFonts w:ascii="Times New Roman" w:hAnsi="Times New Roman" w:cs="Times New Roman"/>
          <w:sz w:val="24"/>
          <w:szCs w:val="24"/>
          <w:lang w:val="en-US"/>
        </w:rPr>
        <w:lastRenderedPageBreak/>
        <w:t xml:space="preserve">threefold. First, we investigated the correlation between advice compliance and well-being. The correlation is high and significant (r=.70, p = .000). Second, </w:t>
      </w:r>
      <w:r w:rsidR="003D6382" w:rsidRPr="003376FD">
        <w:rPr>
          <w:rFonts w:ascii="Times New Roman" w:hAnsi="Times New Roman" w:cs="Times New Roman"/>
          <w:sz w:val="24"/>
          <w:szCs w:val="24"/>
          <w:lang w:val="en-US"/>
        </w:rPr>
        <w:t xml:space="preserve">we conducted a confirmatory-factor analysis to establish convergent and discriminant validity (i.e., </w:t>
      </w:r>
      <w:proofErr w:type="spellStart"/>
      <w:r w:rsidR="003D6382" w:rsidRPr="003376FD">
        <w:rPr>
          <w:rFonts w:ascii="Times New Roman" w:hAnsi="Times New Roman" w:cs="Times New Roman"/>
          <w:sz w:val="24"/>
          <w:szCs w:val="24"/>
          <w:lang w:val="en-US"/>
        </w:rPr>
        <w:t>AVE</w:t>
      </w:r>
      <w:r w:rsidR="00D60E6C">
        <w:rPr>
          <w:rFonts w:ascii="Times New Roman" w:hAnsi="Times New Roman" w:cs="Times New Roman"/>
          <w:sz w:val="24"/>
          <w:szCs w:val="24"/>
          <w:vertAlign w:val="subscript"/>
          <w:lang w:val="en-US"/>
        </w:rPr>
        <w:t>C</w:t>
      </w:r>
      <w:r w:rsidR="003D6382" w:rsidRPr="003376FD">
        <w:rPr>
          <w:rFonts w:ascii="Times New Roman" w:hAnsi="Times New Roman" w:cs="Times New Roman"/>
          <w:sz w:val="24"/>
          <w:szCs w:val="24"/>
          <w:vertAlign w:val="subscript"/>
          <w:lang w:val="en-US"/>
        </w:rPr>
        <w:t>ompliance</w:t>
      </w:r>
      <w:proofErr w:type="spellEnd"/>
      <w:r w:rsidR="003D6382" w:rsidRPr="003376FD">
        <w:rPr>
          <w:rFonts w:ascii="Times New Roman" w:hAnsi="Times New Roman" w:cs="Times New Roman"/>
          <w:sz w:val="24"/>
          <w:szCs w:val="24"/>
          <w:lang w:val="en-US"/>
        </w:rPr>
        <w:t xml:space="preserve"> = 0.701 and </w:t>
      </w:r>
      <w:proofErr w:type="spellStart"/>
      <w:r w:rsidR="003D6382" w:rsidRPr="003376FD">
        <w:rPr>
          <w:rFonts w:ascii="Times New Roman" w:hAnsi="Times New Roman" w:cs="Times New Roman"/>
          <w:sz w:val="24"/>
          <w:szCs w:val="24"/>
          <w:lang w:val="en-US"/>
        </w:rPr>
        <w:t>AVE</w:t>
      </w:r>
      <w:r w:rsidR="00D60E6C">
        <w:rPr>
          <w:rFonts w:ascii="Times New Roman" w:hAnsi="Times New Roman" w:cs="Times New Roman"/>
          <w:sz w:val="24"/>
          <w:szCs w:val="24"/>
          <w:vertAlign w:val="subscript"/>
          <w:lang w:val="en-US"/>
        </w:rPr>
        <w:t>W</w:t>
      </w:r>
      <w:r w:rsidR="003D6382" w:rsidRPr="003376FD">
        <w:rPr>
          <w:rFonts w:ascii="Times New Roman" w:hAnsi="Times New Roman" w:cs="Times New Roman"/>
          <w:sz w:val="24"/>
          <w:szCs w:val="24"/>
          <w:vertAlign w:val="subscript"/>
          <w:lang w:val="en-US"/>
        </w:rPr>
        <w:t>ell</w:t>
      </w:r>
      <w:r w:rsidR="00D60E6C">
        <w:rPr>
          <w:rFonts w:ascii="Times New Roman" w:hAnsi="Times New Roman" w:cs="Times New Roman"/>
          <w:sz w:val="24"/>
          <w:szCs w:val="24"/>
          <w:vertAlign w:val="subscript"/>
          <w:lang w:val="en-US"/>
        </w:rPr>
        <w:t>B</w:t>
      </w:r>
      <w:r w:rsidR="003D6382" w:rsidRPr="003376FD">
        <w:rPr>
          <w:rFonts w:ascii="Times New Roman" w:hAnsi="Times New Roman" w:cs="Times New Roman"/>
          <w:sz w:val="24"/>
          <w:szCs w:val="24"/>
          <w:vertAlign w:val="subscript"/>
          <w:lang w:val="en-US"/>
        </w:rPr>
        <w:t>eing</w:t>
      </w:r>
      <w:proofErr w:type="spellEnd"/>
      <w:r w:rsidR="003D6382" w:rsidRPr="003376FD">
        <w:rPr>
          <w:rFonts w:ascii="Times New Roman" w:hAnsi="Times New Roman" w:cs="Times New Roman"/>
          <w:sz w:val="24"/>
          <w:szCs w:val="24"/>
          <w:vertAlign w:val="subscript"/>
          <w:lang w:val="en-US"/>
        </w:rPr>
        <w:t xml:space="preserve"> </w:t>
      </w:r>
      <w:r w:rsidR="003D6382" w:rsidRPr="003376FD">
        <w:rPr>
          <w:rFonts w:ascii="Times New Roman" w:hAnsi="Times New Roman" w:cs="Times New Roman"/>
          <w:sz w:val="24"/>
          <w:szCs w:val="24"/>
          <w:lang w:val="en-US"/>
        </w:rPr>
        <w:t xml:space="preserve">= 0.686). Third, </w:t>
      </w:r>
      <w:r w:rsidRPr="003376FD">
        <w:rPr>
          <w:rFonts w:ascii="Times New Roman" w:hAnsi="Times New Roman" w:cs="Times New Roman"/>
          <w:sz w:val="24"/>
          <w:szCs w:val="24"/>
          <w:lang w:val="en-US"/>
        </w:rPr>
        <w:t xml:space="preserve">we conducted an ANOVA to evaluate the effect of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on well-being across groups. Both types of STTs display a significant effect on well-being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Standalone</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5.46,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Network</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5.45, </w:t>
      </w:r>
      <w:proofErr w:type="spellStart"/>
      <w:r w:rsidRPr="003376FD">
        <w:rPr>
          <w:rFonts w:ascii="Times New Roman" w:hAnsi="Times New Roman" w:cs="Times New Roman"/>
          <w:sz w:val="24"/>
          <w:szCs w:val="24"/>
          <w:lang w:val="en-US"/>
        </w:rPr>
        <w:t>M</w:t>
      </w:r>
      <w:r w:rsidRPr="003376FD">
        <w:rPr>
          <w:rFonts w:ascii="Times New Roman" w:hAnsi="Times New Roman" w:cs="Times New Roman"/>
          <w:sz w:val="24"/>
          <w:szCs w:val="24"/>
          <w:vertAlign w:val="subscript"/>
          <w:lang w:val="en-US"/>
        </w:rPr>
        <w:t>Control</w:t>
      </w:r>
      <w:proofErr w:type="spellEnd"/>
      <w:r w:rsidRPr="003376FD">
        <w:rPr>
          <w:rFonts w:ascii="Times New Roman" w:hAnsi="Times New Roman" w:cs="Times New Roman"/>
          <w:sz w:val="24"/>
          <w:szCs w:val="24"/>
          <w:vertAlign w:val="subscript"/>
          <w:lang w:val="en-US"/>
        </w:rPr>
        <w:t xml:space="preserve"> </w:t>
      </w:r>
      <w:r w:rsidRPr="003376FD">
        <w:rPr>
          <w:rFonts w:ascii="Times New Roman" w:hAnsi="Times New Roman" w:cs="Times New Roman"/>
          <w:sz w:val="24"/>
          <w:szCs w:val="24"/>
          <w:lang w:val="en-US"/>
        </w:rPr>
        <w:t xml:space="preserve">= 5.23; F(2,828) =4.27, p = .014;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=.01, f = 0.10). Participants in both STT treatment groups report higher well-being scores when compared to the control condition without a STT (both p &lt; .05). Third, we conducted a mediation analysis to check whether advice compliance represents the underlying mechanism that drives the effect of STT use on well-being. Applying the same bootstrapping method as before, we find a significant indirect effect of standalone STT use (i.e., B = .191 95% CI [.072, .308]) and network augmented STT use (i.e., B = .202, 95% CI [.080, .325]) for the path through advice compliance on well-being. There is no significant direct effect of the two types of STTs on well-being when the mediator is included (p &gt; .1). Thus, advice compliance fully mediates the effect of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on well-being. This further underlines the role of advice compliance as a central antecedent of well-being and supports our research focus on this crucial construct.</w:t>
      </w:r>
      <w:r w:rsidRPr="003376FD">
        <w:rPr>
          <w:rStyle w:val="EndnoteReference"/>
          <w:rFonts w:ascii="Times New Roman" w:hAnsi="Times New Roman" w:cs="Times New Roman"/>
          <w:sz w:val="24"/>
          <w:szCs w:val="24"/>
          <w:lang w:val="en-US"/>
        </w:rPr>
        <w:endnoteReference w:id="7"/>
      </w:r>
      <w:r w:rsidRPr="003376FD">
        <w:rPr>
          <w:rFonts w:ascii="Times New Roman" w:hAnsi="Times New Roman" w:cs="Times New Roman"/>
          <w:sz w:val="24"/>
          <w:szCs w:val="24"/>
          <w:lang w:val="en-US"/>
        </w:rPr>
        <w:t xml:space="preserve"> </w:t>
      </w:r>
    </w:p>
    <w:p w14:paraId="301D0768" w14:textId="77777777" w:rsidR="00005328" w:rsidRPr="003376FD" w:rsidRDefault="00B00FB9" w:rsidP="008815BA">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Ruling out alternative mediators</w:t>
      </w:r>
      <w:r w:rsidRPr="003376FD">
        <w:rPr>
          <w:rFonts w:ascii="Times New Roman" w:hAnsi="Times New Roman" w:cs="Times New Roman"/>
          <w:sz w:val="24"/>
          <w:szCs w:val="24"/>
          <w:lang w:val="en-US"/>
        </w:rPr>
        <w:t xml:space="preserve">. To further fortify perceived empowerment and perceived personalization as underlying mechanisms in the link between STT </w:t>
      </w:r>
      <w:r w:rsidR="00831B8D" w:rsidRPr="003376FD">
        <w:rPr>
          <w:rFonts w:ascii="Times New Roman" w:hAnsi="Times New Roman" w:cs="Times New Roman"/>
          <w:sz w:val="24"/>
          <w:szCs w:val="24"/>
          <w:lang w:val="en-US"/>
        </w:rPr>
        <w:t>use</w:t>
      </w:r>
      <w:r w:rsidRPr="003376FD">
        <w:rPr>
          <w:rFonts w:ascii="Times New Roman" w:hAnsi="Times New Roman" w:cs="Times New Roman"/>
          <w:sz w:val="24"/>
          <w:szCs w:val="24"/>
          <w:lang w:val="en-US"/>
        </w:rPr>
        <w:t xml:space="preserve"> and advice compliance, we accounted for service locus of control and perceived risk as alternative mediators.</w:t>
      </w:r>
      <w:r w:rsidRPr="003376FD">
        <w:rPr>
          <w:rStyle w:val="EndnoteReference"/>
          <w:rFonts w:ascii="Times New Roman" w:hAnsi="Times New Roman" w:cs="Times New Roman"/>
          <w:sz w:val="24"/>
          <w:szCs w:val="24"/>
          <w:lang w:val="en-US"/>
        </w:rPr>
        <w:endnoteReference w:id="8"/>
      </w:r>
      <w:r w:rsidRPr="003376FD">
        <w:rPr>
          <w:rFonts w:ascii="Times New Roman" w:hAnsi="Times New Roman" w:cs="Times New Roman"/>
          <w:sz w:val="24"/>
          <w:szCs w:val="24"/>
          <w:lang w:val="en-US"/>
        </w:rPr>
        <w:t xml:space="preserve"> </w:t>
      </w:r>
      <w:r w:rsidR="00005328" w:rsidRPr="003376FD">
        <w:rPr>
          <w:rFonts w:ascii="Times New Roman" w:hAnsi="Times New Roman" w:cs="Times New Roman"/>
          <w:sz w:val="24"/>
          <w:szCs w:val="24"/>
          <w:lang w:val="en-US"/>
        </w:rPr>
        <w:t>First, none of the three dimensions of locus of control exerted significant indirect effects on advice compliance. We thus ruled out service locus of control as a competing theoretical explanation. Second, perceptions of risk associated with the service (outcome) could also explain the reported effects of STT</w:t>
      </w:r>
      <w:r w:rsidR="008815BA" w:rsidRPr="003376FD">
        <w:rPr>
          <w:rFonts w:ascii="Times New Roman" w:hAnsi="Times New Roman" w:cs="Times New Roman"/>
          <w:sz w:val="24"/>
          <w:szCs w:val="24"/>
          <w:lang w:val="en-US"/>
        </w:rPr>
        <w:t xml:space="preserve"> u</w:t>
      </w:r>
      <w:r w:rsidR="00005328" w:rsidRPr="003376FD">
        <w:rPr>
          <w:rFonts w:ascii="Times New Roman" w:hAnsi="Times New Roman" w:cs="Times New Roman"/>
          <w:sz w:val="24"/>
          <w:szCs w:val="24"/>
          <w:lang w:val="en-US"/>
        </w:rPr>
        <w:t>s</w:t>
      </w:r>
      <w:r w:rsidR="008815BA" w:rsidRPr="003376FD">
        <w:rPr>
          <w:rFonts w:ascii="Times New Roman" w:hAnsi="Times New Roman" w:cs="Times New Roman"/>
          <w:sz w:val="24"/>
          <w:szCs w:val="24"/>
          <w:lang w:val="en-US"/>
        </w:rPr>
        <w:t>e</w:t>
      </w:r>
      <w:r w:rsidR="00005328" w:rsidRPr="003376FD">
        <w:rPr>
          <w:rFonts w:ascii="Times New Roman" w:hAnsi="Times New Roman" w:cs="Times New Roman"/>
          <w:sz w:val="24"/>
          <w:szCs w:val="24"/>
          <w:lang w:val="en-US"/>
        </w:rPr>
        <w:t xml:space="preserve"> on advice compliance </w:t>
      </w:r>
      <w:r w:rsidR="00005328" w:rsidRPr="003376FD">
        <w:rPr>
          <w:rFonts w:ascii="Times New Roman" w:hAnsi="Times New Roman" w:cs="Times New Roman"/>
          <w:sz w:val="24"/>
          <w:szCs w:val="24"/>
          <w:lang w:val="en-US"/>
        </w:rPr>
        <w:fldChar w:fldCharType="begin"/>
      </w:r>
      <w:r w:rsidR="00005328" w:rsidRPr="003376FD">
        <w:rPr>
          <w:rFonts w:ascii="Times New Roman" w:hAnsi="Times New Roman" w:cs="Times New Roman"/>
          <w:sz w:val="24"/>
          <w:szCs w:val="24"/>
          <w:lang w:val="en-US"/>
        </w:rPr>
        <w:instrText xml:space="preserve"> ADDIN EN.CITE &lt;EndNote&gt;&lt;Cite&gt;&lt;Author&gt;Laroche&lt;/Author&gt;&lt;Year&gt;2004&lt;/Year&gt;&lt;RecNum&gt;1322&lt;/RecNum&gt;&lt;DisplayText&gt;(Laroche et al. 2004)&lt;/DisplayText&gt;&lt;record&gt;&lt;rec-number&gt;1322&lt;/rec-number&gt;&lt;foreign-keys&gt;&lt;key app="EN" db-id="99px5rxt59str5ewtx45e5fzvz2swsaxt2xx" timestamp="1553434105"&gt;1322&lt;/key&gt;&lt;/foreign-keys&gt;&lt;ref-type name="Journal Article"&gt;17&lt;/ref-type&gt;&lt;contributors&gt;&lt;authors&gt;&lt;author&gt;Laroche, Michel&lt;/author&gt;&lt;author&gt;McDougall, Gordon H. G.&lt;/author&gt;&lt;author&gt;Bergeron, Jasmin&lt;/author&gt;&lt;author&gt;Zhiyong, Yang&lt;/author&gt;&lt;/authors&gt;&lt;/contributors&gt;&lt;titles&gt;&lt;title&gt;Exploring How Intangibility Affects Perceived Risk&lt;/title&gt;&lt;secondary-title&gt;Journal of Service Research&lt;/secondary-title&gt;&lt;/titles&gt;&lt;periodical&gt;&lt;full-title&gt;Journal of Service Research&lt;/full-title&gt;&lt;/periodical&gt;&lt;pages&gt;373-389&lt;/pages&gt;&lt;volume&gt;6&lt;/volume&gt;&lt;number&gt;4&lt;/number&gt;&lt;keywords&gt;&lt;keyword&gt;Consumers&lt;/keyword&gt;&lt;keyword&gt;Consumer attitudes&lt;/keyword&gt;&lt;keyword&gt;Marketing&lt;/keyword&gt;&lt;keyword&gt;Commercial products&lt;/keyword&gt;&lt;keyword&gt;Risk perception&lt;/keyword&gt;&lt;keyword&gt;Perception&lt;/keyword&gt;&lt;keyword&gt;intangibility&lt;/keyword&gt;&lt;keyword&gt;perceived risk&lt;/keyword&gt;&lt;keyword&gt;services marketing&lt;/keyword&gt;&lt;keyword&gt;structural equation modeling&lt;/keyword&gt;&lt;/keywords&gt;&lt;dates&gt;&lt;year&gt;2004&lt;/year&gt;&lt;/dates&gt;&lt;isbn&gt;10946705&lt;/isbn&gt;&lt;accession-num&gt;12966094&lt;/accession-num&gt;&lt;work-type&gt;Article&lt;/work-type&gt;&lt;urls&gt;&lt;related-urls&gt;&lt;url&gt;http://search.ebscohost.com/login.aspx?direct=true&amp;amp;db=bsu&amp;amp;AN=12966094&amp;amp;site=ehost-live&lt;/url&gt;&lt;/related-urls&gt;&lt;/urls&gt;&lt;electronic-resource-num&gt;10.1177/1094670503262955&lt;/electronic-resource-num&gt;&lt;remote-database-name&gt;bsu&lt;/remote-database-name&gt;&lt;remote-database-provider&gt;EBSCOhost&lt;/remote-database-provider&gt;&lt;/record&gt;&lt;/Cite&gt;&lt;/EndNote&gt;</w:instrText>
      </w:r>
      <w:r w:rsidR="00005328" w:rsidRPr="003376FD">
        <w:rPr>
          <w:rFonts w:ascii="Times New Roman" w:hAnsi="Times New Roman" w:cs="Times New Roman"/>
          <w:sz w:val="24"/>
          <w:szCs w:val="24"/>
          <w:lang w:val="en-US"/>
        </w:rPr>
        <w:fldChar w:fldCharType="separate"/>
      </w:r>
      <w:r w:rsidR="00005328" w:rsidRPr="003376FD">
        <w:rPr>
          <w:rFonts w:ascii="Times New Roman" w:hAnsi="Times New Roman" w:cs="Times New Roman"/>
          <w:noProof/>
          <w:sz w:val="24"/>
          <w:szCs w:val="24"/>
          <w:lang w:val="en-US"/>
        </w:rPr>
        <w:t>(Laroche et al. 2004)</w:t>
      </w:r>
      <w:r w:rsidR="00005328" w:rsidRPr="003376FD">
        <w:rPr>
          <w:rFonts w:ascii="Times New Roman" w:hAnsi="Times New Roman" w:cs="Times New Roman"/>
          <w:sz w:val="24"/>
          <w:szCs w:val="24"/>
          <w:lang w:val="en-US"/>
        </w:rPr>
        <w:fldChar w:fldCharType="end"/>
      </w:r>
      <w:r w:rsidR="00005328" w:rsidRPr="003376FD">
        <w:rPr>
          <w:rFonts w:ascii="Times New Roman" w:hAnsi="Times New Roman" w:cs="Times New Roman"/>
          <w:sz w:val="24"/>
          <w:szCs w:val="24"/>
          <w:lang w:val="en-US"/>
        </w:rPr>
        <w:t xml:space="preserve">. However, including perceived </w:t>
      </w:r>
      <w:r w:rsidR="00005328" w:rsidRPr="003376FD">
        <w:rPr>
          <w:rFonts w:ascii="Times New Roman" w:hAnsi="Times New Roman" w:cs="Times New Roman"/>
          <w:sz w:val="24"/>
          <w:szCs w:val="24"/>
          <w:lang w:val="en-US"/>
        </w:rPr>
        <w:lastRenderedPageBreak/>
        <w:t>psychological and social risk in a mediation model did not reveal significant indirect effects. These findings also rule out perceived risk as a competing mediator.</w:t>
      </w:r>
      <w:r w:rsidR="003D6382" w:rsidRPr="003376FD">
        <w:rPr>
          <w:rStyle w:val="EndnoteReference"/>
          <w:rFonts w:ascii="Times New Roman" w:hAnsi="Times New Roman" w:cs="Times New Roman"/>
          <w:sz w:val="24"/>
          <w:szCs w:val="24"/>
          <w:lang w:val="en-US"/>
        </w:rPr>
        <w:endnoteReference w:id="9"/>
      </w:r>
      <w:r w:rsidR="003D6382" w:rsidRPr="003376FD">
        <w:rPr>
          <w:rFonts w:ascii="Times New Roman" w:hAnsi="Times New Roman" w:cs="Times New Roman"/>
          <w:sz w:val="24"/>
          <w:szCs w:val="24"/>
          <w:lang w:val="en-US"/>
        </w:rPr>
        <w:t xml:space="preserve"> </w:t>
      </w:r>
    </w:p>
    <w:p w14:paraId="64B1DFB8" w14:textId="6C1AC56F" w:rsidR="008815BA" w:rsidRPr="003376FD" w:rsidRDefault="007D0001" w:rsidP="008815BA">
      <w:pPr>
        <w:spacing w:before="240" w:after="0" w:line="48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Robustness checks</w:t>
      </w:r>
      <w:r w:rsidRPr="003376FD">
        <w:rPr>
          <w:rFonts w:ascii="Times New Roman" w:hAnsi="Times New Roman" w:cs="Times New Roman"/>
          <w:sz w:val="24"/>
          <w:szCs w:val="24"/>
          <w:lang w:val="en-US"/>
        </w:rPr>
        <w:t>. First, we investigated the equal distribution of the measures of self-efficacy, BMI, and demographics across groups. As expected, we did not find any significant differences (p &gt; .1). Second, we included se</w:t>
      </w:r>
      <w:r w:rsidR="008815BA" w:rsidRPr="003376FD">
        <w:rPr>
          <w:rFonts w:ascii="Times New Roman" w:hAnsi="Times New Roman" w:cs="Times New Roman"/>
          <w:sz w:val="24"/>
          <w:szCs w:val="24"/>
          <w:lang w:val="en-US"/>
        </w:rPr>
        <w:t>veral covariates on participant</w:t>
      </w:r>
      <w:r w:rsidRPr="003376FD">
        <w:rPr>
          <w:rFonts w:ascii="Times New Roman" w:hAnsi="Times New Roman" w:cs="Times New Roman"/>
          <w:sz w:val="24"/>
          <w:szCs w:val="24"/>
          <w:lang w:val="en-US"/>
        </w:rPr>
        <w:t>s</w:t>
      </w:r>
      <w:r w:rsidR="008815BA"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psychographics (i.e., role clarity, customer ability, motivation) and demographics (i.e., age, gender, education) in the ANCOVA. The interaction effects of both STTs with self-efficacy (F(2,814) =4.12, p = .017;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 xml:space="preserve">=.01, f = 0.10) and with BMI (F(2,814) =2.76 , p = .064; partial </w:t>
      </w:r>
      <w:r w:rsidRPr="003376FD">
        <w:rPr>
          <w:rFonts w:ascii="Times New Roman" w:hAnsi="Times New Roman" w:cs="Times New Roman"/>
          <w:sz w:val="24"/>
          <w:szCs w:val="24"/>
          <w:lang w:val="en-US"/>
        </w:rPr>
        <w:sym w:font="Symbol" w:char="F068"/>
      </w:r>
      <w:r w:rsidRPr="003376FD">
        <w:rPr>
          <w:rFonts w:ascii="Times New Roman" w:hAnsi="Times New Roman" w:cs="Times New Roman"/>
          <w:sz w:val="24"/>
          <w:szCs w:val="24"/>
          <w:vertAlign w:val="superscript"/>
          <w:lang w:val="en-US"/>
        </w:rPr>
        <w:t>2</w:t>
      </w:r>
      <w:r w:rsidRPr="003376FD">
        <w:rPr>
          <w:rFonts w:ascii="Times New Roman" w:hAnsi="Times New Roman" w:cs="Times New Roman"/>
          <w:sz w:val="24"/>
          <w:szCs w:val="24"/>
          <w:lang w:val="en-US"/>
        </w:rPr>
        <w:t>=.01, f = 0.08) are robust compared to the model without covariates. Comparing standalone and network augmented STT</w:t>
      </w:r>
      <w:r w:rsidR="007E73AD" w:rsidRPr="003376FD">
        <w:rPr>
          <w:rFonts w:ascii="Times New Roman" w:hAnsi="Times New Roman" w:cs="Times New Roman"/>
          <w:sz w:val="24"/>
          <w:szCs w:val="24"/>
          <w:lang w:val="en-US"/>
        </w:rPr>
        <w:t xml:space="preserve"> u</w:t>
      </w:r>
      <w:r w:rsidRPr="003376FD">
        <w:rPr>
          <w:rFonts w:ascii="Times New Roman" w:hAnsi="Times New Roman" w:cs="Times New Roman"/>
          <w:sz w:val="24"/>
          <w:szCs w:val="24"/>
          <w:lang w:val="en-US"/>
        </w:rPr>
        <w:t>s</w:t>
      </w:r>
      <w:r w:rsidR="007E73AD" w:rsidRPr="003376FD">
        <w:rPr>
          <w:rFonts w:ascii="Times New Roman" w:hAnsi="Times New Roman" w:cs="Times New Roman"/>
          <w:sz w:val="24"/>
          <w:szCs w:val="24"/>
          <w:lang w:val="en-US"/>
        </w:rPr>
        <w:t>e</w:t>
      </w:r>
      <w:r w:rsidRPr="003376FD">
        <w:rPr>
          <w:rFonts w:ascii="Times New Roman" w:hAnsi="Times New Roman" w:cs="Times New Roman"/>
          <w:sz w:val="24"/>
          <w:szCs w:val="24"/>
          <w:lang w:val="en-US"/>
        </w:rPr>
        <w:t xml:space="preserve"> in a model that incorporates covariates</w:t>
      </w:r>
      <w:r w:rsidR="00F6640E">
        <w:rPr>
          <w:rFonts w:ascii="Times New Roman" w:hAnsi="Times New Roman" w:cs="Times New Roman"/>
          <w:sz w:val="24"/>
          <w:szCs w:val="24"/>
          <w:lang w:val="en-US"/>
        </w:rPr>
        <w:t xml:space="preserve"> does also not reveal </w:t>
      </w:r>
      <w:r w:rsidRPr="003376FD">
        <w:rPr>
          <w:rFonts w:ascii="Times New Roman" w:hAnsi="Times New Roman" w:cs="Times New Roman"/>
          <w:sz w:val="24"/>
          <w:szCs w:val="24"/>
          <w:lang w:val="en-US"/>
        </w:rPr>
        <w:t xml:space="preserve">significant effects for high (i.e., above the mean) or low levels of self-efficacy (p &gt; .1). </w:t>
      </w:r>
      <w:r w:rsidR="008815BA" w:rsidRPr="003376FD">
        <w:rPr>
          <w:rFonts w:ascii="Times New Roman" w:hAnsi="Times New Roman" w:cs="Times New Roman"/>
          <w:sz w:val="24"/>
          <w:szCs w:val="24"/>
          <w:lang w:val="en-US"/>
        </w:rPr>
        <w:t>Overall</w:t>
      </w:r>
      <w:r w:rsidR="00F6640E">
        <w:rPr>
          <w:rFonts w:ascii="Times New Roman" w:hAnsi="Times New Roman" w:cs="Times New Roman"/>
          <w:sz w:val="24"/>
          <w:szCs w:val="24"/>
          <w:lang w:val="en-US"/>
        </w:rPr>
        <w:t>, the</w:t>
      </w:r>
      <w:r w:rsidRPr="003376FD">
        <w:rPr>
          <w:rFonts w:ascii="Times New Roman" w:hAnsi="Times New Roman" w:cs="Times New Roman"/>
          <w:sz w:val="24"/>
          <w:szCs w:val="24"/>
          <w:lang w:val="en-US"/>
        </w:rPr>
        <w:t>s</w:t>
      </w:r>
      <w:r w:rsidR="00F6640E">
        <w:rPr>
          <w:rFonts w:ascii="Times New Roman" w:hAnsi="Times New Roman" w:cs="Times New Roman"/>
          <w:sz w:val="24"/>
          <w:szCs w:val="24"/>
          <w:lang w:val="en-US"/>
        </w:rPr>
        <w:t>e</w:t>
      </w:r>
      <w:r w:rsidRPr="003376FD">
        <w:rPr>
          <w:rFonts w:ascii="Times New Roman" w:hAnsi="Times New Roman" w:cs="Times New Roman"/>
          <w:sz w:val="24"/>
          <w:szCs w:val="24"/>
          <w:lang w:val="en-US"/>
        </w:rPr>
        <w:t xml:space="preserve"> </w:t>
      </w:r>
      <w:r w:rsidR="008815BA" w:rsidRPr="003376FD">
        <w:rPr>
          <w:rFonts w:ascii="Times New Roman" w:hAnsi="Times New Roman" w:cs="Times New Roman"/>
          <w:sz w:val="24"/>
          <w:szCs w:val="24"/>
          <w:lang w:val="en-US"/>
        </w:rPr>
        <w:t>result</w:t>
      </w:r>
      <w:r w:rsidR="00F6640E">
        <w:rPr>
          <w:rFonts w:ascii="Times New Roman" w:hAnsi="Times New Roman" w:cs="Times New Roman"/>
          <w:sz w:val="24"/>
          <w:szCs w:val="24"/>
          <w:lang w:val="en-US"/>
        </w:rPr>
        <w:t>s</w:t>
      </w:r>
      <w:r w:rsidR="008815BA" w:rsidRPr="003376FD">
        <w:rPr>
          <w:rFonts w:ascii="Times New Roman" w:hAnsi="Times New Roman" w:cs="Times New Roman"/>
          <w:sz w:val="24"/>
          <w:szCs w:val="24"/>
          <w:lang w:val="en-US"/>
        </w:rPr>
        <w:t xml:space="preserve"> </w:t>
      </w:r>
      <w:r w:rsidR="00F6640E">
        <w:rPr>
          <w:rFonts w:ascii="Times New Roman" w:hAnsi="Times New Roman" w:cs="Times New Roman"/>
          <w:sz w:val="24"/>
          <w:szCs w:val="24"/>
          <w:lang w:val="en-US"/>
        </w:rPr>
        <w:t>offer</w:t>
      </w:r>
      <w:r w:rsidRPr="003376FD">
        <w:rPr>
          <w:rFonts w:ascii="Times New Roman" w:hAnsi="Times New Roman" w:cs="Times New Roman"/>
          <w:sz w:val="24"/>
          <w:szCs w:val="24"/>
          <w:lang w:val="en-US"/>
        </w:rPr>
        <w:t xml:space="preserve"> additional empirical evidence for the robustness of the interaction effects.</w:t>
      </w:r>
    </w:p>
    <w:p w14:paraId="16E085DD" w14:textId="77777777" w:rsidR="00BF37DC" w:rsidRPr="003376FD" w:rsidRDefault="00131F11" w:rsidP="008815BA">
      <w:pPr>
        <w:widowControl w:val="0"/>
        <w:spacing w:before="240" w:after="0" w:line="480" w:lineRule="auto"/>
        <w:jc w:val="center"/>
        <w:rPr>
          <w:rFonts w:ascii="Times New Roman" w:hAnsi="Times New Roman" w:cs="Times New Roman"/>
          <w:b/>
          <w:sz w:val="24"/>
          <w:szCs w:val="24"/>
          <w:lang w:val="en-US"/>
        </w:rPr>
      </w:pPr>
      <w:r w:rsidRPr="003376FD">
        <w:rPr>
          <w:rFonts w:ascii="Times New Roman" w:hAnsi="Times New Roman" w:cs="Times New Roman"/>
          <w:b/>
          <w:sz w:val="24"/>
          <w:szCs w:val="24"/>
          <w:lang w:val="en-US"/>
        </w:rPr>
        <w:t>DISCUSSION</w:t>
      </w:r>
    </w:p>
    <w:p w14:paraId="3E7C37F7" w14:textId="77777777" w:rsidR="008B1D8F" w:rsidRPr="003376FD" w:rsidRDefault="008B1D8F" w:rsidP="007D0001">
      <w:pPr>
        <w:widowControl w:val="0"/>
        <w:spacing w:after="0" w:line="480" w:lineRule="auto"/>
        <w:contextualSpacing/>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 xml:space="preserve">Summary of Results </w:t>
      </w:r>
    </w:p>
    <w:p w14:paraId="3E7BDFEA" w14:textId="0F5A8562" w:rsidR="00BA09B7" w:rsidRPr="003376FD" w:rsidRDefault="008A59F9" w:rsidP="00296DC2">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This research set out t</w:t>
      </w:r>
      <w:r w:rsidR="00281DD8" w:rsidRPr="003376FD">
        <w:rPr>
          <w:rFonts w:ascii="Times New Roman" w:hAnsi="Times New Roman" w:cs="Times New Roman"/>
          <w:sz w:val="24"/>
          <w:szCs w:val="24"/>
          <w:lang w:val="en-US"/>
        </w:rPr>
        <w:t>o i</w:t>
      </w:r>
      <w:r w:rsidR="001F0ABE" w:rsidRPr="003376FD">
        <w:rPr>
          <w:rFonts w:ascii="Times New Roman" w:hAnsi="Times New Roman" w:cs="Times New Roman"/>
          <w:sz w:val="24"/>
          <w:szCs w:val="24"/>
          <w:lang w:val="en-US"/>
        </w:rPr>
        <w:t xml:space="preserve">nvestigate the influence of STT </w:t>
      </w:r>
      <w:r w:rsidR="00831B8D" w:rsidRPr="003376FD">
        <w:rPr>
          <w:rFonts w:ascii="Times New Roman" w:hAnsi="Times New Roman" w:cs="Times New Roman"/>
          <w:sz w:val="24"/>
          <w:szCs w:val="24"/>
          <w:lang w:val="en-US"/>
        </w:rPr>
        <w:t>use</w:t>
      </w:r>
      <w:r w:rsidR="00281DD8" w:rsidRPr="003376FD">
        <w:rPr>
          <w:rFonts w:ascii="Times New Roman" w:hAnsi="Times New Roman" w:cs="Times New Roman"/>
          <w:sz w:val="24"/>
          <w:szCs w:val="24"/>
          <w:lang w:val="en-US"/>
        </w:rPr>
        <w:t xml:space="preserve"> on </w:t>
      </w:r>
      <w:r w:rsidR="0090770C" w:rsidRPr="003376FD">
        <w:rPr>
          <w:rFonts w:ascii="Times New Roman" w:hAnsi="Times New Roman" w:cs="Times New Roman"/>
          <w:sz w:val="24"/>
          <w:szCs w:val="24"/>
          <w:lang w:val="en-US"/>
        </w:rPr>
        <w:t>advice</w:t>
      </w:r>
      <w:r w:rsidR="00281DD8" w:rsidRPr="003376FD">
        <w:rPr>
          <w:rFonts w:ascii="Times New Roman" w:hAnsi="Times New Roman" w:cs="Times New Roman"/>
          <w:sz w:val="24"/>
          <w:szCs w:val="24"/>
          <w:lang w:val="en-US"/>
        </w:rPr>
        <w:t xml:space="preserve"> compliance in a professional service setting. We find that </w:t>
      </w:r>
      <w:r w:rsidR="008815BA" w:rsidRPr="003376FD">
        <w:rPr>
          <w:rFonts w:ascii="Times New Roman" w:hAnsi="Times New Roman" w:cs="Times New Roman"/>
          <w:sz w:val="24"/>
          <w:szCs w:val="24"/>
          <w:lang w:val="en-US"/>
        </w:rPr>
        <w:t xml:space="preserve">using </w:t>
      </w:r>
      <w:r w:rsidR="00281DD8" w:rsidRPr="003376FD">
        <w:rPr>
          <w:rFonts w:ascii="Times New Roman" w:hAnsi="Times New Roman" w:cs="Times New Roman"/>
          <w:sz w:val="24"/>
          <w:szCs w:val="24"/>
          <w:lang w:val="en-US"/>
        </w:rPr>
        <w:t xml:space="preserve">STTs – both standalone STTs and network augmented STTs – can be effective in enhancing </w:t>
      </w:r>
      <w:r w:rsidR="0090770C" w:rsidRPr="003376FD">
        <w:rPr>
          <w:rFonts w:ascii="Times New Roman" w:hAnsi="Times New Roman" w:cs="Times New Roman"/>
          <w:sz w:val="24"/>
          <w:szCs w:val="24"/>
          <w:lang w:val="en-US"/>
        </w:rPr>
        <w:t>advice compliance; y</w:t>
      </w:r>
      <w:r w:rsidR="00281DD8" w:rsidRPr="003376FD">
        <w:rPr>
          <w:rFonts w:ascii="Times New Roman" w:hAnsi="Times New Roman" w:cs="Times New Roman"/>
          <w:sz w:val="24"/>
          <w:szCs w:val="24"/>
          <w:lang w:val="en-US"/>
        </w:rPr>
        <w:t>et, the</w:t>
      </w:r>
      <w:r w:rsidR="0090770C" w:rsidRPr="003376FD">
        <w:rPr>
          <w:rFonts w:ascii="Times New Roman" w:hAnsi="Times New Roman" w:cs="Times New Roman"/>
          <w:sz w:val="24"/>
          <w:szCs w:val="24"/>
          <w:lang w:val="en-US"/>
        </w:rPr>
        <w:t>ir ultimate impact</w:t>
      </w:r>
      <w:r w:rsidR="00281DD8" w:rsidRPr="003376FD">
        <w:rPr>
          <w:rFonts w:ascii="Times New Roman" w:hAnsi="Times New Roman" w:cs="Times New Roman"/>
          <w:sz w:val="24"/>
          <w:szCs w:val="24"/>
          <w:lang w:val="en-US"/>
        </w:rPr>
        <w:t xml:space="preserve"> depends on </w:t>
      </w:r>
      <w:r w:rsidR="0090770C" w:rsidRPr="003376FD">
        <w:rPr>
          <w:rFonts w:ascii="Times New Roman" w:hAnsi="Times New Roman" w:cs="Times New Roman"/>
          <w:sz w:val="24"/>
          <w:szCs w:val="24"/>
          <w:lang w:val="en-US"/>
        </w:rPr>
        <w:t>specific consumer</w:t>
      </w:r>
      <w:r w:rsidR="00281DD8" w:rsidRPr="003376FD">
        <w:rPr>
          <w:rFonts w:ascii="Times New Roman" w:hAnsi="Times New Roman" w:cs="Times New Roman"/>
          <w:sz w:val="24"/>
          <w:szCs w:val="24"/>
          <w:lang w:val="en-US"/>
        </w:rPr>
        <w:t xml:space="preserve"> characteristics. Empirical evidence from the field and </w:t>
      </w:r>
      <w:r w:rsidR="009F0B94" w:rsidRPr="003376FD">
        <w:rPr>
          <w:rFonts w:ascii="Times New Roman" w:hAnsi="Times New Roman" w:cs="Times New Roman"/>
          <w:sz w:val="24"/>
          <w:szCs w:val="24"/>
          <w:lang w:val="en-US"/>
        </w:rPr>
        <w:t>lab</w:t>
      </w:r>
      <w:r w:rsidR="00281DD8" w:rsidRPr="003376FD">
        <w:rPr>
          <w:rFonts w:ascii="Times New Roman" w:hAnsi="Times New Roman" w:cs="Times New Roman"/>
          <w:sz w:val="24"/>
          <w:szCs w:val="24"/>
          <w:lang w:val="en-US"/>
        </w:rPr>
        <w:t xml:space="preserve"> experiment </w:t>
      </w:r>
      <w:r w:rsidR="00CF0B11" w:rsidRPr="003376FD">
        <w:rPr>
          <w:rFonts w:ascii="Times New Roman" w:hAnsi="Times New Roman" w:cs="Times New Roman"/>
          <w:sz w:val="24"/>
          <w:szCs w:val="24"/>
          <w:lang w:val="en-US"/>
        </w:rPr>
        <w:t xml:space="preserve">shows </w:t>
      </w:r>
      <w:r w:rsidR="00281DD8" w:rsidRPr="003376FD">
        <w:rPr>
          <w:rFonts w:ascii="Times New Roman" w:hAnsi="Times New Roman" w:cs="Times New Roman"/>
          <w:sz w:val="24"/>
          <w:szCs w:val="24"/>
          <w:lang w:val="en-US"/>
        </w:rPr>
        <w:t xml:space="preserve">that </w:t>
      </w:r>
      <w:r w:rsidR="00CF0B11" w:rsidRPr="003376FD">
        <w:rPr>
          <w:rFonts w:ascii="Times New Roman" w:hAnsi="Times New Roman" w:cs="Times New Roman"/>
          <w:sz w:val="24"/>
          <w:szCs w:val="24"/>
          <w:lang w:val="en-US"/>
        </w:rPr>
        <w:t xml:space="preserve">consumers’ </w:t>
      </w:r>
      <w:r w:rsidR="00281DD8" w:rsidRPr="003376FD">
        <w:rPr>
          <w:rFonts w:ascii="Times New Roman" w:hAnsi="Times New Roman" w:cs="Times New Roman"/>
          <w:sz w:val="24"/>
          <w:szCs w:val="24"/>
          <w:lang w:val="en-US"/>
        </w:rPr>
        <w:t>self-</w:t>
      </w:r>
      <w:r w:rsidR="0023780D" w:rsidRPr="003376FD">
        <w:rPr>
          <w:rFonts w:ascii="Times New Roman" w:hAnsi="Times New Roman" w:cs="Times New Roman"/>
          <w:sz w:val="24"/>
          <w:szCs w:val="24"/>
          <w:lang w:val="en-US"/>
        </w:rPr>
        <w:t>efficacy</w:t>
      </w:r>
      <w:r w:rsidR="00BA09B7" w:rsidRPr="003376FD">
        <w:rPr>
          <w:rFonts w:ascii="Times New Roman" w:hAnsi="Times New Roman" w:cs="Times New Roman"/>
          <w:sz w:val="24"/>
          <w:szCs w:val="24"/>
          <w:lang w:val="en-US"/>
        </w:rPr>
        <w:t xml:space="preserve"> significantly affect</w:t>
      </w:r>
      <w:r w:rsidR="00281DD8" w:rsidRPr="003376FD">
        <w:rPr>
          <w:rFonts w:ascii="Times New Roman" w:hAnsi="Times New Roman" w:cs="Times New Roman"/>
          <w:sz w:val="24"/>
          <w:szCs w:val="24"/>
          <w:lang w:val="en-US"/>
        </w:rPr>
        <w:t>s</w:t>
      </w:r>
      <w:r w:rsidR="00BA09B7" w:rsidRPr="003376FD">
        <w:rPr>
          <w:rFonts w:ascii="Times New Roman" w:hAnsi="Times New Roman" w:cs="Times New Roman"/>
          <w:sz w:val="24"/>
          <w:szCs w:val="24"/>
          <w:lang w:val="en-US"/>
        </w:rPr>
        <w:t xml:space="preserve"> </w:t>
      </w:r>
      <w:r w:rsidR="00281DD8" w:rsidRPr="003376FD">
        <w:rPr>
          <w:rFonts w:ascii="Times New Roman" w:hAnsi="Times New Roman" w:cs="Times New Roman"/>
          <w:sz w:val="24"/>
          <w:szCs w:val="24"/>
          <w:lang w:val="en-US"/>
        </w:rPr>
        <w:t>the impact of STT</w:t>
      </w:r>
      <w:r w:rsidR="001F0ABE" w:rsidRPr="003376FD">
        <w:rPr>
          <w:rFonts w:ascii="Times New Roman" w:hAnsi="Times New Roman" w:cs="Times New Roman"/>
          <w:sz w:val="24"/>
          <w:szCs w:val="24"/>
          <w:lang w:val="en-US"/>
        </w:rPr>
        <w:t xml:space="preserve"> u</w:t>
      </w:r>
      <w:r w:rsidR="00281DD8" w:rsidRPr="003376FD">
        <w:rPr>
          <w:rFonts w:ascii="Times New Roman" w:hAnsi="Times New Roman" w:cs="Times New Roman"/>
          <w:sz w:val="24"/>
          <w:szCs w:val="24"/>
          <w:lang w:val="en-US"/>
        </w:rPr>
        <w:t>s</w:t>
      </w:r>
      <w:r w:rsidR="001F0ABE" w:rsidRPr="003376FD">
        <w:rPr>
          <w:rFonts w:ascii="Times New Roman" w:hAnsi="Times New Roman" w:cs="Times New Roman"/>
          <w:sz w:val="24"/>
          <w:szCs w:val="24"/>
          <w:lang w:val="en-US"/>
        </w:rPr>
        <w:t>e</w:t>
      </w:r>
      <w:r w:rsidR="00281DD8" w:rsidRPr="003376FD">
        <w:rPr>
          <w:rFonts w:ascii="Times New Roman" w:hAnsi="Times New Roman" w:cs="Times New Roman"/>
          <w:sz w:val="24"/>
          <w:szCs w:val="24"/>
          <w:lang w:val="en-US"/>
        </w:rPr>
        <w:t xml:space="preserve"> on compliant behaviors. More precisely, STT</w:t>
      </w:r>
      <w:r w:rsidR="001F0ABE"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281DD8" w:rsidRPr="003376FD">
        <w:rPr>
          <w:rFonts w:ascii="Times New Roman" w:hAnsi="Times New Roman" w:cs="Times New Roman"/>
          <w:sz w:val="24"/>
          <w:szCs w:val="24"/>
          <w:lang w:val="en-US"/>
        </w:rPr>
        <w:t xml:space="preserve"> seem</w:t>
      </w:r>
      <w:r w:rsidR="001F0ABE" w:rsidRPr="003376FD">
        <w:rPr>
          <w:rFonts w:ascii="Times New Roman" w:hAnsi="Times New Roman" w:cs="Times New Roman"/>
          <w:sz w:val="24"/>
          <w:szCs w:val="24"/>
          <w:lang w:val="en-US"/>
        </w:rPr>
        <w:t>s</w:t>
      </w:r>
      <w:r w:rsidR="00281DD8" w:rsidRPr="003376FD">
        <w:rPr>
          <w:rFonts w:ascii="Times New Roman" w:hAnsi="Times New Roman" w:cs="Times New Roman"/>
          <w:sz w:val="24"/>
          <w:szCs w:val="24"/>
          <w:lang w:val="en-US"/>
        </w:rPr>
        <w:t xml:space="preserve"> especial</w:t>
      </w:r>
      <w:r w:rsidR="00514F44" w:rsidRPr="003376FD">
        <w:rPr>
          <w:rFonts w:ascii="Times New Roman" w:hAnsi="Times New Roman" w:cs="Times New Roman"/>
          <w:sz w:val="24"/>
          <w:szCs w:val="24"/>
          <w:lang w:val="en-US"/>
        </w:rPr>
        <w:t xml:space="preserve">ly effective for consumers with </w:t>
      </w:r>
      <w:r w:rsidR="00281DD8" w:rsidRPr="003376FD">
        <w:rPr>
          <w:rFonts w:ascii="Times New Roman" w:hAnsi="Times New Roman" w:cs="Times New Roman"/>
          <w:sz w:val="24"/>
          <w:szCs w:val="24"/>
          <w:lang w:val="en-US"/>
        </w:rPr>
        <w:t xml:space="preserve">high self-efficacy. In contrast, for consumers with low self-efficacy, STTs </w:t>
      </w:r>
      <w:r w:rsidR="008815BA" w:rsidRPr="003376FD">
        <w:rPr>
          <w:rFonts w:ascii="Times New Roman" w:hAnsi="Times New Roman" w:cs="Times New Roman"/>
          <w:sz w:val="24"/>
          <w:szCs w:val="24"/>
          <w:lang w:val="en-US"/>
        </w:rPr>
        <w:t>seem to be</w:t>
      </w:r>
      <w:r w:rsidR="00281DD8" w:rsidRPr="003376FD">
        <w:rPr>
          <w:rFonts w:ascii="Times New Roman" w:hAnsi="Times New Roman" w:cs="Times New Roman"/>
          <w:sz w:val="24"/>
          <w:szCs w:val="24"/>
          <w:lang w:val="en-US"/>
        </w:rPr>
        <w:t xml:space="preserve"> less effective </w:t>
      </w:r>
      <w:r w:rsidR="008815BA" w:rsidRPr="003376FD">
        <w:rPr>
          <w:rFonts w:ascii="Times New Roman" w:hAnsi="Times New Roman" w:cs="Times New Roman"/>
          <w:sz w:val="24"/>
          <w:szCs w:val="24"/>
          <w:lang w:val="en-US"/>
        </w:rPr>
        <w:t xml:space="preserve">to increase advice compliance </w:t>
      </w:r>
      <w:r w:rsidR="00281DD8" w:rsidRPr="003376FD">
        <w:rPr>
          <w:rFonts w:ascii="Times New Roman" w:hAnsi="Times New Roman" w:cs="Times New Roman"/>
          <w:sz w:val="24"/>
          <w:szCs w:val="24"/>
          <w:lang w:val="en-US"/>
        </w:rPr>
        <w:t>and can be even harmful compared to situations without STT exposure</w:t>
      </w:r>
      <w:r w:rsidR="008815BA" w:rsidRPr="003376FD">
        <w:rPr>
          <w:rFonts w:ascii="Times New Roman" w:hAnsi="Times New Roman" w:cs="Times New Roman"/>
          <w:sz w:val="24"/>
          <w:szCs w:val="24"/>
          <w:lang w:val="en-US"/>
        </w:rPr>
        <w:t>.</w:t>
      </w:r>
      <w:r w:rsidR="00281DD8" w:rsidRPr="003376FD">
        <w:rPr>
          <w:rFonts w:ascii="Times New Roman" w:hAnsi="Times New Roman" w:cs="Times New Roman"/>
          <w:sz w:val="24"/>
          <w:szCs w:val="24"/>
          <w:lang w:val="en-US"/>
        </w:rPr>
        <w:t xml:space="preserve"> </w:t>
      </w:r>
      <w:r w:rsidR="008815BA" w:rsidRPr="003376FD">
        <w:rPr>
          <w:rFonts w:ascii="Times New Roman" w:hAnsi="Times New Roman" w:cs="Times New Roman"/>
          <w:sz w:val="24"/>
          <w:szCs w:val="24"/>
          <w:lang w:val="en-US"/>
        </w:rPr>
        <w:t>Interestingly, w</w:t>
      </w:r>
      <w:r w:rsidR="00281DD8" w:rsidRPr="003376FD">
        <w:rPr>
          <w:rFonts w:ascii="Times New Roman" w:hAnsi="Times New Roman" w:cs="Times New Roman"/>
          <w:sz w:val="24"/>
          <w:szCs w:val="24"/>
          <w:lang w:val="en-US"/>
        </w:rPr>
        <w:t xml:space="preserve">e </w:t>
      </w:r>
      <w:r w:rsidR="008815BA" w:rsidRPr="003376FD">
        <w:rPr>
          <w:rFonts w:ascii="Times New Roman" w:hAnsi="Times New Roman" w:cs="Times New Roman"/>
          <w:sz w:val="24"/>
          <w:szCs w:val="24"/>
          <w:lang w:val="en-US"/>
        </w:rPr>
        <w:t>identify</w:t>
      </w:r>
      <w:r w:rsidR="00281DD8" w:rsidRPr="003376FD">
        <w:rPr>
          <w:rFonts w:ascii="Times New Roman" w:hAnsi="Times New Roman" w:cs="Times New Roman"/>
          <w:sz w:val="24"/>
          <w:szCs w:val="24"/>
          <w:lang w:val="en-US"/>
        </w:rPr>
        <w:t xml:space="preserve"> a similar interaction effect for BMI as </w:t>
      </w:r>
      <w:r w:rsidR="001F0ABE" w:rsidRPr="003376FD">
        <w:rPr>
          <w:rFonts w:ascii="Times New Roman" w:hAnsi="Times New Roman" w:cs="Times New Roman"/>
          <w:sz w:val="24"/>
          <w:szCs w:val="24"/>
          <w:lang w:val="en-US"/>
        </w:rPr>
        <w:t xml:space="preserve">a </w:t>
      </w:r>
      <w:r w:rsidR="00281DD8" w:rsidRPr="003376FD">
        <w:rPr>
          <w:rFonts w:ascii="Times New Roman" w:hAnsi="Times New Roman" w:cs="Times New Roman"/>
          <w:sz w:val="24"/>
          <w:szCs w:val="24"/>
          <w:lang w:val="en-US"/>
        </w:rPr>
        <w:t xml:space="preserve">moderating </w:t>
      </w:r>
      <w:r w:rsidR="00281DD8" w:rsidRPr="003376FD">
        <w:rPr>
          <w:rFonts w:ascii="Times New Roman" w:hAnsi="Times New Roman" w:cs="Times New Roman"/>
          <w:sz w:val="24"/>
          <w:szCs w:val="24"/>
          <w:lang w:val="en-US"/>
        </w:rPr>
        <w:lastRenderedPageBreak/>
        <w:t>variable</w:t>
      </w:r>
      <w:r w:rsidR="00BA09B7" w:rsidRPr="003376FD">
        <w:rPr>
          <w:rFonts w:ascii="Times New Roman" w:hAnsi="Times New Roman" w:cs="Times New Roman"/>
          <w:sz w:val="24"/>
          <w:szCs w:val="24"/>
          <w:lang w:val="en-US"/>
        </w:rPr>
        <w:t xml:space="preserve"> in both experiments</w:t>
      </w:r>
      <w:r w:rsidR="00281DD8" w:rsidRPr="003376FD">
        <w:rPr>
          <w:rFonts w:ascii="Times New Roman" w:hAnsi="Times New Roman" w:cs="Times New Roman"/>
          <w:sz w:val="24"/>
          <w:szCs w:val="24"/>
          <w:lang w:val="en-US"/>
        </w:rPr>
        <w:t xml:space="preserve">. This </w:t>
      </w:r>
      <w:r w:rsidR="00380468" w:rsidRPr="003376FD">
        <w:rPr>
          <w:rFonts w:ascii="Times New Roman" w:hAnsi="Times New Roman" w:cs="Times New Roman"/>
          <w:sz w:val="24"/>
          <w:szCs w:val="24"/>
          <w:lang w:val="en-US"/>
        </w:rPr>
        <w:t xml:space="preserve">finding </w:t>
      </w:r>
      <w:r w:rsidR="00281DD8" w:rsidRPr="003376FD">
        <w:rPr>
          <w:rFonts w:ascii="Times New Roman" w:hAnsi="Times New Roman" w:cs="Times New Roman"/>
          <w:sz w:val="24"/>
          <w:szCs w:val="24"/>
          <w:lang w:val="en-US"/>
        </w:rPr>
        <w:t xml:space="preserve">underlines </w:t>
      </w:r>
      <w:r w:rsidR="00BA09B7" w:rsidRPr="003376FD">
        <w:rPr>
          <w:rFonts w:ascii="Times New Roman" w:hAnsi="Times New Roman" w:cs="Times New Roman"/>
          <w:sz w:val="24"/>
          <w:szCs w:val="24"/>
          <w:lang w:val="en-US"/>
        </w:rPr>
        <w:t>th</w:t>
      </w:r>
      <w:r w:rsidR="0090770C" w:rsidRPr="003376FD">
        <w:rPr>
          <w:rFonts w:ascii="Times New Roman" w:hAnsi="Times New Roman" w:cs="Times New Roman"/>
          <w:sz w:val="24"/>
          <w:szCs w:val="24"/>
          <w:lang w:val="en-US"/>
        </w:rPr>
        <w:t>at</w:t>
      </w:r>
      <w:r w:rsidR="00BA09B7" w:rsidRPr="003376FD">
        <w:rPr>
          <w:rFonts w:ascii="Times New Roman" w:hAnsi="Times New Roman" w:cs="Times New Roman"/>
          <w:sz w:val="24"/>
          <w:szCs w:val="24"/>
          <w:lang w:val="en-US"/>
        </w:rPr>
        <w:t xml:space="preserve"> service providers can use consumers’ body mass index (BMI) as an easy to measure, physiological proxy to </w:t>
      </w:r>
      <w:r w:rsidR="00E833BD" w:rsidRPr="003376FD">
        <w:rPr>
          <w:rFonts w:ascii="Times New Roman" w:hAnsi="Times New Roman" w:cs="Times New Roman"/>
          <w:sz w:val="24"/>
          <w:szCs w:val="24"/>
          <w:lang w:val="en-US"/>
        </w:rPr>
        <w:t xml:space="preserve">self-efficacy when estimating the </w:t>
      </w:r>
      <w:r w:rsidR="008815BA" w:rsidRPr="003376FD">
        <w:rPr>
          <w:rFonts w:ascii="Times New Roman" w:hAnsi="Times New Roman" w:cs="Times New Roman"/>
          <w:sz w:val="24"/>
          <w:szCs w:val="24"/>
          <w:lang w:val="en-US"/>
        </w:rPr>
        <w:t xml:space="preserve">ramifications of </w:t>
      </w:r>
      <w:r w:rsidR="00BA09B7" w:rsidRPr="003376FD">
        <w:rPr>
          <w:rFonts w:ascii="Times New Roman" w:hAnsi="Times New Roman" w:cs="Times New Roman"/>
          <w:sz w:val="24"/>
          <w:szCs w:val="24"/>
          <w:lang w:val="en-US"/>
        </w:rPr>
        <w:t>STT</w:t>
      </w:r>
      <w:r w:rsidR="008815BA"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BA09B7" w:rsidRPr="003376FD">
        <w:rPr>
          <w:rFonts w:ascii="Times New Roman" w:hAnsi="Times New Roman" w:cs="Times New Roman"/>
          <w:sz w:val="24"/>
          <w:szCs w:val="24"/>
          <w:lang w:val="en-US"/>
        </w:rPr>
        <w:t>.</w:t>
      </w:r>
    </w:p>
    <w:p w14:paraId="3149DE0A" w14:textId="23F5E4F3" w:rsidR="00BA09B7" w:rsidRPr="003376FD" w:rsidRDefault="00CF0B11" w:rsidP="007D0001">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O</w:t>
      </w:r>
      <w:r w:rsidR="00380468" w:rsidRPr="003376FD">
        <w:rPr>
          <w:rFonts w:ascii="Times New Roman" w:hAnsi="Times New Roman" w:cs="Times New Roman"/>
          <w:sz w:val="24"/>
          <w:szCs w:val="24"/>
          <w:lang w:val="en-US"/>
        </w:rPr>
        <w:t>ur results are inconclusive</w:t>
      </w:r>
      <w:r w:rsidRPr="003376FD">
        <w:rPr>
          <w:rFonts w:ascii="Times New Roman" w:hAnsi="Times New Roman" w:cs="Times New Roman"/>
          <w:sz w:val="24"/>
          <w:szCs w:val="24"/>
          <w:lang w:val="en-US"/>
        </w:rPr>
        <w:t xml:space="preserve"> </w:t>
      </w:r>
      <w:r w:rsidR="00514F44" w:rsidRPr="003376FD">
        <w:rPr>
          <w:rFonts w:ascii="Times New Roman" w:hAnsi="Times New Roman" w:cs="Times New Roman"/>
          <w:sz w:val="24"/>
          <w:szCs w:val="24"/>
          <w:lang w:val="en-US"/>
        </w:rPr>
        <w:t xml:space="preserve">on the effectiveness of network augmented STTs. </w:t>
      </w:r>
      <w:r w:rsidR="00380468" w:rsidRPr="003376FD">
        <w:rPr>
          <w:rFonts w:ascii="Times New Roman" w:hAnsi="Times New Roman" w:cs="Times New Roman"/>
          <w:sz w:val="24"/>
          <w:szCs w:val="24"/>
          <w:lang w:val="en-US"/>
        </w:rPr>
        <w:t xml:space="preserve">While we find </w:t>
      </w:r>
      <w:r w:rsidR="00BA09B7" w:rsidRPr="003376FD">
        <w:rPr>
          <w:rFonts w:ascii="Times New Roman" w:hAnsi="Times New Roman" w:cs="Times New Roman"/>
          <w:sz w:val="24"/>
          <w:szCs w:val="24"/>
          <w:lang w:val="en-US"/>
        </w:rPr>
        <w:t>that stand</w:t>
      </w:r>
      <w:r w:rsidR="00380468" w:rsidRPr="003376FD">
        <w:rPr>
          <w:rFonts w:ascii="Times New Roman" w:hAnsi="Times New Roman" w:cs="Times New Roman"/>
          <w:sz w:val="24"/>
          <w:szCs w:val="24"/>
          <w:lang w:val="en-US"/>
        </w:rPr>
        <w:t>alone STTs bear optimal results for people with higher self-efficacy</w:t>
      </w:r>
      <w:r w:rsidR="0090770C" w:rsidRPr="003376FD">
        <w:rPr>
          <w:rFonts w:ascii="Times New Roman" w:hAnsi="Times New Roman" w:cs="Times New Roman"/>
          <w:sz w:val="24"/>
          <w:szCs w:val="24"/>
          <w:lang w:val="en-US"/>
        </w:rPr>
        <w:t xml:space="preserve"> in the </w:t>
      </w:r>
      <w:r w:rsidRPr="003376FD">
        <w:rPr>
          <w:rFonts w:ascii="Times New Roman" w:hAnsi="Times New Roman" w:cs="Times New Roman"/>
          <w:sz w:val="24"/>
          <w:szCs w:val="24"/>
          <w:lang w:val="en-US"/>
        </w:rPr>
        <w:t xml:space="preserve">lab </w:t>
      </w:r>
      <w:r w:rsidR="0090770C" w:rsidRPr="003376FD">
        <w:rPr>
          <w:rFonts w:ascii="Times New Roman" w:hAnsi="Times New Roman" w:cs="Times New Roman"/>
          <w:sz w:val="24"/>
          <w:szCs w:val="24"/>
          <w:lang w:val="en-US"/>
        </w:rPr>
        <w:t>experiment</w:t>
      </w:r>
      <w:r w:rsidR="00380468"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 xml:space="preserve">there was no significant difference between </w:t>
      </w:r>
      <w:r w:rsidR="00F4722A">
        <w:rPr>
          <w:rFonts w:ascii="Times New Roman" w:hAnsi="Times New Roman" w:cs="Times New Roman"/>
          <w:sz w:val="24"/>
          <w:szCs w:val="24"/>
          <w:lang w:val="en-US"/>
        </w:rPr>
        <w:t xml:space="preserve">the two </w:t>
      </w:r>
      <w:r w:rsidRPr="003376FD">
        <w:rPr>
          <w:rFonts w:ascii="Times New Roman" w:hAnsi="Times New Roman" w:cs="Times New Roman"/>
          <w:sz w:val="24"/>
          <w:szCs w:val="24"/>
          <w:lang w:val="en-US"/>
        </w:rPr>
        <w:t>STT types in the field experiment</w:t>
      </w:r>
      <w:r w:rsidR="00380468" w:rsidRPr="003376FD">
        <w:rPr>
          <w:rFonts w:ascii="Times New Roman" w:hAnsi="Times New Roman" w:cs="Times New Roman"/>
          <w:sz w:val="24"/>
          <w:szCs w:val="24"/>
          <w:lang w:val="en-US"/>
        </w:rPr>
        <w:t xml:space="preserve">. </w:t>
      </w:r>
      <w:r w:rsidR="008815BA" w:rsidRPr="003376FD">
        <w:rPr>
          <w:rFonts w:ascii="Times New Roman" w:hAnsi="Times New Roman" w:cs="Times New Roman"/>
          <w:sz w:val="24"/>
          <w:szCs w:val="24"/>
          <w:lang w:val="en-US"/>
        </w:rPr>
        <w:t>W</w:t>
      </w:r>
      <w:r w:rsidR="00BA09B7" w:rsidRPr="003376FD">
        <w:rPr>
          <w:rFonts w:ascii="Times New Roman" w:hAnsi="Times New Roman" w:cs="Times New Roman"/>
          <w:sz w:val="24"/>
          <w:szCs w:val="24"/>
          <w:lang w:val="en-US"/>
        </w:rPr>
        <w:t xml:space="preserve">e </w:t>
      </w:r>
      <w:r w:rsidR="008815BA" w:rsidRPr="003376FD">
        <w:rPr>
          <w:rFonts w:ascii="Times New Roman" w:hAnsi="Times New Roman" w:cs="Times New Roman"/>
          <w:sz w:val="24"/>
          <w:szCs w:val="24"/>
          <w:lang w:val="en-US"/>
        </w:rPr>
        <w:t xml:space="preserve">also </w:t>
      </w:r>
      <w:r w:rsidR="00BA09B7" w:rsidRPr="003376FD">
        <w:rPr>
          <w:rFonts w:ascii="Times New Roman" w:hAnsi="Times New Roman" w:cs="Times New Roman"/>
          <w:sz w:val="24"/>
          <w:szCs w:val="24"/>
          <w:lang w:val="en-US"/>
        </w:rPr>
        <w:t xml:space="preserve">find empirical evidence for the hypothesized mediating roles of perceived empowerment and </w:t>
      </w:r>
      <w:r w:rsidR="00C51B75" w:rsidRPr="003376FD">
        <w:rPr>
          <w:rFonts w:ascii="Times New Roman" w:hAnsi="Times New Roman" w:cs="Times New Roman"/>
          <w:sz w:val="24"/>
          <w:szCs w:val="24"/>
          <w:lang w:val="en-US"/>
        </w:rPr>
        <w:t xml:space="preserve">perceived </w:t>
      </w:r>
      <w:r w:rsidR="00BA09B7" w:rsidRPr="003376FD">
        <w:rPr>
          <w:rFonts w:ascii="Times New Roman" w:hAnsi="Times New Roman" w:cs="Times New Roman"/>
          <w:sz w:val="24"/>
          <w:szCs w:val="24"/>
          <w:lang w:val="en-US"/>
        </w:rPr>
        <w:t>personalization.</w:t>
      </w:r>
      <w:r w:rsidR="0094013F" w:rsidRPr="003376FD">
        <w:rPr>
          <w:rFonts w:ascii="Times New Roman" w:hAnsi="Times New Roman" w:cs="Times New Roman"/>
          <w:sz w:val="24"/>
          <w:szCs w:val="24"/>
          <w:lang w:val="en-US"/>
        </w:rPr>
        <w:t xml:space="preserve"> </w:t>
      </w:r>
      <w:r w:rsidR="008815BA" w:rsidRPr="003376FD">
        <w:rPr>
          <w:rFonts w:ascii="Times New Roman" w:hAnsi="Times New Roman" w:cs="Times New Roman"/>
          <w:sz w:val="24"/>
          <w:szCs w:val="24"/>
          <w:lang w:val="en-US"/>
        </w:rPr>
        <w:t xml:space="preserve">Table 3 summarizes the results of the hypotheses testing. </w:t>
      </w:r>
      <w:r w:rsidR="00E833BD" w:rsidRPr="003376FD">
        <w:rPr>
          <w:rFonts w:ascii="Times New Roman" w:hAnsi="Times New Roman" w:cs="Times New Roman"/>
          <w:sz w:val="24"/>
          <w:szCs w:val="24"/>
          <w:lang w:val="en-US"/>
        </w:rPr>
        <w:t>Finally, we find evidence that supports the generalization of our results beyond advice compliance, since advice compliance acts as a mediator in linking STT</w:t>
      </w:r>
      <w:r w:rsidR="00F4722A">
        <w:rPr>
          <w:rFonts w:ascii="Times New Roman" w:hAnsi="Times New Roman" w:cs="Times New Roman"/>
          <w:sz w:val="24"/>
          <w:szCs w:val="24"/>
          <w:lang w:val="en-US"/>
        </w:rPr>
        <w:t xml:space="preserve"> u</w:t>
      </w:r>
      <w:r w:rsidR="00E833BD" w:rsidRPr="003376FD">
        <w:rPr>
          <w:rFonts w:ascii="Times New Roman" w:hAnsi="Times New Roman" w:cs="Times New Roman"/>
          <w:sz w:val="24"/>
          <w:szCs w:val="24"/>
          <w:lang w:val="en-US"/>
        </w:rPr>
        <w:t>s</w:t>
      </w:r>
      <w:r w:rsidR="00F4722A">
        <w:rPr>
          <w:rFonts w:ascii="Times New Roman" w:hAnsi="Times New Roman" w:cs="Times New Roman"/>
          <w:sz w:val="24"/>
          <w:szCs w:val="24"/>
          <w:lang w:val="en-US"/>
        </w:rPr>
        <w:t>e</w:t>
      </w:r>
      <w:r w:rsidR="00E833BD" w:rsidRPr="003376FD">
        <w:rPr>
          <w:rFonts w:ascii="Times New Roman" w:hAnsi="Times New Roman" w:cs="Times New Roman"/>
          <w:sz w:val="24"/>
          <w:szCs w:val="24"/>
          <w:lang w:val="en-US"/>
        </w:rPr>
        <w:t xml:space="preserve"> to well-being. Based on the outlined empirical insights, we present important theoretical and practical implications in the following.</w:t>
      </w:r>
    </w:p>
    <w:p w14:paraId="79D7EACA" w14:textId="77777777" w:rsidR="007A0C12" w:rsidRPr="003376FD" w:rsidRDefault="007A0C12" w:rsidP="007A0C12">
      <w:pPr>
        <w:autoSpaceDE w:val="0"/>
        <w:autoSpaceDN w:val="0"/>
        <w:adjustRightInd w:val="0"/>
        <w:spacing w:after="0" w:line="480" w:lineRule="auto"/>
        <w:jc w:val="center"/>
        <w:rPr>
          <w:rFonts w:ascii="Times New Roman" w:hAnsi="Times New Roman" w:cs="Times New Roman"/>
          <w:color w:val="000000" w:themeColor="text1"/>
          <w:sz w:val="24"/>
          <w:szCs w:val="24"/>
          <w:lang w:val="en-US" w:bidi="en-US"/>
        </w:rPr>
      </w:pPr>
      <w:r w:rsidRPr="003376FD">
        <w:rPr>
          <w:rFonts w:ascii="Times New Roman" w:hAnsi="Times New Roman" w:cs="Times New Roman"/>
          <w:color w:val="000000" w:themeColor="text1"/>
          <w:sz w:val="24"/>
          <w:szCs w:val="24"/>
          <w:lang w:val="en-US" w:bidi="en-US"/>
        </w:rPr>
        <w:t>----INSERT TABLE 3 ABOUT HERE----</w:t>
      </w:r>
    </w:p>
    <w:p w14:paraId="6B573A52" w14:textId="77777777" w:rsidR="00AD70E1" w:rsidRPr="003376FD" w:rsidRDefault="00824609" w:rsidP="004374A2">
      <w:pPr>
        <w:widowControl w:val="0"/>
        <w:spacing w:before="240" w:after="0" w:line="480" w:lineRule="auto"/>
        <w:contextualSpacing/>
        <w:rPr>
          <w:rFonts w:ascii="Times New Roman" w:hAnsi="Times New Roman" w:cs="Times New Roman"/>
          <w:b/>
          <w:sz w:val="24"/>
          <w:szCs w:val="24"/>
          <w:lang w:val="en-US"/>
        </w:rPr>
      </w:pPr>
      <w:r w:rsidRPr="003376FD">
        <w:rPr>
          <w:rFonts w:ascii="Times New Roman" w:hAnsi="Times New Roman" w:cs="Times New Roman"/>
          <w:b/>
          <w:i/>
          <w:sz w:val="24"/>
          <w:szCs w:val="24"/>
          <w:lang w:val="en-US"/>
        </w:rPr>
        <w:t>Theoretical</w:t>
      </w:r>
      <w:r w:rsidR="00CC4FE9" w:rsidRPr="003376FD">
        <w:rPr>
          <w:rFonts w:ascii="Times New Roman" w:hAnsi="Times New Roman" w:cs="Times New Roman"/>
          <w:b/>
          <w:i/>
          <w:sz w:val="24"/>
          <w:szCs w:val="24"/>
          <w:lang w:val="en-US"/>
        </w:rPr>
        <w:t xml:space="preserve"> Implications</w:t>
      </w:r>
    </w:p>
    <w:p w14:paraId="0C654E35" w14:textId="77777777" w:rsidR="004374A2" w:rsidRPr="003376FD" w:rsidRDefault="00AD70E1" w:rsidP="004374A2">
      <w:pPr>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Exploring the link between STT</w:t>
      </w:r>
      <w:r w:rsidR="00514F44" w:rsidRPr="003376FD">
        <w:rPr>
          <w:rFonts w:ascii="Times New Roman" w:hAnsi="Times New Roman" w:cs="Times New Roman"/>
          <w:sz w:val="24"/>
          <w:szCs w:val="24"/>
          <w:lang w:val="en-US"/>
        </w:rPr>
        <w:t xml:space="preserve"> u</w:t>
      </w:r>
      <w:r w:rsidR="007C7D74" w:rsidRPr="003376FD">
        <w:rPr>
          <w:rFonts w:ascii="Times New Roman" w:hAnsi="Times New Roman" w:cs="Times New Roman"/>
          <w:sz w:val="24"/>
          <w:szCs w:val="24"/>
          <w:lang w:val="en-US"/>
        </w:rPr>
        <w:t>s</w:t>
      </w:r>
      <w:r w:rsidR="00514F44" w:rsidRPr="003376FD">
        <w:rPr>
          <w:rFonts w:ascii="Times New Roman" w:hAnsi="Times New Roman" w:cs="Times New Roman"/>
          <w:sz w:val="24"/>
          <w:szCs w:val="24"/>
          <w:lang w:val="en-US"/>
        </w:rPr>
        <w:t>e</w:t>
      </w:r>
      <w:r w:rsidRPr="003376FD">
        <w:rPr>
          <w:rFonts w:ascii="Times New Roman" w:hAnsi="Times New Roman" w:cs="Times New Roman"/>
          <w:sz w:val="24"/>
          <w:szCs w:val="24"/>
          <w:lang w:val="en-US"/>
        </w:rPr>
        <w:t xml:space="preserve"> and </w:t>
      </w:r>
      <w:r w:rsidR="00514F44" w:rsidRPr="003376FD">
        <w:rPr>
          <w:rFonts w:ascii="Times New Roman" w:hAnsi="Times New Roman" w:cs="Times New Roman"/>
          <w:sz w:val="24"/>
          <w:szCs w:val="24"/>
          <w:lang w:val="en-US"/>
        </w:rPr>
        <w:t>customers’</w:t>
      </w:r>
      <w:r w:rsidRPr="003376FD">
        <w:rPr>
          <w:rFonts w:ascii="Times New Roman" w:hAnsi="Times New Roman" w:cs="Times New Roman"/>
          <w:sz w:val="24"/>
          <w:szCs w:val="24"/>
          <w:lang w:val="en-US"/>
        </w:rPr>
        <w:t xml:space="preserve"> advice compliance adds to several literature streams. </w:t>
      </w:r>
      <w:r w:rsidR="00AE34C5" w:rsidRPr="003376FD">
        <w:rPr>
          <w:rFonts w:ascii="Times New Roman" w:hAnsi="Times New Roman" w:cs="Times New Roman"/>
          <w:sz w:val="24"/>
          <w:szCs w:val="24"/>
          <w:lang w:val="en-US"/>
        </w:rPr>
        <w:t xml:space="preserve">To start, we </w:t>
      </w:r>
      <w:r w:rsidRPr="003376FD">
        <w:rPr>
          <w:rFonts w:ascii="Times New Roman" w:hAnsi="Times New Roman" w:cs="Times New Roman"/>
          <w:sz w:val="24"/>
          <w:szCs w:val="24"/>
          <w:lang w:val="en-US"/>
        </w:rPr>
        <w:t xml:space="preserve">extend </w:t>
      </w:r>
      <w:r w:rsidR="004E0B60" w:rsidRPr="003376FD">
        <w:rPr>
          <w:rFonts w:ascii="Times New Roman" w:hAnsi="Times New Roman" w:cs="Times New Roman"/>
          <w:sz w:val="24"/>
          <w:szCs w:val="24"/>
          <w:lang w:val="en-US"/>
        </w:rPr>
        <w:t xml:space="preserve">previous </w:t>
      </w:r>
      <w:r w:rsidRPr="003376FD">
        <w:rPr>
          <w:rFonts w:ascii="Times New Roman" w:hAnsi="Times New Roman" w:cs="Times New Roman"/>
          <w:sz w:val="24"/>
          <w:szCs w:val="24"/>
          <w:lang w:val="en-US"/>
        </w:rPr>
        <w:t xml:space="preserve">work </w:t>
      </w:r>
      <w:r w:rsidR="00D41E62" w:rsidRPr="003376FD">
        <w:rPr>
          <w:rFonts w:ascii="Times New Roman" w:hAnsi="Times New Roman" w:cs="Times New Roman"/>
          <w:sz w:val="24"/>
          <w:szCs w:val="24"/>
          <w:lang w:val="en-US"/>
        </w:rPr>
        <w:t xml:space="preserve">on </w:t>
      </w:r>
      <w:r w:rsidR="004E0B60" w:rsidRPr="003376FD">
        <w:rPr>
          <w:rFonts w:ascii="Times New Roman" w:hAnsi="Times New Roman" w:cs="Times New Roman"/>
          <w:sz w:val="24"/>
          <w:szCs w:val="24"/>
          <w:lang w:val="en-US"/>
        </w:rPr>
        <w:t xml:space="preserve">strategies and tactics </w:t>
      </w:r>
      <w:r w:rsidR="00D41E62" w:rsidRPr="003376FD">
        <w:rPr>
          <w:rFonts w:ascii="Times New Roman" w:hAnsi="Times New Roman" w:cs="Times New Roman"/>
          <w:sz w:val="24"/>
          <w:szCs w:val="24"/>
          <w:lang w:val="en-US"/>
        </w:rPr>
        <w:t xml:space="preserve">to </w:t>
      </w:r>
      <w:r w:rsidR="00AE34C5" w:rsidRPr="003376FD">
        <w:rPr>
          <w:rFonts w:ascii="Times New Roman" w:hAnsi="Times New Roman" w:cs="Times New Roman"/>
          <w:sz w:val="24"/>
          <w:szCs w:val="24"/>
          <w:lang w:val="en-US"/>
        </w:rPr>
        <w:t xml:space="preserve">increase </w:t>
      </w:r>
      <w:r w:rsidR="00D41E62" w:rsidRPr="003376FD">
        <w:rPr>
          <w:rFonts w:ascii="Times New Roman" w:hAnsi="Times New Roman" w:cs="Times New Roman"/>
          <w:sz w:val="24"/>
          <w:szCs w:val="24"/>
          <w:lang w:val="en-US"/>
        </w:rPr>
        <w:t>advice compliance</w:t>
      </w:r>
      <w:r w:rsidR="00AE34C5" w:rsidRPr="003376FD">
        <w:rPr>
          <w:rFonts w:ascii="Times New Roman" w:hAnsi="Times New Roman" w:cs="Times New Roman"/>
          <w:sz w:val="24"/>
          <w:szCs w:val="24"/>
          <w:lang w:val="en-US"/>
        </w:rPr>
        <w:t xml:space="preserve">. </w:t>
      </w:r>
      <w:r w:rsidR="004E0B60" w:rsidRPr="003376FD">
        <w:rPr>
          <w:rFonts w:ascii="Times New Roman" w:hAnsi="Times New Roman" w:cs="Times New Roman"/>
          <w:sz w:val="24"/>
          <w:szCs w:val="24"/>
          <w:lang w:val="en-US"/>
        </w:rPr>
        <w:t>Existing s</w:t>
      </w:r>
      <w:r w:rsidR="00AE34C5" w:rsidRPr="003376FD">
        <w:rPr>
          <w:rFonts w:ascii="Times New Roman" w:hAnsi="Times New Roman" w:cs="Times New Roman"/>
          <w:sz w:val="24"/>
          <w:szCs w:val="24"/>
          <w:lang w:val="en-US"/>
        </w:rPr>
        <w:t>tudies</w:t>
      </w:r>
      <w:r w:rsidR="00BB3E42" w:rsidRPr="003376FD">
        <w:rPr>
          <w:rFonts w:ascii="Times New Roman" w:hAnsi="Times New Roman" w:cs="Times New Roman"/>
          <w:sz w:val="24"/>
          <w:szCs w:val="24"/>
          <w:lang w:val="en-US"/>
        </w:rPr>
        <w:t xml:space="preserve"> have considered many provider-related (e.g., expertise) </w:t>
      </w:r>
      <w:r w:rsidR="00AE34C5" w:rsidRPr="003376FD">
        <w:rPr>
          <w:rFonts w:ascii="Times New Roman" w:hAnsi="Times New Roman" w:cs="Times New Roman"/>
          <w:sz w:val="24"/>
          <w:szCs w:val="24"/>
          <w:lang w:val="en-US"/>
        </w:rPr>
        <w:t xml:space="preserve">and customer-related </w:t>
      </w:r>
      <w:r w:rsidR="00BB3E42" w:rsidRPr="003376FD">
        <w:rPr>
          <w:rFonts w:ascii="Times New Roman" w:hAnsi="Times New Roman" w:cs="Times New Roman"/>
          <w:sz w:val="24"/>
          <w:szCs w:val="24"/>
          <w:lang w:val="en-US"/>
        </w:rPr>
        <w:t xml:space="preserve">(e.g., positivity) </w:t>
      </w:r>
      <w:r w:rsidR="004E0B60" w:rsidRPr="003376FD">
        <w:rPr>
          <w:rFonts w:ascii="Times New Roman" w:hAnsi="Times New Roman" w:cs="Times New Roman"/>
          <w:sz w:val="24"/>
          <w:szCs w:val="24"/>
          <w:lang w:val="en-US"/>
        </w:rPr>
        <w:t xml:space="preserve">drivers of advice compliance </w:t>
      </w:r>
      <w:r w:rsidR="004E0B60" w:rsidRPr="003376FD">
        <w:rPr>
          <w:rFonts w:ascii="Times New Roman" w:hAnsi="Times New Roman" w:cs="Times New Roman"/>
          <w:sz w:val="24"/>
          <w:szCs w:val="24"/>
          <w:lang w:val="en-US"/>
        </w:rPr>
        <w:fldChar w:fldCharType="begin">
          <w:fldData xml:space="preserve">PEVuZE5vdGU+PENpdGU+PEF1dGhvcj5EZWxsYW5kZTwvQXV0aG9yPjxZZWFyPjIwMDQ8L1llYXI+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==
</w:fldData>
        </w:fldChar>
      </w:r>
      <w:r w:rsidR="004E0B60" w:rsidRPr="003376FD">
        <w:rPr>
          <w:rFonts w:ascii="Times New Roman" w:hAnsi="Times New Roman" w:cs="Times New Roman"/>
          <w:sz w:val="24"/>
          <w:szCs w:val="24"/>
          <w:lang w:val="en-US"/>
        </w:rPr>
        <w:instrText xml:space="preserve"> ADDIN EN.CITE </w:instrText>
      </w:r>
      <w:r w:rsidR="004E0B60" w:rsidRPr="003376FD">
        <w:rPr>
          <w:rFonts w:ascii="Times New Roman" w:hAnsi="Times New Roman" w:cs="Times New Roman"/>
          <w:sz w:val="24"/>
          <w:szCs w:val="24"/>
          <w:lang w:val="en-US"/>
        </w:rPr>
        <w:fldChar w:fldCharType="begin">
          <w:fldData xml:space="preserve">PEVuZE5vdGU+PENpdGU+PEF1dGhvcj5EZWxsYW5kZTwvQXV0aG9yPjxZZWFyPjIwMDQ8L1llYXI+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==
</w:fldData>
        </w:fldChar>
      </w:r>
      <w:r w:rsidR="004E0B60" w:rsidRPr="003376FD">
        <w:rPr>
          <w:rFonts w:ascii="Times New Roman" w:hAnsi="Times New Roman" w:cs="Times New Roman"/>
          <w:sz w:val="24"/>
          <w:szCs w:val="24"/>
          <w:lang w:val="en-US"/>
        </w:rPr>
        <w:instrText xml:space="preserve"> ADDIN EN.CITE.DATA </w:instrText>
      </w:r>
      <w:r w:rsidR="004E0B60" w:rsidRPr="003376FD">
        <w:rPr>
          <w:rFonts w:ascii="Times New Roman" w:hAnsi="Times New Roman" w:cs="Times New Roman"/>
          <w:sz w:val="24"/>
          <w:szCs w:val="24"/>
          <w:lang w:val="en-US"/>
        </w:rPr>
      </w:r>
      <w:r w:rsidR="004E0B60" w:rsidRPr="003376FD">
        <w:rPr>
          <w:rFonts w:ascii="Times New Roman" w:hAnsi="Times New Roman" w:cs="Times New Roman"/>
          <w:sz w:val="24"/>
          <w:szCs w:val="24"/>
          <w:lang w:val="en-US"/>
        </w:rPr>
        <w:fldChar w:fldCharType="end"/>
      </w:r>
      <w:r w:rsidR="004E0B60" w:rsidRPr="003376FD">
        <w:rPr>
          <w:rFonts w:ascii="Times New Roman" w:hAnsi="Times New Roman" w:cs="Times New Roman"/>
          <w:sz w:val="24"/>
          <w:szCs w:val="24"/>
          <w:lang w:val="en-US"/>
        </w:rPr>
      </w:r>
      <w:r w:rsidR="004E0B60" w:rsidRPr="003376FD">
        <w:rPr>
          <w:rFonts w:ascii="Times New Roman" w:hAnsi="Times New Roman" w:cs="Times New Roman"/>
          <w:sz w:val="24"/>
          <w:szCs w:val="24"/>
          <w:lang w:val="en-US"/>
        </w:rPr>
        <w:fldChar w:fldCharType="separate"/>
      </w:r>
      <w:r w:rsidR="004E0B60" w:rsidRPr="003376FD">
        <w:rPr>
          <w:rFonts w:ascii="Times New Roman" w:hAnsi="Times New Roman" w:cs="Times New Roman"/>
          <w:noProof/>
          <w:sz w:val="24"/>
          <w:szCs w:val="24"/>
          <w:lang w:val="en-US"/>
        </w:rPr>
        <w:t>(e.g., Dellande et al. 2004; Guo et al. 2013; Seiders et al. 2015)</w:t>
      </w:r>
      <w:r w:rsidR="004E0B60" w:rsidRPr="003376FD">
        <w:rPr>
          <w:rFonts w:ascii="Times New Roman" w:hAnsi="Times New Roman" w:cs="Times New Roman"/>
          <w:sz w:val="24"/>
          <w:szCs w:val="24"/>
          <w:lang w:val="en-US"/>
        </w:rPr>
        <w:fldChar w:fldCharType="end"/>
      </w:r>
      <w:r w:rsidR="00AE34C5" w:rsidRPr="003376FD">
        <w:rPr>
          <w:rFonts w:ascii="Times New Roman" w:hAnsi="Times New Roman" w:cs="Times New Roman"/>
          <w:sz w:val="24"/>
          <w:szCs w:val="24"/>
          <w:lang w:val="en-US"/>
        </w:rPr>
        <w:t>,</w:t>
      </w:r>
      <w:r w:rsidR="0090770C" w:rsidRPr="003376FD">
        <w:rPr>
          <w:rFonts w:ascii="Times New Roman" w:hAnsi="Times New Roman" w:cs="Times New Roman"/>
          <w:sz w:val="24"/>
          <w:szCs w:val="24"/>
          <w:lang w:val="en-US"/>
        </w:rPr>
        <w:t xml:space="preserve"> but so far</w:t>
      </w:r>
      <w:r w:rsidR="00BB3E42" w:rsidRPr="003376FD">
        <w:rPr>
          <w:rFonts w:ascii="Times New Roman" w:hAnsi="Times New Roman" w:cs="Times New Roman"/>
          <w:sz w:val="24"/>
          <w:szCs w:val="24"/>
          <w:lang w:val="en-US"/>
        </w:rPr>
        <w:t>,</w:t>
      </w:r>
      <w:r w:rsidR="0090770C" w:rsidRPr="003376FD">
        <w:rPr>
          <w:rFonts w:ascii="Times New Roman" w:hAnsi="Times New Roman" w:cs="Times New Roman"/>
          <w:sz w:val="24"/>
          <w:szCs w:val="24"/>
          <w:lang w:val="en-US"/>
        </w:rPr>
        <w:t xml:space="preserve"> </w:t>
      </w:r>
      <w:r w:rsidR="005C3788" w:rsidRPr="003376FD">
        <w:rPr>
          <w:rFonts w:ascii="Times New Roman" w:hAnsi="Times New Roman" w:cs="Times New Roman"/>
          <w:sz w:val="24"/>
          <w:szCs w:val="24"/>
          <w:lang w:val="en-US"/>
        </w:rPr>
        <w:t xml:space="preserve">the role of STTs </w:t>
      </w:r>
      <w:r w:rsidR="004E0B60" w:rsidRPr="003376FD">
        <w:rPr>
          <w:rFonts w:ascii="Times New Roman" w:hAnsi="Times New Roman" w:cs="Times New Roman"/>
          <w:sz w:val="24"/>
          <w:szCs w:val="24"/>
          <w:lang w:val="en-US"/>
        </w:rPr>
        <w:t>to boost advice compliance</w:t>
      </w:r>
      <w:r w:rsidR="00AE34C5" w:rsidRPr="003376FD">
        <w:rPr>
          <w:rFonts w:ascii="Times New Roman" w:hAnsi="Times New Roman" w:cs="Times New Roman"/>
          <w:sz w:val="24"/>
          <w:szCs w:val="24"/>
          <w:lang w:val="en-US"/>
        </w:rPr>
        <w:t xml:space="preserve"> had been </w:t>
      </w:r>
      <w:r w:rsidR="004E0B60" w:rsidRPr="003376FD">
        <w:rPr>
          <w:rFonts w:ascii="Times New Roman" w:hAnsi="Times New Roman" w:cs="Times New Roman"/>
          <w:sz w:val="24"/>
          <w:szCs w:val="24"/>
          <w:lang w:val="en-US"/>
        </w:rPr>
        <w:t xml:space="preserve">left </w:t>
      </w:r>
      <w:r w:rsidR="00AE34C5" w:rsidRPr="003376FD">
        <w:rPr>
          <w:rFonts w:ascii="Times New Roman" w:hAnsi="Times New Roman" w:cs="Times New Roman"/>
          <w:sz w:val="24"/>
          <w:szCs w:val="24"/>
          <w:lang w:val="en-US"/>
        </w:rPr>
        <w:t>unexplored</w:t>
      </w:r>
      <w:r w:rsidR="004E0B60" w:rsidRPr="003376FD">
        <w:rPr>
          <w:rFonts w:ascii="Times New Roman" w:hAnsi="Times New Roman" w:cs="Times New Roman"/>
          <w:sz w:val="24"/>
          <w:szCs w:val="24"/>
          <w:lang w:val="en-US"/>
        </w:rPr>
        <w:t>.</w:t>
      </w:r>
      <w:r w:rsidR="005C3788" w:rsidRPr="003376FD">
        <w:rPr>
          <w:rFonts w:ascii="Times New Roman" w:hAnsi="Times New Roman" w:cs="Times New Roman"/>
          <w:sz w:val="24"/>
          <w:szCs w:val="24"/>
          <w:lang w:val="en-US"/>
        </w:rPr>
        <w:t xml:space="preserve"> </w:t>
      </w:r>
      <w:r w:rsidR="00AE34C5" w:rsidRPr="003376FD">
        <w:rPr>
          <w:rFonts w:ascii="Times New Roman" w:hAnsi="Times New Roman" w:cs="Times New Roman"/>
          <w:sz w:val="24"/>
          <w:szCs w:val="24"/>
          <w:lang w:val="en-US"/>
        </w:rPr>
        <w:t>We specifically add</w:t>
      </w:r>
      <w:r w:rsidR="00BB3E42" w:rsidRPr="003376FD">
        <w:rPr>
          <w:rFonts w:ascii="Times New Roman" w:hAnsi="Times New Roman" w:cs="Times New Roman"/>
          <w:sz w:val="24"/>
          <w:szCs w:val="24"/>
          <w:lang w:val="en-US"/>
        </w:rPr>
        <w:t xml:space="preserve"> to this line of research by finding</w:t>
      </w:r>
      <w:r w:rsidR="00AE34C5" w:rsidRPr="003376FD">
        <w:rPr>
          <w:rFonts w:ascii="Times New Roman" w:hAnsi="Times New Roman" w:cs="Times New Roman"/>
          <w:sz w:val="24"/>
          <w:szCs w:val="24"/>
          <w:lang w:val="en-US"/>
        </w:rPr>
        <w:t xml:space="preserve"> that </w:t>
      </w:r>
      <w:r w:rsidR="008E4934" w:rsidRPr="003376FD">
        <w:rPr>
          <w:rFonts w:ascii="Times New Roman" w:hAnsi="Times New Roman" w:cs="Times New Roman"/>
          <w:sz w:val="24"/>
          <w:szCs w:val="24"/>
          <w:lang w:val="en-US"/>
        </w:rPr>
        <w:t>STT</w:t>
      </w:r>
      <w:r w:rsidR="001F0ABE"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8E4934" w:rsidRPr="003376FD">
        <w:rPr>
          <w:rFonts w:ascii="Times New Roman" w:hAnsi="Times New Roman" w:cs="Times New Roman"/>
          <w:sz w:val="24"/>
          <w:szCs w:val="24"/>
          <w:lang w:val="en-US"/>
        </w:rPr>
        <w:t xml:space="preserve"> </w:t>
      </w:r>
      <w:r w:rsidR="008C11E6" w:rsidRPr="003376FD">
        <w:rPr>
          <w:rFonts w:ascii="Times New Roman" w:hAnsi="Times New Roman" w:cs="Times New Roman"/>
          <w:sz w:val="24"/>
          <w:szCs w:val="24"/>
          <w:lang w:val="en-US"/>
        </w:rPr>
        <w:t xml:space="preserve">can </w:t>
      </w:r>
      <w:r w:rsidR="00D33C99" w:rsidRPr="003376FD">
        <w:rPr>
          <w:rFonts w:ascii="Times New Roman" w:hAnsi="Times New Roman" w:cs="Times New Roman"/>
          <w:sz w:val="24"/>
          <w:szCs w:val="24"/>
          <w:lang w:val="en-US"/>
        </w:rPr>
        <w:t xml:space="preserve">increase advice compliance </w:t>
      </w:r>
      <w:r w:rsidR="008C11E6" w:rsidRPr="003376FD">
        <w:rPr>
          <w:rFonts w:ascii="Times New Roman" w:hAnsi="Times New Roman" w:cs="Times New Roman"/>
          <w:sz w:val="24"/>
          <w:szCs w:val="24"/>
          <w:lang w:val="en-US"/>
        </w:rPr>
        <w:t>especially for consumers with high self-efficacy</w:t>
      </w:r>
      <w:r w:rsidR="00BB3E42" w:rsidRPr="003376FD">
        <w:rPr>
          <w:rFonts w:ascii="Times New Roman" w:hAnsi="Times New Roman" w:cs="Times New Roman"/>
          <w:sz w:val="24"/>
          <w:szCs w:val="24"/>
          <w:lang w:val="en-US"/>
        </w:rPr>
        <w:t>. Most notably, STT use</w:t>
      </w:r>
      <w:r w:rsidR="00D33C99" w:rsidRPr="003376FD">
        <w:rPr>
          <w:rFonts w:ascii="Times New Roman" w:hAnsi="Times New Roman" w:cs="Times New Roman"/>
          <w:sz w:val="24"/>
          <w:szCs w:val="24"/>
          <w:lang w:val="en-US"/>
        </w:rPr>
        <w:t xml:space="preserve"> </w:t>
      </w:r>
      <w:r w:rsidR="008E4934" w:rsidRPr="003376FD">
        <w:rPr>
          <w:rFonts w:ascii="Times New Roman" w:hAnsi="Times New Roman" w:cs="Times New Roman"/>
          <w:sz w:val="24"/>
          <w:szCs w:val="24"/>
          <w:lang w:val="en-US"/>
        </w:rPr>
        <w:t>empower</w:t>
      </w:r>
      <w:r w:rsidR="001F0ABE" w:rsidRPr="003376FD">
        <w:rPr>
          <w:rFonts w:ascii="Times New Roman" w:hAnsi="Times New Roman" w:cs="Times New Roman"/>
          <w:sz w:val="24"/>
          <w:szCs w:val="24"/>
          <w:lang w:val="en-US"/>
        </w:rPr>
        <w:t>s</w:t>
      </w:r>
      <w:r w:rsidR="008E4934" w:rsidRPr="003376FD">
        <w:rPr>
          <w:rFonts w:ascii="Times New Roman" w:hAnsi="Times New Roman" w:cs="Times New Roman"/>
          <w:sz w:val="24"/>
          <w:szCs w:val="24"/>
          <w:lang w:val="en-US"/>
        </w:rPr>
        <w:t xml:space="preserve"> consumers to play a more proactive role in professional service encounters. </w:t>
      </w:r>
      <w:r w:rsidR="00021C29" w:rsidRPr="003376FD">
        <w:rPr>
          <w:rFonts w:ascii="Times New Roman" w:hAnsi="Times New Roman" w:cs="Times New Roman"/>
          <w:sz w:val="24"/>
          <w:szCs w:val="24"/>
          <w:lang w:val="en-US"/>
        </w:rPr>
        <w:t xml:space="preserve">STTs enable </w:t>
      </w:r>
      <w:r w:rsidR="008C11E6" w:rsidRPr="003376FD">
        <w:rPr>
          <w:rFonts w:ascii="Times New Roman" w:hAnsi="Times New Roman" w:cs="Times New Roman"/>
          <w:sz w:val="24"/>
          <w:szCs w:val="24"/>
          <w:lang w:val="en-US"/>
        </w:rPr>
        <w:t>users</w:t>
      </w:r>
      <w:r w:rsidR="00021C29" w:rsidRPr="003376FD">
        <w:rPr>
          <w:rFonts w:ascii="Times New Roman" w:hAnsi="Times New Roman" w:cs="Times New Roman"/>
          <w:sz w:val="24"/>
          <w:szCs w:val="24"/>
          <w:lang w:val="en-US"/>
        </w:rPr>
        <w:t xml:space="preserve"> to collect and analyze individual data on the one hand, and to better organize and understand this data on the other</w:t>
      </w:r>
      <w:r w:rsidR="0090770C" w:rsidRPr="003376FD">
        <w:rPr>
          <w:rFonts w:ascii="Times New Roman" w:hAnsi="Times New Roman" w:cs="Times New Roman"/>
          <w:sz w:val="24"/>
          <w:szCs w:val="24"/>
          <w:lang w:val="en-US"/>
        </w:rPr>
        <w:t xml:space="preserve"> hand</w:t>
      </w:r>
      <w:r w:rsidR="00021C29" w:rsidRPr="003376FD">
        <w:rPr>
          <w:rFonts w:ascii="Times New Roman" w:hAnsi="Times New Roman" w:cs="Times New Roman"/>
          <w:sz w:val="24"/>
          <w:szCs w:val="24"/>
          <w:lang w:val="en-US"/>
        </w:rPr>
        <w:t>.</w:t>
      </w:r>
      <w:r w:rsidR="0090770C" w:rsidRPr="003376FD">
        <w:rPr>
          <w:rFonts w:ascii="Times New Roman" w:hAnsi="Times New Roman" w:cs="Times New Roman"/>
          <w:sz w:val="24"/>
          <w:szCs w:val="24"/>
          <w:lang w:val="en-US"/>
        </w:rPr>
        <w:t xml:space="preserve"> </w:t>
      </w:r>
      <w:r w:rsidR="00AE34C5" w:rsidRPr="003376FD">
        <w:rPr>
          <w:rFonts w:ascii="Times New Roman" w:hAnsi="Times New Roman" w:cs="Times New Roman"/>
          <w:sz w:val="24"/>
          <w:szCs w:val="24"/>
          <w:lang w:val="en-US"/>
        </w:rPr>
        <w:t>T</w:t>
      </w:r>
      <w:r w:rsidR="001F0ABE" w:rsidRPr="003376FD">
        <w:rPr>
          <w:rFonts w:ascii="Times New Roman" w:hAnsi="Times New Roman" w:cs="Times New Roman"/>
          <w:sz w:val="24"/>
          <w:szCs w:val="24"/>
          <w:lang w:val="en-US"/>
        </w:rPr>
        <w:t xml:space="preserve">he </w:t>
      </w:r>
      <w:r w:rsidR="004E0B60" w:rsidRPr="003376FD">
        <w:rPr>
          <w:rFonts w:ascii="Times New Roman" w:hAnsi="Times New Roman" w:cs="Times New Roman"/>
          <w:sz w:val="24"/>
          <w:szCs w:val="24"/>
          <w:lang w:val="en-US"/>
        </w:rPr>
        <w:t>resulting improved</w:t>
      </w:r>
      <w:r w:rsidR="00AE34C5" w:rsidRPr="003376FD">
        <w:rPr>
          <w:rFonts w:ascii="Times New Roman" w:hAnsi="Times New Roman" w:cs="Times New Roman"/>
          <w:sz w:val="24"/>
          <w:szCs w:val="24"/>
          <w:lang w:val="en-US"/>
        </w:rPr>
        <w:t xml:space="preserve"> </w:t>
      </w:r>
      <w:r w:rsidR="001F0ABE" w:rsidRPr="003376FD">
        <w:rPr>
          <w:rFonts w:ascii="Times New Roman" w:hAnsi="Times New Roman" w:cs="Times New Roman"/>
          <w:sz w:val="24"/>
          <w:szCs w:val="24"/>
          <w:lang w:val="en-US"/>
        </w:rPr>
        <w:t xml:space="preserve">(self-)knowledge development </w:t>
      </w:r>
      <w:r w:rsidR="001F0ABE" w:rsidRPr="003376FD">
        <w:rPr>
          <w:rFonts w:ascii="Times New Roman" w:hAnsi="Times New Roman" w:cs="Times New Roman"/>
          <w:sz w:val="24"/>
          <w:szCs w:val="24"/>
          <w:lang w:val="en-US"/>
        </w:rPr>
        <w:lastRenderedPageBreak/>
        <w:t xml:space="preserve">has </w:t>
      </w:r>
      <w:r w:rsidR="00021C29" w:rsidRPr="003376FD">
        <w:rPr>
          <w:rFonts w:ascii="Times New Roman" w:hAnsi="Times New Roman" w:cs="Times New Roman"/>
          <w:sz w:val="24"/>
          <w:szCs w:val="24"/>
          <w:lang w:val="en-US"/>
        </w:rPr>
        <w:t>been identified as</w:t>
      </w:r>
      <w:r w:rsidR="001F0ABE" w:rsidRPr="003376FD">
        <w:rPr>
          <w:rFonts w:ascii="Times New Roman" w:hAnsi="Times New Roman" w:cs="Times New Roman"/>
          <w:sz w:val="24"/>
          <w:szCs w:val="24"/>
          <w:lang w:val="en-US"/>
        </w:rPr>
        <w:t xml:space="preserve"> a decisive</w:t>
      </w:r>
      <w:r w:rsidR="00021C29" w:rsidRPr="003376FD">
        <w:rPr>
          <w:rFonts w:ascii="Times New Roman" w:hAnsi="Times New Roman" w:cs="Times New Roman"/>
          <w:sz w:val="24"/>
          <w:szCs w:val="24"/>
          <w:lang w:val="en-US"/>
        </w:rPr>
        <w:t xml:space="preserve"> </w:t>
      </w:r>
      <w:r w:rsidR="001F0ABE" w:rsidRPr="003376FD">
        <w:rPr>
          <w:rFonts w:ascii="Times New Roman" w:hAnsi="Times New Roman" w:cs="Times New Roman"/>
          <w:sz w:val="24"/>
          <w:szCs w:val="24"/>
          <w:lang w:val="en-US"/>
        </w:rPr>
        <w:t>element</w:t>
      </w:r>
      <w:r w:rsidR="00021C29" w:rsidRPr="003376FD">
        <w:rPr>
          <w:rFonts w:ascii="Times New Roman" w:hAnsi="Times New Roman" w:cs="Times New Roman"/>
          <w:sz w:val="24"/>
          <w:szCs w:val="24"/>
          <w:lang w:val="en-US"/>
        </w:rPr>
        <w:t xml:space="preserve"> of consumer empowerment that ultimately </w:t>
      </w:r>
      <w:r w:rsidR="00AE34C5" w:rsidRPr="003376FD">
        <w:rPr>
          <w:rFonts w:ascii="Times New Roman" w:hAnsi="Times New Roman" w:cs="Times New Roman"/>
          <w:sz w:val="24"/>
          <w:szCs w:val="24"/>
          <w:lang w:val="en-US"/>
        </w:rPr>
        <w:t xml:space="preserve">leads </w:t>
      </w:r>
      <w:r w:rsidR="00021C29" w:rsidRPr="003376FD">
        <w:rPr>
          <w:rFonts w:ascii="Times New Roman" w:hAnsi="Times New Roman" w:cs="Times New Roman"/>
          <w:sz w:val="24"/>
          <w:szCs w:val="24"/>
          <w:lang w:val="en-US"/>
        </w:rPr>
        <w:t xml:space="preserve">to superior levels of advice compliance </w:t>
      </w:r>
      <w:r w:rsidR="004E0B60" w:rsidRPr="003376FD">
        <w:rPr>
          <w:rFonts w:ascii="Times New Roman" w:hAnsi="Times New Roman" w:cs="Times New Roman"/>
          <w:sz w:val="24"/>
          <w:szCs w:val="24"/>
          <w:lang w:val="en-US"/>
        </w:rPr>
        <w:t>to</w:t>
      </w:r>
      <w:r w:rsidR="00AE34C5" w:rsidRPr="003376FD">
        <w:rPr>
          <w:rFonts w:ascii="Times New Roman" w:hAnsi="Times New Roman" w:cs="Times New Roman"/>
          <w:sz w:val="24"/>
          <w:szCs w:val="24"/>
          <w:lang w:val="en-US"/>
        </w:rPr>
        <w:t xml:space="preserve"> expert guidance </w:t>
      </w:r>
      <w:r w:rsidR="000E0CCA" w:rsidRPr="003376FD">
        <w:rPr>
          <w:rFonts w:ascii="Times New Roman" w:hAnsi="Times New Roman" w:cs="Times New Roman"/>
          <w:sz w:val="24"/>
          <w:szCs w:val="24"/>
          <w:lang w:val="en-US"/>
        </w:rPr>
        <w:fldChar w:fldCharType="begin"/>
      </w:r>
      <w:r w:rsidR="000E0CCA" w:rsidRPr="003376FD">
        <w:rPr>
          <w:rFonts w:ascii="Times New Roman" w:hAnsi="Times New Roman" w:cs="Times New Roman"/>
          <w:sz w:val="24"/>
          <w:szCs w:val="24"/>
          <w:lang w:val="en-US"/>
        </w:rPr>
        <w:instrText xml:space="preserve"> ADDIN EN.CITE &lt;EndNote&gt;&lt;Cite&gt;&lt;Author&gt;Prigge&lt;/Author&gt;&lt;Year&gt;2015&lt;/Year&gt;&lt;RecNum&gt;1196&lt;/RecNum&gt;&lt;DisplayText&gt;(Prigge et al. 2015)&lt;/DisplayText&gt;&lt;record&gt;&lt;rec-number&gt;1196&lt;/rec-number&gt;&lt;foreign-keys&gt;&lt;key app="EN" db-id="99px5rxt59str5ewtx45e5fzvz2swsaxt2xx" timestamp="1450267227"&gt;1196&lt;/key&gt;&lt;/foreign-keys&gt;&lt;ref-type name="Journal Article"&gt;17&lt;/ref-type&gt;&lt;contributors&gt;&lt;authors&gt;&lt;author&gt;Prigge, Jana-Kristin&lt;/author&gt;&lt;author&gt;Dietz, Beatrix&lt;/author&gt;&lt;author&gt;Homburg, Christian&lt;/author&gt;&lt;author&gt;Hoyer, Wayne D.&lt;/author&gt;&lt;author&gt;Burton, Jennifer L.&lt;/author&gt;&lt;/authors&gt;&lt;/contributors&gt;&lt;titles&gt;&lt;title&gt;Patient empowerment: A cross-disease exploration of antecedents and consequences&lt;/title&gt;&lt;secondary-title&gt;International Journal of Research in Marketing&lt;/secondary-title&gt;&lt;/titles&gt;&lt;periodical&gt;&lt;full-title&gt;International Journal of Research in Marketing&lt;/full-title&gt;&lt;/periodical&gt;&lt;pages&gt;375-386&lt;/pages&gt;&lt;volume&gt;32&lt;/volume&gt;&lt;number&gt;4&lt;/number&gt;&lt;keywords&gt;&lt;keyword&gt;MEDICAL care&lt;/keyword&gt;&lt;keyword&gt;PATIENT-centered care&lt;/keyword&gt;&lt;keyword&gt;CHRONIC diseases&lt;/keyword&gt;&lt;keyword&gt;SPECIAL health problems&lt;/keyword&gt;&lt;keyword&gt;Healthcare marketing&lt;/keyword&gt;&lt;keyword&gt;Patient behavior&lt;/keyword&gt;&lt;keyword&gt;Patient empowerment&lt;/keyword&gt;&lt;keyword&gt;Therapy compliance&lt;/keyword&gt;&lt;keyword&gt;WORLD Health Organization&lt;/keyword&gt;&lt;/keywords&gt;&lt;dates&gt;&lt;year&gt;2015&lt;/year&gt;&lt;/dates&gt;&lt;isbn&gt;01678116&lt;/isbn&gt;&lt;accession-num&gt;111303333&lt;/accession-num&gt;&lt;work-type&gt;Article&lt;/work-type&gt;&lt;urls&gt;&lt;related-urls&gt;&lt;url&gt;http://search.ebscohost.com/login.aspx?direct=true&amp;amp;db=bth&amp;amp;AN=111303333&amp;amp;site=ehost-live&lt;/url&gt;&lt;/related-urls&gt;&lt;/urls&gt;&lt;electronic-resource-num&gt;10.1016/j.ijresmar.2015.05.009&lt;/electronic-resource-num&gt;&lt;remote-database-name&gt;bth&lt;/remote-database-name&gt;&lt;remote-database-provider&gt;EBSCOhost&lt;/remote-database-provider&gt;&lt;/record&gt;&lt;/Cite&gt;&lt;/EndNote&gt;</w:instrText>
      </w:r>
      <w:r w:rsidR="000E0CCA" w:rsidRPr="003376FD">
        <w:rPr>
          <w:rFonts w:ascii="Times New Roman" w:hAnsi="Times New Roman" w:cs="Times New Roman"/>
          <w:sz w:val="24"/>
          <w:szCs w:val="24"/>
          <w:lang w:val="en-US"/>
        </w:rPr>
        <w:fldChar w:fldCharType="separate"/>
      </w:r>
      <w:r w:rsidR="000E0CCA" w:rsidRPr="003376FD">
        <w:rPr>
          <w:rFonts w:ascii="Times New Roman" w:hAnsi="Times New Roman" w:cs="Times New Roman"/>
          <w:noProof/>
          <w:sz w:val="24"/>
          <w:szCs w:val="24"/>
          <w:lang w:val="en-US"/>
        </w:rPr>
        <w:t>(Prigge et al. 2015)</w:t>
      </w:r>
      <w:r w:rsidR="000E0CCA" w:rsidRPr="003376FD">
        <w:rPr>
          <w:rFonts w:ascii="Times New Roman" w:hAnsi="Times New Roman" w:cs="Times New Roman"/>
          <w:sz w:val="24"/>
          <w:szCs w:val="24"/>
          <w:lang w:val="en-US"/>
        </w:rPr>
        <w:fldChar w:fldCharType="end"/>
      </w:r>
      <w:r w:rsidR="00021C29" w:rsidRPr="003376FD">
        <w:rPr>
          <w:rFonts w:ascii="Times New Roman" w:hAnsi="Times New Roman" w:cs="Times New Roman"/>
          <w:sz w:val="24"/>
          <w:szCs w:val="24"/>
          <w:lang w:val="en-US"/>
        </w:rPr>
        <w:t xml:space="preserve">. </w:t>
      </w:r>
      <w:r w:rsidR="007B0B96" w:rsidRPr="003376FD">
        <w:rPr>
          <w:rFonts w:ascii="Times New Roman" w:hAnsi="Times New Roman" w:cs="Times New Roman"/>
          <w:sz w:val="24"/>
          <w:szCs w:val="24"/>
          <w:lang w:val="en-US"/>
        </w:rPr>
        <w:t xml:space="preserve">This </w:t>
      </w:r>
      <w:r w:rsidR="004E0B60" w:rsidRPr="003376FD">
        <w:rPr>
          <w:rFonts w:ascii="Times New Roman" w:hAnsi="Times New Roman" w:cs="Times New Roman"/>
          <w:sz w:val="24"/>
          <w:szCs w:val="24"/>
          <w:lang w:val="en-US"/>
        </w:rPr>
        <w:t xml:space="preserve">finding </w:t>
      </w:r>
      <w:r w:rsidR="008C11E6" w:rsidRPr="003376FD">
        <w:rPr>
          <w:rFonts w:ascii="Times New Roman" w:hAnsi="Times New Roman" w:cs="Times New Roman"/>
          <w:sz w:val="24"/>
          <w:szCs w:val="24"/>
          <w:lang w:val="en-US"/>
        </w:rPr>
        <w:t xml:space="preserve">also </w:t>
      </w:r>
      <w:r w:rsidR="007B0B96" w:rsidRPr="003376FD">
        <w:rPr>
          <w:rFonts w:ascii="Times New Roman" w:hAnsi="Times New Roman" w:cs="Times New Roman"/>
          <w:sz w:val="24"/>
          <w:szCs w:val="24"/>
          <w:lang w:val="en-US"/>
        </w:rPr>
        <w:t xml:space="preserve">corroborates previous insights </w:t>
      </w:r>
      <w:r w:rsidR="008C11E6" w:rsidRPr="003376FD">
        <w:rPr>
          <w:rFonts w:ascii="Times New Roman" w:hAnsi="Times New Roman" w:cs="Times New Roman"/>
          <w:sz w:val="24"/>
          <w:szCs w:val="24"/>
          <w:lang w:val="en-US"/>
        </w:rPr>
        <w:t xml:space="preserve">according to which </w:t>
      </w:r>
      <w:r w:rsidR="007B0B96" w:rsidRPr="003376FD">
        <w:rPr>
          <w:rFonts w:ascii="Times New Roman" w:hAnsi="Times New Roman" w:cs="Times New Roman"/>
          <w:sz w:val="24"/>
          <w:szCs w:val="24"/>
          <w:lang w:val="en-US"/>
        </w:rPr>
        <w:t>(informatio</w:t>
      </w:r>
      <w:r w:rsidR="001F0ABE" w:rsidRPr="003376FD">
        <w:rPr>
          <w:rFonts w:ascii="Times New Roman" w:hAnsi="Times New Roman" w:cs="Times New Roman"/>
          <w:sz w:val="24"/>
          <w:szCs w:val="24"/>
          <w:lang w:val="en-US"/>
        </w:rPr>
        <w:t>nal) empowerment decreases un</w:t>
      </w:r>
      <w:r w:rsidR="007B0B96" w:rsidRPr="003376FD">
        <w:rPr>
          <w:rFonts w:ascii="Times New Roman" w:hAnsi="Times New Roman" w:cs="Times New Roman"/>
          <w:sz w:val="24"/>
          <w:szCs w:val="24"/>
          <w:lang w:val="en-US"/>
        </w:rPr>
        <w:t xml:space="preserve">intended non-adherence in the context of medical services </w:t>
      </w:r>
      <w:r w:rsidR="000E0CCA" w:rsidRPr="003376FD">
        <w:rPr>
          <w:rFonts w:ascii="Times New Roman" w:hAnsi="Times New Roman" w:cs="Times New Roman"/>
          <w:sz w:val="24"/>
          <w:szCs w:val="24"/>
          <w:lang w:val="en-US"/>
        </w:rPr>
        <w:fldChar w:fldCharType="begin"/>
      </w:r>
      <w:r w:rsidR="000E0CCA" w:rsidRPr="003376FD">
        <w:rPr>
          <w:rFonts w:ascii="Times New Roman" w:hAnsi="Times New Roman" w:cs="Times New Roman"/>
          <w:sz w:val="24"/>
          <w:szCs w:val="24"/>
          <w:lang w:val="en-US"/>
        </w:rPr>
        <w:instrText xml:space="preserve"> ADDIN EN.CITE &lt;EndNote&gt;&lt;Cite&gt;&lt;Author&gt;Camacho&lt;/Author&gt;&lt;Year&gt;2014&lt;/Year&gt;&lt;RecNum&gt;1123&lt;/RecNum&gt;&lt;DisplayText&gt;(Camacho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000E0CCA" w:rsidRPr="003376FD">
        <w:rPr>
          <w:rFonts w:ascii="Times New Roman" w:hAnsi="Times New Roman" w:cs="Times New Roman"/>
          <w:sz w:val="24"/>
          <w:szCs w:val="24"/>
          <w:lang w:val="en-US"/>
        </w:rPr>
        <w:fldChar w:fldCharType="separate"/>
      </w:r>
      <w:r w:rsidR="000E0CCA" w:rsidRPr="003376FD">
        <w:rPr>
          <w:rFonts w:ascii="Times New Roman" w:hAnsi="Times New Roman" w:cs="Times New Roman"/>
          <w:noProof/>
          <w:sz w:val="24"/>
          <w:szCs w:val="24"/>
          <w:lang w:val="en-US"/>
        </w:rPr>
        <w:t>(Camacho et al. 2014)</w:t>
      </w:r>
      <w:r w:rsidR="000E0CCA" w:rsidRPr="003376FD">
        <w:rPr>
          <w:rFonts w:ascii="Times New Roman" w:hAnsi="Times New Roman" w:cs="Times New Roman"/>
          <w:sz w:val="24"/>
          <w:szCs w:val="24"/>
          <w:lang w:val="en-US"/>
        </w:rPr>
        <w:fldChar w:fldCharType="end"/>
      </w:r>
      <w:r w:rsidR="000E0CCA" w:rsidRPr="003376FD">
        <w:rPr>
          <w:rFonts w:ascii="Times New Roman" w:hAnsi="Times New Roman" w:cs="Times New Roman"/>
          <w:sz w:val="24"/>
          <w:szCs w:val="24"/>
          <w:lang w:val="en-US"/>
        </w:rPr>
        <w:t xml:space="preserve">. </w:t>
      </w:r>
    </w:p>
    <w:p w14:paraId="257608D1" w14:textId="302E7FDA" w:rsidR="008032F5" w:rsidRPr="003376FD" w:rsidRDefault="00D33C99" w:rsidP="004374A2">
      <w:pPr>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Moreover,</w:t>
      </w:r>
      <w:r w:rsidR="006D7B52" w:rsidRPr="003376FD">
        <w:rPr>
          <w:rFonts w:ascii="Times New Roman" w:hAnsi="Times New Roman" w:cs="Times New Roman"/>
          <w:sz w:val="24"/>
          <w:szCs w:val="24"/>
          <w:lang w:val="en-US"/>
        </w:rPr>
        <w:t xml:space="preserve"> as put forward by qualitative studies on self-tracking </w:t>
      </w:r>
      <w:r w:rsidR="000E0CCA" w:rsidRPr="003376FD">
        <w:rPr>
          <w:rFonts w:ascii="Times New Roman" w:hAnsi="Times New Roman" w:cs="Times New Roman"/>
          <w:sz w:val="24"/>
          <w:szCs w:val="24"/>
          <w:lang w:val="en-US"/>
        </w:rPr>
        <w:fldChar w:fldCharType="begin"/>
      </w:r>
      <w:r w:rsidR="000E0CCA" w:rsidRPr="003376FD">
        <w:rPr>
          <w:rFonts w:ascii="Times New Roman" w:hAnsi="Times New Roman" w:cs="Times New Roman"/>
          <w:sz w:val="24"/>
          <w:szCs w:val="24"/>
          <w:lang w:val="en-US"/>
        </w:rPr>
        <w:instrText xml:space="preserve"> ADDIN EN.CITE &lt;EndNote&gt;&lt;Cite&gt;&lt;Author&gt;Pantzar&lt;/Author&gt;&lt;Year&gt;2015&lt;/Year&gt;&lt;RecNum&gt;1328&lt;/RecNum&gt;&lt;Prefix&gt;e.g.`, &lt;/Prefix&gt;&lt;DisplayText&gt;(e.g., Pantzar and Ruckenstein 2015)&lt;/DisplayText&gt;&lt;record&gt;&lt;rec-number&gt;1328&lt;/rec-number&gt;&lt;foreign-keys&gt;&lt;key app="EN" db-id="99px5rxt59str5ewtx45e5fzvz2swsaxt2xx" timestamp="1569318286"&gt;1328&lt;/key&gt;&lt;/foreign-keys&gt;&lt;ref-type name="Journal Article"&gt;17&lt;/ref-type&gt;&lt;contributors&gt;&lt;authors&gt;&lt;author&gt;Pantzar, Mika&lt;/author&gt;&lt;author&gt;Ruckenstein, Minna&lt;/author&gt;&lt;/authors&gt;&lt;/contributors&gt;&lt;titles&gt;&lt;title&gt;The heart of everyday analytics: emotional, material and practical extensions in self-tracking market&lt;/title&gt;&lt;secondary-title&gt;Consumption, Markets &amp;amp; Culture&lt;/secondary-title&gt;&lt;/titles&gt;&lt;periodical&gt;&lt;full-title&gt;Consumption, Markets &amp;amp; Culture&lt;/full-title&gt;&lt;/periodical&gt;&lt;pages&gt;92-109&lt;/pages&gt;&lt;volume&gt;18&lt;/volume&gt;&lt;number&gt;1&lt;/number&gt;&lt;keywords&gt;&lt;keyword&gt;Consumer research&lt;/keyword&gt;&lt;keyword&gt;Heart rate monitoring&lt;/keyword&gt;&lt;keyword&gt;Digital technology&lt;/keyword&gt;&lt;keyword&gt;Cardiography&lt;/keyword&gt;&lt;keyword&gt;Patient monitoring&lt;/keyword&gt;&lt;keyword&gt;domain extension&lt;/keyword&gt;&lt;keyword&gt;everyday analytics&lt;/keyword&gt;&lt;keyword&gt;heart-rate monitoring&lt;/keyword&gt;&lt;keyword&gt;markets-as-practice&lt;/keyword&gt;&lt;keyword&gt;mobile technology&lt;/keyword&gt;&lt;keyword&gt;practice theory&lt;/keyword&gt;&lt;keyword&gt;self-tracking&lt;/keyword&gt;&lt;/keywords&gt;&lt;dates&gt;&lt;year&gt;2015&lt;/year&gt;&lt;/dates&gt;&lt;isbn&gt;10253866&lt;/isbn&gt;&lt;accession-num&gt;100355779&lt;/accession-num&gt;&lt;work-type&gt;Article&lt;/work-type&gt;&lt;urls&gt;&lt;related-urls&gt;&lt;url&gt;http://search.ebscohost.com/login.aspx?direct=true&amp;amp;db=bsu&amp;amp;AN=100355779&amp;amp;site=ehost-live&lt;/url&gt;&lt;/related-urls&gt;&lt;/urls&gt;&lt;electronic-resource-num&gt;10.1080/10253866.2014.899213&lt;/electronic-resource-num&gt;&lt;remote-database-name&gt;bsu&lt;/remote-database-name&gt;&lt;remote-database-provider&gt;EBSCOhost&lt;/remote-database-provider&gt;&lt;/record&gt;&lt;/Cite&gt;&lt;/EndNote&gt;</w:instrText>
      </w:r>
      <w:r w:rsidR="000E0CCA" w:rsidRPr="003376FD">
        <w:rPr>
          <w:rFonts w:ascii="Times New Roman" w:hAnsi="Times New Roman" w:cs="Times New Roman"/>
          <w:sz w:val="24"/>
          <w:szCs w:val="24"/>
          <w:lang w:val="en-US"/>
        </w:rPr>
        <w:fldChar w:fldCharType="separate"/>
      </w:r>
      <w:r w:rsidR="000E0CCA" w:rsidRPr="003376FD">
        <w:rPr>
          <w:rFonts w:ascii="Times New Roman" w:hAnsi="Times New Roman" w:cs="Times New Roman"/>
          <w:noProof/>
          <w:sz w:val="24"/>
          <w:szCs w:val="24"/>
          <w:lang w:val="en-US"/>
        </w:rPr>
        <w:t>(e.g., Pantzar and Ruckenstein 2015)</w:t>
      </w:r>
      <w:r w:rsidR="000E0CCA" w:rsidRPr="003376FD">
        <w:rPr>
          <w:rFonts w:ascii="Times New Roman" w:hAnsi="Times New Roman" w:cs="Times New Roman"/>
          <w:sz w:val="24"/>
          <w:szCs w:val="24"/>
          <w:lang w:val="en-US"/>
        </w:rPr>
        <w:fldChar w:fldCharType="end"/>
      </w:r>
      <w:r w:rsidR="001F0ABE"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and proponents of the </w:t>
      </w:r>
      <w:r w:rsidR="001F0ABE" w:rsidRPr="003376FD">
        <w:rPr>
          <w:rFonts w:ascii="Times New Roman" w:hAnsi="Times New Roman" w:cs="Times New Roman"/>
          <w:sz w:val="24"/>
          <w:szCs w:val="24"/>
          <w:lang w:val="en-US"/>
        </w:rPr>
        <w:t xml:space="preserve">Quantified </w:t>
      </w:r>
      <w:r w:rsidR="007903A2" w:rsidRPr="003376FD">
        <w:rPr>
          <w:rFonts w:ascii="Times New Roman" w:hAnsi="Times New Roman" w:cs="Times New Roman"/>
          <w:sz w:val="24"/>
          <w:szCs w:val="24"/>
          <w:lang w:val="en-US"/>
        </w:rPr>
        <w:t>Self</w:t>
      </w:r>
      <w:r w:rsidR="001F0ABE"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movement </w:t>
      </w:r>
      <w:r w:rsidRPr="003376FD">
        <w:rPr>
          <w:rFonts w:ascii="Times New Roman" w:hAnsi="Times New Roman" w:cs="Times New Roman"/>
          <w:sz w:val="24"/>
          <w:szCs w:val="24"/>
          <w:lang w:val="en-US"/>
        </w:rPr>
        <w:fldChar w:fldCharType="begin">
          <w:fldData xml:space="preserve">PEVuZE5vdGU+PENpdGU+PEF1dGhvcj5TaGFyb248L0F1dGhvcj48WWVhcj4yMDE3PC9ZZWFyPjxS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</w:fldData>
        </w:fldChar>
      </w:r>
      <w:r w:rsidR="000E0CCA" w:rsidRPr="003376FD">
        <w:rPr>
          <w:rFonts w:ascii="Times New Roman" w:hAnsi="Times New Roman" w:cs="Times New Roman"/>
          <w:sz w:val="24"/>
          <w:szCs w:val="24"/>
          <w:lang w:val="en-US"/>
        </w:rPr>
        <w:instrText xml:space="preserve"> ADDIN EN.CITE </w:instrText>
      </w:r>
      <w:r w:rsidR="000E0CCA" w:rsidRPr="003376FD">
        <w:rPr>
          <w:rFonts w:ascii="Times New Roman" w:hAnsi="Times New Roman" w:cs="Times New Roman"/>
          <w:sz w:val="24"/>
          <w:szCs w:val="24"/>
          <w:lang w:val="en-US"/>
        </w:rPr>
        <w:fldChar w:fldCharType="begin">
          <w:fldData xml:space="preserve">PEVuZE5vdGU+PENpdGU+PEF1dGhvcj5TaGFyb248L0F1dGhvcj48WWVhcj4yMDE3PC9ZZWFyPjxS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</w:fldData>
        </w:fldChar>
      </w:r>
      <w:r w:rsidR="000E0CCA" w:rsidRPr="003376FD">
        <w:rPr>
          <w:rFonts w:ascii="Times New Roman" w:hAnsi="Times New Roman" w:cs="Times New Roman"/>
          <w:sz w:val="24"/>
          <w:szCs w:val="24"/>
          <w:lang w:val="en-US"/>
        </w:rPr>
        <w:instrText xml:space="preserve"> ADDIN EN.CITE.DATA </w:instrText>
      </w:r>
      <w:r w:rsidR="000E0CCA" w:rsidRPr="003376FD">
        <w:rPr>
          <w:rFonts w:ascii="Times New Roman" w:hAnsi="Times New Roman" w:cs="Times New Roman"/>
          <w:sz w:val="24"/>
          <w:szCs w:val="24"/>
          <w:lang w:val="en-US"/>
        </w:rPr>
      </w:r>
      <w:r w:rsidR="000E0CCA"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000E0CCA" w:rsidRPr="003376FD">
        <w:rPr>
          <w:rFonts w:ascii="Times New Roman" w:hAnsi="Times New Roman" w:cs="Times New Roman"/>
          <w:noProof/>
          <w:sz w:val="24"/>
          <w:szCs w:val="24"/>
          <w:lang w:val="en-US"/>
        </w:rPr>
        <w:t>(e.g., Sharon 2017)</w:t>
      </w:r>
      <w:r w:rsidRPr="003376FD">
        <w:rPr>
          <w:rFonts w:ascii="Times New Roman" w:hAnsi="Times New Roman" w:cs="Times New Roman"/>
          <w:sz w:val="24"/>
          <w:szCs w:val="24"/>
          <w:lang w:val="en-US"/>
        </w:rPr>
        <w:fldChar w:fldCharType="end"/>
      </w:r>
      <w:r w:rsidR="006D7B52"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we empirically </w:t>
      </w:r>
      <w:r w:rsidR="001F0ABE" w:rsidRPr="003376FD">
        <w:rPr>
          <w:rFonts w:ascii="Times New Roman" w:hAnsi="Times New Roman" w:cs="Times New Roman"/>
          <w:sz w:val="24"/>
          <w:szCs w:val="24"/>
          <w:lang w:val="en-US"/>
        </w:rPr>
        <w:t>validate</w:t>
      </w:r>
      <w:r w:rsidRPr="003376FD">
        <w:rPr>
          <w:rFonts w:ascii="Times New Roman" w:hAnsi="Times New Roman" w:cs="Times New Roman"/>
          <w:sz w:val="24"/>
          <w:szCs w:val="24"/>
          <w:lang w:val="en-US"/>
        </w:rPr>
        <w:t xml:space="preserve"> that </w:t>
      </w:r>
      <w:r w:rsidR="003362AB" w:rsidRPr="003376FD">
        <w:rPr>
          <w:rFonts w:ascii="Times New Roman" w:hAnsi="Times New Roman" w:cs="Times New Roman"/>
          <w:sz w:val="24"/>
          <w:szCs w:val="24"/>
          <w:lang w:val="en-US"/>
        </w:rPr>
        <w:t>STT</w:t>
      </w:r>
      <w:r w:rsidR="001F0ABE" w:rsidRPr="003376FD">
        <w:rPr>
          <w:rFonts w:ascii="Times New Roman" w:hAnsi="Times New Roman" w:cs="Times New Roman"/>
          <w:sz w:val="24"/>
          <w:szCs w:val="24"/>
          <w:lang w:val="en-US"/>
        </w:rPr>
        <w:t xml:space="preserve"> </w:t>
      </w:r>
      <w:r w:rsidR="00831B8D" w:rsidRPr="003376FD">
        <w:rPr>
          <w:rFonts w:ascii="Times New Roman" w:hAnsi="Times New Roman" w:cs="Times New Roman"/>
          <w:sz w:val="24"/>
          <w:szCs w:val="24"/>
          <w:lang w:val="en-US"/>
        </w:rPr>
        <w:t>use</w:t>
      </w:r>
      <w:r w:rsidR="001F0ABE" w:rsidRPr="003376FD">
        <w:rPr>
          <w:rFonts w:ascii="Times New Roman" w:hAnsi="Times New Roman" w:cs="Times New Roman"/>
          <w:sz w:val="24"/>
          <w:szCs w:val="24"/>
          <w:lang w:val="en-US"/>
        </w:rPr>
        <w:t xml:space="preserve"> positively affects customer perceptions of personalization. </w:t>
      </w:r>
      <w:r w:rsidR="000549DF" w:rsidRPr="003376FD">
        <w:rPr>
          <w:rFonts w:ascii="Times New Roman" w:hAnsi="Times New Roman" w:cs="Times New Roman"/>
          <w:sz w:val="24"/>
          <w:szCs w:val="24"/>
          <w:lang w:val="en-US"/>
        </w:rPr>
        <w:t xml:space="preserve">In fact, we find the mediating effect of personalization to be more powerful than the empowerment mechanism. This </w:t>
      </w:r>
      <w:r w:rsidR="008C11E6" w:rsidRPr="003376FD">
        <w:rPr>
          <w:rFonts w:ascii="Times New Roman" w:hAnsi="Times New Roman" w:cs="Times New Roman"/>
          <w:sz w:val="24"/>
          <w:szCs w:val="24"/>
          <w:lang w:val="en-US"/>
        </w:rPr>
        <w:t xml:space="preserve">insight </w:t>
      </w:r>
      <w:r w:rsidR="000549DF" w:rsidRPr="003376FD">
        <w:rPr>
          <w:rFonts w:ascii="Times New Roman" w:hAnsi="Times New Roman" w:cs="Times New Roman"/>
          <w:sz w:val="24"/>
          <w:szCs w:val="24"/>
          <w:lang w:val="en-US"/>
        </w:rPr>
        <w:t>adds to a growing stream of research that hails</w:t>
      </w:r>
      <w:r w:rsidR="000549DF" w:rsidRPr="003376FD">
        <w:rPr>
          <w:rFonts w:ascii="Times New Roman" w:hAnsi="Times New Roman" w:cs="Times New Roman"/>
          <w:lang w:val="en-US"/>
        </w:rPr>
        <w:t xml:space="preserve"> </w:t>
      </w:r>
      <w:r w:rsidR="000549DF" w:rsidRPr="003376FD">
        <w:rPr>
          <w:rFonts w:ascii="Times New Roman" w:hAnsi="Times New Roman" w:cs="Times New Roman"/>
          <w:sz w:val="24"/>
          <w:szCs w:val="24"/>
          <w:lang w:val="en-US"/>
        </w:rPr>
        <w:t>personalization as essential competitive factor for customer acquisition and retention in data-intensive services</w:t>
      </w:r>
      <w:r w:rsidR="00296000">
        <w:rPr>
          <w:rFonts w:ascii="Times New Roman" w:hAnsi="Times New Roman" w:cs="Times New Roman"/>
          <w:sz w:val="24"/>
          <w:szCs w:val="24"/>
          <w:lang w:val="en-US"/>
        </w:rPr>
        <w:t xml:space="preserve"> </w:t>
      </w:r>
      <w:r w:rsidR="00020F7C">
        <w:rPr>
          <w:rFonts w:ascii="Times New Roman" w:hAnsi="Times New Roman" w:cs="Times New Roman"/>
          <w:sz w:val="24"/>
          <w:szCs w:val="24"/>
          <w:lang w:val="en-US"/>
        </w:rPr>
        <w:fldChar w:fldCharType="begin"/>
      </w:r>
      <w:r w:rsidR="00020F7C">
        <w:rPr>
          <w:rFonts w:ascii="Times New Roman" w:hAnsi="Times New Roman" w:cs="Times New Roman"/>
          <w:sz w:val="24"/>
          <w:szCs w:val="24"/>
          <w:lang w:val="en-US"/>
        </w:rPr>
        <w:instrText xml:space="preserve"> ADDIN EN.CITE &lt;EndNote&gt;&lt;Cite&gt;&lt;Author&gt;Huang&lt;/Author&gt;&lt;Year&gt;2018&lt;/Year&gt;&lt;RecNum&gt;1333&lt;/RecNum&gt;&lt;DisplayText&gt;(Huang and Rust 2018)&lt;/DisplayText&gt;&lt;record&gt;&lt;rec-number&gt;1333&lt;/rec-number&gt;&lt;foreign-keys&gt;&lt;key app="EN" db-id="99px5rxt59str5ewtx45e5fzvz2swsaxt2xx" timestamp="1576493463"&gt;1333&lt;/key&gt;&lt;/foreign-keys&gt;&lt;ref-type name="Journal Article"&gt;17&lt;/ref-type&gt;&lt;contributors&gt;&lt;authors&gt;&lt;author&gt;Huang, Ming-Hui&lt;/author&gt;&lt;author&gt;Rust, Roland T.&lt;/author&gt;&lt;/authors&gt;&lt;/contributors&gt;&lt;titles&gt;&lt;title&gt;Artificial Intelligence in Service&lt;/title&gt;&lt;secondary-title&gt;Journal of Service Research&lt;/secondary-title&gt;&lt;/titles&gt;&lt;periodical&gt;&lt;full-title&gt;Journal of Service Research&lt;/full-title&gt;&lt;/periodical&gt;&lt;pages&gt;155-172&lt;/pages&gt;&lt;volume&gt;21&lt;/volume&gt;&lt;number&gt;2&lt;/number&gt;&lt;keywords&gt;&lt;keyword&gt;Artificial intelligence&lt;/keyword&gt;&lt;keyword&gt;Employment&lt;/keyword&gt;&lt;keyword&gt;Employees&lt;/keyword&gt;&lt;keyword&gt;Innovations in business&lt;/keyword&gt;&lt;keyword&gt;Empathy&lt;/keyword&gt;&lt;keyword&gt;analytical intelligence&lt;/keyword&gt;&lt;keyword&gt;automation&lt;/keyword&gt;&lt;keyword&gt;economics&lt;/keyword&gt;&lt;keyword&gt;empathetic intelligence&lt;/keyword&gt;&lt;keyword&gt;human intelligence&lt;/keyword&gt;&lt;keyword&gt;human resources&lt;/keyword&gt;&lt;keyword&gt;intuitive intelligence&lt;/keyword&gt;&lt;keyword&gt;machine learning&lt;/keyword&gt;&lt;keyword&gt;mechanical intelligence&lt;/keyword&gt;&lt;keyword&gt;replacement&lt;/keyword&gt;&lt;keyword&gt;robots&lt;/keyword&gt;&lt;keyword&gt;service strategy&lt;/keyword&gt;&lt;keyword&gt;singularity&lt;/keyword&gt;&lt;/keywords&gt;&lt;dates&gt;&lt;year&gt;2018&lt;/year&gt;&lt;/dates&gt;&lt;isbn&gt;10946705&lt;/isbn&gt;&lt;accession-num&gt;129102675&lt;/accession-num&gt;&lt;work-type&gt;Article&lt;/work-type&gt;&lt;urls&gt;&lt;related-urls&gt;&lt;url&gt;http://search.ebscohost.com/login.aspx?direct=true&amp;amp;db=bsu&amp;amp;AN=129102675&amp;amp;site=ehost-live&lt;/url&gt;&lt;/related-urls&gt;&lt;/urls&gt;&lt;electronic-resource-num&gt;10.1177/1094670517752459&lt;/electronic-resource-num&gt;&lt;remote-database-name&gt;bsu&lt;/remote-database-name&gt;&lt;remote-database-provider&gt;EBSCOhost&lt;/remote-database-provider&gt;&lt;/record&gt;&lt;/Cite&gt;&lt;/EndNote&gt;</w:instrText>
      </w:r>
      <w:r w:rsidR="00020F7C">
        <w:rPr>
          <w:rFonts w:ascii="Times New Roman" w:hAnsi="Times New Roman" w:cs="Times New Roman"/>
          <w:sz w:val="24"/>
          <w:szCs w:val="24"/>
          <w:lang w:val="en-US"/>
        </w:rPr>
        <w:fldChar w:fldCharType="separate"/>
      </w:r>
      <w:r w:rsidR="00020F7C">
        <w:rPr>
          <w:rFonts w:ascii="Times New Roman" w:hAnsi="Times New Roman" w:cs="Times New Roman"/>
          <w:noProof/>
          <w:sz w:val="24"/>
          <w:szCs w:val="24"/>
          <w:lang w:val="en-US"/>
        </w:rPr>
        <w:t>(Huang and Rust 2017)</w:t>
      </w:r>
      <w:r w:rsidR="00020F7C">
        <w:rPr>
          <w:rFonts w:ascii="Times New Roman" w:hAnsi="Times New Roman" w:cs="Times New Roman"/>
          <w:sz w:val="24"/>
          <w:szCs w:val="24"/>
          <w:lang w:val="en-US"/>
        </w:rPr>
        <w:fldChar w:fldCharType="end"/>
      </w:r>
      <w:r w:rsidR="000549DF" w:rsidRPr="003376FD">
        <w:rPr>
          <w:rFonts w:ascii="Times New Roman" w:hAnsi="Times New Roman" w:cs="Times New Roman"/>
          <w:sz w:val="24"/>
          <w:szCs w:val="24"/>
          <w:lang w:val="en-US"/>
        </w:rPr>
        <w:t xml:space="preserve">, </w:t>
      </w:r>
      <w:r w:rsidR="004374A2" w:rsidRPr="003376FD">
        <w:rPr>
          <w:rFonts w:ascii="Times New Roman" w:hAnsi="Times New Roman" w:cs="Times New Roman"/>
          <w:sz w:val="24"/>
          <w:szCs w:val="24"/>
          <w:lang w:val="en-US"/>
        </w:rPr>
        <w:t>and</w:t>
      </w:r>
      <w:r w:rsidR="000549DF" w:rsidRPr="003376FD">
        <w:rPr>
          <w:rFonts w:ascii="Times New Roman" w:hAnsi="Times New Roman" w:cs="Times New Roman"/>
          <w:sz w:val="24"/>
          <w:szCs w:val="24"/>
          <w:lang w:val="en-US"/>
        </w:rPr>
        <w:t xml:space="preserve"> for </w:t>
      </w:r>
      <w:r w:rsidR="004A265F" w:rsidRPr="003376FD">
        <w:rPr>
          <w:rFonts w:ascii="Times New Roman" w:hAnsi="Times New Roman" w:cs="Times New Roman"/>
          <w:sz w:val="24"/>
          <w:szCs w:val="24"/>
          <w:lang w:val="en-US"/>
        </w:rPr>
        <w:t xml:space="preserve">assuring </w:t>
      </w:r>
      <w:r w:rsidR="000549DF" w:rsidRPr="003376FD">
        <w:rPr>
          <w:rFonts w:ascii="Times New Roman" w:hAnsi="Times New Roman" w:cs="Times New Roman"/>
          <w:sz w:val="24"/>
          <w:szCs w:val="24"/>
          <w:lang w:val="en-US"/>
        </w:rPr>
        <w:t xml:space="preserve">patient satisfaction in health care settings </w:t>
      </w:r>
      <w:r w:rsidR="000E0CCA" w:rsidRPr="003376FD">
        <w:rPr>
          <w:rFonts w:ascii="Times New Roman" w:hAnsi="Times New Roman" w:cs="Times New Roman"/>
          <w:sz w:val="24"/>
          <w:szCs w:val="24"/>
          <w:lang w:val="en-US"/>
        </w:rPr>
        <w:fldChar w:fldCharType="begin"/>
      </w:r>
      <w:r w:rsidR="000E0CCA" w:rsidRPr="003376FD">
        <w:rPr>
          <w:rFonts w:ascii="Times New Roman" w:hAnsi="Times New Roman" w:cs="Times New Roman"/>
          <w:sz w:val="24"/>
          <w:szCs w:val="24"/>
          <w:lang w:val="en-US"/>
        </w:rPr>
        <w:instrText xml:space="preserve"> ADDIN EN.CITE &lt;EndNote&gt;&lt;Cite&gt;&lt;Author&gt;Gallan&lt;/Author&gt;&lt;Year&gt;2013&lt;/Year&gt;&lt;RecNum&gt;1343&lt;/RecNum&gt;&lt;DisplayText&gt;(Gallan et al. 2013)&lt;/DisplayText&gt;&lt;record&gt;&lt;rec-number&gt;1343&lt;/rec-number&gt;&lt;foreign-keys&gt;&lt;key app="EN" db-id="99px5rxt59str5ewtx45e5fzvz2swsaxt2xx" timestamp="1569916625"&gt;1343&lt;/key&gt;&lt;/foreign-keys&gt;&lt;ref-type name="Journal Article"&gt;17&lt;/ref-type&gt;&lt;contributors&gt;&lt;authors&gt;&lt;author&gt;Gallan, Andrew&lt;/author&gt;&lt;author&gt;Jarvis, Cheryl&lt;/author&gt;&lt;author&gt;Brown, Stephen&lt;/author&gt;&lt;author&gt;Bitner, Mary&lt;/author&gt;&lt;/authors&gt;&lt;/contributors&gt;&lt;titles&gt;&lt;title&gt;Customer positivity and participation in services: an empirical test in a health care context&lt;/title&gt;&lt;secondary-title&gt;Journal of the Academy of Marketing Science&lt;/secondary-title&gt;&lt;/titles&gt;&lt;periodical&gt;&lt;full-title&gt;Journal of the Academy of Marketing Science&lt;/full-title&gt;&lt;/periodical&gt;&lt;pages&gt;338-356&lt;/pages&gt;&lt;volume&gt;41&lt;/volume&gt;&lt;number&gt;3&lt;/number&gt;&lt;keywords&gt;&lt;keyword&gt;Medical care&lt;/keyword&gt;&lt;keyword&gt;Customer satisfaction&lt;/keyword&gt;&lt;keyword&gt;CUSTOMER services&lt;/keyword&gt;&lt;keyword&gt;Professions&lt;/keyword&gt;&lt;keyword&gt;Emotions (Philosophy)&lt;/keyword&gt;&lt;keyword&gt;Clinics&lt;/keyword&gt;&lt;keyword&gt;Broaden-and-build theory of positive emotions&lt;/keyword&gt;&lt;keyword&gt;Customer participation&lt;/keyword&gt;&lt;keyword&gt;Professional services&lt;/keyword&gt;&lt;keyword&gt;Service quality&lt;/keyword&gt;&lt;keyword&gt;Value co-creation&lt;/keyword&gt;&lt;keyword&gt;United States. Dept. of Health &amp;amp; Human Services&lt;/keyword&gt;&lt;/keywords&gt;&lt;dates&gt;&lt;year&gt;2013&lt;/year&gt;&lt;/dates&gt;&lt;publisher&gt;Springer Nature&lt;/publisher&gt;&lt;isbn&gt;00920703&lt;/isbn&gt;&lt;accession-num&gt;86401554&lt;/accession-num&gt;&lt;work-type&gt;Article&lt;/work-type&gt;&lt;urls&gt;&lt;related-urls&gt;&lt;url&gt;http://search.ebscohost.com/login.aspx?direct=true&amp;amp;db=bsu&amp;amp;AN=86401554&amp;amp;site=ehost-live&lt;/url&gt;&lt;/related-urls&gt;&lt;/urls&gt;&lt;electronic-resource-num&gt;10.1007/s11747-012-0307-4&lt;/electronic-resource-num&gt;&lt;remote-database-name&gt;bsu&lt;/remote-database-name&gt;&lt;remote-database-provider&gt;EBSCOhost&lt;/remote-database-provider&gt;&lt;/record&gt;&lt;/Cite&gt;&lt;/EndNote&gt;</w:instrText>
      </w:r>
      <w:r w:rsidR="000E0CCA" w:rsidRPr="003376FD">
        <w:rPr>
          <w:rFonts w:ascii="Times New Roman" w:hAnsi="Times New Roman" w:cs="Times New Roman"/>
          <w:sz w:val="24"/>
          <w:szCs w:val="24"/>
          <w:lang w:val="en-US"/>
        </w:rPr>
        <w:fldChar w:fldCharType="separate"/>
      </w:r>
      <w:r w:rsidR="000E0CCA" w:rsidRPr="003376FD">
        <w:rPr>
          <w:rFonts w:ascii="Times New Roman" w:hAnsi="Times New Roman" w:cs="Times New Roman"/>
          <w:noProof/>
          <w:sz w:val="24"/>
          <w:szCs w:val="24"/>
          <w:lang w:val="en-US"/>
        </w:rPr>
        <w:t>(Gallan et al. 2013)</w:t>
      </w:r>
      <w:r w:rsidR="000E0CCA" w:rsidRPr="003376FD">
        <w:rPr>
          <w:rFonts w:ascii="Times New Roman" w:hAnsi="Times New Roman" w:cs="Times New Roman"/>
          <w:sz w:val="24"/>
          <w:szCs w:val="24"/>
          <w:lang w:val="en-US"/>
        </w:rPr>
        <w:fldChar w:fldCharType="end"/>
      </w:r>
      <w:r w:rsidR="000549DF" w:rsidRPr="003376FD">
        <w:rPr>
          <w:rFonts w:ascii="Times New Roman" w:hAnsi="Times New Roman" w:cs="Times New Roman"/>
          <w:sz w:val="24"/>
          <w:szCs w:val="24"/>
          <w:lang w:val="en-US"/>
        </w:rPr>
        <w:t xml:space="preserve">. </w:t>
      </w:r>
      <w:r w:rsidR="004A265F" w:rsidRPr="003376FD">
        <w:rPr>
          <w:rFonts w:ascii="Times New Roman" w:hAnsi="Times New Roman" w:cs="Times New Roman"/>
          <w:sz w:val="24"/>
          <w:szCs w:val="24"/>
          <w:lang w:val="en-US"/>
        </w:rPr>
        <w:t>In particular, p</w:t>
      </w:r>
      <w:r w:rsidR="000549DF" w:rsidRPr="003376FD">
        <w:rPr>
          <w:rFonts w:ascii="Times New Roman" w:hAnsi="Times New Roman" w:cs="Times New Roman"/>
          <w:sz w:val="24"/>
          <w:szCs w:val="24"/>
          <w:lang w:val="en-US"/>
        </w:rPr>
        <w:t xml:space="preserve">ersonalization </w:t>
      </w:r>
      <w:r w:rsidR="00B000BF">
        <w:rPr>
          <w:rFonts w:ascii="Times New Roman" w:hAnsi="Times New Roman" w:cs="Times New Roman"/>
          <w:sz w:val="24"/>
          <w:szCs w:val="24"/>
          <w:lang w:val="en-US"/>
        </w:rPr>
        <w:t>increase information relevance</w:t>
      </w:r>
      <w:r w:rsidR="000549DF" w:rsidRPr="003376FD">
        <w:rPr>
          <w:rFonts w:ascii="Times New Roman" w:hAnsi="Times New Roman" w:cs="Times New Roman"/>
          <w:sz w:val="24"/>
          <w:szCs w:val="24"/>
          <w:lang w:val="en-US"/>
        </w:rPr>
        <w:t xml:space="preserve"> and enhances service convenience, utility, and technology adoption </w:t>
      </w:r>
      <w:r w:rsidR="0026250D" w:rsidRPr="003376FD">
        <w:rPr>
          <w:rFonts w:ascii="Times New Roman" w:hAnsi="Times New Roman" w:cs="Times New Roman"/>
          <w:sz w:val="24"/>
          <w:szCs w:val="24"/>
          <w:lang w:val="en-US"/>
        </w:rPr>
        <w:fldChar w:fldCharType="begin"/>
      </w:r>
      <w:r w:rsidR="0026250D" w:rsidRPr="003376FD">
        <w:rPr>
          <w:rFonts w:ascii="Times New Roman" w:hAnsi="Times New Roman" w:cs="Times New Roman"/>
          <w:sz w:val="24"/>
          <w:szCs w:val="24"/>
          <w:lang w:val="en-US"/>
        </w:rPr>
        <w:instrText xml:space="preserve"> ADDIN EN.CITE &lt;EndNote&gt;&lt;Cite&gt;&lt;Author&gt;Komiak&lt;/Author&gt;&lt;Year&gt;2006&lt;/Year&gt;&lt;RecNum&gt;1349&lt;/RecNum&gt;&lt;DisplayText&gt;(Komiak and Benbasat 2006)&lt;/DisplayText&gt;&lt;record&gt;&lt;rec-number&gt;1349&lt;/rec-number&gt;&lt;foreign-keys&gt;&lt;key app="EN" db-id="99px5rxt59str5ewtx45e5fzvz2swsaxt2xx" timestamp="1570790937"&gt;1349&lt;/key&gt;&lt;/foreign-keys&gt;&lt;ref-type name="Journal Article"&gt;17&lt;/ref-type&gt;&lt;contributors&gt;&lt;authors&gt;&lt;author&gt;Komiak, Sherrie Y. X.&lt;/author&gt;&lt;author&gt;Benbasat, Izak&lt;/author&gt;&lt;/authors&gt;&lt;/contributors&gt;&lt;titles&gt;&lt;title&gt;THE EFFECTS OF PERSONALIZATION AND FAMILIARITY ON TRUST AND ADOPTION OF RECOMMENDATION AGENTS&lt;/title&gt;&lt;secondary-title&gt;MIS Quarterly&lt;/secondary-title&gt;&lt;/titles&gt;&lt;periodical&gt;&lt;full-title&gt;MIS Quarterly&lt;/full-title&gt;&lt;/periodical&gt;&lt;pages&gt;941-960&lt;/pages&gt;&lt;volume&gt;30&lt;/volume&gt;&lt;number&gt;4&lt;/number&gt;&lt;keywords&gt;&lt;keyword&gt;Personal computers&lt;/keyword&gt;&lt;keyword&gt;Online stockbrokers&lt;/keyword&gt;&lt;keyword&gt;Electronic commerce&lt;/keyword&gt;&lt;keyword&gt;Internet sales&lt;/keyword&gt;&lt;keyword&gt;Attitudes toward technology&lt;/keyword&gt;&lt;keyword&gt;Personal communication service systems&lt;/keyword&gt;&lt;keyword&gt;Consumer attitudes&lt;/keyword&gt;&lt;keyword&gt;Consumer behavior&lt;/keyword&gt;&lt;keyword&gt;Trust&lt;/keyword&gt;&lt;/keywords&gt;&lt;dates&gt;&lt;year&gt;2006&lt;/year&gt;&lt;/dates&gt;&lt;publisher&gt;MIS Quarterly&lt;/publisher&gt;&lt;isbn&gt;02767783&lt;/isbn&gt;&lt;accession-num&gt;23112324&lt;/accession-num&gt;&lt;work-type&gt;Article&lt;/work-type&gt;&lt;urls&gt;&lt;related-urls&gt;&lt;url&gt;http://search.ebscohost.com/login.aspx?direct=true&amp;amp;db=bsu&amp;amp;AN=23112324&amp;amp;site=ehost-live&lt;/url&gt;&lt;/related-urls&gt;&lt;/urls&gt;&lt;electronic-resource-num&gt;10.2307/25148760&lt;/electronic-resource-num&gt;&lt;remote-database-name&gt;bsu&lt;/remote-database-name&gt;&lt;remote-database-provider&gt;EBSCOhost&lt;/remote-database-provider&gt;&lt;/record&gt;&lt;/Cite&gt;&lt;/EndNote&gt;</w:instrText>
      </w:r>
      <w:r w:rsidR="0026250D" w:rsidRPr="003376FD">
        <w:rPr>
          <w:rFonts w:ascii="Times New Roman" w:hAnsi="Times New Roman" w:cs="Times New Roman"/>
          <w:sz w:val="24"/>
          <w:szCs w:val="24"/>
          <w:lang w:val="en-US"/>
        </w:rPr>
        <w:fldChar w:fldCharType="separate"/>
      </w:r>
      <w:r w:rsidR="0026250D" w:rsidRPr="003376FD">
        <w:rPr>
          <w:rFonts w:ascii="Times New Roman" w:hAnsi="Times New Roman" w:cs="Times New Roman"/>
          <w:noProof/>
          <w:sz w:val="24"/>
          <w:szCs w:val="24"/>
          <w:lang w:val="en-US"/>
        </w:rPr>
        <w:t>(Komiak and Benbasat 2006)</w:t>
      </w:r>
      <w:r w:rsidR="0026250D" w:rsidRPr="003376FD">
        <w:rPr>
          <w:rFonts w:ascii="Times New Roman" w:hAnsi="Times New Roman" w:cs="Times New Roman"/>
          <w:sz w:val="24"/>
          <w:szCs w:val="24"/>
          <w:lang w:val="en-US"/>
        </w:rPr>
        <w:fldChar w:fldCharType="end"/>
      </w:r>
      <w:r w:rsidR="000549DF" w:rsidRPr="003376FD">
        <w:rPr>
          <w:rFonts w:ascii="Times New Roman" w:hAnsi="Times New Roman" w:cs="Times New Roman"/>
          <w:sz w:val="24"/>
          <w:szCs w:val="24"/>
          <w:lang w:val="en-US"/>
        </w:rPr>
        <w:t xml:space="preserve">. </w:t>
      </w:r>
    </w:p>
    <w:p w14:paraId="3C3D114B" w14:textId="77777777" w:rsidR="00BC015F" w:rsidRPr="003376FD" w:rsidRDefault="00962DD5" w:rsidP="007D0001">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O</w:t>
      </w:r>
      <w:r w:rsidR="008032F5" w:rsidRPr="003376FD">
        <w:rPr>
          <w:rFonts w:ascii="Times New Roman" w:hAnsi="Times New Roman" w:cs="Times New Roman"/>
          <w:sz w:val="24"/>
          <w:szCs w:val="24"/>
          <w:lang w:val="en-US"/>
        </w:rPr>
        <w:t xml:space="preserve">ur findings also provide an important implication for the transformative service literature that looks at the relationship between service </w:t>
      </w:r>
      <w:r w:rsidRPr="003376FD">
        <w:rPr>
          <w:rFonts w:ascii="Times New Roman" w:hAnsi="Times New Roman" w:cs="Times New Roman"/>
          <w:sz w:val="24"/>
          <w:szCs w:val="24"/>
          <w:lang w:val="en-US"/>
        </w:rPr>
        <w:t xml:space="preserve">provision </w:t>
      </w:r>
      <w:r w:rsidR="008032F5" w:rsidRPr="003376FD">
        <w:rPr>
          <w:rFonts w:ascii="Times New Roman" w:hAnsi="Times New Roman" w:cs="Times New Roman"/>
          <w:sz w:val="24"/>
          <w:szCs w:val="24"/>
          <w:lang w:val="en-US"/>
        </w:rPr>
        <w:t>and well-being</w:t>
      </w:r>
      <w:r w:rsidRPr="003376FD">
        <w:rPr>
          <w:rFonts w:ascii="Times New Roman" w:hAnsi="Times New Roman" w:cs="Times New Roman"/>
          <w:sz w:val="24"/>
          <w:szCs w:val="24"/>
          <w:lang w:val="en-US"/>
        </w:rPr>
        <w:t xml:space="preserve"> </w:t>
      </w:r>
      <w:r w:rsidR="008032F5" w:rsidRPr="003376FD">
        <w:rPr>
          <w:rFonts w:ascii="Times New Roman" w:hAnsi="Times New Roman" w:cs="Times New Roman"/>
          <w:sz w:val="24"/>
          <w:szCs w:val="24"/>
          <w:lang w:val="en-US"/>
        </w:rPr>
        <w:fldChar w:fldCharType="begin">
          <w:fldData xml:space="preserve">PEVuZE5vdGU+PENpdGU+PEF1dGhvcj5BbmRlcnNvbjwvQXV0aG9yPjxZZWFyPjIwMTU8L1llYXI+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</w:fldData>
        </w:fldChar>
      </w:r>
      <w:r w:rsidR="008032F5" w:rsidRPr="003376FD">
        <w:rPr>
          <w:rFonts w:ascii="Times New Roman" w:hAnsi="Times New Roman" w:cs="Times New Roman"/>
          <w:sz w:val="24"/>
          <w:szCs w:val="24"/>
          <w:lang w:val="en-US"/>
        </w:rPr>
        <w:instrText xml:space="preserve"> ADDIN EN.CITE </w:instrText>
      </w:r>
      <w:r w:rsidR="008032F5" w:rsidRPr="003376FD">
        <w:rPr>
          <w:rFonts w:ascii="Times New Roman" w:hAnsi="Times New Roman" w:cs="Times New Roman"/>
          <w:sz w:val="24"/>
          <w:szCs w:val="24"/>
          <w:lang w:val="en-US"/>
        </w:rPr>
        <w:fldChar w:fldCharType="begin">
          <w:fldData xml:space="preserve">PEVuZE5vdGU+PENpdGU+PEF1dGhvcj5BbmRlcnNvbjwvQXV0aG9yPjxZZWFyPjIwMTU8L1llYXI+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</w:fldData>
        </w:fldChar>
      </w:r>
      <w:r w:rsidR="008032F5" w:rsidRPr="003376FD">
        <w:rPr>
          <w:rFonts w:ascii="Times New Roman" w:hAnsi="Times New Roman" w:cs="Times New Roman"/>
          <w:sz w:val="24"/>
          <w:szCs w:val="24"/>
          <w:lang w:val="en-US"/>
        </w:rPr>
        <w:instrText xml:space="preserve"> ADDIN EN.CITE.DATA </w:instrText>
      </w:r>
      <w:r w:rsidR="008032F5" w:rsidRPr="003376FD">
        <w:rPr>
          <w:rFonts w:ascii="Times New Roman" w:hAnsi="Times New Roman" w:cs="Times New Roman"/>
          <w:sz w:val="24"/>
          <w:szCs w:val="24"/>
          <w:lang w:val="en-US"/>
        </w:rPr>
      </w:r>
      <w:r w:rsidR="008032F5" w:rsidRPr="003376FD">
        <w:rPr>
          <w:rFonts w:ascii="Times New Roman" w:hAnsi="Times New Roman" w:cs="Times New Roman"/>
          <w:sz w:val="24"/>
          <w:szCs w:val="24"/>
          <w:lang w:val="en-US"/>
        </w:rPr>
        <w:fldChar w:fldCharType="end"/>
      </w:r>
      <w:r w:rsidR="008032F5" w:rsidRPr="003376FD">
        <w:rPr>
          <w:rFonts w:ascii="Times New Roman" w:hAnsi="Times New Roman" w:cs="Times New Roman"/>
          <w:sz w:val="24"/>
          <w:szCs w:val="24"/>
          <w:lang w:val="en-US"/>
        </w:rPr>
      </w:r>
      <w:r w:rsidR="008032F5" w:rsidRPr="003376FD">
        <w:rPr>
          <w:rFonts w:ascii="Times New Roman" w:hAnsi="Times New Roman" w:cs="Times New Roman"/>
          <w:sz w:val="24"/>
          <w:szCs w:val="24"/>
          <w:lang w:val="en-US"/>
        </w:rPr>
        <w:fldChar w:fldCharType="separate"/>
      </w:r>
      <w:r w:rsidR="008032F5" w:rsidRPr="003376FD">
        <w:rPr>
          <w:rFonts w:ascii="Times New Roman" w:hAnsi="Times New Roman" w:cs="Times New Roman"/>
          <w:sz w:val="24"/>
          <w:szCs w:val="24"/>
          <w:lang w:val="en-US"/>
        </w:rPr>
        <w:t>(Anderson and Ostrom 2015; Sweeney et al. 2015)</w:t>
      </w:r>
      <w:r w:rsidR="008032F5" w:rsidRPr="003376FD">
        <w:rPr>
          <w:rFonts w:ascii="Times New Roman" w:hAnsi="Times New Roman" w:cs="Times New Roman"/>
          <w:sz w:val="24"/>
          <w:szCs w:val="24"/>
          <w:lang w:val="en-US"/>
        </w:rPr>
        <w:fldChar w:fldCharType="end"/>
      </w:r>
      <w:r w:rsidR="008032F5" w:rsidRPr="003376FD">
        <w:rPr>
          <w:rFonts w:ascii="Times New Roman" w:hAnsi="Times New Roman" w:cs="Times New Roman"/>
          <w:sz w:val="24"/>
          <w:szCs w:val="24"/>
          <w:lang w:val="en-US"/>
        </w:rPr>
        <w:t>. Specifically, we unveil that STT</w:t>
      </w:r>
      <w:r w:rsidRPr="003376FD">
        <w:rPr>
          <w:rFonts w:ascii="Times New Roman" w:hAnsi="Times New Roman" w:cs="Times New Roman"/>
          <w:sz w:val="24"/>
          <w:szCs w:val="24"/>
          <w:lang w:val="en-US"/>
        </w:rPr>
        <w:t xml:space="preserve"> u</w:t>
      </w:r>
      <w:r w:rsidR="008032F5" w:rsidRPr="003376FD">
        <w:rPr>
          <w:rFonts w:ascii="Times New Roman" w:hAnsi="Times New Roman" w:cs="Times New Roman"/>
          <w:sz w:val="24"/>
          <w:szCs w:val="24"/>
          <w:lang w:val="en-US"/>
        </w:rPr>
        <w:t>s</w:t>
      </w:r>
      <w:r w:rsidRPr="003376FD">
        <w:rPr>
          <w:rFonts w:ascii="Times New Roman" w:hAnsi="Times New Roman" w:cs="Times New Roman"/>
          <w:sz w:val="24"/>
          <w:szCs w:val="24"/>
          <w:lang w:val="en-US"/>
        </w:rPr>
        <w:t>e</w:t>
      </w:r>
      <w:r w:rsidR="008032F5" w:rsidRPr="003376FD">
        <w:rPr>
          <w:rFonts w:ascii="Times New Roman" w:hAnsi="Times New Roman" w:cs="Times New Roman"/>
          <w:sz w:val="24"/>
          <w:szCs w:val="24"/>
          <w:lang w:val="en-US"/>
        </w:rPr>
        <w:t xml:space="preserve"> can have unintended negative consequences for consumers with low self-efficacy. We thereby respond to recent calls for better understanding well-being related outcomes of technology-enabled services and provide insights under which conditions the use of these technology-based services actually yield detrimental results </w:t>
      </w:r>
      <w:r w:rsidR="008032F5" w:rsidRPr="003376FD">
        <w:rPr>
          <w:rFonts w:ascii="Times New Roman" w:hAnsi="Times New Roman" w:cs="Times New Roman"/>
          <w:sz w:val="24"/>
          <w:szCs w:val="24"/>
          <w:lang w:val="en-US"/>
        </w:rPr>
        <w:fldChar w:fldCharType="begin"/>
      </w:r>
      <w:r w:rsidR="008032F5" w:rsidRPr="003376FD">
        <w:rPr>
          <w:rFonts w:ascii="Times New Roman" w:hAnsi="Times New Roman" w:cs="Times New Roman"/>
          <w:sz w:val="24"/>
          <w:szCs w:val="24"/>
          <w:lang w:val="en-US"/>
        </w:rPr>
        <w:instrText xml:space="preserve"> ADDIN EN.CITE &lt;EndNote&gt;&lt;Cite&gt;&lt;Author&gt;Ostrom&lt;/Author&gt;&lt;Year&gt;2015&lt;/Year&gt;&lt;RecNum&gt;1290&lt;/RecNum&gt;&lt;DisplayText&gt;(Ostrom et al. 2015)&lt;/DisplayText&gt;&lt;record&gt;&lt;rec-number&gt;1290&lt;/rec-number&gt;&lt;foreign-keys&gt;&lt;key app="EN" db-id="99px5rxt59str5ewtx45e5fzvz2swsaxt2xx" timestamp="1527157526"&gt;1290&lt;/key&gt;&lt;/foreign-keys&gt;&lt;ref-type name="Journal Article"&gt;17&lt;/ref-type&gt;&lt;contributors&gt;&lt;authors&gt;&lt;author&gt;Ostrom, Amy L.&lt;/author&gt;&lt;author&gt;Parasuraman, A.&lt;/author&gt;&lt;author&gt;Bowen, David E.&lt;/author&gt;&lt;author&gt;Patrício, Lia&lt;/author&gt;&lt;author&gt;Voss, Christopher A.&lt;/author&gt;&lt;/authors&gt;&lt;/contributors&gt;&lt;titles&gt;&lt;title&gt;Service Research Priorities in a Rapidly Changing Context&lt;/title&gt;&lt;secondary-title&gt;Journal of Service Research&lt;/secondary-title&gt;&lt;/titles&gt;&lt;periodical&gt;&lt;full-title&gt;Journal of Service Research&lt;/full-title&gt;&lt;/periodical&gt;&lt;pages&gt;127-159&lt;/pages&gt;&lt;volume&gt;18&lt;/volume&gt;&lt;number&gt;2&lt;/number&gt;&lt;keywords&gt;&lt;keyword&gt;research priorities,service field,technology,transformative service research,innovation,cocreation,service design,big data&lt;/keyword&gt;&lt;/keywords&gt;&lt;dates&gt;&lt;year&gt;2015&lt;/year&gt;&lt;/dates&gt;&lt;urls&gt;&lt;related-urls&gt;&lt;url&gt;http://journals.sagepub.com/doi/abs/10.1177/1094670515576315&lt;/url&gt;&lt;/related-urls&gt;&lt;/urls&gt;&lt;electronic-resource-num&gt;10.1177/1094670515576315&lt;/electronic-resource-num&gt;&lt;/record&gt;&lt;/Cite&gt;&lt;/EndNote&gt;</w:instrText>
      </w:r>
      <w:r w:rsidR="008032F5" w:rsidRPr="003376FD">
        <w:rPr>
          <w:rFonts w:ascii="Times New Roman" w:hAnsi="Times New Roman" w:cs="Times New Roman"/>
          <w:sz w:val="24"/>
          <w:szCs w:val="24"/>
          <w:lang w:val="en-US"/>
        </w:rPr>
        <w:fldChar w:fldCharType="separate"/>
      </w:r>
      <w:r w:rsidR="008032F5" w:rsidRPr="003376FD">
        <w:rPr>
          <w:rFonts w:ascii="Times New Roman" w:hAnsi="Times New Roman" w:cs="Times New Roman"/>
          <w:noProof/>
          <w:sz w:val="24"/>
          <w:szCs w:val="24"/>
          <w:lang w:val="en-US"/>
        </w:rPr>
        <w:t>(Ostrom et al. 2015)</w:t>
      </w:r>
      <w:r w:rsidR="008032F5" w:rsidRPr="003376FD">
        <w:rPr>
          <w:rFonts w:ascii="Times New Roman" w:hAnsi="Times New Roman" w:cs="Times New Roman"/>
          <w:sz w:val="24"/>
          <w:szCs w:val="24"/>
          <w:lang w:val="en-US"/>
        </w:rPr>
        <w:fldChar w:fldCharType="end"/>
      </w:r>
      <w:r w:rsidR="008032F5" w:rsidRPr="003376FD">
        <w:rPr>
          <w:rFonts w:ascii="Times New Roman" w:hAnsi="Times New Roman" w:cs="Times New Roman"/>
          <w:sz w:val="24"/>
          <w:szCs w:val="24"/>
          <w:lang w:val="en-US"/>
        </w:rPr>
        <w:t xml:space="preserve">. </w:t>
      </w:r>
      <w:r w:rsidR="00220765" w:rsidRPr="003376FD">
        <w:rPr>
          <w:rFonts w:ascii="Times New Roman" w:hAnsi="Times New Roman" w:cs="Times New Roman"/>
          <w:sz w:val="24"/>
          <w:szCs w:val="24"/>
          <w:lang w:val="en-US"/>
        </w:rPr>
        <w:t>On a more general level, o</w:t>
      </w:r>
      <w:r w:rsidR="008032F5" w:rsidRPr="003376FD">
        <w:rPr>
          <w:rFonts w:ascii="Times New Roman" w:hAnsi="Times New Roman" w:cs="Times New Roman"/>
          <w:sz w:val="24"/>
          <w:szCs w:val="24"/>
          <w:lang w:val="en-US"/>
        </w:rPr>
        <w:t>ur results</w:t>
      </w:r>
      <w:r w:rsidR="00BC015F" w:rsidRPr="003376FD">
        <w:rPr>
          <w:rFonts w:ascii="Times New Roman" w:hAnsi="Times New Roman" w:cs="Times New Roman"/>
          <w:sz w:val="24"/>
          <w:szCs w:val="24"/>
          <w:lang w:val="en-US"/>
        </w:rPr>
        <w:t xml:space="preserve"> illustrate the need to go beyond considerations of individual differences as direct determinants of technology </w:t>
      </w:r>
      <w:r w:rsidR="00831B8D" w:rsidRPr="003376FD">
        <w:rPr>
          <w:rFonts w:ascii="Times New Roman" w:hAnsi="Times New Roman" w:cs="Times New Roman"/>
          <w:sz w:val="24"/>
          <w:szCs w:val="24"/>
          <w:lang w:val="en-US"/>
        </w:rPr>
        <w:t>use</w:t>
      </w:r>
      <w:r w:rsidR="00BC015F" w:rsidRPr="003376FD">
        <w:rPr>
          <w:rFonts w:ascii="Times New Roman" w:hAnsi="Times New Roman" w:cs="Times New Roman"/>
          <w:sz w:val="24"/>
          <w:szCs w:val="24"/>
          <w:lang w:val="en-US"/>
        </w:rPr>
        <w:t xml:space="preserve"> in service contexts </w:t>
      </w:r>
      <w:r w:rsidR="00BC015F" w:rsidRPr="003376FD">
        <w:rPr>
          <w:rFonts w:ascii="Times New Roman" w:hAnsi="Times New Roman" w:cs="Times New Roman"/>
          <w:sz w:val="24"/>
          <w:szCs w:val="24"/>
          <w:lang w:val="en-US"/>
        </w:rPr>
        <w:fldChar w:fldCharType="begin">
          <w:fldData xml:space="preserve">PEVuZE5vdGU+PENpdGU+PEF1dGhvcj5CbHV0PC9BdXRob3I+PFllYXI+MjAxNjwvWWVhcj48UmVj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</w:fldData>
        </w:fldChar>
      </w:r>
      <w:r w:rsidR="00BC015F" w:rsidRPr="003376FD">
        <w:rPr>
          <w:rFonts w:ascii="Times New Roman" w:hAnsi="Times New Roman" w:cs="Times New Roman"/>
          <w:sz w:val="24"/>
          <w:szCs w:val="24"/>
          <w:lang w:val="en-US"/>
        </w:rPr>
        <w:instrText xml:space="preserve"> ADDIN EN.CITE </w:instrText>
      </w:r>
      <w:r w:rsidR="00BC015F" w:rsidRPr="003376FD">
        <w:rPr>
          <w:rFonts w:ascii="Times New Roman" w:hAnsi="Times New Roman" w:cs="Times New Roman"/>
          <w:sz w:val="24"/>
          <w:szCs w:val="24"/>
          <w:lang w:val="en-US"/>
        </w:rPr>
        <w:fldChar w:fldCharType="begin">
          <w:fldData xml:space="preserve">PEVuZE5vdGU+PENpdGU+PEF1dGhvcj5CbHV0PC9BdXRob3I+PFllYXI+MjAxNjwvWWVhcj48UmVj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</w:fldData>
        </w:fldChar>
      </w:r>
      <w:r w:rsidR="00BC015F" w:rsidRPr="003376FD">
        <w:rPr>
          <w:rFonts w:ascii="Times New Roman" w:hAnsi="Times New Roman" w:cs="Times New Roman"/>
          <w:sz w:val="24"/>
          <w:szCs w:val="24"/>
          <w:lang w:val="en-US"/>
        </w:rPr>
        <w:instrText xml:space="preserve"> ADDIN EN.CITE.DATA </w:instrText>
      </w:r>
      <w:r w:rsidR="00BC015F" w:rsidRPr="003376FD">
        <w:rPr>
          <w:rFonts w:ascii="Times New Roman" w:hAnsi="Times New Roman" w:cs="Times New Roman"/>
          <w:sz w:val="24"/>
          <w:szCs w:val="24"/>
          <w:lang w:val="en-US"/>
        </w:rPr>
      </w:r>
      <w:r w:rsidR="00BC015F" w:rsidRPr="003376FD">
        <w:rPr>
          <w:rFonts w:ascii="Times New Roman" w:hAnsi="Times New Roman" w:cs="Times New Roman"/>
          <w:sz w:val="24"/>
          <w:szCs w:val="24"/>
          <w:lang w:val="en-US"/>
        </w:rPr>
        <w:fldChar w:fldCharType="end"/>
      </w:r>
      <w:r w:rsidR="00BC015F" w:rsidRPr="003376FD">
        <w:rPr>
          <w:rFonts w:ascii="Times New Roman" w:hAnsi="Times New Roman" w:cs="Times New Roman"/>
          <w:sz w:val="24"/>
          <w:szCs w:val="24"/>
          <w:lang w:val="en-US"/>
        </w:rPr>
      </w:r>
      <w:r w:rsidR="00BC015F" w:rsidRPr="003376FD">
        <w:rPr>
          <w:rFonts w:ascii="Times New Roman" w:hAnsi="Times New Roman" w:cs="Times New Roman"/>
          <w:sz w:val="24"/>
          <w:szCs w:val="24"/>
          <w:lang w:val="en-US"/>
        </w:rPr>
        <w:fldChar w:fldCharType="separate"/>
      </w:r>
      <w:r w:rsidR="00BC015F" w:rsidRPr="003376FD">
        <w:rPr>
          <w:rFonts w:ascii="Times New Roman" w:hAnsi="Times New Roman" w:cs="Times New Roman"/>
          <w:noProof/>
          <w:sz w:val="24"/>
          <w:szCs w:val="24"/>
          <w:lang w:val="en-US"/>
        </w:rPr>
        <w:t>(e.g. Blut et al. 2016; Meuter et al. 2005; Simon and Usunier 2007)</w:t>
      </w:r>
      <w:r w:rsidR="00BC015F"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w:t>
      </w:r>
      <w:r w:rsidR="00BC015F" w:rsidRPr="003376FD">
        <w:rPr>
          <w:rFonts w:ascii="Times New Roman" w:hAnsi="Times New Roman" w:cs="Times New Roman"/>
          <w:sz w:val="24"/>
          <w:szCs w:val="24"/>
          <w:lang w:val="en-US"/>
        </w:rPr>
        <w:t xml:space="preserve"> </w:t>
      </w:r>
      <w:r w:rsidR="00220765" w:rsidRPr="003376FD">
        <w:rPr>
          <w:rFonts w:ascii="Times New Roman" w:hAnsi="Times New Roman" w:cs="Times New Roman"/>
          <w:sz w:val="24"/>
          <w:szCs w:val="24"/>
          <w:lang w:val="en-US"/>
        </w:rPr>
        <w:t xml:space="preserve">and call for </w:t>
      </w:r>
      <w:r w:rsidRPr="003376FD">
        <w:rPr>
          <w:rFonts w:ascii="Times New Roman" w:hAnsi="Times New Roman" w:cs="Times New Roman"/>
          <w:sz w:val="24"/>
          <w:szCs w:val="24"/>
          <w:lang w:val="en-US"/>
        </w:rPr>
        <w:t>considering</w:t>
      </w:r>
      <w:r w:rsidR="00220765" w:rsidRPr="003376FD">
        <w:rPr>
          <w:rFonts w:ascii="Times New Roman" w:hAnsi="Times New Roman" w:cs="Times New Roman"/>
          <w:sz w:val="24"/>
          <w:szCs w:val="24"/>
          <w:lang w:val="en-US"/>
        </w:rPr>
        <w:t xml:space="preserve"> </w:t>
      </w:r>
      <w:r w:rsidR="00BC015F" w:rsidRPr="003376FD">
        <w:rPr>
          <w:rFonts w:ascii="Times New Roman" w:hAnsi="Times New Roman" w:cs="Times New Roman"/>
          <w:sz w:val="24"/>
          <w:szCs w:val="24"/>
          <w:lang w:val="en-US"/>
        </w:rPr>
        <w:t xml:space="preserve">psychological </w:t>
      </w:r>
      <w:r w:rsidR="00220765" w:rsidRPr="003376FD">
        <w:rPr>
          <w:rFonts w:ascii="Times New Roman" w:hAnsi="Times New Roman" w:cs="Times New Roman"/>
          <w:sz w:val="24"/>
          <w:szCs w:val="24"/>
          <w:lang w:val="en-US"/>
        </w:rPr>
        <w:t>traits</w:t>
      </w:r>
      <w:r w:rsidR="00BC015F" w:rsidRPr="003376FD">
        <w:rPr>
          <w:rFonts w:ascii="Times New Roman" w:hAnsi="Times New Roman" w:cs="Times New Roman"/>
          <w:sz w:val="24"/>
          <w:szCs w:val="24"/>
          <w:lang w:val="en-US"/>
        </w:rPr>
        <w:t xml:space="preserve"> as </w:t>
      </w:r>
      <w:r w:rsidRPr="003376FD">
        <w:rPr>
          <w:rFonts w:ascii="Times New Roman" w:hAnsi="Times New Roman" w:cs="Times New Roman"/>
          <w:sz w:val="24"/>
          <w:szCs w:val="24"/>
          <w:lang w:val="en-US"/>
        </w:rPr>
        <w:t>important context</w:t>
      </w:r>
      <w:r w:rsidR="00BF1115" w:rsidRPr="003376FD">
        <w:rPr>
          <w:rFonts w:ascii="Times New Roman" w:hAnsi="Times New Roman" w:cs="Times New Roman"/>
          <w:sz w:val="24"/>
          <w:szCs w:val="24"/>
          <w:lang w:val="en-US"/>
        </w:rPr>
        <w:t>ual</w:t>
      </w:r>
      <w:r w:rsidRPr="003376FD">
        <w:rPr>
          <w:rFonts w:ascii="Times New Roman" w:hAnsi="Times New Roman" w:cs="Times New Roman"/>
          <w:sz w:val="24"/>
          <w:szCs w:val="24"/>
          <w:lang w:val="en-US"/>
        </w:rPr>
        <w:t xml:space="preserve"> factors explaining </w:t>
      </w:r>
      <w:r w:rsidR="00BC015F" w:rsidRPr="003376FD">
        <w:rPr>
          <w:rFonts w:ascii="Times New Roman" w:hAnsi="Times New Roman" w:cs="Times New Roman"/>
          <w:sz w:val="24"/>
          <w:szCs w:val="24"/>
          <w:lang w:val="en-US"/>
        </w:rPr>
        <w:t>service technology</w:t>
      </w:r>
      <w:r w:rsidRPr="003376FD">
        <w:rPr>
          <w:rFonts w:ascii="Times New Roman" w:hAnsi="Times New Roman" w:cs="Times New Roman"/>
          <w:sz w:val="24"/>
          <w:szCs w:val="24"/>
          <w:lang w:val="en-US"/>
        </w:rPr>
        <w:t xml:space="preserve"> effectiveness</w:t>
      </w:r>
      <w:r w:rsidR="00BC015F" w:rsidRPr="003376FD">
        <w:rPr>
          <w:rFonts w:ascii="Times New Roman" w:hAnsi="Times New Roman" w:cs="Times New Roman"/>
          <w:sz w:val="24"/>
          <w:szCs w:val="24"/>
          <w:lang w:val="en-US"/>
        </w:rPr>
        <w:t xml:space="preserve">. </w:t>
      </w:r>
    </w:p>
    <w:p w14:paraId="0DCD3C25" w14:textId="77777777" w:rsidR="00BC015F" w:rsidRPr="003376FD" w:rsidRDefault="00BF1115" w:rsidP="007D0001">
      <w:pPr>
        <w:widowControl w:val="0"/>
        <w:spacing w:after="0" w:line="480" w:lineRule="auto"/>
        <w:ind w:firstLine="567"/>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lastRenderedPageBreak/>
        <w:t>Our inconclusive findings on</w:t>
      </w:r>
      <w:r w:rsidR="00BC015F" w:rsidRPr="003376FD">
        <w:rPr>
          <w:rFonts w:ascii="Times New Roman" w:hAnsi="Times New Roman" w:cs="Times New Roman"/>
          <w:sz w:val="24"/>
          <w:szCs w:val="24"/>
          <w:lang w:val="en-US"/>
        </w:rPr>
        <w:t xml:space="preserve"> the social connectivity aspect</w:t>
      </w:r>
      <w:r w:rsidRPr="003376FD">
        <w:rPr>
          <w:rFonts w:ascii="Times New Roman" w:hAnsi="Times New Roman" w:cs="Times New Roman"/>
          <w:sz w:val="24"/>
          <w:szCs w:val="24"/>
          <w:lang w:val="en-US"/>
        </w:rPr>
        <w:t xml:space="preserve"> of STTs</w:t>
      </w:r>
      <w:r w:rsidR="00BC015F" w:rsidRPr="003376FD">
        <w:rPr>
          <w:rFonts w:ascii="Times New Roman" w:hAnsi="Times New Roman" w:cs="Times New Roman"/>
          <w:sz w:val="24"/>
          <w:szCs w:val="24"/>
          <w:lang w:val="en-US"/>
        </w:rPr>
        <w:t xml:space="preserve"> somewhat challenges previous studies that delineate beneficial outcomes of technology-enabled communities in healthcare </w:t>
      </w:r>
      <w:r w:rsidR="0026250D" w:rsidRPr="003376FD">
        <w:rPr>
          <w:rFonts w:ascii="Times New Roman" w:hAnsi="Times New Roman" w:cs="Times New Roman"/>
          <w:sz w:val="24"/>
          <w:szCs w:val="24"/>
          <w:lang w:val="en-US"/>
        </w:rPr>
        <w:fldChar w:fldCharType="begin">
          <w:fldData xml:space="preserve">PEVuZE5vdGU+PENpdGU+PEF1dGhvcj5UaWFuPC9BdXRob3I+PFllYXI+MjAxNDwvWWVhcj48UmVj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</w:fldData>
        </w:fldChar>
      </w:r>
      <w:r w:rsidR="0026250D" w:rsidRPr="003376FD">
        <w:rPr>
          <w:rFonts w:ascii="Times New Roman" w:hAnsi="Times New Roman" w:cs="Times New Roman"/>
          <w:sz w:val="24"/>
          <w:szCs w:val="24"/>
          <w:lang w:val="en-US"/>
        </w:rPr>
        <w:instrText xml:space="preserve"> ADDIN EN.CITE </w:instrText>
      </w:r>
      <w:r w:rsidR="0026250D" w:rsidRPr="003376FD">
        <w:rPr>
          <w:rFonts w:ascii="Times New Roman" w:hAnsi="Times New Roman" w:cs="Times New Roman"/>
          <w:sz w:val="24"/>
          <w:szCs w:val="24"/>
          <w:lang w:val="en-US"/>
        </w:rPr>
        <w:fldChar w:fldCharType="begin">
          <w:fldData xml:space="preserve">PEVuZE5vdGU+PENpdGU+PEF1dGhvcj5UaWFuPC9BdXRob3I+PFllYXI+MjAxNDwvWWVhcj48UmVj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</w:fldData>
        </w:fldChar>
      </w:r>
      <w:r w:rsidR="0026250D" w:rsidRPr="003376FD">
        <w:rPr>
          <w:rFonts w:ascii="Times New Roman" w:hAnsi="Times New Roman" w:cs="Times New Roman"/>
          <w:sz w:val="24"/>
          <w:szCs w:val="24"/>
          <w:lang w:val="en-US"/>
        </w:rPr>
        <w:instrText xml:space="preserve"> ADDIN EN.CITE.DATA </w:instrText>
      </w:r>
      <w:r w:rsidR="0026250D" w:rsidRPr="003376FD">
        <w:rPr>
          <w:rFonts w:ascii="Times New Roman" w:hAnsi="Times New Roman" w:cs="Times New Roman"/>
          <w:sz w:val="24"/>
          <w:szCs w:val="24"/>
          <w:lang w:val="en-US"/>
        </w:rPr>
      </w:r>
      <w:r w:rsidR="0026250D" w:rsidRPr="003376FD">
        <w:rPr>
          <w:rFonts w:ascii="Times New Roman" w:hAnsi="Times New Roman" w:cs="Times New Roman"/>
          <w:sz w:val="24"/>
          <w:szCs w:val="24"/>
          <w:lang w:val="en-US"/>
        </w:rPr>
        <w:fldChar w:fldCharType="end"/>
      </w:r>
      <w:r w:rsidR="0026250D" w:rsidRPr="003376FD">
        <w:rPr>
          <w:rFonts w:ascii="Times New Roman" w:hAnsi="Times New Roman" w:cs="Times New Roman"/>
          <w:sz w:val="24"/>
          <w:szCs w:val="24"/>
          <w:lang w:val="en-US"/>
        </w:rPr>
      </w:r>
      <w:r w:rsidR="0026250D" w:rsidRPr="003376FD">
        <w:rPr>
          <w:rFonts w:ascii="Times New Roman" w:hAnsi="Times New Roman" w:cs="Times New Roman"/>
          <w:sz w:val="24"/>
          <w:szCs w:val="24"/>
          <w:lang w:val="en-US"/>
        </w:rPr>
        <w:fldChar w:fldCharType="separate"/>
      </w:r>
      <w:r w:rsidR="0026250D" w:rsidRPr="003376FD">
        <w:rPr>
          <w:rFonts w:ascii="Times New Roman" w:hAnsi="Times New Roman" w:cs="Times New Roman"/>
          <w:noProof/>
          <w:sz w:val="24"/>
          <w:szCs w:val="24"/>
          <w:lang w:val="en-US"/>
        </w:rPr>
        <w:t>(Tian et al. 2014)</w:t>
      </w:r>
      <w:r w:rsidR="0026250D" w:rsidRPr="003376FD">
        <w:rPr>
          <w:rFonts w:ascii="Times New Roman" w:hAnsi="Times New Roman" w:cs="Times New Roman"/>
          <w:sz w:val="24"/>
          <w:szCs w:val="24"/>
          <w:lang w:val="en-US"/>
        </w:rPr>
        <w:fldChar w:fldCharType="end"/>
      </w:r>
      <w:r w:rsidR="0026250D" w:rsidRPr="003376FD">
        <w:rPr>
          <w:rFonts w:ascii="Times New Roman" w:hAnsi="Times New Roman" w:cs="Times New Roman"/>
          <w:sz w:val="24"/>
          <w:szCs w:val="24"/>
          <w:lang w:val="en-US"/>
        </w:rPr>
        <w:t>. T</w:t>
      </w:r>
      <w:r w:rsidRPr="003376FD">
        <w:rPr>
          <w:rFonts w:ascii="Times New Roman" w:hAnsi="Times New Roman" w:cs="Times New Roman"/>
          <w:sz w:val="24"/>
          <w:szCs w:val="24"/>
          <w:lang w:val="en-US"/>
        </w:rPr>
        <w:t>his difference could result from a focus on a “need-based” service situation (i.e., the healthcare context) in the field versus a more “want-based” service situation (i.e., the fitness training context) in the lab experiment. In the former situation, more hedonic elements such as connections to a network are</w:t>
      </w:r>
      <w:r w:rsidR="004374A2" w:rsidRPr="003376FD">
        <w:rPr>
          <w:rFonts w:ascii="Times New Roman" w:hAnsi="Times New Roman" w:cs="Times New Roman"/>
          <w:sz w:val="24"/>
          <w:szCs w:val="24"/>
          <w:lang w:val="en-US"/>
        </w:rPr>
        <w:t xml:space="preserve"> apparently</w:t>
      </w:r>
      <w:r w:rsidRPr="003376FD">
        <w:rPr>
          <w:rFonts w:ascii="Times New Roman" w:hAnsi="Times New Roman" w:cs="Times New Roman"/>
          <w:sz w:val="24"/>
          <w:szCs w:val="24"/>
          <w:lang w:val="en-US"/>
        </w:rPr>
        <w:t xml:space="preserve"> appreciated less than core functionality, while in the latter situation the higher intrinsic motivation </w:t>
      </w:r>
      <w:r w:rsidR="004374A2" w:rsidRPr="003376FD">
        <w:rPr>
          <w:rFonts w:ascii="Times New Roman" w:hAnsi="Times New Roman" w:cs="Times New Roman"/>
          <w:sz w:val="24"/>
          <w:szCs w:val="24"/>
          <w:lang w:val="en-US"/>
        </w:rPr>
        <w:t>seems to make</w:t>
      </w:r>
      <w:r w:rsidRPr="003376FD">
        <w:rPr>
          <w:rFonts w:ascii="Times New Roman" w:hAnsi="Times New Roman" w:cs="Times New Roman"/>
          <w:sz w:val="24"/>
          <w:szCs w:val="24"/>
          <w:lang w:val="en-US"/>
        </w:rPr>
        <w:t xml:space="preserve"> users appreciative of hedonic product options. Another explanation could be that people are more sensitive to sharing personal </w:t>
      </w:r>
      <w:r w:rsidR="004A265F" w:rsidRPr="003376FD">
        <w:rPr>
          <w:rFonts w:ascii="Times New Roman" w:hAnsi="Times New Roman" w:cs="Times New Roman"/>
          <w:sz w:val="24"/>
          <w:szCs w:val="24"/>
          <w:lang w:val="en-US"/>
        </w:rPr>
        <w:t xml:space="preserve">health </w:t>
      </w:r>
      <w:r w:rsidRPr="003376FD">
        <w:rPr>
          <w:rFonts w:ascii="Times New Roman" w:hAnsi="Times New Roman" w:cs="Times New Roman"/>
          <w:sz w:val="24"/>
          <w:szCs w:val="24"/>
          <w:lang w:val="en-US"/>
        </w:rPr>
        <w:t xml:space="preserve">data with a network, even if anonymous, than sharing fitness training personal data with others. This may have diminished the perceived added value of the network augmentation. </w:t>
      </w:r>
      <w:r w:rsidR="00E833BD" w:rsidRPr="003376FD">
        <w:rPr>
          <w:rFonts w:ascii="Times New Roman" w:hAnsi="Times New Roman" w:cs="Times New Roman"/>
          <w:sz w:val="24"/>
          <w:szCs w:val="24"/>
          <w:lang w:val="en-US"/>
        </w:rPr>
        <w:t>However, the ramifications of network augmented STTs are not yet fully uncovered and need further exploration.</w:t>
      </w:r>
    </w:p>
    <w:p w14:paraId="15891F60" w14:textId="77777777" w:rsidR="00BC015F" w:rsidRPr="003376FD" w:rsidRDefault="00962DD5" w:rsidP="007D0001">
      <w:pPr>
        <w:widowControl w:val="0"/>
        <w:spacing w:after="0" w:line="480" w:lineRule="auto"/>
        <w:ind w:firstLine="562"/>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To close,</w:t>
      </w:r>
      <w:r w:rsidR="00BF1115" w:rsidRPr="003376FD">
        <w:rPr>
          <w:rFonts w:ascii="Times New Roman" w:hAnsi="Times New Roman" w:cs="Times New Roman"/>
          <w:sz w:val="24"/>
          <w:szCs w:val="24"/>
          <w:lang w:val="en-US"/>
        </w:rPr>
        <w:t xml:space="preserve"> our finding that BMI </w:t>
      </w:r>
      <w:r w:rsidR="004374A2" w:rsidRPr="003376FD">
        <w:rPr>
          <w:rFonts w:ascii="Times New Roman" w:hAnsi="Times New Roman" w:cs="Times New Roman"/>
          <w:sz w:val="24"/>
          <w:szCs w:val="24"/>
          <w:lang w:val="en-US"/>
        </w:rPr>
        <w:t xml:space="preserve">as a </w:t>
      </w:r>
      <w:r w:rsidR="00BC015F" w:rsidRPr="003376FD">
        <w:rPr>
          <w:rFonts w:ascii="Times New Roman" w:hAnsi="Times New Roman" w:cs="Times New Roman"/>
          <w:sz w:val="24"/>
          <w:szCs w:val="24"/>
          <w:lang w:val="en-US"/>
        </w:rPr>
        <w:t>physiological marker can serve as a</w:t>
      </w:r>
      <w:r w:rsidR="00695504" w:rsidRPr="003376FD">
        <w:rPr>
          <w:rFonts w:ascii="Times New Roman" w:hAnsi="Times New Roman" w:cs="Times New Roman"/>
          <w:sz w:val="24"/>
          <w:szCs w:val="24"/>
          <w:lang w:val="en-US"/>
        </w:rPr>
        <w:t>n easy-to-measure</w:t>
      </w:r>
      <w:r w:rsidR="00BC015F" w:rsidRPr="003376FD">
        <w:rPr>
          <w:rFonts w:ascii="Times New Roman" w:hAnsi="Times New Roman" w:cs="Times New Roman"/>
          <w:sz w:val="24"/>
          <w:szCs w:val="24"/>
          <w:lang w:val="en-US"/>
        </w:rPr>
        <w:t xml:space="preserve"> proxy for self-efficacy extends knowledge on consumer differences that affect outcomes of technology-based services. Taken together, </w:t>
      </w:r>
      <w:r w:rsidR="00BF1115" w:rsidRPr="003376FD">
        <w:rPr>
          <w:rFonts w:ascii="Times New Roman" w:hAnsi="Times New Roman" w:cs="Times New Roman"/>
          <w:sz w:val="24"/>
          <w:szCs w:val="24"/>
          <w:lang w:val="en-US"/>
        </w:rPr>
        <w:t xml:space="preserve">we </w:t>
      </w:r>
      <w:r w:rsidR="00BC015F" w:rsidRPr="003376FD">
        <w:rPr>
          <w:rFonts w:ascii="Times New Roman" w:hAnsi="Times New Roman" w:cs="Times New Roman"/>
          <w:sz w:val="24"/>
          <w:szCs w:val="24"/>
          <w:lang w:val="en-US"/>
        </w:rPr>
        <w:t xml:space="preserve">contribute to studies that seek to investigate the role of physiological traits in consumer behavior and decision making in general </w:t>
      </w:r>
      <w:r w:rsidR="00BC015F" w:rsidRPr="003376FD">
        <w:rPr>
          <w:rFonts w:ascii="Times New Roman" w:hAnsi="Times New Roman" w:cs="Times New Roman"/>
          <w:sz w:val="24"/>
          <w:szCs w:val="24"/>
          <w:lang w:val="en-US"/>
        </w:rPr>
        <w:fldChar w:fldCharType="begin"/>
      </w:r>
      <w:r w:rsidR="00BC015F" w:rsidRPr="003376FD">
        <w:rPr>
          <w:rFonts w:ascii="Times New Roman" w:hAnsi="Times New Roman" w:cs="Times New Roman"/>
          <w:sz w:val="24"/>
          <w:szCs w:val="24"/>
          <w:lang w:val="en-US"/>
        </w:rPr>
        <w:instrText xml:space="preserve"> ADDIN EN.CITE &lt;EndNote&gt;&lt;Cite&gt;&lt;Author&gt;Aspara&lt;/Author&gt;&lt;Year&gt;2014&lt;/Year&gt;&lt;RecNum&gt;1149&lt;/RecNum&gt;&lt;Prefix&gt;e.g.`, &lt;/Prefix&gt;&lt;DisplayText&gt;(e.g., Aspara and van den Bergh 2014)&lt;/DisplayText&gt;&lt;record&gt;&lt;rec-number&gt;1149&lt;/rec-number&gt;&lt;foreign-keys&gt;&lt;key app="EN" db-id="99px5rxt59str5ewtx45e5fzvz2swsaxt2xx" timestamp="1427304445"&gt;1149&lt;/key&gt;&lt;/foreign-keys&gt;&lt;ref-type name="Journal Article"&gt;17&lt;/ref-type&gt;&lt;contributors&gt;&lt;authors&gt;&lt;author&gt;Aspara, Jaakko&lt;/author&gt;&lt;author&gt;van den Bergh, Bram&lt;/author&gt;&lt;/authors&gt;&lt;/contributors&gt;&lt;titles&gt;&lt;title&gt;Naturally designed for masculinity vs. femininity? The digit ratio predicts male consumers&amp;apos; choices of gender-imaged products&lt;/title&gt;&lt;secondary-title&gt;International Journal of Research in Marketing&lt;/secondary-title&gt;&lt;/titles&gt;&lt;periodical&gt;&lt;full-title&gt;International Journal of Research in Marketing&lt;/full-title&gt;&lt;/periodical&gt;&lt;pages&gt;117-121&lt;/pages&gt;&lt;volume&gt;31&lt;/volume&gt;&lt;number&gt;1&lt;/number&gt;&lt;dates&gt;&lt;year&gt;2014&lt;/year&gt;&lt;/dates&gt;&lt;urls&gt;&lt;/urls&gt;&lt;/record&gt;&lt;/Cite&gt;&lt;/EndNote&gt;</w:instrText>
      </w:r>
      <w:r w:rsidR="00BC015F" w:rsidRPr="003376FD">
        <w:rPr>
          <w:rFonts w:ascii="Times New Roman" w:hAnsi="Times New Roman" w:cs="Times New Roman"/>
          <w:sz w:val="24"/>
          <w:szCs w:val="24"/>
          <w:lang w:val="en-US"/>
        </w:rPr>
        <w:fldChar w:fldCharType="separate"/>
      </w:r>
      <w:r w:rsidR="00BC015F" w:rsidRPr="003376FD">
        <w:rPr>
          <w:rFonts w:ascii="Times New Roman" w:hAnsi="Times New Roman" w:cs="Times New Roman"/>
          <w:noProof/>
          <w:sz w:val="24"/>
          <w:szCs w:val="24"/>
          <w:lang w:val="en-US"/>
        </w:rPr>
        <w:t>(e.g., Aspara and van den Bergh 2014)</w:t>
      </w:r>
      <w:r w:rsidR="00BC015F" w:rsidRPr="003376FD">
        <w:rPr>
          <w:rFonts w:ascii="Times New Roman" w:hAnsi="Times New Roman" w:cs="Times New Roman"/>
          <w:sz w:val="24"/>
          <w:szCs w:val="24"/>
          <w:lang w:val="en-US"/>
        </w:rPr>
        <w:fldChar w:fldCharType="end"/>
      </w:r>
      <w:r w:rsidR="004A265F" w:rsidRPr="003376FD">
        <w:rPr>
          <w:rFonts w:ascii="Times New Roman" w:hAnsi="Times New Roman" w:cs="Times New Roman"/>
          <w:sz w:val="24"/>
          <w:szCs w:val="24"/>
          <w:lang w:val="en-US"/>
        </w:rPr>
        <w:t>,</w:t>
      </w:r>
      <w:r w:rsidR="00BC015F" w:rsidRPr="003376FD">
        <w:rPr>
          <w:rFonts w:ascii="Times New Roman" w:hAnsi="Times New Roman" w:cs="Times New Roman"/>
          <w:sz w:val="24"/>
          <w:szCs w:val="24"/>
          <w:lang w:val="en-US"/>
        </w:rPr>
        <w:t xml:space="preserve"> and the one of BMI in particular </w:t>
      </w:r>
      <w:r w:rsidR="00BC015F" w:rsidRPr="003376FD">
        <w:rPr>
          <w:rFonts w:ascii="Times New Roman" w:hAnsi="Times New Roman" w:cs="Times New Roman"/>
          <w:sz w:val="24"/>
          <w:szCs w:val="24"/>
          <w:lang w:val="en-US"/>
        </w:rPr>
        <w:fldChar w:fldCharType="begin"/>
      </w:r>
      <w:r w:rsidR="00BC015F" w:rsidRPr="003376FD">
        <w:rPr>
          <w:rFonts w:ascii="Times New Roman" w:hAnsi="Times New Roman" w:cs="Times New Roman"/>
          <w:sz w:val="24"/>
          <w:szCs w:val="24"/>
          <w:lang w:val="en-US"/>
        </w:rPr>
        <w:instrText xml:space="preserve"> ADDIN EN.CITE &lt;EndNote&gt;&lt;Cite&gt;&lt;Author&gt;Romero&lt;/Author&gt;&lt;Year&gt;2017&lt;/Year&gt;&lt;RecNum&gt;1311&lt;/RecNum&gt;&lt;Prefix&gt;e.g.`, &lt;/Prefix&gt;&lt;DisplayText&gt;(e.g., Romero and Craig 2017)&lt;/DisplayText&gt;&lt;record&gt;&lt;rec-number&gt;1311&lt;/rec-number&gt;&lt;foreign-keys&gt;&lt;key app="EN" db-id="99px5rxt59str5ewtx45e5fzvz2swsaxt2xx" timestamp="1553697239"&gt;1311&lt;/key&gt;&lt;/foreign-keys&gt;&lt;ref-type name="Journal Article"&gt;17&lt;/ref-type&gt;&lt;contributors&gt;&lt;authors&gt;&lt;author&gt;Romero, Marisabel&lt;/author&gt;&lt;author&gt;Craig, Adam W.&lt;/author&gt;&lt;/authors&gt;&lt;/contributors&gt;&lt;titles&gt;&lt;title&gt;Costly Curves: How Human-Like Shapes Can Increase Spending&lt;/title&gt;&lt;secondary-title&gt;Journal of Consumer Research&lt;/secondary-title&gt;&lt;/titles&gt;&lt;periodical&gt;&lt;full-title&gt;Journal of Consumer Research&lt;/full-title&gt;&lt;/periodical&gt;&lt;pages&gt;80-98&lt;/pages&gt;&lt;volume&gt;44&lt;/volume&gt;&lt;number&gt;1&lt;/number&gt;&lt;keywords&gt;&lt;keyword&gt;Decision making&lt;/keyword&gt;&lt;keyword&gt;Consumption (Economics) &amp;amp; psychology&lt;/keyword&gt;&lt;keyword&gt;Body size&lt;/keyword&gt;&lt;keyword&gt;Leanness -- Psychological aspects&lt;/keyword&gt;&lt;keyword&gt;Stereotypes&lt;/keyword&gt;&lt;keyword&gt;Self-efficacy&lt;/keyword&gt;&lt;keyword&gt;Shapes&lt;/keyword&gt;&lt;keyword&gt;Psychology&lt;/keyword&gt;&lt;keyword&gt;social comparison&lt;/keyword&gt;&lt;keyword&gt;spending&lt;/keyword&gt;&lt;keyword&gt;thin body&lt;/keyword&gt;&lt;/keywords&gt;&lt;dates&gt;&lt;year&gt;2017&lt;/year&gt;&lt;/dates&gt;&lt;publisher&gt;Oxford University Press / USA&lt;/publisher&gt;&lt;isbn&gt;00935301&lt;/isbn&gt;&lt;accession-num&gt;123043576&lt;/accession-num&gt;&lt;work-type&gt;Article&lt;/work-type&gt;&lt;urls&gt;&lt;related-urls&gt;&lt;url&gt;http://search.ebscohost.com/login.aspx?direct=true&amp;amp;db=bsu&amp;amp;AN=123043576&amp;amp;site=ehost-live&lt;/url&gt;&lt;/related-urls&gt;&lt;/urls&gt;&lt;electronic-resource-num&gt;10.1093/jcr/ucw080&lt;/electronic-resource-num&gt;&lt;remote-database-name&gt;bsu&lt;/remote-database-name&gt;&lt;remote-database-provider&gt;EBSCOhost&lt;/remote-database-provider&gt;&lt;/record&gt;&lt;/Cite&gt;&lt;/EndNote&gt;</w:instrText>
      </w:r>
      <w:r w:rsidR="00BC015F" w:rsidRPr="003376FD">
        <w:rPr>
          <w:rFonts w:ascii="Times New Roman" w:hAnsi="Times New Roman" w:cs="Times New Roman"/>
          <w:sz w:val="24"/>
          <w:szCs w:val="24"/>
          <w:lang w:val="en-US"/>
        </w:rPr>
        <w:fldChar w:fldCharType="separate"/>
      </w:r>
      <w:r w:rsidR="00BC015F" w:rsidRPr="003376FD">
        <w:rPr>
          <w:rFonts w:ascii="Times New Roman" w:hAnsi="Times New Roman" w:cs="Times New Roman"/>
          <w:noProof/>
          <w:sz w:val="24"/>
          <w:szCs w:val="24"/>
          <w:lang w:val="en-US"/>
        </w:rPr>
        <w:t>(e.g., Romero and Craig 2017)</w:t>
      </w:r>
      <w:r w:rsidR="00BC015F" w:rsidRPr="003376FD">
        <w:rPr>
          <w:rFonts w:ascii="Times New Roman" w:hAnsi="Times New Roman" w:cs="Times New Roman"/>
          <w:sz w:val="24"/>
          <w:szCs w:val="24"/>
          <w:lang w:val="en-US"/>
        </w:rPr>
        <w:fldChar w:fldCharType="end"/>
      </w:r>
      <w:r w:rsidR="00BC015F" w:rsidRPr="003376FD">
        <w:rPr>
          <w:rFonts w:ascii="Times New Roman" w:hAnsi="Times New Roman" w:cs="Times New Roman"/>
          <w:sz w:val="24"/>
          <w:szCs w:val="24"/>
          <w:lang w:val="en-US"/>
        </w:rPr>
        <w:t xml:space="preserve">. </w:t>
      </w:r>
    </w:p>
    <w:p w14:paraId="488567BD" w14:textId="77777777" w:rsidR="00824609" w:rsidRPr="003376FD" w:rsidRDefault="00824609" w:rsidP="004374A2">
      <w:pPr>
        <w:widowControl w:val="0"/>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t>Implications for Service Providers</w:t>
      </w:r>
    </w:p>
    <w:p w14:paraId="40E98A89" w14:textId="77777777" w:rsidR="00631B75" w:rsidRPr="003376FD" w:rsidRDefault="00631B75" w:rsidP="004E0B60">
      <w:pPr>
        <w:widowControl w:val="0"/>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STTs have been described as one of the major innovations that shape professional services in </w:t>
      </w:r>
      <w:r w:rsidR="004A265F" w:rsidRPr="003376FD">
        <w:rPr>
          <w:rFonts w:ascii="Times New Roman" w:hAnsi="Times New Roman" w:cs="Times New Roman"/>
          <w:sz w:val="24"/>
          <w:szCs w:val="24"/>
          <w:lang w:val="en-US"/>
        </w:rPr>
        <w:t xml:space="preserve">financial planning, </w:t>
      </w:r>
      <w:r w:rsidRPr="003376FD">
        <w:rPr>
          <w:rFonts w:ascii="Times New Roman" w:hAnsi="Times New Roman" w:cs="Times New Roman"/>
          <w:sz w:val="24"/>
          <w:szCs w:val="24"/>
          <w:lang w:val="en-US"/>
        </w:rPr>
        <w:t xml:space="preserve">health care, and the training market of the future, both from a practical perspective </w:t>
      </w:r>
      <w:r w:rsidRPr="003376FD">
        <w:rPr>
          <w:rFonts w:ascii="Times New Roman" w:hAnsi="Times New Roman" w:cs="Times New Roman"/>
          <w:sz w:val="24"/>
          <w:szCs w:val="24"/>
          <w:lang w:val="en-US"/>
        </w:rPr>
        <w:fldChar w:fldCharType="begin"/>
      </w:r>
      <w:r w:rsidRPr="003376FD">
        <w:rPr>
          <w:rFonts w:ascii="Times New Roman" w:hAnsi="Times New Roman" w:cs="Times New Roman"/>
          <w:sz w:val="24"/>
          <w:szCs w:val="24"/>
          <w:lang w:val="en-US"/>
        </w:rPr>
        <w:instrText xml:space="preserve"> ADDIN EN.CITE &lt;EndNote&gt;&lt;Cite&gt;&lt;Author&gt;Accenture&lt;/Author&gt;&lt;Year&gt;2018&lt;/Year&gt;&lt;RecNum&gt;1289&lt;/RecNum&gt;&lt;DisplayText&gt;(Accenture 2018)&lt;/DisplayText&gt;&lt;record&gt;&lt;rec-number&gt;1289&lt;/rec-number&gt;&lt;foreign-keys&gt;&lt;key app="EN" db-id="99px5rxt59str5ewtx45e5fzvz2swsaxt2xx" timestamp="1527152064"&gt;1289&lt;/key&gt;&lt;/foreign-keys&gt;&lt;ref-type name="Report"&gt;27&lt;/ref-type&gt;&lt;contributors&gt;&lt;authors&gt;&lt;author&gt;Accenture,&lt;/author&gt;&lt;/authors&gt;&lt;/contributors&gt;&lt;titles&gt;&lt;title&gt;2018 CONSUMER SURVEY ON DIGITAL HEALTH - US Results&lt;/title&gt;&lt;/titles&gt;&lt;dates&gt;&lt;year&gt;2018&lt;/year&gt;&lt;/dates&gt;&lt;publisher&gt;Accenture&lt;/publisher&gt;&lt;urls&gt;&lt;related-urls&gt;&lt;url&gt;&lt;style face="underline" font="default" size="100%"&gt;https://www.accenture.com/t20180316T054426Z__w__/us-en/_acnmedia/PDF-71/accenture-health-2018-consumer-survey-digital-health.pdf&lt;/style&gt;&lt;/url&gt;&lt;/related-urls&gt;&lt;/urls&gt;&lt;/record&gt;&lt;/Cite&gt;&lt;/EndNote&gt;</w:instrText>
      </w:r>
      <w:r w:rsidRPr="003376FD">
        <w:rPr>
          <w:rFonts w:ascii="Times New Roman" w:hAnsi="Times New Roman" w:cs="Times New Roman"/>
          <w:sz w:val="24"/>
          <w:szCs w:val="24"/>
          <w:lang w:val="en-US"/>
        </w:rPr>
        <w:fldChar w:fldCharType="separate"/>
      </w:r>
      <w:r w:rsidRPr="003376FD">
        <w:rPr>
          <w:rFonts w:ascii="Times New Roman" w:hAnsi="Times New Roman" w:cs="Times New Roman"/>
          <w:noProof/>
          <w:sz w:val="24"/>
          <w:szCs w:val="24"/>
          <w:lang w:val="en-US"/>
        </w:rPr>
        <w:t>(Accenture 2018)</w:t>
      </w:r>
      <w:r w:rsidRPr="003376FD">
        <w:rPr>
          <w:rFonts w:ascii="Times New Roman" w:hAnsi="Times New Roman" w:cs="Times New Roman"/>
          <w:sz w:val="24"/>
          <w:szCs w:val="24"/>
          <w:lang w:val="en-US"/>
        </w:rPr>
        <w:fldChar w:fldCharType="end"/>
      </w:r>
      <w:r w:rsidR="004A265F"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w:t>
      </w:r>
      <w:r w:rsidR="00BF1115" w:rsidRPr="003376FD">
        <w:rPr>
          <w:rFonts w:ascii="Times New Roman" w:hAnsi="Times New Roman" w:cs="Times New Roman"/>
          <w:sz w:val="24"/>
          <w:szCs w:val="24"/>
          <w:lang w:val="en-US"/>
        </w:rPr>
        <w:t>and</w:t>
      </w:r>
      <w:r w:rsidRPr="003376FD">
        <w:rPr>
          <w:rFonts w:ascii="Times New Roman" w:hAnsi="Times New Roman" w:cs="Times New Roman"/>
          <w:sz w:val="24"/>
          <w:szCs w:val="24"/>
          <w:lang w:val="en-US"/>
        </w:rPr>
        <w:t xml:space="preserve"> academic perspective </w:t>
      </w:r>
      <w:r w:rsidRPr="003376FD">
        <w:rPr>
          <w:rFonts w:ascii="Times New Roman" w:hAnsi="Times New Roman" w:cs="Times New Roman"/>
          <w:sz w:val="24"/>
          <w:szCs w:val="24"/>
          <w:lang w:val="en-US"/>
        </w:rPr>
        <w:fldChar w:fldCharType="begin">
          <w:fldData xml:space="preserve">PEVuZE5vdGU+PENpdGU+PEF1dGhvcj5IdWFuZzwvQXV0aG9yPjxZZWFyPjIwMTc8L1llYXI+PFJl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</w:fldData>
        </w:fldChar>
      </w:r>
      <w:r w:rsidR="0026250D" w:rsidRPr="003376FD">
        <w:rPr>
          <w:rFonts w:ascii="Times New Roman" w:hAnsi="Times New Roman" w:cs="Times New Roman"/>
          <w:sz w:val="24"/>
          <w:szCs w:val="24"/>
          <w:lang w:val="en-US"/>
        </w:rPr>
        <w:instrText xml:space="preserve"> ADDIN EN.CITE </w:instrText>
      </w:r>
      <w:r w:rsidR="0026250D" w:rsidRPr="003376FD">
        <w:rPr>
          <w:rFonts w:ascii="Times New Roman" w:hAnsi="Times New Roman" w:cs="Times New Roman"/>
          <w:sz w:val="24"/>
          <w:szCs w:val="24"/>
          <w:lang w:val="en-US"/>
        </w:rPr>
        <w:fldChar w:fldCharType="begin">
          <w:fldData xml:space="preserve">PEVuZE5vdGU+PENpdGU+PEF1dGhvcj5IdWFuZzwvQXV0aG9yPjxZZWFyPjIwMTc8L1llYXI+PFJl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</w:fldData>
        </w:fldChar>
      </w:r>
      <w:r w:rsidR="0026250D" w:rsidRPr="003376FD">
        <w:rPr>
          <w:rFonts w:ascii="Times New Roman" w:hAnsi="Times New Roman" w:cs="Times New Roman"/>
          <w:sz w:val="24"/>
          <w:szCs w:val="24"/>
          <w:lang w:val="en-US"/>
        </w:rPr>
        <w:instrText xml:space="preserve"> ADDIN EN.CITE.DATA </w:instrText>
      </w:r>
      <w:r w:rsidR="0026250D" w:rsidRPr="003376FD">
        <w:rPr>
          <w:rFonts w:ascii="Times New Roman" w:hAnsi="Times New Roman" w:cs="Times New Roman"/>
          <w:sz w:val="24"/>
          <w:szCs w:val="24"/>
          <w:lang w:val="en-US"/>
        </w:rPr>
      </w:r>
      <w:r w:rsidR="0026250D"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r>
      <w:r w:rsidRPr="003376FD">
        <w:rPr>
          <w:rFonts w:ascii="Times New Roman" w:hAnsi="Times New Roman" w:cs="Times New Roman"/>
          <w:sz w:val="24"/>
          <w:szCs w:val="24"/>
          <w:lang w:val="en-US"/>
        </w:rPr>
        <w:fldChar w:fldCharType="separate"/>
      </w:r>
      <w:r w:rsidR="0026250D" w:rsidRPr="003376FD">
        <w:rPr>
          <w:rFonts w:ascii="Times New Roman" w:hAnsi="Times New Roman" w:cs="Times New Roman"/>
          <w:noProof/>
          <w:sz w:val="24"/>
          <w:szCs w:val="24"/>
          <w:lang w:val="en-US"/>
        </w:rPr>
        <w:t>(Brüggen et al. 2017; Huang and Rust 2017)</w:t>
      </w:r>
      <w:r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 xml:space="preserve">. Against this backdrop, our findings are of practical relevance for professional service providers that already use STTs or seek to introduce them. Professional service providers can </w:t>
      </w:r>
      <w:r w:rsidRPr="003376FD">
        <w:rPr>
          <w:rFonts w:ascii="Times New Roman" w:hAnsi="Times New Roman" w:cs="Times New Roman"/>
          <w:sz w:val="24"/>
          <w:szCs w:val="24"/>
          <w:lang w:val="en-US"/>
        </w:rPr>
        <w:lastRenderedPageBreak/>
        <w:t xml:space="preserve">leverage our findings to increase </w:t>
      </w:r>
      <w:r w:rsidR="004A265F" w:rsidRPr="003376FD">
        <w:rPr>
          <w:rFonts w:ascii="Times New Roman" w:hAnsi="Times New Roman" w:cs="Times New Roman"/>
          <w:sz w:val="24"/>
          <w:szCs w:val="24"/>
          <w:lang w:val="en-US"/>
        </w:rPr>
        <w:t>customer</w:t>
      </w:r>
      <w:r w:rsidRPr="003376FD">
        <w:rPr>
          <w:rFonts w:ascii="Times New Roman" w:hAnsi="Times New Roman" w:cs="Times New Roman"/>
          <w:sz w:val="24"/>
          <w:szCs w:val="24"/>
          <w:lang w:val="en-US"/>
        </w:rPr>
        <w:t xml:space="preserve"> compliance to </w:t>
      </w:r>
      <w:r w:rsidR="00FC4C09" w:rsidRPr="003376FD">
        <w:rPr>
          <w:rFonts w:ascii="Times New Roman" w:hAnsi="Times New Roman" w:cs="Times New Roman"/>
          <w:sz w:val="24"/>
          <w:szCs w:val="24"/>
          <w:lang w:val="en-US"/>
        </w:rPr>
        <w:t xml:space="preserve">expert </w:t>
      </w:r>
      <w:r w:rsidRPr="003376FD">
        <w:rPr>
          <w:rFonts w:ascii="Times New Roman" w:hAnsi="Times New Roman" w:cs="Times New Roman"/>
          <w:sz w:val="24"/>
          <w:szCs w:val="24"/>
          <w:lang w:val="en-US"/>
        </w:rPr>
        <w:t xml:space="preserve">advice, and eventually, to improve customers’ well-being. </w:t>
      </w:r>
    </w:p>
    <w:p w14:paraId="5A74918B" w14:textId="77777777" w:rsidR="00220765" w:rsidRPr="003376FD" w:rsidRDefault="00631B75" w:rsidP="007D0001">
      <w:pPr>
        <w:widowControl w:val="0"/>
        <w:spacing w:after="0" w:line="480" w:lineRule="auto"/>
        <w:ind w:firstLine="540"/>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Service providers need to acknowledge that STTs are not effective per se, as they are less impactful and potentially harmful for </w:t>
      </w:r>
      <w:r w:rsidR="00962DD5" w:rsidRPr="003376FD">
        <w:rPr>
          <w:rFonts w:ascii="Times New Roman" w:hAnsi="Times New Roman" w:cs="Times New Roman"/>
          <w:sz w:val="24"/>
          <w:szCs w:val="24"/>
          <w:lang w:val="en-US"/>
        </w:rPr>
        <w:t>customers</w:t>
      </w:r>
      <w:r w:rsidRPr="003376FD">
        <w:rPr>
          <w:rFonts w:ascii="Times New Roman" w:hAnsi="Times New Roman" w:cs="Times New Roman"/>
          <w:sz w:val="24"/>
          <w:szCs w:val="24"/>
          <w:lang w:val="en-US"/>
        </w:rPr>
        <w:t xml:space="preserve"> with a low self-efficacy. To </w:t>
      </w:r>
      <w:r w:rsidR="007D6A11" w:rsidRPr="003376FD">
        <w:rPr>
          <w:rFonts w:ascii="Times New Roman" w:hAnsi="Times New Roman" w:cs="Times New Roman"/>
          <w:sz w:val="24"/>
          <w:szCs w:val="24"/>
          <w:lang w:val="en-US"/>
        </w:rPr>
        <w:t>apply</w:t>
      </w:r>
      <w:r w:rsidRPr="003376FD">
        <w:rPr>
          <w:rFonts w:ascii="Times New Roman" w:hAnsi="Times New Roman" w:cs="Times New Roman"/>
          <w:sz w:val="24"/>
          <w:szCs w:val="24"/>
          <w:lang w:val="en-US"/>
        </w:rPr>
        <w:t xml:space="preserve"> STTs </w:t>
      </w:r>
      <w:r w:rsidR="007D6A11" w:rsidRPr="003376FD">
        <w:rPr>
          <w:rFonts w:ascii="Times New Roman" w:hAnsi="Times New Roman" w:cs="Times New Roman"/>
          <w:sz w:val="24"/>
          <w:szCs w:val="24"/>
          <w:lang w:val="en-US"/>
        </w:rPr>
        <w:t>successfully</w:t>
      </w:r>
      <w:r w:rsidRPr="003376FD">
        <w:rPr>
          <w:rFonts w:ascii="Times New Roman" w:hAnsi="Times New Roman" w:cs="Times New Roman"/>
          <w:sz w:val="24"/>
          <w:szCs w:val="24"/>
          <w:lang w:val="en-US"/>
        </w:rPr>
        <w:t xml:space="preserve"> and – more importantly – to avoid unintended consequences, service providers can </w:t>
      </w:r>
      <w:r w:rsidR="00962DD5" w:rsidRPr="003376FD">
        <w:rPr>
          <w:rFonts w:ascii="Times New Roman" w:hAnsi="Times New Roman" w:cs="Times New Roman"/>
          <w:sz w:val="24"/>
          <w:szCs w:val="24"/>
          <w:lang w:val="en-US"/>
        </w:rPr>
        <w:t xml:space="preserve">consider </w:t>
      </w:r>
      <w:r w:rsidRPr="003376FD">
        <w:rPr>
          <w:rFonts w:ascii="Times New Roman" w:hAnsi="Times New Roman" w:cs="Times New Roman"/>
          <w:sz w:val="24"/>
          <w:szCs w:val="24"/>
          <w:lang w:val="en-US"/>
        </w:rPr>
        <w:t xml:space="preserve">the following </w:t>
      </w:r>
      <w:r w:rsidR="00962DD5" w:rsidRPr="003376FD">
        <w:rPr>
          <w:rFonts w:ascii="Times New Roman" w:hAnsi="Times New Roman" w:cs="Times New Roman"/>
          <w:sz w:val="24"/>
          <w:szCs w:val="24"/>
          <w:lang w:val="en-US"/>
        </w:rPr>
        <w:t>recommendations</w:t>
      </w:r>
      <w:r w:rsidRPr="003376FD">
        <w:rPr>
          <w:rFonts w:ascii="Times New Roman" w:hAnsi="Times New Roman" w:cs="Times New Roman"/>
          <w:sz w:val="24"/>
          <w:szCs w:val="24"/>
          <w:lang w:val="en-US"/>
        </w:rPr>
        <w:t>.</w:t>
      </w:r>
      <w:r w:rsidR="0088533D" w:rsidRPr="003376FD">
        <w:rPr>
          <w:rFonts w:ascii="Times New Roman" w:hAnsi="Times New Roman" w:cs="Times New Roman"/>
          <w:sz w:val="24"/>
          <w:szCs w:val="24"/>
          <w:lang w:val="en-US"/>
        </w:rPr>
        <w:t xml:space="preserve"> First, when </w:t>
      </w:r>
      <w:r w:rsidR="00F50E16" w:rsidRPr="003376FD">
        <w:rPr>
          <w:rFonts w:ascii="Times New Roman" w:hAnsi="Times New Roman" w:cs="Times New Roman"/>
          <w:sz w:val="24"/>
          <w:szCs w:val="24"/>
          <w:lang w:val="en-US"/>
        </w:rPr>
        <w:t xml:space="preserve">incorporating </w:t>
      </w:r>
      <w:r w:rsidR="0088533D" w:rsidRPr="003376FD">
        <w:rPr>
          <w:rFonts w:ascii="Times New Roman" w:hAnsi="Times New Roman" w:cs="Times New Roman"/>
          <w:sz w:val="24"/>
          <w:szCs w:val="24"/>
          <w:lang w:val="en-US"/>
        </w:rPr>
        <w:t>STTs</w:t>
      </w:r>
      <w:r w:rsidR="00F50E16" w:rsidRPr="003376FD">
        <w:rPr>
          <w:rFonts w:ascii="Times New Roman" w:hAnsi="Times New Roman" w:cs="Times New Roman"/>
          <w:sz w:val="24"/>
          <w:szCs w:val="24"/>
          <w:lang w:val="en-US"/>
        </w:rPr>
        <w:t xml:space="preserve"> in their offerings</w:t>
      </w:r>
      <w:r w:rsidR="0088533D" w:rsidRPr="003376FD">
        <w:rPr>
          <w:rFonts w:ascii="Times New Roman" w:hAnsi="Times New Roman" w:cs="Times New Roman"/>
          <w:sz w:val="24"/>
          <w:szCs w:val="24"/>
          <w:lang w:val="en-US"/>
        </w:rPr>
        <w:t xml:space="preserve">, service providers should pay special attention to empowerment and personalization by assuring that the technology </w:t>
      </w:r>
      <w:r w:rsidR="00F50E16" w:rsidRPr="003376FD">
        <w:rPr>
          <w:rFonts w:ascii="Times New Roman" w:hAnsi="Times New Roman" w:cs="Times New Roman"/>
          <w:sz w:val="24"/>
          <w:szCs w:val="24"/>
          <w:lang w:val="en-US"/>
        </w:rPr>
        <w:t xml:space="preserve">truly </w:t>
      </w:r>
      <w:r w:rsidR="0088533D" w:rsidRPr="003376FD">
        <w:rPr>
          <w:rFonts w:ascii="Times New Roman" w:hAnsi="Times New Roman" w:cs="Times New Roman"/>
          <w:sz w:val="24"/>
          <w:szCs w:val="24"/>
          <w:lang w:val="en-US"/>
        </w:rPr>
        <w:t xml:space="preserve">increases </w:t>
      </w:r>
      <w:r w:rsidR="00962DD5" w:rsidRPr="003376FD">
        <w:rPr>
          <w:rFonts w:ascii="Times New Roman" w:hAnsi="Times New Roman" w:cs="Times New Roman"/>
          <w:sz w:val="24"/>
          <w:szCs w:val="24"/>
          <w:lang w:val="en-US"/>
        </w:rPr>
        <w:t xml:space="preserve">customers’ capabilities </w:t>
      </w:r>
      <w:r w:rsidR="0088533D" w:rsidRPr="003376FD">
        <w:rPr>
          <w:rFonts w:ascii="Times New Roman" w:hAnsi="Times New Roman" w:cs="Times New Roman"/>
          <w:sz w:val="24"/>
          <w:szCs w:val="24"/>
          <w:lang w:val="en-US"/>
        </w:rPr>
        <w:t xml:space="preserve">to participate in decision making, while it simultaneously adapts the service offering to better meet </w:t>
      </w:r>
      <w:r w:rsidR="00962DD5" w:rsidRPr="003376FD">
        <w:rPr>
          <w:rFonts w:ascii="Times New Roman" w:hAnsi="Times New Roman" w:cs="Times New Roman"/>
          <w:sz w:val="24"/>
          <w:szCs w:val="24"/>
          <w:lang w:val="en-US"/>
        </w:rPr>
        <w:t>customers’</w:t>
      </w:r>
      <w:r w:rsidR="0088533D" w:rsidRPr="003376FD">
        <w:rPr>
          <w:rFonts w:ascii="Times New Roman" w:hAnsi="Times New Roman" w:cs="Times New Roman"/>
          <w:sz w:val="24"/>
          <w:szCs w:val="24"/>
          <w:lang w:val="en-US"/>
        </w:rPr>
        <w:t xml:space="preserve"> individual needs</w:t>
      </w:r>
      <w:r w:rsidR="00C51B75" w:rsidRPr="003376FD">
        <w:rPr>
          <w:rFonts w:ascii="Times New Roman" w:hAnsi="Times New Roman" w:cs="Times New Roman"/>
          <w:sz w:val="24"/>
          <w:szCs w:val="24"/>
          <w:lang w:val="en-US"/>
        </w:rPr>
        <w:t xml:space="preserve"> in the service process</w:t>
      </w:r>
      <w:r w:rsidR="0088533D" w:rsidRPr="003376FD">
        <w:rPr>
          <w:rFonts w:ascii="Times New Roman" w:hAnsi="Times New Roman" w:cs="Times New Roman"/>
          <w:sz w:val="24"/>
          <w:szCs w:val="24"/>
          <w:lang w:val="en-US"/>
        </w:rPr>
        <w:t xml:space="preserve">. </w:t>
      </w:r>
      <w:r w:rsidR="009C1780" w:rsidRPr="003376FD">
        <w:rPr>
          <w:rFonts w:ascii="Times New Roman" w:hAnsi="Times New Roman" w:cs="Times New Roman"/>
          <w:sz w:val="24"/>
          <w:szCs w:val="24"/>
          <w:lang w:val="en-US"/>
        </w:rPr>
        <w:t>Second, with respect to the design</w:t>
      </w:r>
      <w:r w:rsidR="005A1347" w:rsidRPr="003376FD">
        <w:rPr>
          <w:rFonts w:ascii="Times New Roman" w:hAnsi="Times New Roman" w:cs="Times New Roman"/>
          <w:sz w:val="24"/>
          <w:szCs w:val="24"/>
          <w:lang w:val="en-US"/>
        </w:rPr>
        <w:t xml:space="preserve"> of the STT</w:t>
      </w:r>
      <w:r w:rsidR="009C1780" w:rsidRPr="003376FD">
        <w:rPr>
          <w:rFonts w:ascii="Times New Roman" w:hAnsi="Times New Roman" w:cs="Times New Roman"/>
          <w:sz w:val="24"/>
          <w:szCs w:val="24"/>
          <w:lang w:val="en-US"/>
        </w:rPr>
        <w:t xml:space="preserve">, </w:t>
      </w:r>
      <w:r w:rsidR="001127AA" w:rsidRPr="003376FD">
        <w:rPr>
          <w:rFonts w:ascii="Times New Roman" w:hAnsi="Times New Roman" w:cs="Times New Roman"/>
          <w:sz w:val="24"/>
          <w:szCs w:val="24"/>
          <w:lang w:val="en-US"/>
        </w:rPr>
        <w:t>companies</w:t>
      </w:r>
      <w:r w:rsidR="009C1780" w:rsidRPr="003376FD">
        <w:rPr>
          <w:rFonts w:ascii="Times New Roman" w:hAnsi="Times New Roman" w:cs="Times New Roman"/>
          <w:sz w:val="24"/>
          <w:szCs w:val="24"/>
          <w:lang w:val="en-US"/>
        </w:rPr>
        <w:t xml:space="preserve"> might need to decide between providing a standalone STT or </w:t>
      </w:r>
      <w:r w:rsidR="00F50E16" w:rsidRPr="003376FD">
        <w:rPr>
          <w:rFonts w:ascii="Times New Roman" w:hAnsi="Times New Roman" w:cs="Times New Roman"/>
          <w:sz w:val="24"/>
          <w:szCs w:val="24"/>
          <w:lang w:val="en-US"/>
        </w:rPr>
        <w:t xml:space="preserve">whether </w:t>
      </w:r>
      <w:r w:rsidR="009C1780" w:rsidRPr="003376FD">
        <w:rPr>
          <w:rFonts w:ascii="Times New Roman" w:hAnsi="Times New Roman" w:cs="Times New Roman"/>
          <w:sz w:val="24"/>
          <w:szCs w:val="24"/>
          <w:lang w:val="en-US"/>
        </w:rPr>
        <w:t>to add a network feature. In healthcare (i.e., more need-based) services, standalone STTs appear to be more effective than network augmented STTs. That is, features promoting to participate in online communities might be experienced as distressing in this context and</w:t>
      </w:r>
      <w:r w:rsidR="00AA4958" w:rsidRPr="003376FD">
        <w:rPr>
          <w:rFonts w:ascii="Times New Roman" w:hAnsi="Times New Roman" w:cs="Times New Roman"/>
          <w:sz w:val="24"/>
          <w:szCs w:val="24"/>
          <w:lang w:val="en-US"/>
        </w:rPr>
        <w:t xml:space="preserve"> </w:t>
      </w:r>
      <w:r w:rsidR="009C1780" w:rsidRPr="003376FD">
        <w:rPr>
          <w:rFonts w:ascii="Times New Roman" w:hAnsi="Times New Roman" w:cs="Times New Roman"/>
          <w:sz w:val="24"/>
          <w:szCs w:val="24"/>
          <w:lang w:val="en-US"/>
        </w:rPr>
        <w:t xml:space="preserve">can inhibit </w:t>
      </w:r>
      <w:r w:rsidR="00F50E16" w:rsidRPr="003376FD">
        <w:rPr>
          <w:rFonts w:ascii="Times New Roman" w:hAnsi="Times New Roman" w:cs="Times New Roman"/>
          <w:sz w:val="24"/>
          <w:szCs w:val="24"/>
          <w:lang w:val="en-US"/>
        </w:rPr>
        <w:t>customers’</w:t>
      </w:r>
      <w:r w:rsidR="009C1780" w:rsidRPr="003376FD">
        <w:rPr>
          <w:rFonts w:ascii="Times New Roman" w:hAnsi="Times New Roman" w:cs="Times New Roman"/>
          <w:sz w:val="24"/>
          <w:szCs w:val="24"/>
          <w:lang w:val="en-US"/>
        </w:rPr>
        <w:t xml:space="preserve"> compliance to expert advice. Third</w:t>
      </w:r>
      <w:r w:rsidR="0088533D" w:rsidRPr="003376FD">
        <w:rPr>
          <w:rFonts w:ascii="Times New Roman" w:hAnsi="Times New Roman" w:cs="Times New Roman"/>
          <w:sz w:val="24"/>
          <w:szCs w:val="24"/>
          <w:lang w:val="en-US"/>
        </w:rPr>
        <w:t>, service providers can increase the effectiveness of STTs by segmenting their customers based on self-efficacy. Assigning STTs to customers’ with high self-efficacy will result in higher advice compliance, while customer</w:t>
      </w:r>
      <w:r w:rsidR="00AA4958" w:rsidRPr="003376FD">
        <w:rPr>
          <w:rFonts w:ascii="Times New Roman" w:hAnsi="Times New Roman" w:cs="Times New Roman"/>
          <w:sz w:val="24"/>
          <w:szCs w:val="24"/>
          <w:lang w:val="en-US"/>
        </w:rPr>
        <w:t>s</w:t>
      </w:r>
      <w:r w:rsidR="0088533D" w:rsidRPr="003376FD">
        <w:rPr>
          <w:rFonts w:ascii="Times New Roman" w:hAnsi="Times New Roman" w:cs="Times New Roman"/>
          <w:sz w:val="24"/>
          <w:szCs w:val="24"/>
          <w:lang w:val="en-US"/>
        </w:rPr>
        <w:t xml:space="preserve"> with low self-efficacy could receive an alternative </w:t>
      </w:r>
      <w:r w:rsidR="00C51B75" w:rsidRPr="003376FD">
        <w:rPr>
          <w:rFonts w:ascii="Times New Roman" w:hAnsi="Times New Roman" w:cs="Times New Roman"/>
          <w:sz w:val="24"/>
          <w:szCs w:val="24"/>
          <w:lang w:val="en-US"/>
        </w:rPr>
        <w:t xml:space="preserve">service without a STT </w:t>
      </w:r>
      <w:r w:rsidR="0088533D" w:rsidRPr="003376FD">
        <w:rPr>
          <w:rFonts w:ascii="Times New Roman" w:hAnsi="Times New Roman" w:cs="Times New Roman"/>
          <w:sz w:val="24"/>
          <w:szCs w:val="24"/>
          <w:lang w:val="en-US"/>
        </w:rPr>
        <w:t xml:space="preserve">or additional </w:t>
      </w:r>
      <w:r w:rsidR="00BA2CCD" w:rsidRPr="003376FD">
        <w:rPr>
          <w:rFonts w:ascii="Times New Roman" w:hAnsi="Times New Roman" w:cs="Times New Roman"/>
          <w:sz w:val="24"/>
          <w:szCs w:val="24"/>
          <w:lang w:val="en-US"/>
        </w:rPr>
        <w:t>face-to-face interactions</w:t>
      </w:r>
      <w:r w:rsidR="00993C1C" w:rsidRPr="003376FD">
        <w:rPr>
          <w:rFonts w:ascii="Times New Roman" w:hAnsi="Times New Roman" w:cs="Times New Roman"/>
          <w:sz w:val="24"/>
          <w:szCs w:val="24"/>
          <w:lang w:val="en-US"/>
        </w:rPr>
        <w:t xml:space="preserve">. </w:t>
      </w:r>
      <w:r w:rsidR="00D8774F" w:rsidRPr="003376FD">
        <w:rPr>
          <w:rFonts w:ascii="Times New Roman" w:hAnsi="Times New Roman" w:cs="Times New Roman"/>
          <w:sz w:val="24"/>
          <w:lang w:val="en-US"/>
        </w:rPr>
        <w:t>Fourth</w:t>
      </w:r>
      <w:r w:rsidRPr="003376FD">
        <w:rPr>
          <w:rFonts w:ascii="Times New Roman" w:hAnsi="Times New Roman" w:cs="Times New Roman"/>
          <w:sz w:val="24"/>
          <w:lang w:val="en-US"/>
        </w:rPr>
        <w:t xml:space="preserve">, when assessments of </w:t>
      </w:r>
      <w:r w:rsidR="007D6A11" w:rsidRPr="003376FD">
        <w:rPr>
          <w:rFonts w:ascii="Times New Roman" w:hAnsi="Times New Roman" w:cs="Times New Roman"/>
          <w:sz w:val="24"/>
          <w:lang w:val="en-US"/>
        </w:rPr>
        <w:t>self-</w:t>
      </w:r>
      <w:r w:rsidRPr="003376FD">
        <w:rPr>
          <w:rFonts w:ascii="Times New Roman" w:hAnsi="Times New Roman" w:cs="Times New Roman"/>
          <w:sz w:val="24"/>
          <w:szCs w:val="24"/>
          <w:lang w:val="en-US"/>
        </w:rPr>
        <w:t xml:space="preserve">efficacy are not available or difficult to obtain, service providers can use customers’ BMI as a </w:t>
      </w:r>
      <w:r w:rsidR="007D6A11" w:rsidRPr="003376FD">
        <w:rPr>
          <w:rFonts w:ascii="Times New Roman" w:hAnsi="Times New Roman" w:cs="Times New Roman"/>
          <w:sz w:val="24"/>
          <w:szCs w:val="24"/>
          <w:lang w:val="en-US"/>
        </w:rPr>
        <w:t xml:space="preserve">physiological </w:t>
      </w:r>
      <w:r w:rsidRPr="003376FD">
        <w:rPr>
          <w:rFonts w:ascii="Times New Roman" w:hAnsi="Times New Roman" w:cs="Times New Roman"/>
          <w:sz w:val="24"/>
          <w:szCs w:val="24"/>
          <w:lang w:val="en-US"/>
        </w:rPr>
        <w:t xml:space="preserve">proxy. BMI as an indicator can be easily assessed by </w:t>
      </w:r>
      <w:r w:rsidR="00AA4958" w:rsidRPr="003376FD">
        <w:rPr>
          <w:rFonts w:ascii="Times New Roman" w:hAnsi="Times New Roman" w:cs="Times New Roman"/>
          <w:sz w:val="24"/>
          <w:szCs w:val="24"/>
          <w:lang w:val="en-US"/>
        </w:rPr>
        <w:t xml:space="preserve">individuals’ </w:t>
      </w:r>
      <w:r w:rsidRPr="003376FD">
        <w:rPr>
          <w:rFonts w:ascii="Times New Roman" w:hAnsi="Times New Roman" w:cs="Times New Roman"/>
          <w:sz w:val="24"/>
          <w:szCs w:val="24"/>
          <w:lang w:val="en-US"/>
        </w:rPr>
        <w:t>height and weight</w:t>
      </w:r>
      <w:r w:rsidR="007D6A11"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and thus enables </w:t>
      </w:r>
      <w:r w:rsidR="007D6A11" w:rsidRPr="003376FD">
        <w:rPr>
          <w:rFonts w:ascii="Times New Roman" w:hAnsi="Times New Roman" w:cs="Times New Roman"/>
          <w:sz w:val="24"/>
          <w:szCs w:val="24"/>
          <w:lang w:val="en-US"/>
        </w:rPr>
        <w:t xml:space="preserve">a convenient initial segmentation. However, we </w:t>
      </w:r>
      <w:r w:rsidR="0088533D" w:rsidRPr="003376FD">
        <w:rPr>
          <w:rFonts w:ascii="Times New Roman" w:hAnsi="Times New Roman" w:cs="Times New Roman"/>
          <w:sz w:val="24"/>
          <w:szCs w:val="24"/>
          <w:lang w:val="en-US"/>
        </w:rPr>
        <w:t>still</w:t>
      </w:r>
      <w:r w:rsidR="007D6A11" w:rsidRPr="003376FD">
        <w:rPr>
          <w:rFonts w:ascii="Times New Roman" w:hAnsi="Times New Roman" w:cs="Times New Roman"/>
          <w:sz w:val="24"/>
          <w:szCs w:val="24"/>
          <w:lang w:val="en-US"/>
        </w:rPr>
        <w:t xml:space="preserve"> recomm</w:t>
      </w:r>
      <w:r w:rsidR="001127AA" w:rsidRPr="003376FD">
        <w:rPr>
          <w:rFonts w:ascii="Times New Roman" w:hAnsi="Times New Roman" w:cs="Times New Roman"/>
          <w:sz w:val="24"/>
          <w:szCs w:val="24"/>
          <w:lang w:val="en-US"/>
        </w:rPr>
        <w:t>end practitioners to engage in</w:t>
      </w:r>
      <w:r w:rsidR="007D6A11" w:rsidRPr="003376FD">
        <w:rPr>
          <w:rFonts w:ascii="Times New Roman" w:hAnsi="Times New Roman" w:cs="Times New Roman"/>
          <w:sz w:val="24"/>
          <w:szCs w:val="24"/>
          <w:lang w:val="en-US"/>
        </w:rPr>
        <w:t xml:space="preserve"> more granular </w:t>
      </w:r>
      <w:r w:rsidR="005454E1" w:rsidRPr="003376FD">
        <w:rPr>
          <w:rFonts w:ascii="Times New Roman" w:hAnsi="Times New Roman" w:cs="Times New Roman"/>
          <w:sz w:val="24"/>
          <w:szCs w:val="24"/>
          <w:lang w:val="en-US"/>
        </w:rPr>
        <w:t xml:space="preserve">analyses including customer psychographics when ultimately deciding on their segmentation. </w:t>
      </w:r>
    </w:p>
    <w:p w14:paraId="4500714A" w14:textId="77777777" w:rsidR="0041003A" w:rsidRPr="003376FD" w:rsidRDefault="0041003A" w:rsidP="004374A2">
      <w:pPr>
        <w:widowControl w:val="0"/>
        <w:spacing w:before="240" w:after="0" w:line="480" w:lineRule="auto"/>
        <w:rPr>
          <w:rFonts w:ascii="Times New Roman" w:hAnsi="Times New Roman" w:cs="Times New Roman"/>
          <w:b/>
          <w:i/>
          <w:sz w:val="24"/>
          <w:szCs w:val="24"/>
          <w:lang w:val="en-US"/>
        </w:rPr>
      </w:pPr>
      <w:r w:rsidRPr="003376FD">
        <w:rPr>
          <w:rFonts w:ascii="Times New Roman" w:hAnsi="Times New Roman" w:cs="Times New Roman"/>
          <w:b/>
          <w:i/>
          <w:sz w:val="24"/>
          <w:szCs w:val="24"/>
          <w:lang w:val="en-US"/>
        </w:rPr>
        <w:lastRenderedPageBreak/>
        <w:t>L</w:t>
      </w:r>
      <w:r w:rsidR="00FF1D3B" w:rsidRPr="003376FD">
        <w:rPr>
          <w:rFonts w:ascii="Times New Roman" w:hAnsi="Times New Roman" w:cs="Times New Roman"/>
          <w:b/>
          <w:i/>
          <w:sz w:val="24"/>
          <w:szCs w:val="24"/>
          <w:lang w:val="en-US"/>
        </w:rPr>
        <w:t>imitations and</w:t>
      </w:r>
      <w:r w:rsidRPr="003376FD">
        <w:rPr>
          <w:rFonts w:ascii="Times New Roman" w:hAnsi="Times New Roman" w:cs="Times New Roman"/>
          <w:b/>
          <w:i/>
          <w:sz w:val="24"/>
          <w:szCs w:val="24"/>
          <w:lang w:val="en-US"/>
        </w:rPr>
        <w:t xml:space="preserve"> Avenues </w:t>
      </w:r>
      <w:r w:rsidR="00ED1B83" w:rsidRPr="003376FD">
        <w:rPr>
          <w:rFonts w:ascii="Times New Roman" w:hAnsi="Times New Roman" w:cs="Times New Roman"/>
          <w:b/>
          <w:i/>
          <w:sz w:val="24"/>
          <w:szCs w:val="24"/>
          <w:lang w:val="en-US"/>
        </w:rPr>
        <w:t xml:space="preserve">for </w:t>
      </w:r>
      <w:r w:rsidRPr="003376FD">
        <w:rPr>
          <w:rFonts w:ascii="Times New Roman" w:hAnsi="Times New Roman" w:cs="Times New Roman"/>
          <w:b/>
          <w:i/>
          <w:sz w:val="24"/>
          <w:szCs w:val="24"/>
          <w:lang w:val="en-US"/>
        </w:rPr>
        <w:t>Future Research</w:t>
      </w:r>
    </w:p>
    <w:p w14:paraId="3D06FE06" w14:textId="77777777" w:rsidR="00002963" w:rsidRPr="003376FD" w:rsidRDefault="0041003A" w:rsidP="00F9018A">
      <w:pPr>
        <w:spacing w:after="0" w:line="480" w:lineRule="auto"/>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While our results provide evidence that </w:t>
      </w:r>
      <w:r w:rsidR="00AA353F" w:rsidRPr="003376FD">
        <w:rPr>
          <w:rFonts w:ascii="Times New Roman" w:hAnsi="Times New Roman" w:cs="Times New Roman"/>
          <w:sz w:val="24"/>
          <w:szCs w:val="24"/>
          <w:lang w:val="en-US"/>
        </w:rPr>
        <w:t>standalone</w:t>
      </w:r>
      <w:r w:rsidRPr="003376FD">
        <w:rPr>
          <w:rFonts w:ascii="Times New Roman" w:hAnsi="Times New Roman" w:cs="Times New Roman"/>
          <w:sz w:val="24"/>
          <w:szCs w:val="24"/>
          <w:lang w:val="en-US"/>
        </w:rPr>
        <w:t xml:space="preserve"> </w:t>
      </w:r>
      <w:r w:rsidR="00AA353F" w:rsidRPr="003376FD">
        <w:rPr>
          <w:rFonts w:ascii="Times New Roman" w:hAnsi="Times New Roman" w:cs="Times New Roman"/>
          <w:sz w:val="24"/>
          <w:szCs w:val="24"/>
          <w:lang w:val="en-US"/>
        </w:rPr>
        <w:t>STT</w:t>
      </w:r>
      <w:r w:rsidRPr="003376FD">
        <w:rPr>
          <w:rFonts w:ascii="Times New Roman" w:hAnsi="Times New Roman" w:cs="Times New Roman"/>
          <w:sz w:val="24"/>
          <w:szCs w:val="24"/>
          <w:lang w:val="en-US"/>
        </w:rPr>
        <w:t xml:space="preserve">s are more effective than </w:t>
      </w:r>
      <w:r w:rsidR="00AA353F" w:rsidRPr="003376FD">
        <w:rPr>
          <w:rFonts w:ascii="Times New Roman" w:hAnsi="Times New Roman" w:cs="Times New Roman"/>
          <w:sz w:val="24"/>
          <w:szCs w:val="24"/>
          <w:lang w:val="en-US"/>
        </w:rPr>
        <w:t>network augmented</w:t>
      </w:r>
      <w:r w:rsidR="00F328A2" w:rsidRPr="003376FD">
        <w:rPr>
          <w:rFonts w:ascii="Times New Roman" w:hAnsi="Times New Roman" w:cs="Times New Roman"/>
          <w:sz w:val="24"/>
          <w:szCs w:val="24"/>
          <w:lang w:val="en-US"/>
        </w:rPr>
        <w:t xml:space="preserve"> </w:t>
      </w:r>
      <w:r w:rsidRPr="003376FD">
        <w:rPr>
          <w:rFonts w:ascii="Times New Roman" w:hAnsi="Times New Roman" w:cs="Times New Roman"/>
          <w:sz w:val="24"/>
          <w:szCs w:val="24"/>
          <w:lang w:val="en-US"/>
        </w:rPr>
        <w:t>STTs</w:t>
      </w:r>
      <w:r w:rsidR="00240165" w:rsidRPr="003376FD">
        <w:rPr>
          <w:rFonts w:ascii="Times New Roman" w:hAnsi="Times New Roman" w:cs="Times New Roman"/>
          <w:sz w:val="24"/>
          <w:szCs w:val="24"/>
          <w:lang w:val="en-US"/>
        </w:rPr>
        <w:t xml:space="preserve"> for </w:t>
      </w:r>
      <w:r w:rsidR="008A3BF0" w:rsidRPr="003376FD">
        <w:rPr>
          <w:rFonts w:ascii="Times New Roman" w:hAnsi="Times New Roman" w:cs="Times New Roman"/>
          <w:sz w:val="24"/>
          <w:szCs w:val="24"/>
          <w:lang w:val="en-US"/>
        </w:rPr>
        <w:t>consumers</w:t>
      </w:r>
      <w:r w:rsidR="00240165" w:rsidRPr="003376FD">
        <w:rPr>
          <w:rFonts w:ascii="Times New Roman" w:hAnsi="Times New Roman" w:cs="Times New Roman"/>
          <w:sz w:val="24"/>
          <w:szCs w:val="24"/>
          <w:lang w:val="en-US"/>
        </w:rPr>
        <w:t xml:space="preserve"> with high self-efficacy</w:t>
      </w:r>
      <w:r w:rsidRPr="003376FD">
        <w:rPr>
          <w:rFonts w:ascii="Times New Roman" w:hAnsi="Times New Roman" w:cs="Times New Roman"/>
          <w:sz w:val="24"/>
          <w:szCs w:val="24"/>
          <w:lang w:val="en-US"/>
        </w:rPr>
        <w:t xml:space="preserve">, we could not </w:t>
      </w:r>
      <w:r w:rsidR="00F50E16" w:rsidRPr="003376FD">
        <w:rPr>
          <w:rFonts w:ascii="Times New Roman" w:hAnsi="Times New Roman" w:cs="Times New Roman"/>
          <w:sz w:val="24"/>
          <w:szCs w:val="24"/>
          <w:lang w:val="en-US"/>
        </w:rPr>
        <w:t xml:space="preserve">fully </w:t>
      </w:r>
      <w:r w:rsidRPr="003376FD">
        <w:rPr>
          <w:rFonts w:ascii="Times New Roman" w:hAnsi="Times New Roman" w:cs="Times New Roman"/>
          <w:sz w:val="24"/>
          <w:szCs w:val="24"/>
          <w:lang w:val="en-US"/>
        </w:rPr>
        <w:t xml:space="preserve">replicate our findings from the field experiment in a </w:t>
      </w:r>
      <w:r w:rsidR="009F0B94" w:rsidRPr="003376FD">
        <w:rPr>
          <w:rFonts w:ascii="Times New Roman" w:hAnsi="Times New Roman" w:cs="Times New Roman"/>
          <w:sz w:val="24"/>
          <w:szCs w:val="24"/>
          <w:lang w:val="en-US"/>
        </w:rPr>
        <w:t>laboratory</w:t>
      </w:r>
      <w:r w:rsidRPr="003376FD">
        <w:rPr>
          <w:rFonts w:ascii="Times New Roman" w:hAnsi="Times New Roman" w:cs="Times New Roman"/>
          <w:sz w:val="24"/>
          <w:szCs w:val="24"/>
          <w:lang w:val="en-US"/>
        </w:rPr>
        <w:t xml:space="preserve"> setting. Th</w:t>
      </w:r>
      <w:r w:rsidR="009C1780" w:rsidRPr="003376FD">
        <w:rPr>
          <w:rFonts w:ascii="Times New Roman" w:hAnsi="Times New Roman" w:cs="Times New Roman"/>
          <w:sz w:val="24"/>
          <w:szCs w:val="24"/>
          <w:lang w:val="en-US"/>
        </w:rPr>
        <w:t>is</w:t>
      </w:r>
      <w:r w:rsidRPr="003376FD">
        <w:rPr>
          <w:rFonts w:ascii="Times New Roman" w:hAnsi="Times New Roman" w:cs="Times New Roman"/>
          <w:sz w:val="24"/>
          <w:szCs w:val="24"/>
          <w:lang w:val="en-US"/>
        </w:rPr>
        <w:t xml:space="preserve"> </w:t>
      </w:r>
      <w:r w:rsidR="00380468" w:rsidRPr="003376FD">
        <w:rPr>
          <w:rFonts w:ascii="Times New Roman" w:hAnsi="Times New Roman" w:cs="Times New Roman"/>
          <w:sz w:val="24"/>
          <w:szCs w:val="24"/>
          <w:lang w:val="en-US"/>
        </w:rPr>
        <w:t>could be due to</w:t>
      </w:r>
      <w:r w:rsidRPr="003376FD">
        <w:rPr>
          <w:rFonts w:ascii="Times New Roman" w:hAnsi="Times New Roman" w:cs="Times New Roman"/>
          <w:sz w:val="24"/>
          <w:szCs w:val="24"/>
          <w:lang w:val="en-US"/>
        </w:rPr>
        <w:t xml:space="preserve"> the difference between intended behavior in the </w:t>
      </w:r>
      <w:r w:rsidR="009F0B94" w:rsidRPr="003376FD">
        <w:rPr>
          <w:rFonts w:ascii="Times New Roman" w:hAnsi="Times New Roman" w:cs="Times New Roman"/>
          <w:sz w:val="24"/>
          <w:szCs w:val="24"/>
          <w:lang w:val="en-US"/>
        </w:rPr>
        <w:t xml:space="preserve">laboratory </w:t>
      </w:r>
      <w:r w:rsidRPr="003376FD">
        <w:rPr>
          <w:rFonts w:ascii="Times New Roman" w:hAnsi="Times New Roman" w:cs="Times New Roman"/>
          <w:sz w:val="24"/>
          <w:szCs w:val="24"/>
          <w:lang w:val="en-US"/>
        </w:rPr>
        <w:t xml:space="preserve">and actual </w:t>
      </w:r>
      <w:r w:rsidR="00002963" w:rsidRPr="003376FD">
        <w:rPr>
          <w:rFonts w:ascii="Times New Roman" w:hAnsi="Times New Roman" w:cs="Times New Roman"/>
          <w:sz w:val="24"/>
          <w:szCs w:val="24"/>
          <w:lang w:val="en-US"/>
        </w:rPr>
        <w:t xml:space="preserve">behavior in the field. However, </w:t>
      </w:r>
      <w:r w:rsidRPr="003376FD">
        <w:rPr>
          <w:rFonts w:ascii="Times New Roman" w:hAnsi="Times New Roman" w:cs="Times New Roman"/>
          <w:sz w:val="24"/>
          <w:szCs w:val="24"/>
          <w:lang w:val="en-US"/>
        </w:rPr>
        <w:t xml:space="preserve">the differences could also result from the </w:t>
      </w:r>
      <w:r w:rsidR="00240165" w:rsidRPr="003376FD">
        <w:rPr>
          <w:rFonts w:ascii="Times New Roman" w:hAnsi="Times New Roman" w:cs="Times New Roman"/>
          <w:sz w:val="24"/>
          <w:szCs w:val="24"/>
          <w:lang w:val="en-US"/>
        </w:rPr>
        <w:t xml:space="preserve">focus of the field experiment </w:t>
      </w:r>
      <w:r w:rsidR="009D03EC" w:rsidRPr="003376FD">
        <w:rPr>
          <w:rFonts w:ascii="Times New Roman" w:hAnsi="Times New Roman" w:cs="Times New Roman"/>
          <w:sz w:val="24"/>
          <w:szCs w:val="24"/>
          <w:lang w:val="en-US"/>
        </w:rPr>
        <w:t xml:space="preserve">on </w:t>
      </w:r>
      <w:r w:rsidRPr="003376FD">
        <w:rPr>
          <w:rFonts w:ascii="Times New Roman" w:hAnsi="Times New Roman" w:cs="Times New Roman"/>
          <w:sz w:val="24"/>
          <w:szCs w:val="24"/>
          <w:lang w:val="en-US"/>
        </w:rPr>
        <w:t>healt</w:t>
      </w:r>
      <w:r w:rsidR="00002963" w:rsidRPr="003376FD">
        <w:rPr>
          <w:rFonts w:ascii="Times New Roman" w:hAnsi="Times New Roman" w:cs="Times New Roman"/>
          <w:sz w:val="24"/>
          <w:szCs w:val="24"/>
          <w:lang w:val="en-US"/>
        </w:rPr>
        <w:t xml:space="preserve">h treatment of </w:t>
      </w:r>
      <w:r w:rsidR="00B37212" w:rsidRPr="003376FD">
        <w:rPr>
          <w:rFonts w:ascii="Times New Roman" w:hAnsi="Times New Roman" w:cs="Times New Roman"/>
          <w:sz w:val="24"/>
          <w:szCs w:val="24"/>
          <w:lang w:val="en-US"/>
        </w:rPr>
        <w:t xml:space="preserve">people with diabetes </w:t>
      </w:r>
      <w:r w:rsidR="009D03EC" w:rsidRPr="003376FD">
        <w:rPr>
          <w:rFonts w:ascii="Times New Roman" w:hAnsi="Times New Roman" w:cs="Times New Roman"/>
          <w:sz w:val="24"/>
          <w:szCs w:val="24"/>
          <w:lang w:val="en-US"/>
        </w:rPr>
        <w:t>compared to</w:t>
      </w:r>
      <w:r w:rsidRPr="003376FD">
        <w:rPr>
          <w:rFonts w:ascii="Times New Roman" w:hAnsi="Times New Roman" w:cs="Times New Roman"/>
          <w:sz w:val="24"/>
          <w:szCs w:val="24"/>
          <w:lang w:val="en-US"/>
        </w:rPr>
        <w:t xml:space="preserve"> </w:t>
      </w:r>
      <w:r w:rsidR="00B5737D" w:rsidRPr="003376FD">
        <w:rPr>
          <w:rFonts w:ascii="Times New Roman" w:hAnsi="Times New Roman" w:cs="Times New Roman"/>
          <w:sz w:val="24"/>
          <w:szCs w:val="24"/>
          <w:lang w:val="en-US"/>
        </w:rPr>
        <w:t>the</w:t>
      </w:r>
      <w:r w:rsidRPr="003376FD">
        <w:rPr>
          <w:rFonts w:ascii="Times New Roman" w:hAnsi="Times New Roman" w:cs="Times New Roman"/>
          <w:sz w:val="24"/>
          <w:szCs w:val="24"/>
          <w:lang w:val="en-US"/>
        </w:rPr>
        <w:t xml:space="preserve"> </w:t>
      </w:r>
      <w:r w:rsidR="00002963" w:rsidRPr="003376FD">
        <w:rPr>
          <w:rFonts w:ascii="Times New Roman" w:hAnsi="Times New Roman" w:cs="Times New Roman"/>
          <w:sz w:val="24"/>
          <w:szCs w:val="24"/>
          <w:lang w:val="en-US"/>
        </w:rPr>
        <w:t xml:space="preserve">focus of the </w:t>
      </w:r>
      <w:r w:rsidR="009F0B94" w:rsidRPr="003376FD">
        <w:rPr>
          <w:rFonts w:ascii="Times New Roman" w:hAnsi="Times New Roman" w:cs="Times New Roman"/>
          <w:sz w:val="24"/>
          <w:szCs w:val="24"/>
          <w:lang w:val="en-US"/>
        </w:rPr>
        <w:t>lab</w:t>
      </w:r>
      <w:r w:rsidR="008A3BF0" w:rsidRPr="003376FD">
        <w:rPr>
          <w:rFonts w:ascii="Times New Roman" w:hAnsi="Times New Roman" w:cs="Times New Roman"/>
          <w:sz w:val="24"/>
          <w:szCs w:val="24"/>
          <w:lang w:val="en-US"/>
        </w:rPr>
        <w:t xml:space="preserve"> </w:t>
      </w:r>
      <w:r w:rsidR="00002963" w:rsidRPr="003376FD">
        <w:rPr>
          <w:rFonts w:ascii="Times New Roman" w:hAnsi="Times New Roman" w:cs="Times New Roman"/>
          <w:sz w:val="24"/>
          <w:szCs w:val="24"/>
          <w:lang w:val="en-US"/>
        </w:rPr>
        <w:t xml:space="preserve">experiment on </w:t>
      </w:r>
      <w:r w:rsidR="00F50E16" w:rsidRPr="003376FD">
        <w:rPr>
          <w:rFonts w:ascii="Times New Roman" w:hAnsi="Times New Roman" w:cs="Times New Roman"/>
          <w:sz w:val="24"/>
          <w:szCs w:val="24"/>
          <w:lang w:val="en-US"/>
        </w:rPr>
        <w:t xml:space="preserve">a </w:t>
      </w:r>
      <w:r w:rsidR="00002963" w:rsidRPr="003376FD">
        <w:rPr>
          <w:rFonts w:ascii="Times New Roman" w:hAnsi="Times New Roman" w:cs="Times New Roman"/>
          <w:sz w:val="24"/>
          <w:szCs w:val="24"/>
          <w:lang w:val="en-US"/>
        </w:rPr>
        <w:t>m</w:t>
      </w:r>
      <w:r w:rsidR="00D403AB" w:rsidRPr="003376FD">
        <w:rPr>
          <w:rFonts w:ascii="Times New Roman" w:hAnsi="Times New Roman" w:cs="Times New Roman"/>
          <w:sz w:val="24"/>
          <w:szCs w:val="24"/>
          <w:lang w:val="en-US"/>
        </w:rPr>
        <w:t>ore general fitness training context</w:t>
      </w:r>
      <w:r w:rsidR="00002963" w:rsidRPr="003376FD">
        <w:rPr>
          <w:rFonts w:ascii="Times New Roman" w:hAnsi="Times New Roman" w:cs="Times New Roman"/>
          <w:sz w:val="24"/>
          <w:szCs w:val="24"/>
          <w:lang w:val="en-US"/>
        </w:rPr>
        <w:t>.</w:t>
      </w:r>
      <w:r w:rsidR="00DC7A9C" w:rsidRPr="003376FD">
        <w:rPr>
          <w:rFonts w:ascii="Times New Roman" w:hAnsi="Times New Roman" w:cs="Times New Roman"/>
          <w:sz w:val="24"/>
          <w:szCs w:val="24"/>
          <w:lang w:val="en-US"/>
        </w:rPr>
        <w:t xml:space="preserve"> </w:t>
      </w:r>
      <w:r w:rsidR="0078280C" w:rsidRPr="003376FD">
        <w:rPr>
          <w:rFonts w:ascii="Times New Roman" w:hAnsi="Times New Roman" w:cs="Times New Roman"/>
          <w:sz w:val="24"/>
          <w:szCs w:val="24"/>
          <w:lang w:val="en-US"/>
        </w:rPr>
        <w:t xml:space="preserve">Thus, </w:t>
      </w:r>
      <w:r w:rsidR="00AA4958" w:rsidRPr="003376FD">
        <w:rPr>
          <w:rFonts w:ascii="Times New Roman" w:hAnsi="Times New Roman" w:cs="Times New Roman"/>
          <w:sz w:val="24"/>
          <w:szCs w:val="24"/>
          <w:lang w:val="en-US"/>
        </w:rPr>
        <w:t>there is a need to</w:t>
      </w:r>
      <w:r w:rsidR="00DC7A9C" w:rsidRPr="003376FD">
        <w:rPr>
          <w:rFonts w:ascii="Times New Roman" w:hAnsi="Times New Roman" w:cs="Times New Roman"/>
          <w:sz w:val="24"/>
          <w:szCs w:val="24"/>
          <w:lang w:val="en-US"/>
        </w:rPr>
        <w:t xml:space="preserve"> </w:t>
      </w:r>
      <w:r w:rsidR="00D403AB" w:rsidRPr="003376FD">
        <w:rPr>
          <w:rFonts w:ascii="Times New Roman" w:hAnsi="Times New Roman" w:cs="Times New Roman"/>
          <w:sz w:val="24"/>
          <w:szCs w:val="24"/>
          <w:lang w:val="en-US"/>
        </w:rPr>
        <w:t>f</w:t>
      </w:r>
      <w:r w:rsidR="009D03EC" w:rsidRPr="003376FD">
        <w:rPr>
          <w:rFonts w:ascii="Times New Roman" w:hAnsi="Times New Roman" w:cs="Times New Roman"/>
          <w:sz w:val="24"/>
          <w:szCs w:val="24"/>
          <w:lang w:val="en-US"/>
        </w:rPr>
        <w:t>urther investigat</w:t>
      </w:r>
      <w:r w:rsidR="00AA4958" w:rsidRPr="003376FD">
        <w:rPr>
          <w:rFonts w:ascii="Times New Roman" w:hAnsi="Times New Roman" w:cs="Times New Roman"/>
          <w:sz w:val="24"/>
          <w:szCs w:val="24"/>
          <w:lang w:val="en-US"/>
        </w:rPr>
        <w:t xml:space="preserve">e </w:t>
      </w:r>
      <w:r w:rsidR="009D03EC" w:rsidRPr="003376FD">
        <w:rPr>
          <w:rFonts w:ascii="Times New Roman" w:hAnsi="Times New Roman" w:cs="Times New Roman"/>
          <w:sz w:val="24"/>
          <w:szCs w:val="24"/>
          <w:lang w:val="en-US"/>
        </w:rPr>
        <w:t>the difference between the effect</w:t>
      </w:r>
      <w:r w:rsidR="00D403AB" w:rsidRPr="003376FD">
        <w:rPr>
          <w:rFonts w:ascii="Times New Roman" w:hAnsi="Times New Roman" w:cs="Times New Roman"/>
          <w:sz w:val="24"/>
          <w:szCs w:val="24"/>
          <w:lang w:val="en-US"/>
        </w:rPr>
        <w:t>s</w:t>
      </w:r>
      <w:r w:rsidR="009D03EC" w:rsidRPr="003376FD">
        <w:rPr>
          <w:rFonts w:ascii="Times New Roman" w:hAnsi="Times New Roman" w:cs="Times New Roman"/>
          <w:sz w:val="24"/>
          <w:szCs w:val="24"/>
          <w:lang w:val="en-US"/>
        </w:rPr>
        <w:t xml:space="preserve"> of </w:t>
      </w:r>
      <w:r w:rsidR="00AA353F" w:rsidRPr="003376FD">
        <w:rPr>
          <w:rFonts w:ascii="Times New Roman" w:hAnsi="Times New Roman" w:cs="Times New Roman"/>
          <w:sz w:val="24"/>
          <w:szCs w:val="24"/>
          <w:lang w:val="en-US"/>
        </w:rPr>
        <w:t>standalone</w:t>
      </w:r>
      <w:r w:rsidR="00002963" w:rsidRPr="003376FD">
        <w:rPr>
          <w:rFonts w:ascii="Times New Roman" w:hAnsi="Times New Roman" w:cs="Times New Roman"/>
          <w:sz w:val="24"/>
          <w:szCs w:val="24"/>
          <w:lang w:val="en-US"/>
        </w:rPr>
        <w:t xml:space="preserve"> and network</w:t>
      </w:r>
      <w:r w:rsidR="00D403AB" w:rsidRPr="003376FD">
        <w:rPr>
          <w:rFonts w:ascii="Times New Roman" w:hAnsi="Times New Roman" w:cs="Times New Roman"/>
          <w:sz w:val="24"/>
          <w:szCs w:val="24"/>
          <w:lang w:val="en-US"/>
        </w:rPr>
        <w:t xml:space="preserve"> augmented </w:t>
      </w:r>
      <w:r w:rsidR="00AA353F" w:rsidRPr="003376FD">
        <w:rPr>
          <w:rFonts w:ascii="Times New Roman" w:hAnsi="Times New Roman" w:cs="Times New Roman"/>
          <w:sz w:val="24"/>
          <w:szCs w:val="24"/>
          <w:lang w:val="en-US"/>
        </w:rPr>
        <w:t>STT</w:t>
      </w:r>
      <w:r w:rsidR="00002963" w:rsidRPr="003376FD">
        <w:rPr>
          <w:rFonts w:ascii="Times New Roman" w:hAnsi="Times New Roman" w:cs="Times New Roman"/>
          <w:sz w:val="24"/>
          <w:szCs w:val="24"/>
          <w:lang w:val="en-US"/>
        </w:rPr>
        <w:t xml:space="preserve">s </w:t>
      </w:r>
      <w:r w:rsidR="00F50E16" w:rsidRPr="003376FD">
        <w:rPr>
          <w:rFonts w:ascii="Times New Roman" w:hAnsi="Times New Roman" w:cs="Times New Roman"/>
          <w:sz w:val="24"/>
          <w:szCs w:val="24"/>
          <w:lang w:val="en-US"/>
        </w:rPr>
        <w:t>in</w:t>
      </w:r>
      <w:r w:rsidR="009D03EC" w:rsidRPr="003376FD">
        <w:rPr>
          <w:rFonts w:ascii="Times New Roman" w:hAnsi="Times New Roman" w:cs="Times New Roman"/>
          <w:sz w:val="24"/>
          <w:szCs w:val="24"/>
          <w:lang w:val="en-US"/>
        </w:rPr>
        <w:t xml:space="preserve"> different service</w:t>
      </w:r>
      <w:r w:rsidR="00F50E16" w:rsidRPr="003376FD">
        <w:rPr>
          <w:rFonts w:ascii="Times New Roman" w:hAnsi="Times New Roman" w:cs="Times New Roman"/>
          <w:sz w:val="24"/>
          <w:szCs w:val="24"/>
          <w:lang w:val="en-US"/>
        </w:rPr>
        <w:t xml:space="preserve"> context</w:t>
      </w:r>
      <w:r w:rsidR="009D03EC" w:rsidRPr="003376FD">
        <w:rPr>
          <w:rFonts w:ascii="Times New Roman" w:hAnsi="Times New Roman" w:cs="Times New Roman"/>
          <w:sz w:val="24"/>
          <w:szCs w:val="24"/>
          <w:lang w:val="en-US"/>
        </w:rPr>
        <w:t>s</w:t>
      </w:r>
      <w:r w:rsidR="00002963" w:rsidRPr="003376FD">
        <w:rPr>
          <w:rFonts w:ascii="Times New Roman" w:hAnsi="Times New Roman" w:cs="Times New Roman"/>
          <w:sz w:val="24"/>
          <w:szCs w:val="24"/>
          <w:lang w:val="en-US"/>
        </w:rPr>
        <w:t>, such as for need</w:t>
      </w:r>
      <w:r w:rsidR="00D403AB" w:rsidRPr="003376FD">
        <w:rPr>
          <w:rFonts w:ascii="Times New Roman" w:hAnsi="Times New Roman" w:cs="Times New Roman"/>
          <w:sz w:val="24"/>
          <w:szCs w:val="24"/>
          <w:lang w:val="en-US"/>
        </w:rPr>
        <w:t>-based</w:t>
      </w:r>
      <w:r w:rsidR="00002963" w:rsidRPr="003376FD">
        <w:rPr>
          <w:rFonts w:ascii="Times New Roman" w:hAnsi="Times New Roman" w:cs="Times New Roman"/>
          <w:sz w:val="24"/>
          <w:szCs w:val="24"/>
          <w:lang w:val="en-US"/>
        </w:rPr>
        <w:t xml:space="preserve"> versus want</w:t>
      </w:r>
      <w:r w:rsidR="00D403AB" w:rsidRPr="003376FD">
        <w:rPr>
          <w:rFonts w:ascii="Times New Roman" w:hAnsi="Times New Roman" w:cs="Times New Roman"/>
          <w:sz w:val="24"/>
          <w:szCs w:val="24"/>
          <w:lang w:val="en-US"/>
        </w:rPr>
        <w:t>-based</w:t>
      </w:r>
      <w:r w:rsidR="00002963" w:rsidRPr="003376FD">
        <w:rPr>
          <w:rFonts w:ascii="Times New Roman" w:hAnsi="Times New Roman" w:cs="Times New Roman"/>
          <w:sz w:val="24"/>
          <w:szCs w:val="24"/>
          <w:lang w:val="en-US"/>
        </w:rPr>
        <w:t xml:space="preserve"> services</w:t>
      </w:r>
      <w:r w:rsidR="0026250D" w:rsidRPr="003376FD">
        <w:rPr>
          <w:rFonts w:ascii="Times New Roman" w:hAnsi="Times New Roman" w:cs="Times New Roman"/>
          <w:sz w:val="24"/>
          <w:szCs w:val="24"/>
          <w:lang w:val="en-US"/>
        </w:rPr>
        <w:t xml:space="preserve"> </w:t>
      </w:r>
      <w:r w:rsidR="0026250D" w:rsidRPr="003376FD">
        <w:rPr>
          <w:rFonts w:ascii="Times New Roman" w:hAnsi="Times New Roman" w:cs="Times New Roman"/>
          <w:sz w:val="24"/>
          <w:szCs w:val="24"/>
          <w:lang w:val="en-US"/>
        </w:rPr>
        <w:fldChar w:fldCharType="begin"/>
      </w:r>
      <w:r w:rsidR="0026250D" w:rsidRPr="003376FD">
        <w:rPr>
          <w:rFonts w:ascii="Times New Roman" w:hAnsi="Times New Roman" w:cs="Times New Roman"/>
          <w:sz w:val="24"/>
          <w:szCs w:val="24"/>
          <w:lang w:val="en-US"/>
        </w:rPr>
        <w:instrText xml:space="preserve"> ADDIN EN.CITE &lt;EndNote&gt;&lt;Cite&gt;&lt;Author&gt;Seiders&lt;/Author&gt;&lt;Year&gt;2015&lt;/Year&gt;&lt;RecNum&gt;1314&lt;/RecNum&gt;&lt;DisplayText&gt;(Seiders et al. 2015)&lt;/DisplayText&gt;&lt;record&gt;&lt;rec-number&gt;1314&lt;/rec-number&gt;&lt;foreign-keys&gt;&lt;key app="EN" db-id="99px5rxt59str5ewtx45e5fzvz2swsaxt2xx" timestamp="1553700237"&gt;1314&lt;/key&gt;&lt;/foreign-keys&gt;&lt;ref-type name="Journal Article"&gt;17&lt;/ref-type&gt;&lt;contributors&gt;&lt;authors&gt;&lt;author&gt;Seiders, Kathleen&lt;/author&gt;&lt;author&gt;Flynn, Andrea Godfrey&lt;/author&gt;&lt;author&gt;Berry, Leonard L.&lt;/author&gt;&lt;author&gt;Haws, Kelly L.&lt;/author&gt;&lt;/authors&gt;&lt;/contributors&gt;&lt;auth-address&gt;Seiders, Kathleen, Marketing Department, Carroll School of Management, Boston College, 140 Commonwealth Avenue, Chestnut Hill, MA, US, 02467&lt;/auth-address&gt;&lt;titles&gt;&lt;title&gt;Motivating customers to adhere to expert advice in professional services: A medical service context&lt;/title&gt;&lt;secondary-title&gt;Journal of Service Research&lt;/secondary-title&gt;&lt;/titles&gt;&lt;periodical&gt;&lt;full-title&gt;Journal of Service Research&lt;/full-title&gt;&lt;/periodical&gt;&lt;pages&gt;39-58&lt;/pages&gt;&lt;volume&gt;18&lt;/volume&gt;&lt;number&gt;1&lt;/number&gt;&lt;keywords&gt;&lt;keyword&gt;professional service firms&lt;/keyword&gt;&lt;keyword&gt;customer efficacy&lt;/keyword&gt;&lt;keyword&gt;service provider efficacy&lt;/keyword&gt;&lt;keyword&gt;health care services&lt;/keyword&gt;&lt;keyword&gt;Consumer Behavior&lt;/keyword&gt;&lt;keyword&gt;Motivation&lt;/keyword&gt;&lt;keyword&gt;Treatment Compliance&lt;/keyword&gt;&lt;keyword&gt;Physicians&lt;/keyword&gt;&lt;keyword&gt;Therapeutic Processes&lt;/keyword&gt;&lt;keyword&gt;Quality of Services&lt;/keyword&gt;&lt;/keywords&gt;&lt;dates&gt;&lt;year&gt;2015&lt;/year&gt;&lt;/dates&gt;&lt;publisher&gt;Sage Publications&lt;/publisher&gt;&lt;isbn&gt;1094-6705&amp;#xD;1552-7379&lt;/isbn&gt;&lt;accession-num&gt;2015-00345-005&lt;/accession-num&gt;&lt;urls&gt;&lt;related-urls&gt;&lt;url&gt;http://search.ebscohost.com/login.aspx?direct=true&amp;amp;db=psyh&amp;amp;AN=2015-00345-005&amp;amp;site=ehost-live&lt;/url&gt;&lt;url&gt;seiders@bc.edu&lt;/url&gt;&lt;/related-urls&gt;&lt;/urls&gt;&lt;electronic-resource-num&gt;10.1177/1094670514539567&lt;/electronic-resource-num&gt;&lt;remote-database-name&gt;psyh&lt;/remote-database-name&gt;&lt;remote-database-provider&gt;EBSCOhost&lt;/remote-database-provider&gt;&lt;/record&gt;&lt;/Cite&gt;&lt;/EndNote&gt;</w:instrText>
      </w:r>
      <w:r w:rsidR="0026250D" w:rsidRPr="003376FD">
        <w:rPr>
          <w:rFonts w:ascii="Times New Roman" w:hAnsi="Times New Roman" w:cs="Times New Roman"/>
          <w:sz w:val="24"/>
          <w:szCs w:val="24"/>
          <w:lang w:val="en-US"/>
        </w:rPr>
        <w:fldChar w:fldCharType="separate"/>
      </w:r>
      <w:r w:rsidR="0026250D" w:rsidRPr="003376FD">
        <w:rPr>
          <w:rFonts w:ascii="Times New Roman" w:hAnsi="Times New Roman" w:cs="Times New Roman"/>
          <w:noProof/>
          <w:sz w:val="24"/>
          <w:szCs w:val="24"/>
          <w:lang w:val="en-US"/>
        </w:rPr>
        <w:t>(Seiders et al. 2015)</w:t>
      </w:r>
      <w:r w:rsidR="0026250D" w:rsidRPr="003376FD">
        <w:rPr>
          <w:rFonts w:ascii="Times New Roman" w:hAnsi="Times New Roman" w:cs="Times New Roman"/>
          <w:sz w:val="24"/>
          <w:szCs w:val="24"/>
          <w:lang w:val="en-US"/>
        </w:rPr>
        <w:fldChar w:fldCharType="end"/>
      </w:r>
      <w:r w:rsidR="0026250D" w:rsidRPr="003376FD">
        <w:rPr>
          <w:rFonts w:ascii="Times New Roman" w:hAnsi="Times New Roman" w:cs="Times New Roman"/>
          <w:sz w:val="24"/>
          <w:szCs w:val="24"/>
          <w:lang w:val="en-US"/>
        </w:rPr>
        <w:t>.</w:t>
      </w:r>
      <w:r w:rsidR="00D403AB" w:rsidRPr="003376FD">
        <w:rPr>
          <w:rFonts w:ascii="Times New Roman" w:hAnsi="Times New Roman" w:cs="Times New Roman"/>
          <w:sz w:val="24"/>
          <w:szCs w:val="24"/>
          <w:lang w:val="en-US"/>
        </w:rPr>
        <w:t xml:space="preserve"> </w:t>
      </w:r>
    </w:p>
    <w:p w14:paraId="504BF35C" w14:textId="77777777" w:rsidR="00A84B8B" w:rsidRPr="003376FD" w:rsidRDefault="00500D57" w:rsidP="001127AA">
      <w:pPr>
        <w:spacing w:after="0" w:line="480" w:lineRule="auto"/>
        <w:ind w:firstLine="562"/>
        <w:contextualSpacing/>
        <w:rPr>
          <w:rFonts w:ascii="Times New Roman" w:hAnsi="Times New Roman" w:cs="Times New Roman"/>
          <w:sz w:val="24"/>
          <w:szCs w:val="24"/>
          <w:lang w:val="en-US"/>
        </w:rPr>
      </w:pPr>
      <w:r w:rsidRPr="003376FD">
        <w:rPr>
          <w:rFonts w:ascii="Times New Roman" w:hAnsi="Times New Roman" w:cs="Times New Roman"/>
          <w:sz w:val="24"/>
          <w:szCs w:val="24"/>
          <w:lang w:val="en-US"/>
        </w:rPr>
        <w:t>O</w:t>
      </w:r>
      <w:r w:rsidR="0041003A" w:rsidRPr="003376FD">
        <w:rPr>
          <w:rFonts w:ascii="Times New Roman" w:hAnsi="Times New Roman" w:cs="Times New Roman"/>
          <w:sz w:val="24"/>
          <w:szCs w:val="24"/>
          <w:lang w:val="en-US"/>
        </w:rPr>
        <w:t xml:space="preserve">ur results </w:t>
      </w:r>
      <w:r w:rsidR="00D403AB" w:rsidRPr="003376FD">
        <w:rPr>
          <w:rFonts w:ascii="Times New Roman" w:hAnsi="Times New Roman" w:cs="Times New Roman"/>
          <w:sz w:val="24"/>
          <w:szCs w:val="24"/>
          <w:lang w:val="en-US"/>
        </w:rPr>
        <w:t xml:space="preserve">also </w:t>
      </w:r>
      <w:r w:rsidR="0041003A" w:rsidRPr="003376FD">
        <w:rPr>
          <w:rFonts w:ascii="Times New Roman" w:hAnsi="Times New Roman" w:cs="Times New Roman"/>
          <w:sz w:val="24"/>
          <w:szCs w:val="24"/>
          <w:lang w:val="en-US"/>
        </w:rPr>
        <w:t xml:space="preserve">provide </w:t>
      </w:r>
      <w:r w:rsidR="00D403AB" w:rsidRPr="003376FD">
        <w:rPr>
          <w:rFonts w:ascii="Times New Roman" w:hAnsi="Times New Roman" w:cs="Times New Roman"/>
          <w:sz w:val="24"/>
          <w:szCs w:val="24"/>
          <w:lang w:val="en-US"/>
        </w:rPr>
        <w:t>empirical</w:t>
      </w:r>
      <w:r w:rsidR="0041003A" w:rsidRPr="003376FD">
        <w:rPr>
          <w:rFonts w:ascii="Times New Roman" w:hAnsi="Times New Roman" w:cs="Times New Roman"/>
          <w:sz w:val="24"/>
          <w:szCs w:val="24"/>
          <w:lang w:val="en-US"/>
        </w:rPr>
        <w:t xml:space="preserve"> support </w:t>
      </w:r>
      <w:r w:rsidR="00D403AB" w:rsidRPr="003376FD">
        <w:rPr>
          <w:rFonts w:ascii="Times New Roman" w:hAnsi="Times New Roman" w:cs="Times New Roman"/>
          <w:sz w:val="24"/>
          <w:szCs w:val="24"/>
          <w:lang w:val="en-US"/>
        </w:rPr>
        <w:t>for the use of</w:t>
      </w:r>
      <w:r w:rsidR="0041003A" w:rsidRPr="003376FD">
        <w:rPr>
          <w:rFonts w:ascii="Times New Roman" w:hAnsi="Times New Roman" w:cs="Times New Roman"/>
          <w:sz w:val="24"/>
          <w:szCs w:val="24"/>
          <w:lang w:val="en-US"/>
        </w:rPr>
        <w:t xml:space="preserve"> BMI as a proxy for self-efficacy</w:t>
      </w:r>
      <w:r w:rsidRPr="003376FD">
        <w:rPr>
          <w:rFonts w:ascii="Times New Roman" w:hAnsi="Times New Roman" w:cs="Times New Roman"/>
          <w:sz w:val="24"/>
          <w:szCs w:val="24"/>
          <w:lang w:val="en-US"/>
        </w:rPr>
        <w:t xml:space="preserve">. </w:t>
      </w:r>
      <w:r w:rsidR="00AA4958" w:rsidRPr="003376FD">
        <w:rPr>
          <w:rFonts w:ascii="Times New Roman" w:hAnsi="Times New Roman" w:cs="Times New Roman"/>
          <w:sz w:val="24"/>
          <w:szCs w:val="24"/>
          <w:lang w:val="en-US"/>
        </w:rPr>
        <w:t xml:space="preserve">However, the </w:t>
      </w:r>
      <w:r w:rsidR="006C0119" w:rsidRPr="003376FD">
        <w:rPr>
          <w:rFonts w:ascii="Times New Roman" w:hAnsi="Times New Roman" w:cs="Times New Roman"/>
          <w:sz w:val="24"/>
          <w:szCs w:val="24"/>
          <w:lang w:val="en-US"/>
        </w:rPr>
        <w:t xml:space="preserve">supporting literature for </w:t>
      </w:r>
      <w:r w:rsidR="00AA4958" w:rsidRPr="003376FD">
        <w:rPr>
          <w:rFonts w:ascii="Times New Roman" w:hAnsi="Times New Roman" w:cs="Times New Roman"/>
          <w:sz w:val="24"/>
          <w:szCs w:val="24"/>
          <w:lang w:val="en-US"/>
        </w:rPr>
        <w:t xml:space="preserve">our </w:t>
      </w:r>
      <w:r w:rsidR="006C0119" w:rsidRPr="003376FD">
        <w:rPr>
          <w:rFonts w:ascii="Times New Roman" w:hAnsi="Times New Roman" w:cs="Times New Roman"/>
          <w:sz w:val="24"/>
          <w:szCs w:val="24"/>
          <w:lang w:val="en-US"/>
        </w:rPr>
        <w:t xml:space="preserve">hypothesis stems from healthcare and </w:t>
      </w:r>
      <w:r w:rsidR="00F50E16" w:rsidRPr="003376FD">
        <w:rPr>
          <w:rFonts w:ascii="Times New Roman" w:hAnsi="Times New Roman" w:cs="Times New Roman"/>
          <w:sz w:val="24"/>
          <w:szCs w:val="24"/>
          <w:lang w:val="en-US"/>
        </w:rPr>
        <w:t>well-being</w:t>
      </w:r>
      <w:r w:rsidR="006C0119" w:rsidRPr="003376FD">
        <w:rPr>
          <w:rFonts w:ascii="Times New Roman" w:hAnsi="Times New Roman" w:cs="Times New Roman"/>
          <w:sz w:val="24"/>
          <w:szCs w:val="24"/>
          <w:lang w:val="en-US"/>
        </w:rPr>
        <w:t xml:space="preserve">-related studies, </w:t>
      </w:r>
      <w:r w:rsidR="00AA4958" w:rsidRPr="003376FD">
        <w:rPr>
          <w:rFonts w:ascii="Times New Roman" w:hAnsi="Times New Roman" w:cs="Times New Roman"/>
          <w:sz w:val="24"/>
          <w:szCs w:val="24"/>
          <w:lang w:val="en-US"/>
        </w:rPr>
        <w:t xml:space="preserve">and perhaps </w:t>
      </w:r>
      <w:r w:rsidR="006C0119" w:rsidRPr="003376FD">
        <w:rPr>
          <w:rFonts w:ascii="Times New Roman" w:hAnsi="Times New Roman" w:cs="Times New Roman"/>
          <w:sz w:val="24"/>
          <w:szCs w:val="24"/>
          <w:lang w:val="en-US"/>
        </w:rPr>
        <w:t xml:space="preserve">the moderating effect of BMI (and its role as a proxy for self-efficacy) might only hold for professional services in healthcare and </w:t>
      </w:r>
      <w:r w:rsidR="00F50E16" w:rsidRPr="003376FD">
        <w:rPr>
          <w:rFonts w:ascii="Times New Roman" w:hAnsi="Times New Roman" w:cs="Times New Roman"/>
          <w:sz w:val="24"/>
          <w:szCs w:val="24"/>
          <w:lang w:val="en-US"/>
        </w:rPr>
        <w:t>well-being</w:t>
      </w:r>
      <w:r w:rsidR="006C0119" w:rsidRPr="003376FD">
        <w:rPr>
          <w:rFonts w:ascii="Times New Roman" w:hAnsi="Times New Roman" w:cs="Times New Roman"/>
          <w:sz w:val="24"/>
          <w:szCs w:val="24"/>
          <w:lang w:val="en-US"/>
        </w:rPr>
        <w:t>.</w:t>
      </w:r>
      <w:r w:rsidR="00AA4958" w:rsidRPr="003376FD">
        <w:rPr>
          <w:rFonts w:ascii="Times New Roman" w:hAnsi="Times New Roman" w:cs="Times New Roman"/>
          <w:sz w:val="24"/>
          <w:szCs w:val="24"/>
          <w:lang w:val="en-US"/>
        </w:rPr>
        <w:t xml:space="preserve"> </w:t>
      </w:r>
      <w:r w:rsidR="00594F8F" w:rsidRPr="003376FD">
        <w:rPr>
          <w:rFonts w:ascii="Times New Roman" w:hAnsi="Times New Roman" w:cs="Times New Roman"/>
          <w:sz w:val="24"/>
          <w:szCs w:val="24"/>
          <w:lang w:val="en-US"/>
        </w:rPr>
        <w:t xml:space="preserve">As </w:t>
      </w:r>
      <w:r w:rsidR="00DC7A9C" w:rsidRPr="003376FD">
        <w:rPr>
          <w:rFonts w:ascii="Times New Roman" w:hAnsi="Times New Roman" w:cs="Times New Roman"/>
          <w:sz w:val="24"/>
          <w:szCs w:val="24"/>
          <w:lang w:val="en-US"/>
        </w:rPr>
        <w:t>th</w:t>
      </w:r>
      <w:r w:rsidR="00D403AB" w:rsidRPr="003376FD">
        <w:rPr>
          <w:rFonts w:ascii="Times New Roman" w:hAnsi="Times New Roman" w:cs="Times New Roman"/>
          <w:sz w:val="24"/>
          <w:szCs w:val="24"/>
          <w:lang w:val="en-US"/>
        </w:rPr>
        <w:t>e</w:t>
      </w:r>
      <w:r w:rsidR="00DC7A9C" w:rsidRPr="003376FD">
        <w:rPr>
          <w:rFonts w:ascii="Times New Roman" w:hAnsi="Times New Roman" w:cs="Times New Roman"/>
          <w:sz w:val="24"/>
          <w:szCs w:val="24"/>
          <w:lang w:val="en-US"/>
        </w:rPr>
        <w:t xml:space="preserve"> application of this measure </w:t>
      </w:r>
      <w:r w:rsidR="00AA4958" w:rsidRPr="003376FD">
        <w:rPr>
          <w:rFonts w:ascii="Times New Roman" w:hAnsi="Times New Roman" w:cs="Times New Roman"/>
          <w:sz w:val="24"/>
          <w:szCs w:val="24"/>
          <w:lang w:val="en-US"/>
        </w:rPr>
        <w:t xml:space="preserve">seems less </w:t>
      </w:r>
      <w:r w:rsidR="00DC7A9C" w:rsidRPr="003376FD">
        <w:rPr>
          <w:rFonts w:ascii="Times New Roman" w:hAnsi="Times New Roman" w:cs="Times New Roman"/>
          <w:sz w:val="24"/>
          <w:szCs w:val="24"/>
          <w:lang w:val="en-US"/>
        </w:rPr>
        <w:t xml:space="preserve">helpful for other professional services </w:t>
      </w:r>
      <w:r w:rsidR="00AA4958" w:rsidRPr="003376FD">
        <w:rPr>
          <w:rFonts w:ascii="Times New Roman" w:hAnsi="Times New Roman" w:cs="Times New Roman"/>
          <w:sz w:val="24"/>
          <w:szCs w:val="24"/>
          <w:lang w:val="en-US"/>
        </w:rPr>
        <w:t xml:space="preserve">such as </w:t>
      </w:r>
      <w:r w:rsidR="00D403AB" w:rsidRPr="003376FD">
        <w:rPr>
          <w:rFonts w:ascii="Times New Roman" w:hAnsi="Times New Roman" w:cs="Times New Roman"/>
          <w:sz w:val="24"/>
          <w:szCs w:val="24"/>
          <w:lang w:val="en-US"/>
        </w:rPr>
        <w:t xml:space="preserve">legal and </w:t>
      </w:r>
      <w:r w:rsidR="00DC7A9C" w:rsidRPr="003376FD">
        <w:rPr>
          <w:rFonts w:ascii="Times New Roman" w:hAnsi="Times New Roman" w:cs="Times New Roman"/>
          <w:sz w:val="24"/>
          <w:szCs w:val="24"/>
          <w:lang w:val="en-US"/>
        </w:rPr>
        <w:t>financial services</w:t>
      </w:r>
      <w:r w:rsidR="00AA4958" w:rsidRPr="003376FD">
        <w:rPr>
          <w:rFonts w:ascii="Times New Roman" w:hAnsi="Times New Roman" w:cs="Times New Roman"/>
          <w:sz w:val="24"/>
          <w:szCs w:val="24"/>
          <w:lang w:val="en-US"/>
        </w:rPr>
        <w:t xml:space="preserve">, more research is needed to </w:t>
      </w:r>
      <w:r w:rsidR="00594F8F" w:rsidRPr="003376FD">
        <w:rPr>
          <w:rFonts w:ascii="Times New Roman" w:hAnsi="Times New Roman" w:cs="Times New Roman"/>
          <w:sz w:val="24"/>
          <w:szCs w:val="24"/>
          <w:lang w:val="en-US"/>
        </w:rPr>
        <w:t>investigate the role of BMI as a proxy</w:t>
      </w:r>
      <w:r w:rsidR="00DC7A9C" w:rsidRPr="003376FD">
        <w:rPr>
          <w:rFonts w:ascii="Times New Roman" w:hAnsi="Times New Roman" w:cs="Times New Roman"/>
          <w:sz w:val="24"/>
          <w:szCs w:val="24"/>
          <w:lang w:val="en-US"/>
        </w:rPr>
        <w:t xml:space="preserve">. </w:t>
      </w:r>
      <w:r w:rsidR="00BA2CCD" w:rsidRPr="003376FD">
        <w:rPr>
          <w:rFonts w:ascii="Times New Roman" w:hAnsi="Times New Roman" w:cs="Times New Roman"/>
          <w:sz w:val="24"/>
          <w:szCs w:val="24"/>
          <w:lang w:val="en-US"/>
        </w:rPr>
        <w:t>In sum</w:t>
      </w:r>
      <w:r w:rsidR="00D403AB" w:rsidRPr="003376FD">
        <w:rPr>
          <w:rFonts w:ascii="Times New Roman" w:hAnsi="Times New Roman" w:cs="Times New Roman"/>
          <w:sz w:val="24"/>
          <w:szCs w:val="24"/>
          <w:lang w:val="en-US"/>
        </w:rPr>
        <w:t>, a</w:t>
      </w:r>
      <w:r w:rsidR="0041003A" w:rsidRPr="003376FD">
        <w:rPr>
          <w:rFonts w:ascii="Times New Roman" w:hAnsi="Times New Roman" w:cs="Times New Roman"/>
          <w:sz w:val="24"/>
          <w:szCs w:val="24"/>
          <w:lang w:val="en-US"/>
        </w:rPr>
        <w:t xml:space="preserve">lthough our research </w:t>
      </w:r>
      <w:r w:rsidR="001127AA" w:rsidRPr="003376FD">
        <w:rPr>
          <w:rFonts w:ascii="Times New Roman" w:hAnsi="Times New Roman" w:cs="Times New Roman"/>
          <w:sz w:val="24"/>
          <w:szCs w:val="24"/>
          <w:lang w:val="en-US"/>
        </w:rPr>
        <w:t>represents</w:t>
      </w:r>
      <w:r w:rsidR="0041003A" w:rsidRPr="003376FD">
        <w:rPr>
          <w:rFonts w:ascii="Times New Roman" w:hAnsi="Times New Roman" w:cs="Times New Roman"/>
          <w:sz w:val="24"/>
          <w:szCs w:val="24"/>
          <w:lang w:val="en-US"/>
        </w:rPr>
        <w:t xml:space="preserve"> an important first step to better understand the </w:t>
      </w:r>
      <w:r w:rsidR="00D403AB" w:rsidRPr="003376FD">
        <w:rPr>
          <w:rFonts w:ascii="Times New Roman" w:hAnsi="Times New Roman" w:cs="Times New Roman"/>
          <w:sz w:val="24"/>
          <w:szCs w:val="24"/>
          <w:lang w:val="en-US"/>
        </w:rPr>
        <w:t>link between</w:t>
      </w:r>
      <w:r w:rsidR="0041003A" w:rsidRPr="003376FD">
        <w:rPr>
          <w:rFonts w:ascii="Times New Roman" w:hAnsi="Times New Roman" w:cs="Times New Roman"/>
          <w:sz w:val="24"/>
          <w:szCs w:val="24"/>
          <w:lang w:val="en-US"/>
        </w:rPr>
        <w:t xml:space="preserve"> </w:t>
      </w:r>
      <w:r w:rsidR="00AA353F" w:rsidRPr="003376FD">
        <w:rPr>
          <w:rFonts w:ascii="Times New Roman" w:hAnsi="Times New Roman" w:cs="Times New Roman"/>
          <w:sz w:val="24"/>
          <w:szCs w:val="24"/>
          <w:lang w:val="en-US"/>
        </w:rPr>
        <w:t>STT</w:t>
      </w:r>
      <w:r w:rsidR="00F549B9" w:rsidRPr="003376FD">
        <w:rPr>
          <w:rFonts w:ascii="Times New Roman" w:hAnsi="Times New Roman" w:cs="Times New Roman"/>
          <w:sz w:val="24"/>
          <w:szCs w:val="24"/>
          <w:lang w:val="en-US"/>
        </w:rPr>
        <w:t>s</w:t>
      </w:r>
      <w:r w:rsidR="00D403AB" w:rsidRPr="003376FD">
        <w:rPr>
          <w:rFonts w:ascii="Times New Roman" w:hAnsi="Times New Roman" w:cs="Times New Roman"/>
          <w:sz w:val="24"/>
          <w:szCs w:val="24"/>
          <w:lang w:val="en-US"/>
        </w:rPr>
        <w:t xml:space="preserve"> use and advice compliance</w:t>
      </w:r>
      <w:r w:rsidR="0041003A" w:rsidRPr="003376FD">
        <w:rPr>
          <w:rFonts w:ascii="Times New Roman" w:hAnsi="Times New Roman" w:cs="Times New Roman"/>
          <w:sz w:val="24"/>
          <w:szCs w:val="24"/>
          <w:lang w:val="en-US"/>
        </w:rPr>
        <w:t>, more work is needed to generalize our findings</w:t>
      </w:r>
      <w:r w:rsidR="00D403AB" w:rsidRPr="003376FD">
        <w:rPr>
          <w:rFonts w:ascii="Times New Roman" w:hAnsi="Times New Roman" w:cs="Times New Roman"/>
          <w:sz w:val="24"/>
          <w:szCs w:val="24"/>
          <w:lang w:val="en-US"/>
        </w:rPr>
        <w:t xml:space="preserve"> to other professional services such as</w:t>
      </w:r>
      <w:r w:rsidR="0041003A" w:rsidRPr="003376FD">
        <w:rPr>
          <w:rFonts w:ascii="Times New Roman" w:hAnsi="Times New Roman" w:cs="Times New Roman"/>
          <w:sz w:val="24"/>
          <w:szCs w:val="24"/>
          <w:lang w:val="en-US"/>
        </w:rPr>
        <w:t xml:space="preserve"> financial planning, management consulting,</w:t>
      </w:r>
      <w:r w:rsidR="00631921" w:rsidRPr="003376FD">
        <w:rPr>
          <w:rFonts w:ascii="Times New Roman" w:hAnsi="Times New Roman" w:cs="Times New Roman"/>
          <w:sz w:val="24"/>
          <w:szCs w:val="24"/>
          <w:lang w:val="en-US"/>
        </w:rPr>
        <w:t xml:space="preserve"> as well as </w:t>
      </w:r>
      <w:r w:rsidR="00D403AB" w:rsidRPr="003376FD">
        <w:rPr>
          <w:rFonts w:ascii="Times New Roman" w:hAnsi="Times New Roman" w:cs="Times New Roman"/>
          <w:sz w:val="24"/>
          <w:szCs w:val="24"/>
          <w:lang w:val="en-US"/>
        </w:rPr>
        <w:t xml:space="preserve">the </w:t>
      </w:r>
      <w:r w:rsidR="0041003A" w:rsidRPr="003376FD">
        <w:rPr>
          <w:rFonts w:ascii="Times New Roman" w:hAnsi="Times New Roman" w:cs="Times New Roman"/>
          <w:sz w:val="24"/>
          <w:szCs w:val="24"/>
          <w:lang w:val="en-US"/>
        </w:rPr>
        <w:t>training and development</w:t>
      </w:r>
      <w:r w:rsidR="00853CFA" w:rsidRPr="003376FD">
        <w:rPr>
          <w:rFonts w:ascii="Times New Roman" w:hAnsi="Times New Roman" w:cs="Times New Roman"/>
          <w:sz w:val="24"/>
          <w:szCs w:val="24"/>
          <w:lang w:val="en-US"/>
        </w:rPr>
        <w:t xml:space="preserve"> of employees</w:t>
      </w:r>
      <w:r w:rsidR="0041003A" w:rsidRPr="003376FD">
        <w:rPr>
          <w:rFonts w:ascii="Times New Roman" w:hAnsi="Times New Roman" w:cs="Times New Roman"/>
          <w:sz w:val="24"/>
          <w:szCs w:val="24"/>
          <w:lang w:val="en-US"/>
        </w:rPr>
        <w:t xml:space="preserve">. </w:t>
      </w:r>
    </w:p>
    <w:p w14:paraId="0CC3FFB2" w14:textId="77777777" w:rsidR="00A84B8B" w:rsidRPr="003376FD" w:rsidRDefault="00A84B8B">
      <w:pPr>
        <w:rPr>
          <w:rFonts w:ascii="Times New Roman" w:hAnsi="Times New Roman" w:cs="Times New Roman"/>
          <w:sz w:val="24"/>
          <w:szCs w:val="24"/>
          <w:lang w:val="en-US"/>
        </w:rPr>
      </w:pPr>
      <w:r w:rsidRPr="003376FD">
        <w:rPr>
          <w:rFonts w:ascii="Times New Roman" w:hAnsi="Times New Roman" w:cs="Times New Roman"/>
          <w:sz w:val="24"/>
          <w:szCs w:val="24"/>
          <w:lang w:val="en-US"/>
        </w:rPr>
        <w:br w:type="page"/>
      </w:r>
    </w:p>
    <w:p w14:paraId="5634F906" w14:textId="77777777" w:rsidR="00A84B8B" w:rsidRPr="003376FD" w:rsidRDefault="00A84B8B" w:rsidP="001624AE">
      <w:pPr>
        <w:widowControl w:val="0"/>
        <w:spacing w:after="0" w:line="480" w:lineRule="auto"/>
        <w:contextualSpacing/>
        <w:rPr>
          <w:rFonts w:ascii="Times New Roman" w:hAnsi="Times New Roman" w:cs="Times New Roman"/>
          <w:sz w:val="24"/>
          <w:szCs w:val="24"/>
          <w:lang w:val="en-US"/>
        </w:rPr>
      </w:pPr>
    </w:p>
    <w:p w14:paraId="49423F35" w14:textId="77777777" w:rsidR="00A84B8B" w:rsidRPr="003376FD" w:rsidRDefault="00A84B8B" w:rsidP="001624AE">
      <w:pPr>
        <w:widowControl w:val="0"/>
        <w:spacing w:after="0" w:line="480" w:lineRule="auto"/>
        <w:contextualSpacing/>
        <w:rPr>
          <w:rFonts w:ascii="Times New Roman" w:hAnsi="Times New Roman" w:cs="Times New Roman"/>
          <w:sz w:val="24"/>
          <w:szCs w:val="24"/>
          <w:lang w:val="en-US"/>
        </w:rPr>
        <w:sectPr w:rsidR="00A84B8B" w:rsidRPr="003376FD" w:rsidSect="00B427B0">
          <w:footerReference w:type="default" r:id="rId9"/>
          <w:endnotePr>
            <w:numFmt w:val="decimal"/>
          </w:endnotePr>
          <w:pgSz w:w="12240" w:h="15840" w:code="1"/>
          <w:pgMar w:top="1418" w:right="1418" w:bottom="1418" w:left="1418" w:header="709" w:footer="709" w:gutter="0"/>
          <w:pgNumType w:start="1"/>
          <w:cols w:space="708"/>
          <w:docGrid w:linePitch="360"/>
        </w:sectPr>
      </w:pPr>
    </w:p>
    <w:p w14:paraId="0D7FC0E7" w14:textId="77777777" w:rsidR="006C0ECC" w:rsidRPr="003376FD" w:rsidRDefault="0072232F" w:rsidP="004374A2">
      <w:pPr>
        <w:jc w:val="center"/>
        <w:rPr>
          <w:rFonts w:ascii="Times New Roman" w:hAnsi="Times New Roman" w:cs="Times New Roman"/>
          <w:b/>
          <w:sz w:val="24"/>
          <w:szCs w:val="24"/>
          <w:lang w:val="en-US"/>
        </w:rPr>
      </w:pPr>
      <w:r w:rsidRPr="003376FD">
        <w:rPr>
          <w:rFonts w:ascii="Times New Roman" w:hAnsi="Times New Roman" w:cs="Times New Roman"/>
          <w:b/>
          <w:sz w:val="24"/>
          <w:szCs w:val="24"/>
          <w:lang w:val="en-US"/>
        </w:rPr>
        <w:lastRenderedPageBreak/>
        <w:t>REFERENCES</w:t>
      </w:r>
    </w:p>
    <w:p w14:paraId="183D4222" w14:textId="77777777" w:rsidR="004F0773" w:rsidRPr="0047204C" w:rsidRDefault="00C111D4" w:rsidP="004F0773">
      <w:pPr>
        <w:pStyle w:val="EndNoteBibliography"/>
        <w:spacing w:after="0"/>
        <w:ind w:left="720" w:hanging="720"/>
        <w:rPr>
          <w:lang w:val="en-US"/>
        </w:rPr>
      </w:pPr>
      <w:r w:rsidRPr="003376FD">
        <w:rPr>
          <w:szCs w:val="24"/>
          <w:lang w:val="en-US"/>
        </w:rPr>
        <w:fldChar w:fldCharType="begin"/>
      </w:r>
      <w:r w:rsidRPr="003376FD">
        <w:rPr>
          <w:szCs w:val="24"/>
          <w:lang w:val="en-US"/>
        </w:rPr>
        <w:instrText xml:space="preserve"> ADDIN EN.REFLIST </w:instrText>
      </w:r>
      <w:r w:rsidRPr="003376FD">
        <w:rPr>
          <w:szCs w:val="24"/>
          <w:lang w:val="en-US"/>
        </w:rPr>
        <w:fldChar w:fldCharType="separate"/>
      </w:r>
      <w:r w:rsidR="004F0773" w:rsidRPr="0047204C">
        <w:rPr>
          <w:lang w:val="en-US"/>
        </w:rPr>
        <w:t xml:space="preserve">Abele, Andrea E. and Guido H. E. Gendolla (2007), "Individual Differences in Optimism Predict the Recall of Personally Relevant Information," </w:t>
      </w:r>
      <w:r w:rsidR="004F0773" w:rsidRPr="0047204C">
        <w:rPr>
          <w:i/>
          <w:lang w:val="en-US"/>
        </w:rPr>
        <w:t>Personality and Individual Differences</w:t>
      </w:r>
      <w:r w:rsidR="004F0773" w:rsidRPr="0047204C">
        <w:rPr>
          <w:lang w:val="en-US"/>
        </w:rPr>
        <w:t>, 43 (5), 1125-35.</w:t>
      </w:r>
    </w:p>
    <w:p w14:paraId="4F8B7370" w14:textId="77777777" w:rsidR="004F0773" w:rsidRPr="0047204C" w:rsidRDefault="004F0773" w:rsidP="004F0773">
      <w:pPr>
        <w:pStyle w:val="EndNoteBibliography"/>
        <w:spacing w:after="0"/>
        <w:ind w:left="720" w:hanging="720"/>
        <w:rPr>
          <w:lang w:val="en-US"/>
        </w:rPr>
      </w:pPr>
      <w:r w:rsidRPr="0047204C">
        <w:rPr>
          <w:lang w:val="en-US"/>
        </w:rPr>
        <w:t>Accenture (2018), "2018 Consumer Survey on Digital Health - Us Results," Accenture.</w:t>
      </w:r>
    </w:p>
    <w:p w14:paraId="13DA5936" w14:textId="77777777" w:rsidR="004F0773" w:rsidRPr="0047204C" w:rsidRDefault="004F0773" w:rsidP="004F0773">
      <w:pPr>
        <w:pStyle w:val="EndNoteBibliography"/>
        <w:spacing w:after="0"/>
        <w:ind w:left="720" w:hanging="720"/>
        <w:rPr>
          <w:lang w:val="en-US"/>
        </w:rPr>
      </w:pPr>
      <w:r w:rsidRPr="0047204C">
        <w:rPr>
          <w:lang w:val="en-US"/>
        </w:rPr>
        <w:t xml:space="preserve">Albarracín, Dolores, Blair T. Johnson, Martin Fishbein and Paige A. Muellerleile (2001), "Theories of Reasoned Action and Planned Behavior as Models of Condom Use: A Meta-Analysis," </w:t>
      </w:r>
      <w:r w:rsidRPr="0047204C">
        <w:rPr>
          <w:i/>
          <w:lang w:val="en-US"/>
        </w:rPr>
        <w:t>Psychological Bulletin</w:t>
      </w:r>
      <w:r w:rsidRPr="0047204C">
        <w:rPr>
          <w:lang w:val="en-US"/>
        </w:rPr>
        <w:t>, 127 (1), 142-61.</w:t>
      </w:r>
    </w:p>
    <w:p w14:paraId="0275AD33" w14:textId="77777777" w:rsidR="004F0773" w:rsidRPr="0047204C" w:rsidRDefault="004F0773" w:rsidP="004F0773">
      <w:pPr>
        <w:pStyle w:val="EndNoteBibliography"/>
        <w:spacing w:after="0"/>
        <w:ind w:left="720" w:hanging="720"/>
        <w:rPr>
          <w:lang w:val="en-US"/>
        </w:rPr>
      </w:pPr>
      <w:r w:rsidRPr="0047204C">
        <w:rPr>
          <w:lang w:val="en-US"/>
        </w:rPr>
        <w:t xml:space="preserve">Anderson, Laurel and Amy L. Ostrom (2015), "Transformative Service Research: Advancing Our Knowledge About Service and Well-Being," </w:t>
      </w:r>
      <w:r w:rsidRPr="0047204C">
        <w:rPr>
          <w:i/>
          <w:lang w:val="en-US"/>
        </w:rPr>
        <w:t>Journal of Service Research</w:t>
      </w:r>
      <w:r w:rsidRPr="0047204C">
        <w:rPr>
          <w:lang w:val="en-US"/>
        </w:rPr>
        <w:t>, 18 (3), 243-9.</w:t>
      </w:r>
    </w:p>
    <w:p w14:paraId="2EFE38F4" w14:textId="77777777" w:rsidR="004F0773" w:rsidRPr="0047204C" w:rsidRDefault="004F0773" w:rsidP="004F0773">
      <w:pPr>
        <w:pStyle w:val="EndNoteBibliography"/>
        <w:spacing w:after="0"/>
        <w:ind w:left="720" w:hanging="720"/>
        <w:rPr>
          <w:lang w:val="en-US"/>
        </w:rPr>
      </w:pPr>
      <w:r w:rsidRPr="0047204C">
        <w:rPr>
          <w:lang w:val="en-US"/>
        </w:rPr>
        <w:t xml:space="preserve">Aspara, Jaakko and Bram van den Bergh (2014), "Naturally Designed for Masculinity Vs. Femininity? The Digit Ratio Predicts Male Consumers' Choices of Gender-Imaged Products," </w:t>
      </w:r>
      <w:r w:rsidRPr="0047204C">
        <w:rPr>
          <w:i/>
          <w:lang w:val="en-US"/>
        </w:rPr>
        <w:t>International Journal of Research in Marketing</w:t>
      </w:r>
      <w:r w:rsidRPr="0047204C">
        <w:rPr>
          <w:lang w:val="en-US"/>
        </w:rPr>
        <w:t>, 31 (1), 117-21.</w:t>
      </w:r>
    </w:p>
    <w:p w14:paraId="7D8D4C1E" w14:textId="54798665" w:rsidR="004F0773" w:rsidRPr="0047204C" w:rsidRDefault="004F0773" w:rsidP="004F0773">
      <w:pPr>
        <w:pStyle w:val="EndNoteBibliography"/>
        <w:spacing w:after="0"/>
        <w:ind w:left="720" w:hanging="720"/>
        <w:rPr>
          <w:lang w:val="en-US"/>
        </w:rPr>
      </w:pPr>
      <w:r w:rsidRPr="0047204C">
        <w:rPr>
          <w:lang w:val="en-US"/>
        </w:rPr>
        <w:t xml:space="preserve">BCC Research (2017), "Health Self-Monitoring: Technologies and Global Markets,"available at: </w:t>
      </w:r>
      <w:hyperlink r:id="rId10" w:history="1">
        <w:r w:rsidRPr="0047204C">
          <w:rPr>
            <w:rStyle w:val="Hyperlink"/>
            <w:lang w:val="en-US"/>
          </w:rPr>
          <w:t>https://www.bccresearch.com/market-research/healthcare/health-self-monitoring-technologies-markets-report.html</w:t>
        </w:r>
      </w:hyperlink>
      <w:r w:rsidRPr="0047204C">
        <w:rPr>
          <w:lang w:val="en-US"/>
        </w:rPr>
        <w:t xml:space="preserve"> (accessed September 15, 2019)</w:t>
      </w:r>
      <w:r w:rsidR="002727DD" w:rsidRPr="0047204C">
        <w:rPr>
          <w:lang w:val="en-US"/>
        </w:rPr>
        <w:t>.</w:t>
      </w:r>
    </w:p>
    <w:p w14:paraId="0470FD78" w14:textId="77777777" w:rsidR="004F0773" w:rsidRPr="0047204C" w:rsidRDefault="004F0773" w:rsidP="004F0773">
      <w:pPr>
        <w:pStyle w:val="EndNoteBibliography"/>
        <w:spacing w:after="0"/>
        <w:ind w:left="720" w:hanging="720"/>
        <w:rPr>
          <w:lang w:val="en-US"/>
        </w:rPr>
      </w:pPr>
      <w:r w:rsidRPr="0047204C">
        <w:rPr>
          <w:lang w:val="en-US"/>
        </w:rPr>
        <w:t xml:space="preserve">Blut, Markus, Cheng Wang and Klaus Schoefer (2016), "Factors Influencing the Acceptance of Self-Service Technologies: A Meta-Analysis," </w:t>
      </w:r>
      <w:r w:rsidRPr="0047204C">
        <w:rPr>
          <w:i/>
          <w:lang w:val="en-US"/>
        </w:rPr>
        <w:t>Journal of Service Research</w:t>
      </w:r>
      <w:r w:rsidRPr="0047204C">
        <w:rPr>
          <w:lang w:val="en-US"/>
        </w:rPr>
        <w:t>, 19 (4), 396-416.</w:t>
      </w:r>
    </w:p>
    <w:p w14:paraId="3ED2648B" w14:textId="77777777" w:rsidR="004F0773" w:rsidRPr="0047204C" w:rsidRDefault="004F0773" w:rsidP="004F0773">
      <w:pPr>
        <w:pStyle w:val="EndNoteBibliography"/>
        <w:spacing w:after="0"/>
        <w:ind w:left="720" w:hanging="720"/>
        <w:rPr>
          <w:lang w:val="en-US"/>
        </w:rPr>
      </w:pPr>
      <w:r w:rsidRPr="0047204C">
        <w:rPr>
          <w:lang w:val="en-US"/>
        </w:rPr>
        <w:t xml:space="preserve">Bock, Dora E., Stephanie M. Mangus and Judith Anne Garretson Folse (2016), "The Road to Customer Loyalty Paved with Service Customization," </w:t>
      </w:r>
      <w:r w:rsidRPr="0047204C">
        <w:rPr>
          <w:i/>
          <w:lang w:val="en-US"/>
        </w:rPr>
        <w:t>Journal of Business Research</w:t>
      </w:r>
      <w:r w:rsidRPr="0047204C">
        <w:rPr>
          <w:lang w:val="en-US"/>
        </w:rPr>
        <w:t>, 69 (10), 3923-32.</w:t>
      </w:r>
    </w:p>
    <w:p w14:paraId="38179B76" w14:textId="77777777" w:rsidR="004F0773" w:rsidRPr="0047204C" w:rsidRDefault="004F0773" w:rsidP="004F0773">
      <w:pPr>
        <w:pStyle w:val="EndNoteBibliography"/>
        <w:spacing w:after="0"/>
        <w:ind w:left="720" w:hanging="720"/>
        <w:rPr>
          <w:lang w:val="en-US"/>
        </w:rPr>
      </w:pPr>
      <w:r w:rsidRPr="0047204C">
        <w:rPr>
          <w:lang w:val="en-US"/>
        </w:rPr>
        <w:t xml:space="preserve">Bode, Matthias  and Dorthe Kristensen (2016), "The Digital Doppelgänger Within. A Study on Self-Tracking and the Quantified Self-Movement," in </w:t>
      </w:r>
      <w:r w:rsidRPr="0047204C">
        <w:rPr>
          <w:i/>
          <w:lang w:val="en-US"/>
        </w:rPr>
        <w:t>Assembling Consumption</w:t>
      </w:r>
      <w:r w:rsidRPr="0047204C">
        <w:rPr>
          <w:lang w:val="en-US"/>
        </w:rPr>
        <w:t>, Domen Bajde &amp; Robin Canniford, ed. New York: Routledge, 119–34.</w:t>
      </w:r>
    </w:p>
    <w:p w14:paraId="78FD3630" w14:textId="77777777" w:rsidR="004F0773" w:rsidRPr="0047204C" w:rsidRDefault="004F0773" w:rsidP="004F0773">
      <w:pPr>
        <w:pStyle w:val="EndNoteBibliography"/>
        <w:spacing w:after="0"/>
        <w:ind w:left="720" w:hanging="720"/>
        <w:rPr>
          <w:lang w:val="en-US"/>
        </w:rPr>
      </w:pPr>
      <w:r w:rsidRPr="0047204C">
        <w:rPr>
          <w:lang w:val="en-US"/>
        </w:rPr>
        <w:t xml:space="preserve">Bowman, Douglas, Carrie M.  Heilman and P. B.  Seetharaman (2004), "Determinants of Product-Use Compliance Behavior," </w:t>
      </w:r>
      <w:r w:rsidRPr="0047204C">
        <w:rPr>
          <w:i/>
          <w:lang w:val="en-US"/>
        </w:rPr>
        <w:t>Journal of Marketing Research</w:t>
      </w:r>
      <w:r w:rsidRPr="0047204C">
        <w:rPr>
          <w:lang w:val="en-US"/>
        </w:rPr>
        <w:t>, 41 (3), 324–38.</w:t>
      </w:r>
    </w:p>
    <w:p w14:paraId="469272DD" w14:textId="77777777" w:rsidR="004F0773" w:rsidRPr="0047204C" w:rsidRDefault="004F0773" w:rsidP="004F0773">
      <w:pPr>
        <w:pStyle w:val="EndNoteBibliography"/>
        <w:spacing w:after="0"/>
        <w:ind w:left="720" w:hanging="720"/>
        <w:rPr>
          <w:lang w:val="en-US"/>
        </w:rPr>
      </w:pPr>
      <w:r w:rsidRPr="0047204C">
        <w:rPr>
          <w:lang w:val="en-US"/>
        </w:rPr>
        <w:t xml:space="preserve">Brown, Steven P., Shankar Ganesan and Goutam Challagalla (2001), "Self-Efficacy as a Moderator of Information-Seeking Effectiveness," </w:t>
      </w:r>
      <w:r w:rsidRPr="0047204C">
        <w:rPr>
          <w:i/>
          <w:lang w:val="en-US"/>
        </w:rPr>
        <w:t>Journal of Applied Psychology</w:t>
      </w:r>
      <w:r w:rsidRPr="0047204C">
        <w:rPr>
          <w:lang w:val="en-US"/>
        </w:rPr>
        <w:t>, 86 (5), 1043-51.</w:t>
      </w:r>
    </w:p>
    <w:p w14:paraId="6332F1DD" w14:textId="77777777" w:rsidR="004F0773" w:rsidRPr="0047204C" w:rsidRDefault="004F0773" w:rsidP="004F0773">
      <w:pPr>
        <w:pStyle w:val="EndNoteBibliography"/>
        <w:spacing w:after="0"/>
        <w:ind w:left="720" w:hanging="720"/>
        <w:rPr>
          <w:lang w:val="en-US"/>
        </w:rPr>
      </w:pPr>
      <w:r w:rsidRPr="0047204C">
        <w:rPr>
          <w:lang w:val="en-US"/>
        </w:rPr>
        <w:t xml:space="preserve">Brug, J., I. Steenhuis, P. van Assema and H. de Vries (1996), "The Impact of a Computer-Tailored Nutrition Intervention," </w:t>
      </w:r>
      <w:r w:rsidRPr="0047204C">
        <w:rPr>
          <w:i/>
          <w:lang w:val="en-US"/>
        </w:rPr>
        <w:t>Preventive Medicine</w:t>
      </w:r>
      <w:r w:rsidRPr="0047204C">
        <w:rPr>
          <w:lang w:val="en-US"/>
        </w:rPr>
        <w:t>, 25 (3), 236-42.</w:t>
      </w:r>
    </w:p>
    <w:p w14:paraId="575FA052" w14:textId="77777777" w:rsidR="004F0773" w:rsidRPr="0047204C" w:rsidRDefault="004F0773" w:rsidP="004F0773">
      <w:pPr>
        <w:pStyle w:val="EndNoteBibliography"/>
        <w:spacing w:after="0"/>
        <w:ind w:left="720" w:hanging="720"/>
        <w:rPr>
          <w:lang w:val="en-US"/>
        </w:rPr>
      </w:pPr>
      <w:r w:rsidRPr="0047204C">
        <w:rPr>
          <w:lang w:val="en-US"/>
        </w:rPr>
        <w:t xml:space="preserve">Brüggen, Elisabeth C., Jens Hogreve, Maria Holmlund, Sertan Kabadayi and Martin Löfgren (2017), "Financial Well-Being: A Conceptualization and Research Agenda," </w:t>
      </w:r>
      <w:r w:rsidRPr="0047204C">
        <w:rPr>
          <w:i/>
          <w:lang w:val="en-US"/>
        </w:rPr>
        <w:t>Journal of Business Research</w:t>
      </w:r>
      <w:r w:rsidRPr="0047204C">
        <w:rPr>
          <w:lang w:val="en-US"/>
        </w:rPr>
        <w:t>, 79, 228-37.</w:t>
      </w:r>
    </w:p>
    <w:p w14:paraId="592378CD" w14:textId="043AE533" w:rsidR="004F0773" w:rsidRPr="0047204C" w:rsidRDefault="004F0773" w:rsidP="004F0773">
      <w:pPr>
        <w:pStyle w:val="EndNoteBibliography"/>
        <w:spacing w:after="0"/>
        <w:ind w:left="720" w:hanging="720"/>
        <w:rPr>
          <w:lang w:val="en-US"/>
        </w:rPr>
      </w:pPr>
      <w:r w:rsidRPr="0047204C">
        <w:rPr>
          <w:lang w:val="en-US"/>
        </w:rPr>
        <w:t xml:space="preserve">Businesswire (2019), "The 2019 Global Professional Services Market,"available at: </w:t>
      </w:r>
      <w:hyperlink r:id="rId11" w:history="1">
        <w:r w:rsidRPr="0047204C">
          <w:rPr>
            <w:rStyle w:val="Hyperlink"/>
            <w:lang w:val="en-US"/>
          </w:rPr>
          <w:t>https://www.businesswire.com/news/home/20190701005419/en/2019-Global-Professional-Services-Market---Worth</w:t>
        </w:r>
      </w:hyperlink>
      <w:r w:rsidRPr="0047204C">
        <w:rPr>
          <w:lang w:val="en-US"/>
        </w:rPr>
        <w:t xml:space="preserve"> (accessed December 18, 2019)</w:t>
      </w:r>
      <w:r w:rsidR="002727DD" w:rsidRPr="0047204C">
        <w:rPr>
          <w:lang w:val="en-US"/>
        </w:rPr>
        <w:t>.</w:t>
      </w:r>
      <w:r w:rsidRPr="0047204C">
        <w:rPr>
          <w:lang w:val="en-US"/>
        </w:rPr>
        <w:t xml:space="preserve"> </w:t>
      </w:r>
    </w:p>
    <w:p w14:paraId="74F18437" w14:textId="77777777" w:rsidR="004F0773" w:rsidRPr="0047204C" w:rsidRDefault="004F0773" w:rsidP="004F0773">
      <w:pPr>
        <w:pStyle w:val="EndNoteBibliography"/>
        <w:spacing w:after="0"/>
        <w:ind w:left="720" w:hanging="720"/>
        <w:rPr>
          <w:lang w:val="en-US"/>
        </w:rPr>
      </w:pPr>
      <w:r w:rsidRPr="0047204C">
        <w:rPr>
          <w:lang w:val="en-US"/>
        </w:rPr>
        <w:t xml:space="preserve">Büttgen, Marion, Jan H. Schumann and Zelal Ates (2012), "Service Locus of Control and Customer Coproduction: The Role of Prior Service Experience and Organizational Socialization," </w:t>
      </w:r>
      <w:r w:rsidRPr="0047204C">
        <w:rPr>
          <w:i/>
          <w:lang w:val="en-US"/>
        </w:rPr>
        <w:t>Journal of Service Research</w:t>
      </w:r>
      <w:r w:rsidRPr="0047204C">
        <w:rPr>
          <w:lang w:val="en-US"/>
        </w:rPr>
        <w:t>, 15 (2), 166-81.</w:t>
      </w:r>
    </w:p>
    <w:p w14:paraId="487AB235" w14:textId="77777777" w:rsidR="004F0773" w:rsidRPr="0047204C" w:rsidRDefault="004F0773" w:rsidP="004F0773">
      <w:pPr>
        <w:pStyle w:val="EndNoteBibliography"/>
        <w:spacing w:after="0"/>
        <w:ind w:left="720" w:hanging="720"/>
        <w:rPr>
          <w:lang w:val="en-US"/>
        </w:rPr>
      </w:pPr>
      <w:r w:rsidRPr="0047204C">
        <w:rPr>
          <w:lang w:val="en-US"/>
        </w:rPr>
        <w:t xml:space="preserve">Camacho, Nuno , Martijn De Jong and Stefan  Stremersch (2014), "The Effect of Customer Empowerment on Adherence to Expert Advice," </w:t>
      </w:r>
      <w:r w:rsidRPr="0047204C">
        <w:rPr>
          <w:i/>
          <w:lang w:val="en-US"/>
        </w:rPr>
        <w:t>International Journal of Research in Marketing</w:t>
      </w:r>
      <w:r w:rsidRPr="0047204C">
        <w:rPr>
          <w:lang w:val="en-US"/>
        </w:rPr>
        <w:t>, 31 (3), 293–308.</w:t>
      </w:r>
    </w:p>
    <w:p w14:paraId="65F9C191" w14:textId="77777777" w:rsidR="004F0773" w:rsidRPr="0047204C" w:rsidRDefault="004F0773" w:rsidP="004F0773">
      <w:pPr>
        <w:pStyle w:val="EndNoteBibliography"/>
        <w:spacing w:after="0"/>
        <w:ind w:left="720" w:hanging="720"/>
        <w:rPr>
          <w:lang w:val="en-US"/>
        </w:rPr>
      </w:pPr>
      <w:r w:rsidRPr="0047204C">
        <w:rPr>
          <w:lang w:val="en-US"/>
        </w:rPr>
        <w:t xml:space="preserve">Caperchione, Cristina M., Mitch J. Duncan, Kerry Mummery, Rebekah Steele and Grant Schofield (2008), "Mediating Relationship between Body Mass Index and the Direct Measures of the Theory of Planned Behaviour on Physical Activity Intention," </w:t>
      </w:r>
      <w:r w:rsidRPr="0047204C">
        <w:rPr>
          <w:i/>
          <w:lang w:val="en-US"/>
        </w:rPr>
        <w:t>Psychology, Health &amp; Medicine</w:t>
      </w:r>
      <w:r w:rsidRPr="0047204C">
        <w:rPr>
          <w:lang w:val="en-US"/>
        </w:rPr>
        <w:t>, 13 (2), 168-79.</w:t>
      </w:r>
    </w:p>
    <w:p w14:paraId="7A305CC6" w14:textId="77777777" w:rsidR="004F0773" w:rsidRPr="0047204C" w:rsidRDefault="004F0773" w:rsidP="004F0773">
      <w:pPr>
        <w:pStyle w:val="EndNoteBibliography"/>
        <w:spacing w:after="0"/>
        <w:ind w:left="720" w:hanging="720"/>
        <w:rPr>
          <w:lang w:val="en-US"/>
        </w:rPr>
      </w:pPr>
      <w:r w:rsidRPr="0047204C">
        <w:rPr>
          <w:lang w:val="en-US"/>
        </w:rPr>
        <w:lastRenderedPageBreak/>
        <w:t xml:space="preserve">Collier, Joel E., Daniel L. Sherrell, Emin Babakus and Alisha Blakeney Horky (2014), "Understanding the Differences of Public and Private Self-Service Technology," </w:t>
      </w:r>
      <w:r w:rsidRPr="0047204C">
        <w:rPr>
          <w:i/>
          <w:lang w:val="en-US"/>
        </w:rPr>
        <w:t>Journal of Services Marketing</w:t>
      </w:r>
      <w:r w:rsidRPr="0047204C">
        <w:rPr>
          <w:lang w:val="en-US"/>
        </w:rPr>
        <w:t>, 28 (1), 60-70.</w:t>
      </w:r>
    </w:p>
    <w:p w14:paraId="16DF0373" w14:textId="77777777" w:rsidR="004F0773" w:rsidRPr="0047204C" w:rsidRDefault="004F0773" w:rsidP="004F0773">
      <w:pPr>
        <w:pStyle w:val="EndNoteBibliography"/>
        <w:spacing w:after="0"/>
        <w:ind w:left="720" w:hanging="720"/>
        <w:rPr>
          <w:lang w:val="en-US"/>
        </w:rPr>
      </w:pPr>
      <w:r w:rsidRPr="0047204C">
        <w:rPr>
          <w:lang w:val="en-US"/>
        </w:rPr>
        <w:t xml:space="preserve">Crawford, K., J. Lingel and T. Karppi (2015), "Our Metrics, Ourselves: A Hundred Years of Self-Tracking from the Weight Scale to the Wrist Wearable Device," </w:t>
      </w:r>
      <w:r w:rsidRPr="0047204C">
        <w:rPr>
          <w:i/>
          <w:lang w:val="en-US"/>
        </w:rPr>
        <w:t>European Journal of Cultural Studies</w:t>
      </w:r>
      <w:r w:rsidRPr="0047204C">
        <w:rPr>
          <w:lang w:val="en-US"/>
        </w:rPr>
        <w:t>, 18 (4-5), 479–96.</w:t>
      </w:r>
    </w:p>
    <w:p w14:paraId="20186F66" w14:textId="77777777" w:rsidR="004F0773" w:rsidRPr="0047204C" w:rsidRDefault="004F0773" w:rsidP="004F0773">
      <w:pPr>
        <w:pStyle w:val="EndNoteBibliography"/>
        <w:spacing w:after="0"/>
        <w:ind w:left="720" w:hanging="720"/>
        <w:rPr>
          <w:lang w:val="en-US"/>
        </w:rPr>
      </w:pPr>
      <w:r w:rsidRPr="0047204C">
        <w:rPr>
          <w:lang w:val="en-US"/>
        </w:rPr>
        <w:t xml:space="preserve">Dagger, Tracey S. and Jillian C. Sweeney (2006), "The Effect of Service Evaluations on Behavioral Intentions and Quality of Life," </w:t>
      </w:r>
      <w:r w:rsidRPr="0047204C">
        <w:rPr>
          <w:i/>
          <w:lang w:val="en-US"/>
        </w:rPr>
        <w:t>Journal of Service Research</w:t>
      </w:r>
      <w:r w:rsidRPr="0047204C">
        <w:rPr>
          <w:lang w:val="en-US"/>
        </w:rPr>
        <w:t>, 9 (1), 3-18.</w:t>
      </w:r>
    </w:p>
    <w:p w14:paraId="2AEC380B" w14:textId="77777777" w:rsidR="004F0773" w:rsidRPr="0047204C" w:rsidRDefault="004F0773" w:rsidP="004F0773">
      <w:pPr>
        <w:pStyle w:val="EndNoteBibliography"/>
        <w:spacing w:after="0"/>
        <w:ind w:left="720" w:hanging="720"/>
        <w:rPr>
          <w:lang w:val="en-US"/>
        </w:rPr>
      </w:pPr>
      <w:r w:rsidRPr="0047204C">
        <w:rPr>
          <w:lang w:val="sv-SE"/>
        </w:rPr>
        <w:t xml:space="preserve">de Graaf, Ron, Rob V.  </w:t>
      </w:r>
      <w:r w:rsidRPr="0047204C">
        <w:rPr>
          <w:lang w:val="en-US"/>
        </w:rPr>
        <w:t xml:space="preserve">Bijl, Filip  Smit, Anneloes  Ravelli and Wilma A. M.  Vollebergh (2000), "Psychiatric and Sociodemographic Predictors of Attrition in a Longitudinal Study " </w:t>
      </w:r>
      <w:r w:rsidRPr="0047204C">
        <w:rPr>
          <w:i/>
          <w:lang w:val="en-US"/>
        </w:rPr>
        <w:t>The Netherlands Mental Health Survey and Incidence Study</w:t>
      </w:r>
      <w:r w:rsidRPr="0047204C">
        <w:rPr>
          <w:lang w:val="en-US"/>
        </w:rPr>
        <w:t xml:space="preserve">, 152 (11), 1039-47 </w:t>
      </w:r>
    </w:p>
    <w:p w14:paraId="0794A3B8" w14:textId="77777777" w:rsidR="004F0773" w:rsidRPr="0047204C" w:rsidRDefault="004F0773" w:rsidP="004F0773">
      <w:pPr>
        <w:pStyle w:val="EndNoteBibliography"/>
        <w:spacing w:after="0"/>
        <w:ind w:left="720" w:hanging="720"/>
        <w:rPr>
          <w:lang w:val="en-US"/>
        </w:rPr>
      </w:pPr>
      <w:r w:rsidRPr="0047204C">
        <w:rPr>
          <w:lang w:val="en-US"/>
        </w:rPr>
        <w:t xml:space="preserve">Dellande, Stephanie, Mary C. Gilly and John L.  Graham (2004), "Gaining Compliance and Losing Weight: The Role of the Service Provider in Health Care Services," </w:t>
      </w:r>
      <w:r w:rsidRPr="0047204C">
        <w:rPr>
          <w:i/>
          <w:lang w:val="en-US"/>
        </w:rPr>
        <w:t>Journal of Marketing</w:t>
      </w:r>
      <w:r w:rsidRPr="0047204C">
        <w:rPr>
          <w:lang w:val="en-US"/>
        </w:rPr>
        <w:t>, 68 (4), 78–91.</w:t>
      </w:r>
    </w:p>
    <w:p w14:paraId="3F5A8DC6" w14:textId="77777777" w:rsidR="004F0773" w:rsidRPr="0047204C" w:rsidRDefault="004F0773" w:rsidP="004F0773">
      <w:pPr>
        <w:pStyle w:val="EndNoteBibliography"/>
        <w:spacing w:after="0"/>
        <w:ind w:left="720" w:hanging="720"/>
        <w:rPr>
          <w:lang w:val="en-US"/>
        </w:rPr>
      </w:pPr>
      <w:r w:rsidRPr="0047204C">
        <w:rPr>
          <w:lang w:val="en-US"/>
        </w:rPr>
        <w:t xml:space="preserve">DiMatteo, M. Robin (2004), "Social Support and Patient Adherence to Medical Treatment: A Meta-Analysis," </w:t>
      </w:r>
      <w:r w:rsidRPr="0047204C">
        <w:rPr>
          <w:i/>
          <w:lang w:val="en-US"/>
        </w:rPr>
        <w:t>Health Psychology</w:t>
      </w:r>
      <w:r w:rsidRPr="0047204C">
        <w:rPr>
          <w:lang w:val="en-US"/>
        </w:rPr>
        <w:t>, 23 (2), 207-18.</w:t>
      </w:r>
    </w:p>
    <w:p w14:paraId="12F9EF59" w14:textId="77777777" w:rsidR="004F0773" w:rsidRPr="0047204C" w:rsidRDefault="004F0773" w:rsidP="004F0773">
      <w:pPr>
        <w:pStyle w:val="EndNoteBibliography"/>
        <w:spacing w:after="0"/>
        <w:ind w:left="720" w:hanging="720"/>
        <w:rPr>
          <w:lang w:val="en-US"/>
        </w:rPr>
      </w:pPr>
      <w:r w:rsidRPr="0047204C">
        <w:rPr>
          <w:lang w:val="en-US"/>
        </w:rPr>
        <w:t xml:space="preserve">Dong, Beibei, Kenneth R. Evans and Shaoming Zou (2008), "The Effects of Customer Participation in Co-Created Service Recovery," </w:t>
      </w:r>
      <w:r w:rsidRPr="0047204C">
        <w:rPr>
          <w:i/>
          <w:lang w:val="en-US"/>
        </w:rPr>
        <w:t>Journal of the Academy of Marketing Science</w:t>
      </w:r>
      <w:r w:rsidRPr="0047204C">
        <w:rPr>
          <w:lang w:val="en-US"/>
        </w:rPr>
        <w:t>, 36 (1), 123-37.</w:t>
      </w:r>
    </w:p>
    <w:p w14:paraId="596888DF" w14:textId="77777777" w:rsidR="004F0773" w:rsidRPr="0047204C" w:rsidRDefault="004F0773" w:rsidP="004F0773">
      <w:pPr>
        <w:pStyle w:val="EndNoteBibliography"/>
        <w:spacing w:after="0"/>
        <w:ind w:left="720" w:hanging="720"/>
        <w:rPr>
          <w:lang w:val="en-US"/>
        </w:rPr>
      </w:pPr>
      <w:r w:rsidRPr="0047204C">
        <w:rPr>
          <w:lang w:val="en-US"/>
        </w:rPr>
        <w:t xml:space="preserve">Fishbach, Ayelet and Ravi Dhar (2005), "Goals as Excuses or Guides: The Liberating Effect of Perceived Goal Progress on Choice," </w:t>
      </w:r>
      <w:r w:rsidRPr="0047204C">
        <w:rPr>
          <w:i/>
          <w:lang w:val="en-US"/>
        </w:rPr>
        <w:t>Journal of Consumer Research</w:t>
      </w:r>
      <w:r w:rsidRPr="0047204C">
        <w:rPr>
          <w:lang w:val="en-US"/>
        </w:rPr>
        <w:t>, 32 (3), 370-7.</w:t>
      </w:r>
    </w:p>
    <w:p w14:paraId="2F9AA3DC" w14:textId="3539B6DE" w:rsidR="004F0773" w:rsidRPr="0047204C" w:rsidRDefault="004F0773" w:rsidP="004F0773">
      <w:pPr>
        <w:pStyle w:val="EndNoteBibliography"/>
        <w:spacing w:after="0"/>
        <w:ind w:left="720" w:hanging="720"/>
        <w:rPr>
          <w:lang w:val="en-US"/>
        </w:rPr>
      </w:pPr>
      <w:r w:rsidRPr="0047204C">
        <w:rPr>
          <w:lang w:val="en-US"/>
        </w:rPr>
        <w:t xml:space="preserve">Fitbit (2019), "Fitbit Charge 3,"available at: </w:t>
      </w:r>
      <w:hyperlink r:id="rId12" w:history="1">
        <w:r w:rsidRPr="0047204C">
          <w:rPr>
            <w:rStyle w:val="Hyperlink"/>
            <w:lang w:val="en-US"/>
          </w:rPr>
          <w:t>https://www.fitbit.com/eu/charge3</w:t>
        </w:r>
      </w:hyperlink>
      <w:r w:rsidRPr="0047204C">
        <w:rPr>
          <w:lang w:val="en-US"/>
        </w:rPr>
        <w:t xml:space="preserve"> (accessed March 15, 2019)</w:t>
      </w:r>
      <w:r w:rsidR="002727DD" w:rsidRPr="0047204C">
        <w:rPr>
          <w:lang w:val="en-US"/>
        </w:rPr>
        <w:t>.</w:t>
      </w:r>
    </w:p>
    <w:p w14:paraId="2D4CA050" w14:textId="77777777" w:rsidR="004F0773" w:rsidRPr="0047204C" w:rsidRDefault="004F0773" w:rsidP="004F0773">
      <w:pPr>
        <w:pStyle w:val="EndNoteBibliography"/>
        <w:spacing w:after="0"/>
        <w:ind w:left="720" w:hanging="720"/>
        <w:rPr>
          <w:lang w:val="en-US"/>
        </w:rPr>
      </w:pPr>
      <w:r w:rsidRPr="0047204C">
        <w:rPr>
          <w:lang w:val="en-US"/>
        </w:rPr>
        <w:t xml:space="preserve">Fornell, Claes and David F. Larcker (1981), "Evaluating Structural Equation Models with Unobservable Variables and Measurement Error," </w:t>
      </w:r>
      <w:r w:rsidRPr="0047204C">
        <w:rPr>
          <w:i/>
          <w:lang w:val="en-US"/>
        </w:rPr>
        <w:t>Journal of Marketing Research (JMR)</w:t>
      </w:r>
      <w:r w:rsidRPr="0047204C">
        <w:rPr>
          <w:lang w:val="en-US"/>
        </w:rPr>
        <w:t>, 18 (1), 39-50.</w:t>
      </w:r>
    </w:p>
    <w:p w14:paraId="58D10AC1" w14:textId="77777777" w:rsidR="004F0773" w:rsidRPr="0047204C" w:rsidRDefault="004F0773" w:rsidP="004F0773">
      <w:pPr>
        <w:pStyle w:val="EndNoteBibliography"/>
        <w:spacing w:after="0"/>
        <w:ind w:left="720" w:hanging="720"/>
        <w:rPr>
          <w:lang w:val="en-US"/>
        </w:rPr>
      </w:pPr>
      <w:r w:rsidRPr="0047204C">
        <w:rPr>
          <w:lang w:val="en-US"/>
        </w:rPr>
        <w:t xml:space="preserve">Gallan, Andrew, Cheryl Jarvis, Stephen Brown and Mary Bitner (2013), "Customer Positivity and Participation in Services: An Empirical Test in a Health Care Context," </w:t>
      </w:r>
      <w:r w:rsidRPr="0047204C">
        <w:rPr>
          <w:i/>
          <w:lang w:val="en-US"/>
        </w:rPr>
        <w:t>Journal of the Academy of Marketing Science</w:t>
      </w:r>
      <w:r w:rsidRPr="0047204C">
        <w:rPr>
          <w:lang w:val="en-US"/>
        </w:rPr>
        <w:t>, 41 (3), 338-56.</w:t>
      </w:r>
    </w:p>
    <w:p w14:paraId="6E74B6F2" w14:textId="77777777" w:rsidR="004F0773" w:rsidRPr="0047204C" w:rsidRDefault="004F0773" w:rsidP="004F0773">
      <w:pPr>
        <w:pStyle w:val="EndNoteBibliography"/>
        <w:spacing w:after="0"/>
        <w:ind w:left="720" w:hanging="720"/>
        <w:rPr>
          <w:lang w:val="en-US"/>
        </w:rPr>
      </w:pPr>
      <w:r w:rsidRPr="0047204C">
        <w:rPr>
          <w:lang w:val="en-US"/>
        </w:rPr>
        <w:t xml:space="preserve">Gist, Marilyn E. and Terence R. Mitchell (1992), "Self-Efficacy: A Theoretical Analysis of Its Determinants and Malleability," </w:t>
      </w:r>
      <w:r w:rsidRPr="0047204C">
        <w:rPr>
          <w:i/>
          <w:lang w:val="en-US"/>
        </w:rPr>
        <w:t>The Academy of Management Review</w:t>
      </w:r>
      <w:r w:rsidRPr="0047204C">
        <w:rPr>
          <w:lang w:val="en-US"/>
        </w:rPr>
        <w:t>, 17 (2), 183-211.</w:t>
      </w:r>
    </w:p>
    <w:p w14:paraId="76BD10EC" w14:textId="77777777" w:rsidR="004F0773" w:rsidRPr="0047204C" w:rsidRDefault="004F0773" w:rsidP="004F0773">
      <w:pPr>
        <w:pStyle w:val="EndNoteBibliography"/>
        <w:spacing w:after="0"/>
        <w:ind w:left="720" w:hanging="720"/>
        <w:rPr>
          <w:lang w:val="en-US"/>
        </w:rPr>
      </w:pPr>
      <w:r w:rsidRPr="0047204C">
        <w:rPr>
          <w:lang w:val="en-US"/>
        </w:rPr>
        <w:t xml:space="preserve">Glasgow, Russell E., Kevin D. McCaul and Lorraine C. Schafer (1987), "Self-Care Behaviors and Glycemic Control in Type I Diabetes," </w:t>
      </w:r>
      <w:r w:rsidRPr="0047204C">
        <w:rPr>
          <w:i/>
          <w:lang w:val="en-US"/>
        </w:rPr>
        <w:t>Journal of Chronic Diseases</w:t>
      </w:r>
      <w:r w:rsidRPr="0047204C">
        <w:rPr>
          <w:lang w:val="en-US"/>
        </w:rPr>
        <w:t>, 40 (5), 399-412.</w:t>
      </w:r>
    </w:p>
    <w:p w14:paraId="0DC285EA" w14:textId="77777777" w:rsidR="004F0773" w:rsidRPr="0047204C" w:rsidRDefault="004F0773" w:rsidP="004F0773">
      <w:pPr>
        <w:pStyle w:val="EndNoteBibliography"/>
        <w:spacing w:after="0"/>
        <w:ind w:left="720" w:hanging="720"/>
        <w:rPr>
          <w:lang w:val="en-US"/>
        </w:rPr>
      </w:pPr>
      <w:r w:rsidRPr="0047204C">
        <w:rPr>
          <w:lang w:val="en-US"/>
        </w:rPr>
        <w:t xml:space="preserve">Guo, Lin, Eric J. Arnould, Thomas W. Gruen and Chuanyi Tang (2013), "Socializing to Co-Produce: Pathways to Consumers' Financial Well-Being," </w:t>
      </w:r>
      <w:r w:rsidRPr="0047204C">
        <w:rPr>
          <w:i/>
          <w:lang w:val="en-US"/>
        </w:rPr>
        <w:t>Journal of Service Research</w:t>
      </w:r>
      <w:r w:rsidRPr="0047204C">
        <w:rPr>
          <w:lang w:val="en-US"/>
        </w:rPr>
        <w:t>, 16 (4), 549-63.</w:t>
      </w:r>
    </w:p>
    <w:p w14:paraId="1B2CF986" w14:textId="77777777" w:rsidR="004F0773" w:rsidRPr="0047204C" w:rsidRDefault="004F0773" w:rsidP="004F0773">
      <w:pPr>
        <w:pStyle w:val="EndNoteBibliography"/>
        <w:spacing w:after="0"/>
        <w:ind w:left="720" w:hanging="720"/>
        <w:rPr>
          <w:lang w:val="en-US"/>
        </w:rPr>
      </w:pPr>
      <w:r w:rsidRPr="0047204C">
        <w:rPr>
          <w:lang w:val="en-US"/>
        </w:rPr>
        <w:t xml:space="preserve">Hausenblas, H. A., A. V. Carron and D. E. Mack (1997), " Application of the Theories of Reasoned Action and Planned Behavior to Exercise Behavior: A Meta-Analysis," </w:t>
      </w:r>
      <w:r w:rsidRPr="0047204C">
        <w:rPr>
          <w:i/>
          <w:lang w:val="en-US"/>
        </w:rPr>
        <w:t>Journal of Sport &amp; Exercise Psychology</w:t>
      </w:r>
      <w:r w:rsidRPr="0047204C">
        <w:rPr>
          <w:lang w:val="en-US"/>
        </w:rPr>
        <w:t>, 19 (1), 36-51.</w:t>
      </w:r>
    </w:p>
    <w:p w14:paraId="72ED3FA4" w14:textId="77777777" w:rsidR="004F0773" w:rsidRPr="0047204C" w:rsidRDefault="004F0773" w:rsidP="004F0773">
      <w:pPr>
        <w:pStyle w:val="EndNoteBibliography"/>
        <w:spacing w:after="0"/>
        <w:ind w:left="720" w:hanging="720"/>
        <w:rPr>
          <w:lang w:val="en-US"/>
        </w:rPr>
      </w:pPr>
      <w:r w:rsidRPr="0047204C">
        <w:rPr>
          <w:lang w:val="en-US"/>
        </w:rPr>
        <w:t xml:space="preserve">Hausmann, Angela (2004), "Modeling the Patient-Physician Service Encounter: Improving Patient Outcomes," </w:t>
      </w:r>
      <w:r w:rsidRPr="0047204C">
        <w:rPr>
          <w:i/>
          <w:lang w:val="en-US"/>
        </w:rPr>
        <w:t>Journal of the Academy of Marketing Science</w:t>
      </w:r>
      <w:r w:rsidRPr="0047204C">
        <w:rPr>
          <w:lang w:val="en-US"/>
        </w:rPr>
        <w:t>, 32 (4), 403–17.</w:t>
      </w:r>
    </w:p>
    <w:p w14:paraId="70F6A231" w14:textId="77777777" w:rsidR="004F0773" w:rsidRPr="0047204C" w:rsidRDefault="004F0773" w:rsidP="004F0773">
      <w:pPr>
        <w:pStyle w:val="EndNoteBibliography"/>
        <w:spacing w:after="0"/>
        <w:ind w:left="720" w:hanging="720"/>
        <w:rPr>
          <w:lang w:val="en-US"/>
        </w:rPr>
      </w:pPr>
      <w:r w:rsidRPr="0047204C">
        <w:rPr>
          <w:lang w:val="en-US"/>
        </w:rPr>
        <w:t xml:space="preserve">Huang, Ming-Hui and Roland Rust (2017), "Technology-Driven Service Strategy," </w:t>
      </w:r>
      <w:r w:rsidRPr="0047204C">
        <w:rPr>
          <w:i/>
          <w:lang w:val="en-US"/>
        </w:rPr>
        <w:t>Journal of the Academy of Marketing Science</w:t>
      </w:r>
      <w:r w:rsidRPr="0047204C">
        <w:rPr>
          <w:lang w:val="en-US"/>
        </w:rPr>
        <w:t>, 45 (6), 906-24.</w:t>
      </w:r>
    </w:p>
    <w:p w14:paraId="38D931A3" w14:textId="77777777" w:rsidR="004F0773" w:rsidRPr="0047204C" w:rsidRDefault="004F0773" w:rsidP="004F0773">
      <w:pPr>
        <w:pStyle w:val="EndNoteBibliography"/>
        <w:spacing w:after="0"/>
        <w:ind w:left="720" w:hanging="720"/>
        <w:rPr>
          <w:lang w:val="en-US"/>
        </w:rPr>
      </w:pPr>
      <w:r w:rsidRPr="0047204C">
        <w:rPr>
          <w:lang w:val="en-US"/>
        </w:rPr>
        <w:t xml:space="preserve">Huang, Ming-Hui and Roland T. Rust (2018), "Artificial Intelligence in Service," </w:t>
      </w:r>
      <w:r w:rsidRPr="0047204C">
        <w:rPr>
          <w:i/>
          <w:lang w:val="en-US"/>
        </w:rPr>
        <w:t>Journal of Service Research</w:t>
      </w:r>
      <w:r w:rsidRPr="0047204C">
        <w:rPr>
          <w:lang w:val="en-US"/>
        </w:rPr>
        <w:t>, 21 (2), 155-72.</w:t>
      </w:r>
    </w:p>
    <w:p w14:paraId="08430C82" w14:textId="77777777" w:rsidR="004F0773" w:rsidRPr="0047204C" w:rsidRDefault="004F0773" w:rsidP="004F0773">
      <w:pPr>
        <w:pStyle w:val="EndNoteBibliography"/>
        <w:spacing w:after="0"/>
        <w:ind w:left="720" w:hanging="720"/>
        <w:rPr>
          <w:lang w:val="en-US"/>
        </w:rPr>
      </w:pPr>
      <w:r w:rsidRPr="0047204C">
        <w:rPr>
          <w:lang w:val="en-US"/>
        </w:rPr>
        <w:t xml:space="preserve">Hui, Michael K. and John E. G. Bateson (1991), "Perceived Control and the Effects of Crowding and Consumer Choice on the Service Experience," </w:t>
      </w:r>
      <w:r w:rsidRPr="0047204C">
        <w:rPr>
          <w:i/>
          <w:lang w:val="en-US"/>
        </w:rPr>
        <w:t>Journal of Consumer Research</w:t>
      </w:r>
      <w:r w:rsidRPr="0047204C">
        <w:rPr>
          <w:lang w:val="en-US"/>
        </w:rPr>
        <w:t>, 18 (2), 174-84.</w:t>
      </w:r>
    </w:p>
    <w:p w14:paraId="7CA6D141" w14:textId="77777777" w:rsidR="004F0773" w:rsidRPr="0047204C" w:rsidRDefault="004F0773" w:rsidP="004F0773">
      <w:pPr>
        <w:pStyle w:val="EndNoteBibliography"/>
        <w:spacing w:after="0"/>
        <w:ind w:left="720" w:hanging="720"/>
        <w:rPr>
          <w:lang w:val="en-US"/>
        </w:rPr>
      </w:pPr>
      <w:r w:rsidRPr="0047204C">
        <w:rPr>
          <w:lang w:val="en-US"/>
        </w:rPr>
        <w:t xml:space="preserve">Ikeda, Shinsuke, Myong-Il Kang and Fumio Ohtake (2010), "Hyperbolic Discounting, the Sign Effect, and the Body Mass Index," </w:t>
      </w:r>
      <w:r w:rsidRPr="0047204C">
        <w:rPr>
          <w:i/>
          <w:lang w:val="en-US"/>
        </w:rPr>
        <w:t>Journal of Health Economics</w:t>
      </w:r>
      <w:r w:rsidRPr="0047204C">
        <w:rPr>
          <w:lang w:val="en-US"/>
        </w:rPr>
        <w:t>, 29 (2), 268-84.</w:t>
      </w:r>
    </w:p>
    <w:p w14:paraId="74C6C83D" w14:textId="77777777" w:rsidR="004F0773" w:rsidRPr="0047204C" w:rsidRDefault="004F0773" w:rsidP="004F0773">
      <w:pPr>
        <w:pStyle w:val="EndNoteBibliography"/>
        <w:spacing w:after="0"/>
        <w:ind w:left="720" w:hanging="720"/>
        <w:rPr>
          <w:lang w:val="en-US"/>
        </w:rPr>
      </w:pPr>
      <w:r w:rsidRPr="0047204C">
        <w:rPr>
          <w:lang w:val="en-US"/>
        </w:rPr>
        <w:lastRenderedPageBreak/>
        <w:t xml:space="preserve">Karl, Katherine A., Anne M. O'Leary-Kelly and Joseph J. Martocchio (1993), "The Impact of Feedback and Self-Efficacy on Performance in Training," </w:t>
      </w:r>
      <w:r w:rsidRPr="0047204C">
        <w:rPr>
          <w:i/>
          <w:lang w:val="en-US"/>
        </w:rPr>
        <w:t>Journal of Organizational Behavior</w:t>
      </w:r>
      <w:r w:rsidRPr="0047204C">
        <w:rPr>
          <w:lang w:val="en-US"/>
        </w:rPr>
        <w:t>, 14 (4), 379-94.</w:t>
      </w:r>
    </w:p>
    <w:p w14:paraId="3087B70A" w14:textId="77777777" w:rsidR="004F0773" w:rsidRPr="0047204C" w:rsidRDefault="004F0773" w:rsidP="004F0773">
      <w:pPr>
        <w:pStyle w:val="EndNoteBibliography"/>
        <w:spacing w:after="0"/>
        <w:ind w:left="720" w:hanging="720"/>
        <w:rPr>
          <w:lang w:val="en-US"/>
        </w:rPr>
      </w:pPr>
      <w:r w:rsidRPr="0047204C">
        <w:rPr>
          <w:lang w:val="en-US"/>
        </w:rPr>
        <w:t xml:space="preserve">Komiak, Sherrie Y. X. and Izak Benbasat (2006), "The Effects of Personalization and Familiarity on Trust and Adoption of Recommendation Agents," </w:t>
      </w:r>
      <w:r w:rsidRPr="0047204C">
        <w:rPr>
          <w:i/>
          <w:lang w:val="en-US"/>
        </w:rPr>
        <w:t>MIS Quarterly</w:t>
      </w:r>
      <w:r w:rsidRPr="0047204C">
        <w:rPr>
          <w:lang w:val="en-US"/>
        </w:rPr>
        <w:t>, 30 (4), 941-60.</w:t>
      </w:r>
    </w:p>
    <w:p w14:paraId="62E21DE8" w14:textId="77777777" w:rsidR="004F0773" w:rsidRPr="0047204C" w:rsidRDefault="004F0773" w:rsidP="004F0773">
      <w:pPr>
        <w:pStyle w:val="EndNoteBibliography"/>
        <w:spacing w:after="0"/>
        <w:ind w:left="720" w:hanging="720"/>
        <w:rPr>
          <w:lang w:val="en-US"/>
        </w:rPr>
      </w:pPr>
      <w:r w:rsidRPr="0047204C">
        <w:rPr>
          <w:lang w:val="en-US"/>
        </w:rPr>
        <w:t xml:space="preserve">Kopetz, Catalina E., Arie W. Kruglanski, Zachary G. Arens, Jordan Etkin and Heather M. Johnson (2012), "The Dynamics of Consumer Behavior: A Goal Systemic Perspective," </w:t>
      </w:r>
      <w:r w:rsidRPr="0047204C">
        <w:rPr>
          <w:i/>
          <w:lang w:val="en-US"/>
        </w:rPr>
        <w:t>Journal of Consumer Psychology</w:t>
      </w:r>
      <w:r w:rsidRPr="0047204C">
        <w:rPr>
          <w:lang w:val="en-US"/>
        </w:rPr>
        <w:t>, 22 (2), 208-23.</w:t>
      </w:r>
    </w:p>
    <w:p w14:paraId="10BA6F43" w14:textId="77777777" w:rsidR="004F0773" w:rsidRPr="0047204C" w:rsidRDefault="004F0773" w:rsidP="004F0773">
      <w:pPr>
        <w:pStyle w:val="EndNoteBibliography"/>
        <w:spacing w:after="0"/>
        <w:ind w:left="720" w:hanging="720"/>
        <w:rPr>
          <w:lang w:val="en-US"/>
        </w:rPr>
      </w:pPr>
      <w:r w:rsidRPr="0047204C">
        <w:rPr>
          <w:lang w:val="en-US"/>
        </w:rPr>
        <w:t xml:space="preserve">Kristensen, Dorthe Brogård and Minna Ruckenstein (2018), "Co-Evolving with Self-Tracking Technologies," </w:t>
      </w:r>
      <w:r w:rsidRPr="0047204C">
        <w:rPr>
          <w:i/>
          <w:lang w:val="en-US"/>
        </w:rPr>
        <w:t>New Media &amp; Society</w:t>
      </w:r>
      <w:r w:rsidRPr="0047204C">
        <w:rPr>
          <w:lang w:val="en-US"/>
        </w:rPr>
        <w:t>, 20 (10), 3624-40.</w:t>
      </w:r>
    </w:p>
    <w:p w14:paraId="79DC0117" w14:textId="77777777" w:rsidR="004F0773" w:rsidRPr="0047204C" w:rsidRDefault="004F0773" w:rsidP="004F0773">
      <w:pPr>
        <w:pStyle w:val="EndNoteBibliography"/>
        <w:spacing w:after="0"/>
        <w:ind w:left="720" w:hanging="720"/>
        <w:rPr>
          <w:lang w:val="en-US"/>
        </w:rPr>
      </w:pPr>
      <w:r w:rsidRPr="0047204C">
        <w:rPr>
          <w:lang w:val="en-US"/>
        </w:rPr>
        <w:t xml:space="preserve">Laroche, Michel, Gordon H. G. McDougall, Jasmin Bergeron and Yang Zhiyong (2004), "Exploring How Intangibility Affects Perceived Risk," </w:t>
      </w:r>
      <w:r w:rsidRPr="0047204C">
        <w:rPr>
          <w:i/>
          <w:lang w:val="en-US"/>
        </w:rPr>
        <w:t>Journal of Service Research</w:t>
      </w:r>
      <w:r w:rsidRPr="0047204C">
        <w:rPr>
          <w:lang w:val="en-US"/>
        </w:rPr>
        <w:t>, 6 (4), 373-89.</w:t>
      </w:r>
    </w:p>
    <w:p w14:paraId="38B24185" w14:textId="77777777" w:rsidR="004F0773" w:rsidRPr="0047204C" w:rsidRDefault="004F0773" w:rsidP="004F0773">
      <w:pPr>
        <w:pStyle w:val="EndNoteBibliography"/>
        <w:spacing w:after="0"/>
        <w:ind w:left="720" w:hanging="720"/>
        <w:rPr>
          <w:lang w:val="en-US"/>
        </w:rPr>
      </w:pPr>
      <w:r w:rsidRPr="0047204C">
        <w:rPr>
          <w:lang w:val="en-US"/>
        </w:rPr>
        <w:t xml:space="preserve">Lawrence, Natalia S., Elanor C. Hinton, John A. Parkinson and Andrew D. Lawrence (2012), "Nucleus Accumbens Response to Food Cues Predicts Subsequent Snack Consumption in Women and Increased Body Mass Index in Those with Reduced Self-Control," </w:t>
      </w:r>
      <w:r w:rsidRPr="0047204C">
        <w:rPr>
          <w:i/>
          <w:lang w:val="en-US"/>
        </w:rPr>
        <w:t>NeuroImage</w:t>
      </w:r>
      <w:r w:rsidRPr="0047204C">
        <w:rPr>
          <w:lang w:val="en-US"/>
        </w:rPr>
        <w:t>, 63 (1), 415-22.</w:t>
      </w:r>
    </w:p>
    <w:p w14:paraId="387CE0BE" w14:textId="77777777" w:rsidR="004F0773" w:rsidRPr="0047204C" w:rsidRDefault="004F0773" w:rsidP="004F0773">
      <w:pPr>
        <w:pStyle w:val="EndNoteBibliography"/>
        <w:spacing w:after="0"/>
        <w:ind w:left="720" w:hanging="720"/>
        <w:rPr>
          <w:lang w:val="en-US"/>
        </w:rPr>
      </w:pPr>
      <w:r w:rsidRPr="0047204C">
        <w:rPr>
          <w:lang w:val="en-US"/>
        </w:rPr>
        <w:t xml:space="preserve">Marinova, Detelina, Ko de Ruyter, Ming-Hui Huang, Matthew L. Meuter and Goutam Challagalla (2017), "Getting Smart:Learning from Technology-Empowered Frontline Interactions," </w:t>
      </w:r>
      <w:r w:rsidRPr="0047204C">
        <w:rPr>
          <w:i/>
          <w:lang w:val="en-US"/>
        </w:rPr>
        <w:t>Journal of Service Research</w:t>
      </w:r>
      <w:r w:rsidRPr="0047204C">
        <w:rPr>
          <w:lang w:val="en-US"/>
        </w:rPr>
        <w:t>, 20 (1), 29-42.</w:t>
      </w:r>
    </w:p>
    <w:p w14:paraId="468F1C8B" w14:textId="77777777" w:rsidR="004F0773" w:rsidRPr="0047204C" w:rsidRDefault="004F0773" w:rsidP="004F0773">
      <w:pPr>
        <w:pStyle w:val="EndNoteBibliography"/>
        <w:spacing w:after="0"/>
        <w:ind w:left="720" w:hanging="720"/>
        <w:rPr>
          <w:lang w:val="en-US"/>
        </w:rPr>
      </w:pPr>
      <w:r w:rsidRPr="0047204C">
        <w:rPr>
          <w:lang w:val="en-US"/>
        </w:rPr>
        <w:t xml:space="preserve">McKee, Daryl, Christina S. Simmers and Jane Licata (2006), "Customer Self-Efficacy and Response to Service," </w:t>
      </w:r>
      <w:r w:rsidRPr="0047204C">
        <w:rPr>
          <w:i/>
          <w:lang w:val="en-US"/>
        </w:rPr>
        <w:t>Journal of Service Research</w:t>
      </w:r>
      <w:r w:rsidRPr="0047204C">
        <w:rPr>
          <w:lang w:val="en-US"/>
        </w:rPr>
        <w:t>, 8 (3), 207-20.</w:t>
      </w:r>
    </w:p>
    <w:p w14:paraId="2B126CBF" w14:textId="77777777" w:rsidR="004F0773" w:rsidRPr="0047204C" w:rsidRDefault="004F0773" w:rsidP="004F0773">
      <w:pPr>
        <w:pStyle w:val="EndNoteBibliography"/>
        <w:spacing w:after="0"/>
        <w:ind w:left="720" w:hanging="720"/>
        <w:rPr>
          <w:lang w:val="en-US"/>
        </w:rPr>
      </w:pPr>
      <w:r w:rsidRPr="0047204C">
        <w:rPr>
          <w:lang w:val="en-US"/>
        </w:rPr>
        <w:t xml:space="preserve">Mende, Martin and Jenny van Doorn (2015), "Coproduction of Transformative Services as a Pathway to Improved Consumer Well-Being: Findings from a Longitudinal Study on Financial Counseling," </w:t>
      </w:r>
      <w:r w:rsidRPr="0047204C">
        <w:rPr>
          <w:i/>
          <w:lang w:val="en-US"/>
        </w:rPr>
        <w:t>Journal of Service Research</w:t>
      </w:r>
      <w:r w:rsidRPr="0047204C">
        <w:rPr>
          <w:lang w:val="en-US"/>
        </w:rPr>
        <w:t>, 18 (3), 351-68.</w:t>
      </w:r>
    </w:p>
    <w:p w14:paraId="0EB58A27" w14:textId="77777777" w:rsidR="004F0773" w:rsidRPr="0047204C" w:rsidRDefault="004F0773" w:rsidP="004F0773">
      <w:pPr>
        <w:pStyle w:val="EndNoteBibliography"/>
        <w:spacing w:after="0"/>
        <w:ind w:left="720" w:hanging="720"/>
        <w:rPr>
          <w:lang w:val="en-US"/>
        </w:rPr>
      </w:pPr>
      <w:r w:rsidRPr="0047204C">
        <w:rPr>
          <w:lang w:val="en-US"/>
        </w:rPr>
        <w:t xml:space="preserve">Meuter, Matthew L., Mary Jo Bitner, Amy L. Ostrom and Stephen W. Brown (2005), "Choosing among Alternative Service Delivery Modes: An Investigation of Customer Trial of Self-Service Technologies," </w:t>
      </w:r>
      <w:r w:rsidRPr="0047204C">
        <w:rPr>
          <w:i/>
          <w:lang w:val="en-US"/>
        </w:rPr>
        <w:t>Journal of Marketing</w:t>
      </w:r>
      <w:r w:rsidRPr="0047204C">
        <w:rPr>
          <w:lang w:val="en-US"/>
        </w:rPr>
        <w:t>, 69 (2), 61-83.</w:t>
      </w:r>
    </w:p>
    <w:p w14:paraId="3C6BCA90" w14:textId="77777777" w:rsidR="004F0773" w:rsidRPr="0047204C" w:rsidRDefault="004F0773" w:rsidP="004F0773">
      <w:pPr>
        <w:pStyle w:val="EndNoteBibliography"/>
        <w:spacing w:after="0"/>
        <w:ind w:left="720" w:hanging="720"/>
        <w:rPr>
          <w:lang w:val="en-US"/>
        </w:rPr>
      </w:pPr>
      <w:r w:rsidRPr="0047204C">
        <w:rPr>
          <w:lang w:val="en-US"/>
        </w:rPr>
        <w:t xml:space="preserve">Moorman, Christine and Erika Matulich (1993), "A Model of Consumers’ Preventive Health Behaviors: The Role of Health Motivation and Health Ability," </w:t>
      </w:r>
      <w:r w:rsidRPr="0047204C">
        <w:rPr>
          <w:i/>
          <w:lang w:val="en-US"/>
        </w:rPr>
        <w:t>Journal of Consumer Research</w:t>
      </w:r>
      <w:r w:rsidRPr="0047204C">
        <w:rPr>
          <w:lang w:val="en-US"/>
        </w:rPr>
        <w:t>, 20 (2), 208–28.</w:t>
      </w:r>
    </w:p>
    <w:p w14:paraId="4B731372" w14:textId="77777777" w:rsidR="004F0773" w:rsidRPr="0047204C" w:rsidRDefault="004F0773" w:rsidP="004F0773">
      <w:pPr>
        <w:pStyle w:val="EndNoteBibliography"/>
        <w:spacing w:after="0"/>
        <w:ind w:left="720" w:hanging="720"/>
        <w:rPr>
          <w:lang w:val="en-US"/>
        </w:rPr>
      </w:pPr>
      <w:r w:rsidRPr="0047204C">
        <w:rPr>
          <w:lang w:val="en-US"/>
        </w:rPr>
        <w:t xml:space="preserve">Murthi, B. P. S. and Sumit Sarkar (2003), "The Role of the Management Sciences in Research on Personalization," </w:t>
      </w:r>
      <w:r w:rsidRPr="0047204C">
        <w:rPr>
          <w:i/>
          <w:lang w:val="en-US"/>
        </w:rPr>
        <w:t>Management Science</w:t>
      </w:r>
      <w:r w:rsidRPr="0047204C">
        <w:rPr>
          <w:lang w:val="en-US"/>
        </w:rPr>
        <w:t>, 49 (10), 1344-62.</w:t>
      </w:r>
    </w:p>
    <w:p w14:paraId="78318DA2" w14:textId="77777777" w:rsidR="004F0773" w:rsidRPr="0047204C" w:rsidRDefault="004F0773" w:rsidP="004F0773">
      <w:pPr>
        <w:pStyle w:val="EndNoteBibliography"/>
        <w:spacing w:after="0"/>
        <w:ind w:left="720" w:hanging="720"/>
        <w:rPr>
          <w:lang w:val="en-US"/>
        </w:rPr>
      </w:pPr>
      <w:r w:rsidRPr="0047204C">
        <w:rPr>
          <w:lang w:val="en-US"/>
        </w:rPr>
        <w:t xml:space="preserve">Nepomuceno, Marcelo Vinhal, Gad Saad, Eric Stenstrom, Zack Mendenhall and Fabio Iglesias (2016), "Testosterone at Your Fingertips: Digit Ratios (2d:4d and Rel2) as Predictors of Courtship-Related Consumption Intended to Acquire and Retain Mates," </w:t>
      </w:r>
      <w:r w:rsidRPr="0047204C">
        <w:rPr>
          <w:i/>
          <w:lang w:val="en-US"/>
        </w:rPr>
        <w:t>Journal of Consumer Psychology</w:t>
      </w:r>
      <w:r w:rsidRPr="0047204C">
        <w:rPr>
          <w:lang w:val="en-US"/>
        </w:rPr>
        <w:t>, 26 (2), 231-44.</w:t>
      </w:r>
    </w:p>
    <w:p w14:paraId="245B8AE8" w14:textId="77777777" w:rsidR="004F0773" w:rsidRPr="0047204C" w:rsidRDefault="004F0773" w:rsidP="004F0773">
      <w:pPr>
        <w:pStyle w:val="EndNoteBibliography"/>
        <w:spacing w:after="0"/>
        <w:ind w:left="720" w:hanging="720"/>
        <w:rPr>
          <w:lang w:val="en-US"/>
        </w:rPr>
      </w:pPr>
      <w:r w:rsidRPr="0047204C">
        <w:rPr>
          <w:lang w:val="en-US"/>
        </w:rPr>
        <w:t xml:space="preserve">Netemeyer, Richard G., D. E. E. Warmath, Daniel Fernandes and John G. Lynch Jr (2018), "How Am I Doing? Perceived Financial Well-Being, Its Potential Antecedents, and Its Relation to Overall Well-Being," </w:t>
      </w:r>
      <w:r w:rsidRPr="0047204C">
        <w:rPr>
          <w:i/>
          <w:lang w:val="en-US"/>
        </w:rPr>
        <w:t>Journal of Consumer Research</w:t>
      </w:r>
      <w:r w:rsidRPr="0047204C">
        <w:rPr>
          <w:lang w:val="en-US"/>
        </w:rPr>
        <w:t>, 45 (1), 68-89.</w:t>
      </w:r>
    </w:p>
    <w:p w14:paraId="190128D2" w14:textId="77777777" w:rsidR="004F0773" w:rsidRPr="0047204C" w:rsidRDefault="004F0773" w:rsidP="004F0773">
      <w:pPr>
        <w:pStyle w:val="EndNoteBibliography"/>
        <w:spacing w:after="0"/>
        <w:ind w:left="720" w:hanging="720"/>
        <w:rPr>
          <w:lang w:val="en-US"/>
        </w:rPr>
      </w:pPr>
      <w:r w:rsidRPr="0047204C">
        <w:rPr>
          <w:lang w:val="en-US"/>
        </w:rPr>
        <w:t xml:space="preserve">Ostrom, Amy L., A. Parasuraman, David E. Bowen, Lia Patrício and Christopher A. Voss (2015), "Service Research Priorities in a Rapidly Changing Context," </w:t>
      </w:r>
      <w:r w:rsidRPr="0047204C">
        <w:rPr>
          <w:i/>
          <w:lang w:val="en-US"/>
        </w:rPr>
        <w:t>Journal of Service Research</w:t>
      </w:r>
      <w:r w:rsidRPr="0047204C">
        <w:rPr>
          <w:lang w:val="en-US"/>
        </w:rPr>
        <w:t>, 18 (2), 127-59.</w:t>
      </w:r>
    </w:p>
    <w:p w14:paraId="08F33BC8" w14:textId="77777777" w:rsidR="004F0773" w:rsidRPr="0047204C" w:rsidRDefault="004F0773" w:rsidP="004F0773">
      <w:pPr>
        <w:pStyle w:val="EndNoteBibliography"/>
        <w:spacing w:after="0"/>
        <w:ind w:left="720" w:hanging="720"/>
        <w:rPr>
          <w:lang w:val="en-US"/>
        </w:rPr>
      </w:pPr>
      <w:r w:rsidRPr="0047204C">
        <w:rPr>
          <w:lang w:val="en-US"/>
        </w:rPr>
        <w:t xml:space="preserve">Ovaskainen, Marja-Leena, Heli Tapanainen, Tiina Laatikainen, Satu Männistö, Heikki Heinonen and Erkki Vartiainen (2015), "Perceived Health-Related Self-Efficacy Associated with Bmi in Adults in a Population-Based Survey," </w:t>
      </w:r>
      <w:r w:rsidRPr="0047204C">
        <w:rPr>
          <w:i/>
          <w:lang w:val="en-US"/>
        </w:rPr>
        <w:t>Scandinavian Journal of Public Health</w:t>
      </w:r>
      <w:r w:rsidRPr="0047204C">
        <w:rPr>
          <w:lang w:val="en-US"/>
        </w:rPr>
        <w:t>, 43 (2), 197-203.</w:t>
      </w:r>
    </w:p>
    <w:p w14:paraId="3B9DAD9B" w14:textId="77777777" w:rsidR="004F0773" w:rsidRPr="0047204C" w:rsidRDefault="004F0773" w:rsidP="004F0773">
      <w:pPr>
        <w:pStyle w:val="EndNoteBibliography"/>
        <w:spacing w:after="0"/>
        <w:ind w:left="720" w:hanging="720"/>
        <w:rPr>
          <w:lang w:val="en-US"/>
        </w:rPr>
      </w:pPr>
      <w:r w:rsidRPr="0047204C">
        <w:rPr>
          <w:lang w:val="en-US"/>
        </w:rPr>
        <w:t xml:space="preserve">Pantzar, Mika and Minna Ruckenstein (2015), "The Heart of Everyday Analytics: Emotional, Material and Practical Extensions in Self-Tracking Market," </w:t>
      </w:r>
      <w:r w:rsidRPr="0047204C">
        <w:rPr>
          <w:i/>
          <w:lang w:val="en-US"/>
        </w:rPr>
        <w:t>Consumption, Markets &amp; Culture</w:t>
      </w:r>
      <w:r w:rsidRPr="0047204C">
        <w:rPr>
          <w:lang w:val="en-US"/>
        </w:rPr>
        <w:t>, 18 (1), 92-109.</w:t>
      </w:r>
    </w:p>
    <w:p w14:paraId="571F9F26" w14:textId="77777777" w:rsidR="004F0773" w:rsidRPr="0047204C" w:rsidRDefault="004F0773" w:rsidP="004F0773">
      <w:pPr>
        <w:pStyle w:val="EndNoteBibliography"/>
        <w:spacing w:after="0"/>
        <w:ind w:left="720" w:hanging="720"/>
        <w:rPr>
          <w:lang w:val="en-US"/>
        </w:rPr>
      </w:pPr>
      <w:r w:rsidRPr="0047204C">
        <w:rPr>
          <w:lang w:val="en-US"/>
        </w:rPr>
        <w:lastRenderedPageBreak/>
        <w:t xml:space="preserve">Payan, Janice M. and Richard G. McFarland (2005), "Decomposing Influence Strategies: Argument Structure and Dependence as Determinants of the Effectiveness of Influence Strategies in Gaining Channel Member Compliance," </w:t>
      </w:r>
      <w:r w:rsidRPr="0047204C">
        <w:rPr>
          <w:i/>
          <w:lang w:val="en-US"/>
        </w:rPr>
        <w:t>Journal of Marketing</w:t>
      </w:r>
      <w:r w:rsidRPr="0047204C">
        <w:rPr>
          <w:lang w:val="en-US"/>
        </w:rPr>
        <w:t>, 69 (3), 66-79.</w:t>
      </w:r>
    </w:p>
    <w:p w14:paraId="1C5017A6" w14:textId="77777777" w:rsidR="004F0773" w:rsidRPr="0047204C" w:rsidRDefault="004F0773" w:rsidP="004F0773">
      <w:pPr>
        <w:pStyle w:val="EndNoteBibliography"/>
        <w:spacing w:after="0"/>
        <w:ind w:left="720" w:hanging="720"/>
        <w:rPr>
          <w:lang w:val="en-US"/>
        </w:rPr>
      </w:pPr>
      <w:r w:rsidRPr="0047204C">
        <w:rPr>
          <w:lang w:val="en-US"/>
        </w:rPr>
        <w:t xml:space="preserve">Prigge, Jana-Kristin, Beatrix Dietz, Christian Homburg, Wayne D. Hoyer and Jennifer L. Burton (2015), "Patient Empowerment: A Cross-Disease Exploration of Antecedents and Consequences," </w:t>
      </w:r>
      <w:r w:rsidRPr="0047204C">
        <w:rPr>
          <w:i/>
          <w:lang w:val="en-US"/>
        </w:rPr>
        <w:t>International Journal of Research in Marketing</w:t>
      </w:r>
      <w:r w:rsidRPr="0047204C">
        <w:rPr>
          <w:lang w:val="en-US"/>
        </w:rPr>
        <w:t>, 32 (4), 375-86.</w:t>
      </w:r>
    </w:p>
    <w:p w14:paraId="2EB92566" w14:textId="3B908A24" w:rsidR="004F0773" w:rsidRPr="0047204C" w:rsidRDefault="004F0773" w:rsidP="004F0773">
      <w:pPr>
        <w:pStyle w:val="EndNoteBibliography"/>
        <w:spacing w:after="0"/>
        <w:ind w:left="720" w:hanging="720"/>
        <w:rPr>
          <w:lang w:val="en-US"/>
        </w:rPr>
      </w:pPr>
      <w:r w:rsidRPr="0047204C">
        <w:rPr>
          <w:lang w:val="en-US"/>
        </w:rPr>
        <w:t xml:space="preserve">Roche (2019), "Accu-Check Connect App,"available at: </w:t>
      </w:r>
      <w:hyperlink r:id="rId13" w:history="1">
        <w:r w:rsidRPr="0047204C">
          <w:rPr>
            <w:rStyle w:val="Hyperlink"/>
            <w:lang w:val="en-US"/>
          </w:rPr>
          <w:t>https://www.accu-chek.com/apps-and-software/connect-app</w:t>
        </w:r>
      </w:hyperlink>
      <w:r w:rsidRPr="0047204C">
        <w:rPr>
          <w:lang w:val="en-US"/>
        </w:rPr>
        <w:t xml:space="preserve"> (accessed March 15, 2019)</w:t>
      </w:r>
      <w:r w:rsidR="002727DD" w:rsidRPr="0047204C">
        <w:rPr>
          <w:lang w:val="en-US"/>
        </w:rPr>
        <w:t>.</w:t>
      </w:r>
    </w:p>
    <w:p w14:paraId="175FC0B3" w14:textId="77777777" w:rsidR="004F0773" w:rsidRPr="0047204C" w:rsidRDefault="004F0773" w:rsidP="004F0773">
      <w:pPr>
        <w:pStyle w:val="EndNoteBibliography"/>
        <w:spacing w:after="0"/>
        <w:ind w:left="720" w:hanging="720"/>
        <w:rPr>
          <w:lang w:val="en-US"/>
        </w:rPr>
      </w:pPr>
      <w:r w:rsidRPr="0047204C">
        <w:rPr>
          <w:lang w:val="en-US"/>
        </w:rPr>
        <w:t xml:space="preserve">Romero, Marisabel and Adam W. Craig (2017), "Costly Curves: How Human-Like Shapes Can Increase Spending," </w:t>
      </w:r>
      <w:r w:rsidRPr="0047204C">
        <w:rPr>
          <w:i/>
          <w:lang w:val="en-US"/>
        </w:rPr>
        <w:t>Journal of Consumer Research</w:t>
      </w:r>
      <w:r w:rsidRPr="0047204C">
        <w:rPr>
          <w:lang w:val="en-US"/>
        </w:rPr>
        <w:t>, 44 (1), 80-98.</w:t>
      </w:r>
    </w:p>
    <w:p w14:paraId="3FA57B33" w14:textId="77777777" w:rsidR="004F0773" w:rsidRPr="0047204C" w:rsidRDefault="004F0773" w:rsidP="004F0773">
      <w:pPr>
        <w:pStyle w:val="EndNoteBibliography"/>
        <w:spacing w:after="0"/>
        <w:ind w:left="720" w:hanging="720"/>
        <w:rPr>
          <w:lang w:val="en-US"/>
        </w:rPr>
      </w:pPr>
      <w:r w:rsidRPr="0047204C">
        <w:rPr>
          <w:lang w:val="en-US"/>
        </w:rPr>
        <w:t xml:space="preserve">Roth, Martin S. (1994), "Enhancing Consumer Involvement in Health Care: The Dynamics of Control, Empowerment, and Trust," </w:t>
      </w:r>
      <w:r w:rsidRPr="0047204C">
        <w:rPr>
          <w:i/>
          <w:lang w:val="en-US"/>
        </w:rPr>
        <w:t>Journal of Public Policy &amp; Marketing</w:t>
      </w:r>
      <w:r w:rsidRPr="0047204C">
        <w:rPr>
          <w:lang w:val="en-US"/>
        </w:rPr>
        <w:t>, 13 (1), 115-32.</w:t>
      </w:r>
    </w:p>
    <w:p w14:paraId="063592CD" w14:textId="77777777" w:rsidR="004F0773" w:rsidRPr="0047204C" w:rsidRDefault="004F0773" w:rsidP="004F0773">
      <w:pPr>
        <w:pStyle w:val="EndNoteBibliography"/>
        <w:spacing w:after="0"/>
        <w:ind w:left="720" w:hanging="720"/>
        <w:rPr>
          <w:lang w:val="en-US"/>
        </w:rPr>
      </w:pPr>
      <w:r w:rsidRPr="0047204C">
        <w:rPr>
          <w:lang w:val="en-US"/>
        </w:rPr>
        <w:t xml:space="preserve">Sacco, William P., Kristen J. Wells, Andrea Friedman, Rebecca Matthew, Sylvia Perez and Christine A. Vaughan (2007), "Adherence, Body Mass Index, and Depression in Adults with Type 2 Diabetes: The Mediational Role of Diabetes Symptoms and Self-Efficacy," </w:t>
      </w:r>
      <w:r w:rsidRPr="0047204C">
        <w:rPr>
          <w:i/>
          <w:lang w:val="en-US"/>
        </w:rPr>
        <w:t>Health Psychology</w:t>
      </w:r>
      <w:r w:rsidRPr="0047204C">
        <w:rPr>
          <w:lang w:val="en-US"/>
        </w:rPr>
        <w:t>, 26 (6), 693-700.</w:t>
      </w:r>
    </w:p>
    <w:p w14:paraId="442ED9EB" w14:textId="77777777" w:rsidR="004F0773" w:rsidRPr="0047204C" w:rsidRDefault="004F0773" w:rsidP="004F0773">
      <w:pPr>
        <w:pStyle w:val="EndNoteBibliography"/>
        <w:spacing w:after="0"/>
        <w:ind w:left="720" w:hanging="720"/>
        <w:rPr>
          <w:lang w:val="en-US"/>
        </w:rPr>
      </w:pPr>
      <w:r w:rsidRPr="0047204C">
        <w:rPr>
          <w:lang w:val="en-US"/>
        </w:rPr>
        <w:t xml:space="preserve">Schuell, N. (2016), "Data for Life: Wearable Technology and the Design of Self-Care," </w:t>
      </w:r>
      <w:r w:rsidRPr="0047204C">
        <w:rPr>
          <w:i/>
          <w:lang w:val="en-US"/>
        </w:rPr>
        <w:t>BioSocieties</w:t>
      </w:r>
      <w:r w:rsidRPr="0047204C">
        <w:rPr>
          <w:lang w:val="en-US"/>
        </w:rPr>
        <w:t xml:space="preserve">, 11, 317–33 </w:t>
      </w:r>
    </w:p>
    <w:p w14:paraId="245933EE" w14:textId="77777777" w:rsidR="004F0773" w:rsidRPr="0047204C" w:rsidRDefault="004F0773" w:rsidP="004F0773">
      <w:pPr>
        <w:pStyle w:val="EndNoteBibliography"/>
        <w:spacing w:after="0"/>
        <w:ind w:left="720" w:hanging="720"/>
        <w:rPr>
          <w:lang w:val="en-US"/>
        </w:rPr>
      </w:pPr>
      <w:r w:rsidRPr="0047204C">
        <w:rPr>
          <w:lang w:val="en-US"/>
        </w:rPr>
        <w:t xml:space="preserve">Seiders, Kathleen, Andrea Godfrey Flynn, Leonard L. Berry and Kelly L. Haws (2015), "Motivating Customers to Adhere to Expert Advice in Professional Services: A Medical Service Context," </w:t>
      </w:r>
      <w:r w:rsidRPr="0047204C">
        <w:rPr>
          <w:i/>
          <w:lang w:val="en-US"/>
        </w:rPr>
        <w:t>Journal of Service Research</w:t>
      </w:r>
      <w:r w:rsidRPr="0047204C">
        <w:rPr>
          <w:lang w:val="en-US"/>
        </w:rPr>
        <w:t>, 18 (1), 39-58.</w:t>
      </w:r>
    </w:p>
    <w:p w14:paraId="2C4FDA61" w14:textId="77777777" w:rsidR="004F0773" w:rsidRPr="0047204C" w:rsidRDefault="004F0773" w:rsidP="004F0773">
      <w:pPr>
        <w:pStyle w:val="EndNoteBibliography"/>
        <w:spacing w:after="0"/>
        <w:ind w:left="720" w:hanging="720"/>
        <w:rPr>
          <w:lang w:val="en-US"/>
        </w:rPr>
      </w:pPr>
      <w:r w:rsidRPr="0047204C">
        <w:rPr>
          <w:lang w:val="en-US"/>
        </w:rPr>
        <w:t xml:space="preserve">Sharon, Tamar (2017), "Self-Tracking for Health and the Quantified Self: Re-Articulating Autonomy, Solidarity, and Authenticity in an Age of Personalized Healthcare," </w:t>
      </w:r>
      <w:r w:rsidRPr="0047204C">
        <w:rPr>
          <w:i/>
          <w:lang w:val="en-US"/>
        </w:rPr>
        <w:t>Philosophy &amp; Technology</w:t>
      </w:r>
      <w:r w:rsidRPr="0047204C">
        <w:rPr>
          <w:lang w:val="en-US"/>
        </w:rPr>
        <w:t>, 30 (1), 93-121.</w:t>
      </w:r>
    </w:p>
    <w:p w14:paraId="245749D7" w14:textId="77777777" w:rsidR="004F0773" w:rsidRPr="0047204C" w:rsidRDefault="004F0773" w:rsidP="004F0773">
      <w:pPr>
        <w:pStyle w:val="EndNoteBibliography"/>
        <w:spacing w:after="0"/>
        <w:ind w:left="720" w:hanging="720"/>
        <w:rPr>
          <w:lang w:val="en-US"/>
        </w:rPr>
      </w:pPr>
      <w:r w:rsidRPr="0047204C">
        <w:rPr>
          <w:lang w:val="en-US"/>
        </w:rPr>
        <w:t xml:space="preserve">Silver, William S., Terence R. Mitchell and Marilyn E. Gist (1995), "Responses to Successful and Unsuccessful Performance: The Moderating Effect of Self-Efficacy on the Relationship between Performance and Attributions," </w:t>
      </w:r>
      <w:r w:rsidRPr="0047204C">
        <w:rPr>
          <w:i/>
          <w:lang w:val="en-US"/>
        </w:rPr>
        <w:t>Organizational Behavior and Human Decision Processes</w:t>
      </w:r>
      <w:r w:rsidRPr="0047204C">
        <w:rPr>
          <w:lang w:val="en-US"/>
        </w:rPr>
        <w:t>, 62 (3), 286-99.</w:t>
      </w:r>
    </w:p>
    <w:p w14:paraId="3A480325" w14:textId="77777777" w:rsidR="004F0773" w:rsidRPr="0047204C" w:rsidRDefault="004F0773" w:rsidP="004F0773">
      <w:pPr>
        <w:pStyle w:val="EndNoteBibliography"/>
        <w:spacing w:after="0"/>
        <w:ind w:left="720" w:hanging="720"/>
        <w:rPr>
          <w:lang w:val="en-US"/>
        </w:rPr>
      </w:pPr>
      <w:r w:rsidRPr="0047204C">
        <w:rPr>
          <w:lang w:val="en-US"/>
        </w:rPr>
        <w:t xml:space="preserve">Simon, Françoise and Jean-Claude Usunier (2007), "Cognitive, Demographic, and Situational Determinants of Service Customer Preference for Personnel-in-Contact over Self-Service Technology," </w:t>
      </w:r>
      <w:r w:rsidRPr="0047204C">
        <w:rPr>
          <w:i/>
          <w:lang w:val="en-US"/>
        </w:rPr>
        <w:t>International Journal of Research in Marketing</w:t>
      </w:r>
      <w:r w:rsidRPr="0047204C">
        <w:rPr>
          <w:lang w:val="en-US"/>
        </w:rPr>
        <w:t>, 24 (2), 163-73.</w:t>
      </w:r>
    </w:p>
    <w:p w14:paraId="79A47DD6" w14:textId="77777777" w:rsidR="004F0773" w:rsidRPr="0047204C" w:rsidRDefault="004F0773" w:rsidP="004F0773">
      <w:pPr>
        <w:pStyle w:val="EndNoteBibliography"/>
        <w:spacing w:after="0"/>
        <w:ind w:left="720" w:hanging="720"/>
        <w:rPr>
          <w:lang w:val="en-US"/>
        </w:rPr>
      </w:pPr>
      <w:r w:rsidRPr="0047204C">
        <w:rPr>
          <w:lang w:val="en-US"/>
        </w:rPr>
        <w:t xml:space="preserve">Stremersch, Stefan and Walter  Van Dyck (2009), "Marketing of the Life Sciences: A New Framework and Research Agenda for a Nascent Field," </w:t>
      </w:r>
      <w:r w:rsidRPr="0047204C">
        <w:rPr>
          <w:i/>
          <w:lang w:val="en-US"/>
        </w:rPr>
        <w:t>Journal of Marketing</w:t>
      </w:r>
      <w:r w:rsidRPr="0047204C">
        <w:rPr>
          <w:lang w:val="en-US"/>
        </w:rPr>
        <w:t>, 73 (7), 4–20.</w:t>
      </w:r>
    </w:p>
    <w:p w14:paraId="12771F77" w14:textId="77777777" w:rsidR="004F0773" w:rsidRPr="0047204C" w:rsidRDefault="004F0773" w:rsidP="004F0773">
      <w:pPr>
        <w:pStyle w:val="EndNoteBibliography"/>
        <w:spacing w:after="0"/>
        <w:ind w:left="720" w:hanging="720"/>
        <w:rPr>
          <w:lang w:val="en-US"/>
        </w:rPr>
      </w:pPr>
      <w:r w:rsidRPr="0047204C">
        <w:rPr>
          <w:lang w:val="en-US"/>
        </w:rPr>
        <w:t xml:space="preserve">Swan, Melanie (2012), "Health 2050: The Realization of Personalized Medicine through Crowdsourcing, the Quantified Self, and the Participatory Biocitizen," </w:t>
      </w:r>
      <w:r w:rsidRPr="0047204C">
        <w:rPr>
          <w:i/>
          <w:lang w:val="en-US"/>
        </w:rPr>
        <w:t>Journal Of Personalized Medicine</w:t>
      </w:r>
      <w:r w:rsidRPr="0047204C">
        <w:rPr>
          <w:lang w:val="en-US"/>
        </w:rPr>
        <w:t>, 2 (3), 93-118.</w:t>
      </w:r>
    </w:p>
    <w:p w14:paraId="6890E4D3" w14:textId="77777777" w:rsidR="004F0773" w:rsidRPr="0047204C" w:rsidRDefault="004F0773" w:rsidP="004F0773">
      <w:pPr>
        <w:pStyle w:val="EndNoteBibliography"/>
        <w:spacing w:after="0"/>
        <w:ind w:left="720" w:hanging="720"/>
        <w:rPr>
          <w:lang w:val="en-US"/>
        </w:rPr>
      </w:pPr>
      <w:r w:rsidRPr="0047204C">
        <w:rPr>
          <w:lang w:val="en-US"/>
        </w:rPr>
        <w:t xml:space="preserve">Sweeney, Jillian, C., Tracey S. Danaher and Janet R. McColl-Kennedy (2015), "Customer Effort in Value Cocreation Activities: Improving Quality of Life and Behavioral Intentions of Health Care Customers," </w:t>
      </w:r>
      <w:r w:rsidRPr="0047204C">
        <w:rPr>
          <w:i/>
          <w:lang w:val="en-US"/>
        </w:rPr>
        <w:t>Journal of Service Research</w:t>
      </w:r>
      <w:r w:rsidRPr="0047204C">
        <w:rPr>
          <w:lang w:val="en-US"/>
        </w:rPr>
        <w:t>, 18 (3), 318-35.</w:t>
      </w:r>
    </w:p>
    <w:p w14:paraId="02E9F1FF" w14:textId="77777777" w:rsidR="004F0773" w:rsidRPr="0047204C" w:rsidRDefault="004F0773" w:rsidP="004F0773">
      <w:pPr>
        <w:pStyle w:val="EndNoteBibliography"/>
        <w:spacing w:after="0"/>
        <w:ind w:left="720" w:hanging="720"/>
        <w:rPr>
          <w:lang w:val="en-US"/>
        </w:rPr>
      </w:pPr>
      <w:r w:rsidRPr="0047204C">
        <w:rPr>
          <w:lang w:val="en-US"/>
        </w:rPr>
        <w:t xml:space="preserve">Tian, Kelly, Pookie Sautter, Derek Fisher, Sarah Fischbach, Cuauhtemoc Luna-Nevarez, Kevin Boberg, J. I. M. Kroger and Richard Vann (2014), "Transforming Health Care: Empowering Therapeutic Communities through Technology-Enhanced Narratives," </w:t>
      </w:r>
      <w:r w:rsidRPr="0047204C">
        <w:rPr>
          <w:i/>
          <w:lang w:val="en-US"/>
        </w:rPr>
        <w:t>Journal of Consumer Research</w:t>
      </w:r>
      <w:r w:rsidRPr="0047204C">
        <w:rPr>
          <w:lang w:val="en-US"/>
        </w:rPr>
        <w:t>, 41 (2), 237-60.</w:t>
      </w:r>
    </w:p>
    <w:p w14:paraId="746DE674" w14:textId="77777777" w:rsidR="004F0773" w:rsidRPr="0047204C" w:rsidRDefault="004F0773" w:rsidP="004F0773">
      <w:pPr>
        <w:pStyle w:val="EndNoteBibliography"/>
        <w:spacing w:after="0"/>
        <w:ind w:left="720" w:hanging="720"/>
        <w:rPr>
          <w:lang w:val="en-US"/>
        </w:rPr>
      </w:pPr>
      <w:r w:rsidRPr="0047204C">
        <w:rPr>
          <w:lang w:val="en-US"/>
        </w:rPr>
        <w:t xml:space="preserve">van Beuningen, Jacqueline, Ko de Ruyter, Martin Wetzels and Sandra Streukens (2009), "Customer Self-Efficacy in Technology-Based Self-Service: Assessing between- and within-Person Differences," </w:t>
      </w:r>
      <w:r w:rsidRPr="0047204C">
        <w:rPr>
          <w:i/>
          <w:lang w:val="en-US"/>
        </w:rPr>
        <w:t>Journal of Service Research</w:t>
      </w:r>
      <w:r w:rsidRPr="0047204C">
        <w:rPr>
          <w:lang w:val="en-US"/>
        </w:rPr>
        <w:t>, 11 (4), 407-28.</w:t>
      </w:r>
    </w:p>
    <w:p w14:paraId="672D5B13" w14:textId="0ABA3766" w:rsidR="004F0773" w:rsidRPr="0047204C" w:rsidRDefault="004F0773" w:rsidP="004F0773">
      <w:pPr>
        <w:pStyle w:val="EndNoteBibliography"/>
        <w:spacing w:after="0"/>
        <w:ind w:left="720" w:hanging="720"/>
        <w:rPr>
          <w:lang w:val="en-US"/>
        </w:rPr>
      </w:pPr>
      <w:r w:rsidRPr="0047204C">
        <w:rPr>
          <w:lang w:val="en-US"/>
        </w:rPr>
        <w:lastRenderedPageBreak/>
        <w:t xml:space="preserve">Wolf, Gary (2009), "Know Thyself: Tracking Every Facet of Life, from Sleep to Mood to Pain, 24/7/365,"available at: </w:t>
      </w:r>
      <w:hyperlink r:id="rId14" w:history="1">
        <w:r w:rsidRPr="0047204C">
          <w:rPr>
            <w:rStyle w:val="Hyperlink"/>
            <w:lang w:val="en-US"/>
          </w:rPr>
          <w:t>https://www.wired.com/2009/06/lbnp-knowthyself/</w:t>
        </w:r>
      </w:hyperlink>
      <w:r w:rsidRPr="0047204C">
        <w:rPr>
          <w:lang w:val="en-US"/>
        </w:rPr>
        <w:t xml:space="preserve"> (accessed September 22, 2019)</w:t>
      </w:r>
      <w:r w:rsidR="002727DD" w:rsidRPr="0047204C">
        <w:rPr>
          <w:lang w:val="en-US"/>
        </w:rPr>
        <w:t>.</w:t>
      </w:r>
    </w:p>
    <w:p w14:paraId="2BA67E92" w14:textId="77777777" w:rsidR="004F0773" w:rsidRPr="0047204C" w:rsidRDefault="004F0773" w:rsidP="004F0773">
      <w:pPr>
        <w:pStyle w:val="EndNoteBibliography"/>
        <w:spacing w:after="0"/>
        <w:ind w:left="720" w:hanging="720"/>
        <w:rPr>
          <w:lang w:val="en-US"/>
        </w:rPr>
      </w:pPr>
      <w:r w:rsidRPr="0047204C">
        <w:rPr>
          <w:lang w:val="en-US"/>
        </w:rPr>
        <w:t xml:space="preserve">Young, Anne F., Jennifer R. Powers and Sandra L. Bell (2006), "Attrition in Longitudinal Studies: Who Do You Lose?," </w:t>
      </w:r>
      <w:r w:rsidRPr="0047204C">
        <w:rPr>
          <w:i/>
          <w:lang w:val="en-US"/>
        </w:rPr>
        <w:t>Australian and New Zealand Journal of Public Health</w:t>
      </w:r>
      <w:r w:rsidRPr="0047204C">
        <w:rPr>
          <w:lang w:val="en-US"/>
        </w:rPr>
        <w:t>, 30, 353–61.</w:t>
      </w:r>
    </w:p>
    <w:p w14:paraId="796C7427" w14:textId="77777777" w:rsidR="004F0773" w:rsidRPr="0047204C" w:rsidRDefault="004F0773" w:rsidP="004F0773">
      <w:pPr>
        <w:pStyle w:val="EndNoteBibliography"/>
        <w:spacing w:after="0"/>
        <w:ind w:left="720" w:hanging="720"/>
        <w:rPr>
          <w:lang w:val="en-US"/>
        </w:rPr>
      </w:pPr>
      <w:r w:rsidRPr="0047204C">
        <w:rPr>
          <w:lang w:val="en-US"/>
        </w:rPr>
        <w:t xml:space="preserve">Zainuddin, Nadia, Leona Tam and Angie McCosker (2016), "Serving Yourself: Value Self-Creation in Health Care Service," </w:t>
      </w:r>
      <w:r w:rsidRPr="0047204C">
        <w:rPr>
          <w:i/>
          <w:lang w:val="en-US"/>
        </w:rPr>
        <w:t>Journal of Services Marketing</w:t>
      </w:r>
      <w:r w:rsidRPr="0047204C">
        <w:rPr>
          <w:lang w:val="en-US"/>
        </w:rPr>
        <w:t>, 30 (6), 586-600.</w:t>
      </w:r>
    </w:p>
    <w:p w14:paraId="4029818A" w14:textId="77777777" w:rsidR="004F0773" w:rsidRPr="0047204C" w:rsidRDefault="004F0773" w:rsidP="004F0773">
      <w:pPr>
        <w:pStyle w:val="EndNoteBibliography"/>
        <w:ind w:left="720" w:hanging="720"/>
        <w:rPr>
          <w:lang w:val="en-US"/>
        </w:rPr>
      </w:pPr>
      <w:r w:rsidRPr="0047204C">
        <w:rPr>
          <w:lang w:val="en-US"/>
        </w:rPr>
        <w:t xml:space="preserve">Zhao, Xinshu, John G. Lynch and Qimei Chen (2010), "Reconsidering Baron and Kenny: Myths and Truths About Mediation Analysis," </w:t>
      </w:r>
      <w:r w:rsidRPr="0047204C">
        <w:rPr>
          <w:i/>
          <w:lang w:val="en-US"/>
        </w:rPr>
        <w:t>Journal of Consumer Research</w:t>
      </w:r>
      <w:r w:rsidRPr="0047204C">
        <w:rPr>
          <w:lang w:val="en-US"/>
        </w:rPr>
        <w:t>, 37 (2), 197-206.</w:t>
      </w:r>
    </w:p>
    <w:p w14:paraId="3155100E" w14:textId="2FE004EB" w:rsidR="00AE4727" w:rsidRPr="003376FD" w:rsidRDefault="00C111D4" w:rsidP="001624AE">
      <w:pPr>
        <w:widowControl w:val="0"/>
        <w:spacing w:after="0"/>
        <w:contextualSpacing/>
        <w:rPr>
          <w:rFonts w:ascii="Times New Roman" w:hAnsi="Times New Roman" w:cs="Times New Roman"/>
          <w:noProof/>
          <w:sz w:val="24"/>
          <w:szCs w:val="24"/>
          <w:lang w:val="en-US"/>
        </w:rPr>
        <w:sectPr w:rsidR="00AE4727" w:rsidRPr="003376FD" w:rsidSect="00C164C4">
          <w:endnotePr>
            <w:numFmt w:val="decimal"/>
          </w:endnotePr>
          <w:pgSz w:w="12240" w:h="15840" w:code="1"/>
          <w:pgMar w:top="1417" w:right="1134" w:bottom="1417" w:left="1134" w:header="708" w:footer="708" w:gutter="0"/>
          <w:cols w:space="708"/>
          <w:docGrid w:linePitch="360"/>
        </w:sectPr>
      </w:pPr>
      <w:r w:rsidRPr="003376FD">
        <w:rPr>
          <w:rFonts w:ascii="Times New Roman" w:hAnsi="Times New Roman" w:cs="Times New Roman"/>
          <w:sz w:val="24"/>
          <w:szCs w:val="24"/>
          <w:lang w:val="en-US"/>
        </w:rPr>
        <w:fldChar w:fldCharType="end"/>
      </w:r>
    </w:p>
    <w:p w14:paraId="2755B07F"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Figure 1.</w:t>
      </w:r>
      <w:r w:rsidRPr="003376FD">
        <w:rPr>
          <w:rFonts w:ascii="Times New Roman" w:hAnsi="Times New Roman" w:cs="Times New Roman"/>
          <w:sz w:val="24"/>
          <w:szCs w:val="24"/>
          <w:lang w:val="en-US"/>
        </w:rPr>
        <w:t xml:space="preserve"> Conceptual Model </w:t>
      </w:r>
    </w:p>
    <w:p w14:paraId="1D60AF96" w14:textId="77777777" w:rsidR="00CB40C0" w:rsidRPr="003376FD" w:rsidRDefault="00CB40C0"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noProof/>
          <w:sz w:val="24"/>
          <w:szCs w:val="24"/>
          <w:lang w:eastAsia="fi-FI"/>
        </w:rPr>
        <w:drawing>
          <wp:inline distT="0" distB="0" distL="0" distR="0" wp14:anchorId="72262CFA" wp14:editId="3D98598C">
            <wp:extent cx="8372475" cy="2431919"/>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81459" cy="2434529"/>
                    </a:xfrm>
                    <a:prstGeom prst="rect">
                      <a:avLst/>
                    </a:prstGeom>
                    <a:noFill/>
                  </pic:spPr>
                </pic:pic>
              </a:graphicData>
            </a:graphic>
          </wp:inline>
        </w:drawing>
      </w:r>
    </w:p>
    <w:p w14:paraId="213CD0DB" w14:textId="77777777" w:rsidR="00BA17F5" w:rsidRPr="003376FD" w:rsidRDefault="00BA17F5" w:rsidP="001624AE">
      <w:pPr>
        <w:widowControl w:val="0"/>
        <w:spacing w:after="0"/>
        <w:contextualSpacing/>
        <w:rPr>
          <w:rFonts w:ascii="Times New Roman" w:hAnsi="Times New Roman" w:cs="Times New Roman"/>
          <w:b/>
          <w:sz w:val="24"/>
          <w:szCs w:val="24"/>
        </w:rPr>
      </w:pPr>
    </w:p>
    <w:p w14:paraId="35252059" w14:textId="77777777" w:rsidR="00BA17F5" w:rsidRPr="003376FD" w:rsidRDefault="00BA17F5" w:rsidP="001624AE">
      <w:pPr>
        <w:widowControl w:val="0"/>
        <w:spacing w:after="0"/>
        <w:contextualSpacing/>
        <w:rPr>
          <w:rFonts w:ascii="Times New Roman" w:hAnsi="Times New Roman" w:cs="Times New Roman"/>
          <w:b/>
          <w:sz w:val="24"/>
          <w:szCs w:val="24"/>
        </w:rPr>
      </w:pPr>
    </w:p>
    <w:p w14:paraId="6C56D869" w14:textId="77777777" w:rsidR="00BA17F5" w:rsidRPr="003376FD" w:rsidRDefault="00BA17F5" w:rsidP="001624AE">
      <w:pPr>
        <w:widowControl w:val="0"/>
        <w:spacing w:after="0"/>
        <w:contextualSpacing/>
        <w:rPr>
          <w:rFonts w:ascii="Times New Roman" w:hAnsi="Times New Roman" w:cs="Times New Roman"/>
          <w:b/>
          <w:sz w:val="24"/>
          <w:szCs w:val="24"/>
        </w:rPr>
      </w:pPr>
    </w:p>
    <w:p w14:paraId="5AB92B6E" w14:textId="77777777" w:rsidR="00BA17F5" w:rsidRPr="003376FD" w:rsidRDefault="00BA17F5" w:rsidP="001624AE">
      <w:pPr>
        <w:widowControl w:val="0"/>
        <w:spacing w:after="0"/>
        <w:contextualSpacing/>
        <w:rPr>
          <w:rFonts w:ascii="Times New Roman" w:hAnsi="Times New Roman" w:cs="Times New Roman"/>
          <w:b/>
          <w:sz w:val="24"/>
          <w:szCs w:val="24"/>
        </w:rPr>
        <w:sectPr w:rsidR="00BA17F5" w:rsidRPr="003376FD" w:rsidSect="003D60BF">
          <w:endnotePr>
            <w:numFmt w:val="decimal"/>
          </w:endnotePr>
          <w:pgSz w:w="15840" w:h="12240" w:orient="landscape" w:code="1"/>
          <w:pgMar w:top="1134" w:right="1417" w:bottom="1134" w:left="1417" w:header="708" w:footer="708" w:gutter="0"/>
          <w:cols w:space="708"/>
          <w:docGrid w:linePitch="360"/>
        </w:sectPr>
      </w:pPr>
    </w:p>
    <w:p w14:paraId="0CC3FB66" w14:textId="77777777" w:rsidR="001B0D1F" w:rsidRPr="003376FD" w:rsidRDefault="001B0D1F" w:rsidP="001B0D1F">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Figure 2.</w:t>
      </w:r>
      <w:r w:rsidRPr="003376FD">
        <w:rPr>
          <w:rFonts w:ascii="Times New Roman" w:hAnsi="Times New Roman" w:cs="Times New Roman"/>
          <w:sz w:val="24"/>
          <w:szCs w:val="24"/>
          <w:lang w:val="en-US"/>
        </w:rPr>
        <w:t xml:space="preserve"> Moderation Effect of Self-Efficacy</w:t>
      </w:r>
      <w:r w:rsidR="00BC7602" w:rsidRPr="003376FD">
        <w:rPr>
          <w:rFonts w:ascii="Times New Roman" w:hAnsi="Times New Roman" w:cs="Times New Roman"/>
          <w:sz w:val="24"/>
          <w:szCs w:val="24"/>
          <w:lang w:val="en-US"/>
        </w:rPr>
        <w:t xml:space="preserve"> (Field Experiment)</w:t>
      </w:r>
    </w:p>
    <w:p w14:paraId="559022C3" w14:textId="77777777" w:rsidR="001B0D1F" w:rsidRPr="003376FD" w:rsidRDefault="001B0D1F" w:rsidP="001B0D1F">
      <w:pPr>
        <w:pStyle w:val="EndNoteBibliography"/>
        <w:spacing w:after="0"/>
        <w:ind w:left="142" w:hanging="284"/>
        <w:outlineLvl w:val="0"/>
        <w:rPr>
          <w:b/>
          <w:bCs/>
          <w:szCs w:val="21"/>
          <w:lang w:val="en-US"/>
        </w:rPr>
      </w:pPr>
      <w:r w:rsidRPr="003376FD">
        <w:rPr>
          <w:b/>
          <w:bCs/>
          <w:szCs w:val="21"/>
          <w:lang w:eastAsia="fi-FI"/>
        </w:rPr>
        <w:drawing>
          <wp:inline distT="0" distB="0" distL="0" distR="0" wp14:anchorId="18B02AE6" wp14:editId="396A87A1">
            <wp:extent cx="4529128" cy="3062177"/>
            <wp:effectExtent l="0" t="0" r="508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a:extLst>
                        <a:ext uri="{28A0092B-C50C-407E-A947-70E740481C1C}">
                          <a14:useLocalDpi xmlns:a14="http://schemas.microsoft.com/office/drawing/2010/main" val="0"/>
                        </a:ext>
                      </a:extLst>
                    </a:blip>
                    <a:srcRect b="10846"/>
                    <a:stretch/>
                  </pic:blipFill>
                  <pic:spPr bwMode="auto">
                    <a:xfrm>
                      <a:off x="0" y="0"/>
                      <a:ext cx="4533402" cy="3065066"/>
                    </a:xfrm>
                    <a:prstGeom prst="rect">
                      <a:avLst/>
                    </a:prstGeom>
                    <a:noFill/>
                    <a:ln>
                      <a:noFill/>
                    </a:ln>
                    <a:extLst>
                      <a:ext uri="{53640926-AAD7-44D8-BBD7-CCE9431645EC}">
                        <a14:shadowObscured xmlns:a14="http://schemas.microsoft.com/office/drawing/2010/main"/>
                      </a:ext>
                    </a:extLst>
                  </pic:spPr>
                </pic:pic>
              </a:graphicData>
            </a:graphic>
          </wp:inline>
        </w:drawing>
      </w:r>
    </w:p>
    <w:p w14:paraId="15928136" w14:textId="77777777" w:rsidR="001B0D1F" w:rsidRPr="003376FD" w:rsidRDefault="001B0D1F" w:rsidP="001B0D1F">
      <w:pPr>
        <w:spacing w:before="120" w:after="0"/>
        <w:rPr>
          <w:rFonts w:ascii="Times New Roman" w:hAnsi="Times New Roman" w:cs="Times New Roman"/>
          <w:sz w:val="20"/>
          <w:szCs w:val="20"/>
          <w:lang w:val="en-US"/>
        </w:rPr>
      </w:pPr>
      <w:r w:rsidRPr="003376FD">
        <w:rPr>
          <w:rFonts w:ascii="Times New Roman" w:hAnsi="Times New Roman" w:cs="Times New Roman"/>
          <w:sz w:val="20"/>
          <w:szCs w:val="20"/>
          <w:lang w:val="en-US"/>
        </w:rPr>
        <w:t xml:space="preserve">Note: Displays moderation effect of self-efficacy on advice by categorizing participants in low self-efficacy </w:t>
      </w:r>
      <w:r w:rsidRPr="003376FD">
        <w:rPr>
          <w:rFonts w:ascii="Times New Roman" w:hAnsi="Times New Roman" w:cs="Times New Roman"/>
          <w:sz w:val="20"/>
          <w:szCs w:val="20"/>
          <w:lang w:val="en-US"/>
        </w:rPr>
        <w:br/>
        <w:t xml:space="preserve">(≤ Mean – 1SD), mean self-efficacy, and high self-efficacy (≥ Mean + 1 SD). </w:t>
      </w:r>
    </w:p>
    <w:p w14:paraId="3073BD73"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6337AD88" w14:textId="77777777" w:rsidR="00BA17F5" w:rsidRPr="003376FD" w:rsidRDefault="00BA17F5" w:rsidP="001624AE">
      <w:pPr>
        <w:widowControl w:val="0"/>
        <w:spacing w:after="0"/>
        <w:contextualSpacing/>
        <w:rPr>
          <w:rFonts w:ascii="Times New Roman" w:hAnsi="Times New Roman" w:cs="Times New Roman"/>
          <w:b/>
          <w:sz w:val="24"/>
          <w:szCs w:val="24"/>
          <w:lang w:val="en-US"/>
        </w:rPr>
      </w:pPr>
      <w:r w:rsidRPr="003376FD">
        <w:rPr>
          <w:rFonts w:ascii="Times New Roman" w:hAnsi="Times New Roman" w:cs="Times New Roman"/>
          <w:b/>
          <w:sz w:val="24"/>
          <w:szCs w:val="24"/>
          <w:lang w:val="en-US"/>
        </w:rPr>
        <w:br w:type="page"/>
      </w:r>
    </w:p>
    <w:p w14:paraId="6A09228E" w14:textId="77777777" w:rsidR="001B0D1F" w:rsidRPr="003376FD" w:rsidRDefault="001B0D1F" w:rsidP="001B0D1F">
      <w:pPr>
        <w:spacing w:after="120"/>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Figure 3.</w:t>
      </w:r>
      <w:r w:rsidRPr="003376FD">
        <w:rPr>
          <w:rFonts w:ascii="Times New Roman" w:hAnsi="Times New Roman" w:cs="Times New Roman"/>
          <w:sz w:val="24"/>
          <w:szCs w:val="24"/>
          <w:lang w:val="en-US"/>
        </w:rPr>
        <w:t xml:space="preserve"> Moderation Effect of Self-Efficacy (Lab Experiment)</w:t>
      </w:r>
    </w:p>
    <w:p w14:paraId="7B7F8DDB" w14:textId="77777777" w:rsidR="001B0D1F" w:rsidRPr="003376FD" w:rsidRDefault="001B0D1F" w:rsidP="001B0D1F">
      <w:pPr>
        <w:pStyle w:val="EndNoteBibliography"/>
        <w:spacing w:after="120"/>
        <w:ind w:left="142" w:hanging="284"/>
        <w:outlineLvl w:val="0"/>
        <w:rPr>
          <w:sz w:val="20"/>
          <w:szCs w:val="20"/>
          <w:lang w:val="en-US"/>
        </w:rPr>
      </w:pPr>
      <w:r w:rsidRPr="003376FD">
        <w:rPr>
          <w:sz w:val="20"/>
          <w:szCs w:val="20"/>
          <w:lang w:eastAsia="fi-FI"/>
        </w:rPr>
        <w:drawing>
          <wp:inline distT="0" distB="0" distL="0" distR="0" wp14:anchorId="46E20FAB" wp14:editId="697FE757">
            <wp:extent cx="4561205" cy="314723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7">
                      <a:extLst>
                        <a:ext uri="{28A0092B-C50C-407E-A947-70E740481C1C}">
                          <a14:useLocalDpi xmlns:a14="http://schemas.microsoft.com/office/drawing/2010/main" val="0"/>
                        </a:ext>
                      </a:extLst>
                    </a:blip>
                    <a:srcRect b="10565"/>
                    <a:stretch/>
                  </pic:blipFill>
                  <pic:spPr bwMode="auto">
                    <a:xfrm>
                      <a:off x="0" y="0"/>
                      <a:ext cx="4567428" cy="3151531"/>
                    </a:xfrm>
                    <a:prstGeom prst="rect">
                      <a:avLst/>
                    </a:prstGeom>
                    <a:noFill/>
                    <a:ln>
                      <a:noFill/>
                    </a:ln>
                    <a:extLst>
                      <a:ext uri="{53640926-AAD7-44D8-BBD7-CCE9431645EC}">
                        <a14:shadowObscured xmlns:a14="http://schemas.microsoft.com/office/drawing/2010/main"/>
                      </a:ext>
                    </a:extLst>
                  </pic:spPr>
                </pic:pic>
              </a:graphicData>
            </a:graphic>
          </wp:inline>
        </w:drawing>
      </w:r>
    </w:p>
    <w:p w14:paraId="6771F674" w14:textId="77777777" w:rsidR="001B0D1F" w:rsidRPr="003376FD" w:rsidRDefault="001B0D1F" w:rsidP="001B0D1F">
      <w:pPr>
        <w:spacing w:before="120" w:after="0"/>
        <w:rPr>
          <w:rFonts w:ascii="Times New Roman" w:hAnsi="Times New Roman" w:cs="Times New Roman"/>
          <w:sz w:val="20"/>
          <w:szCs w:val="20"/>
          <w:lang w:val="en-US"/>
        </w:rPr>
      </w:pPr>
      <w:r w:rsidRPr="003376FD">
        <w:rPr>
          <w:rFonts w:ascii="Times New Roman" w:hAnsi="Times New Roman" w:cs="Times New Roman"/>
          <w:sz w:val="20"/>
          <w:szCs w:val="20"/>
          <w:lang w:val="en-US"/>
        </w:rPr>
        <w:t xml:space="preserve">Note: Displays moderation effect of self-efficacy on advice by categorizing participants in low self-efficacy </w:t>
      </w:r>
      <w:r w:rsidRPr="003376FD">
        <w:rPr>
          <w:rFonts w:ascii="Times New Roman" w:hAnsi="Times New Roman" w:cs="Times New Roman"/>
          <w:sz w:val="20"/>
          <w:szCs w:val="20"/>
          <w:lang w:val="en-US"/>
        </w:rPr>
        <w:br/>
        <w:t xml:space="preserve">(≤ Mean – 1SD), mean self-efficacy, and high self-efficacy (≥ Mean + 1 SD). </w:t>
      </w:r>
    </w:p>
    <w:p w14:paraId="1A08AF90"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5A43DE9C"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78BFE275"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745F8FE5"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11204BE4"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1F0C1B82"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2E880E1D"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349237BE" w14:textId="77777777" w:rsidR="00BA17F5" w:rsidRPr="003376FD" w:rsidRDefault="00BA17F5" w:rsidP="001624AE">
      <w:pPr>
        <w:pStyle w:val="EndNoteBibliography"/>
        <w:widowControl w:val="0"/>
        <w:spacing w:after="0"/>
        <w:ind w:left="142" w:hanging="284"/>
        <w:contextualSpacing/>
        <w:outlineLvl w:val="0"/>
        <w:rPr>
          <w:b/>
          <w:bCs/>
          <w:szCs w:val="21"/>
          <w:lang w:val="en-US"/>
        </w:rPr>
      </w:pPr>
    </w:p>
    <w:p w14:paraId="68713941" w14:textId="77777777" w:rsidR="00BA17F5" w:rsidRPr="003376FD" w:rsidRDefault="00BA17F5" w:rsidP="001624AE">
      <w:pPr>
        <w:pStyle w:val="EndNoteBibliography"/>
        <w:widowControl w:val="0"/>
        <w:spacing w:after="0"/>
        <w:ind w:left="142" w:hanging="284"/>
        <w:contextualSpacing/>
        <w:outlineLvl w:val="0"/>
        <w:rPr>
          <w:b/>
          <w:bCs/>
          <w:szCs w:val="21"/>
          <w:lang w:val="en-US"/>
        </w:rPr>
        <w:sectPr w:rsidR="00BA17F5" w:rsidRPr="003376FD" w:rsidSect="008E2EA7">
          <w:endnotePr>
            <w:numFmt w:val="decimal"/>
          </w:endnotePr>
          <w:pgSz w:w="12240" w:h="15840" w:code="1"/>
          <w:pgMar w:top="1417" w:right="1134" w:bottom="1417" w:left="1134" w:header="708" w:footer="708" w:gutter="0"/>
          <w:cols w:space="708"/>
          <w:docGrid w:linePitch="360"/>
        </w:sectPr>
      </w:pPr>
    </w:p>
    <w:p w14:paraId="5AAE6C85" w14:textId="77777777" w:rsidR="001B0D1F" w:rsidRPr="003376FD" w:rsidRDefault="001B0D1F" w:rsidP="001B0D1F">
      <w:pPr>
        <w:widowControl w:val="0"/>
        <w:spacing w:after="0" w:line="240" w:lineRule="auto"/>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 xml:space="preserve">Figure 4. </w:t>
      </w:r>
      <w:r w:rsidRPr="003376FD">
        <w:rPr>
          <w:rFonts w:ascii="Times New Roman" w:hAnsi="Times New Roman" w:cs="Times New Roman"/>
          <w:sz w:val="24"/>
          <w:szCs w:val="24"/>
          <w:lang w:val="en-US"/>
        </w:rPr>
        <w:t>Mediation Effects of Perceived Empowerment and Perceived Personalization</w:t>
      </w:r>
      <w:r w:rsidR="00FF2424" w:rsidRPr="003376FD">
        <w:rPr>
          <w:rFonts w:ascii="Times New Roman" w:hAnsi="Times New Roman" w:cs="Times New Roman"/>
          <w:sz w:val="24"/>
          <w:szCs w:val="24"/>
          <w:lang w:val="en-US"/>
        </w:rPr>
        <w:t xml:space="preserve"> (Lab Experiment)</w:t>
      </w:r>
    </w:p>
    <w:p w14:paraId="70861875" w14:textId="77777777" w:rsidR="00BC7AA5" w:rsidRPr="003376FD" w:rsidRDefault="00BC7AA5" w:rsidP="001B0D1F">
      <w:pPr>
        <w:widowControl w:val="0"/>
        <w:spacing w:after="0" w:line="240" w:lineRule="auto"/>
        <w:contextualSpacing/>
        <w:rPr>
          <w:rFonts w:ascii="Times New Roman" w:hAnsi="Times New Roman" w:cs="Times New Roman"/>
          <w:sz w:val="18"/>
          <w:lang w:val="en-US"/>
        </w:rPr>
      </w:pPr>
      <w:r w:rsidRPr="003376FD">
        <w:rPr>
          <w:rFonts w:ascii="Times New Roman" w:hAnsi="Times New Roman" w:cs="Times New Roman"/>
          <w:noProof/>
          <w:lang w:eastAsia="fi-FI"/>
        </w:rPr>
        <w:drawing>
          <wp:inline distT="0" distB="0" distL="0" distR="0" wp14:anchorId="6ADAD4BC" wp14:editId="68203238">
            <wp:extent cx="7765415" cy="2965024"/>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772002" cy="2967539"/>
                    </a:xfrm>
                    <a:prstGeom prst="rect">
                      <a:avLst/>
                    </a:prstGeom>
                    <a:noFill/>
                  </pic:spPr>
                </pic:pic>
              </a:graphicData>
            </a:graphic>
          </wp:inline>
        </w:drawing>
      </w:r>
    </w:p>
    <w:p w14:paraId="63654127" w14:textId="77777777" w:rsidR="001B0D1F" w:rsidRPr="003376FD" w:rsidRDefault="001B0D1F" w:rsidP="001B0D1F">
      <w:pPr>
        <w:widowControl w:val="0"/>
        <w:spacing w:after="0" w:line="240" w:lineRule="auto"/>
        <w:contextualSpacing/>
        <w:rPr>
          <w:rFonts w:ascii="Times New Roman" w:eastAsia="Times New Roman" w:hAnsi="Times New Roman" w:cs="Times New Roman"/>
          <w:sz w:val="18"/>
          <w:szCs w:val="24"/>
          <w:lang w:val="en-US"/>
        </w:rPr>
      </w:pPr>
      <w:r w:rsidRPr="003376FD">
        <w:rPr>
          <w:rFonts w:ascii="Times New Roman" w:eastAsia="Times New Roman" w:hAnsi="Times New Roman" w:cs="Times New Roman"/>
          <w:sz w:val="18"/>
          <w:szCs w:val="24"/>
          <w:lang w:val="en-US"/>
        </w:rPr>
        <w:t>Remark: standardized values; STT = Self-Tracking Technology. Indirect effects of standalone STTs through perceived empowerment: B = .122 with 95% CI [.065, .187]) and through perceived personalization (B =. 244 with 95% CI [.161, .340]). Indirect effects of network augmented STTs through perceived empowerment (B =.144 with 95% CI [.087, .210)] and through perceived personalization (B = .274 with, 95% CI [.184, .376])</w:t>
      </w:r>
    </w:p>
    <w:p w14:paraId="3E8170BA" w14:textId="77777777" w:rsidR="00BA17F5" w:rsidRPr="003376FD" w:rsidRDefault="00BA17F5" w:rsidP="001624AE">
      <w:pPr>
        <w:widowControl w:val="0"/>
        <w:spacing w:after="0" w:line="480" w:lineRule="auto"/>
        <w:contextualSpacing/>
        <w:rPr>
          <w:rFonts w:ascii="Times New Roman" w:eastAsia="Times New Roman" w:hAnsi="Times New Roman" w:cs="Times New Roman"/>
          <w:sz w:val="24"/>
          <w:szCs w:val="24"/>
          <w:lang w:val="en-US"/>
        </w:rPr>
      </w:pPr>
    </w:p>
    <w:p w14:paraId="06CE5735" w14:textId="77777777" w:rsidR="00BA17F5" w:rsidRPr="003376FD" w:rsidRDefault="00BA17F5" w:rsidP="001624AE">
      <w:pPr>
        <w:widowControl w:val="0"/>
        <w:spacing w:after="0" w:line="480" w:lineRule="auto"/>
        <w:contextualSpacing/>
        <w:rPr>
          <w:rFonts w:ascii="Times New Roman" w:eastAsia="Times New Roman" w:hAnsi="Times New Roman" w:cs="Times New Roman"/>
          <w:sz w:val="24"/>
          <w:szCs w:val="24"/>
          <w:lang w:val="en-US"/>
        </w:rPr>
      </w:pPr>
    </w:p>
    <w:p w14:paraId="34F4323E" w14:textId="77777777" w:rsidR="00BA17F5" w:rsidRPr="003376FD" w:rsidRDefault="00BA17F5" w:rsidP="001624AE">
      <w:pPr>
        <w:widowControl w:val="0"/>
        <w:spacing w:after="0"/>
        <w:contextualSpacing/>
        <w:rPr>
          <w:rFonts w:ascii="Times New Roman" w:hAnsi="Times New Roman" w:cs="Times New Roman"/>
          <w:b/>
          <w:sz w:val="24"/>
          <w:szCs w:val="24"/>
          <w:lang w:val="en-US"/>
        </w:rPr>
        <w:sectPr w:rsidR="00BA17F5" w:rsidRPr="003376FD" w:rsidSect="00B5054E">
          <w:endnotePr>
            <w:numFmt w:val="decimal"/>
          </w:endnotePr>
          <w:pgSz w:w="15840" w:h="12240" w:orient="landscape" w:code="1"/>
          <w:pgMar w:top="1134" w:right="1417" w:bottom="1134" w:left="1417" w:header="708" w:footer="708" w:gutter="0"/>
          <w:cols w:space="708"/>
          <w:docGrid w:linePitch="360"/>
        </w:sectPr>
      </w:pPr>
    </w:p>
    <w:p w14:paraId="173851E3"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 xml:space="preserve">Table 1. </w:t>
      </w:r>
      <w:r w:rsidRPr="003376FD">
        <w:rPr>
          <w:rFonts w:ascii="Times New Roman" w:hAnsi="Times New Roman" w:cs="Times New Roman"/>
          <w:sz w:val="24"/>
          <w:szCs w:val="24"/>
          <w:lang w:val="en-US"/>
        </w:rPr>
        <w:t>Descriptive Statistics and Correlations (Field Experiment)</w:t>
      </w:r>
    </w:p>
    <w:tbl>
      <w:tblPr>
        <w:tblW w:w="11169" w:type="dxa"/>
        <w:tblLayout w:type="fixed"/>
        <w:tblCellMar>
          <w:left w:w="0" w:type="dxa"/>
          <w:right w:w="0" w:type="dxa"/>
        </w:tblCellMar>
        <w:tblLook w:val="04A0" w:firstRow="1" w:lastRow="0" w:firstColumn="1" w:lastColumn="0" w:noHBand="0" w:noVBand="1"/>
      </w:tblPr>
      <w:tblGrid>
        <w:gridCol w:w="2494"/>
        <w:gridCol w:w="707"/>
        <w:gridCol w:w="709"/>
        <w:gridCol w:w="680"/>
        <w:gridCol w:w="283"/>
        <w:gridCol w:w="680"/>
        <w:gridCol w:w="283"/>
        <w:gridCol w:w="680"/>
        <w:gridCol w:w="283"/>
        <w:gridCol w:w="680"/>
        <w:gridCol w:w="283"/>
        <w:gridCol w:w="680"/>
        <w:gridCol w:w="283"/>
        <w:gridCol w:w="680"/>
        <w:gridCol w:w="283"/>
        <w:gridCol w:w="680"/>
        <w:gridCol w:w="283"/>
        <w:gridCol w:w="518"/>
      </w:tblGrid>
      <w:tr w:rsidR="00BA17F5" w:rsidRPr="003376FD" w14:paraId="28DF8B3B" w14:textId="77777777" w:rsidTr="00543A0C">
        <w:trPr>
          <w:trHeight w:val="397"/>
        </w:trPr>
        <w:tc>
          <w:tcPr>
            <w:tcW w:w="2494" w:type="dxa"/>
            <w:tcBorders>
              <w:top w:val="single" w:sz="4" w:space="0" w:color="auto"/>
              <w:bottom w:val="single" w:sz="4" w:space="0" w:color="auto"/>
            </w:tcBorders>
            <w:shd w:val="clear" w:color="auto" w:fill="auto"/>
            <w:vAlign w:val="center"/>
          </w:tcPr>
          <w:p w14:paraId="66AA3160" w14:textId="77777777" w:rsidR="00BA17F5" w:rsidRPr="003376FD" w:rsidRDefault="00BA17F5" w:rsidP="001624AE">
            <w:pPr>
              <w:widowControl w:val="0"/>
              <w:spacing w:after="0"/>
              <w:contextualSpacing/>
              <w:jc w:val="center"/>
              <w:rPr>
                <w:rFonts w:ascii="Times New Roman" w:hAnsi="Times New Roman" w:cs="Times New Roman"/>
                <w:sz w:val="24"/>
                <w:szCs w:val="24"/>
                <w:lang w:val="en-US"/>
              </w:rPr>
            </w:pPr>
          </w:p>
        </w:tc>
        <w:tc>
          <w:tcPr>
            <w:tcW w:w="707" w:type="dxa"/>
            <w:tcBorders>
              <w:top w:val="single" w:sz="4" w:space="0" w:color="auto"/>
              <w:bottom w:val="single" w:sz="4" w:space="0" w:color="auto"/>
            </w:tcBorders>
            <w:shd w:val="clear" w:color="auto" w:fill="auto"/>
            <w:vAlign w:val="center"/>
          </w:tcPr>
          <w:p w14:paraId="2A352DC2"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Mean</w:t>
            </w:r>
          </w:p>
        </w:tc>
        <w:tc>
          <w:tcPr>
            <w:tcW w:w="709" w:type="dxa"/>
            <w:tcBorders>
              <w:top w:val="single" w:sz="4" w:space="0" w:color="auto"/>
              <w:bottom w:val="single" w:sz="4" w:space="0" w:color="auto"/>
            </w:tcBorders>
            <w:shd w:val="clear" w:color="auto" w:fill="auto"/>
            <w:vAlign w:val="center"/>
          </w:tcPr>
          <w:p w14:paraId="552924F2"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SD</w:t>
            </w:r>
          </w:p>
        </w:tc>
        <w:tc>
          <w:tcPr>
            <w:tcW w:w="680" w:type="dxa"/>
            <w:tcBorders>
              <w:top w:val="single" w:sz="4" w:space="0" w:color="auto"/>
              <w:bottom w:val="single" w:sz="4" w:space="0" w:color="auto"/>
            </w:tcBorders>
            <w:shd w:val="clear" w:color="auto" w:fill="auto"/>
            <w:vAlign w:val="center"/>
          </w:tcPr>
          <w:p w14:paraId="267B3DF8"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1.</w:t>
            </w:r>
          </w:p>
        </w:tc>
        <w:tc>
          <w:tcPr>
            <w:tcW w:w="283" w:type="dxa"/>
            <w:tcBorders>
              <w:top w:val="single" w:sz="4" w:space="0" w:color="auto"/>
              <w:bottom w:val="single" w:sz="4" w:space="0" w:color="auto"/>
            </w:tcBorders>
            <w:vAlign w:val="center"/>
          </w:tcPr>
          <w:p w14:paraId="610515B4"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auto"/>
            <w:vAlign w:val="center"/>
          </w:tcPr>
          <w:p w14:paraId="1B1E8697"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2.</w:t>
            </w:r>
          </w:p>
        </w:tc>
        <w:tc>
          <w:tcPr>
            <w:tcW w:w="283" w:type="dxa"/>
            <w:tcBorders>
              <w:top w:val="single" w:sz="4" w:space="0" w:color="auto"/>
              <w:bottom w:val="single" w:sz="4" w:space="0" w:color="auto"/>
            </w:tcBorders>
            <w:vAlign w:val="center"/>
          </w:tcPr>
          <w:p w14:paraId="7D1E0D6B"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auto"/>
            <w:vAlign w:val="center"/>
          </w:tcPr>
          <w:p w14:paraId="04F5B56A"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3.</w:t>
            </w:r>
          </w:p>
        </w:tc>
        <w:tc>
          <w:tcPr>
            <w:tcW w:w="283" w:type="dxa"/>
            <w:tcBorders>
              <w:top w:val="single" w:sz="4" w:space="0" w:color="auto"/>
              <w:bottom w:val="single" w:sz="4" w:space="0" w:color="auto"/>
            </w:tcBorders>
            <w:vAlign w:val="center"/>
          </w:tcPr>
          <w:p w14:paraId="613D5A94"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auto"/>
            <w:vAlign w:val="center"/>
          </w:tcPr>
          <w:p w14:paraId="09C8CD04"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4.</w:t>
            </w:r>
          </w:p>
        </w:tc>
        <w:tc>
          <w:tcPr>
            <w:tcW w:w="283" w:type="dxa"/>
            <w:tcBorders>
              <w:top w:val="single" w:sz="4" w:space="0" w:color="auto"/>
              <w:bottom w:val="single" w:sz="4" w:space="0" w:color="auto"/>
            </w:tcBorders>
            <w:vAlign w:val="center"/>
          </w:tcPr>
          <w:p w14:paraId="776DBF7B"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auto"/>
            <w:vAlign w:val="center"/>
          </w:tcPr>
          <w:p w14:paraId="4857D841"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5.</w:t>
            </w:r>
          </w:p>
        </w:tc>
        <w:tc>
          <w:tcPr>
            <w:tcW w:w="283" w:type="dxa"/>
            <w:tcBorders>
              <w:top w:val="single" w:sz="4" w:space="0" w:color="auto"/>
              <w:bottom w:val="single" w:sz="4" w:space="0" w:color="auto"/>
            </w:tcBorders>
            <w:vAlign w:val="center"/>
          </w:tcPr>
          <w:p w14:paraId="6D101824"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auto"/>
            <w:vAlign w:val="center"/>
          </w:tcPr>
          <w:p w14:paraId="1D7B17D0"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6.</w:t>
            </w:r>
          </w:p>
        </w:tc>
        <w:tc>
          <w:tcPr>
            <w:tcW w:w="283" w:type="dxa"/>
            <w:tcBorders>
              <w:top w:val="single" w:sz="4" w:space="0" w:color="auto"/>
              <w:bottom w:val="single" w:sz="4" w:space="0" w:color="auto"/>
            </w:tcBorders>
            <w:vAlign w:val="center"/>
          </w:tcPr>
          <w:p w14:paraId="164D4E6C"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auto"/>
            <w:vAlign w:val="center"/>
          </w:tcPr>
          <w:p w14:paraId="2EC64021"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7.</w:t>
            </w:r>
          </w:p>
        </w:tc>
        <w:tc>
          <w:tcPr>
            <w:tcW w:w="283" w:type="dxa"/>
            <w:tcBorders>
              <w:top w:val="single" w:sz="4" w:space="0" w:color="auto"/>
              <w:bottom w:val="single" w:sz="4" w:space="0" w:color="auto"/>
            </w:tcBorders>
            <w:vAlign w:val="center"/>
          </w:tcPr>
          <w:p w14:paraId="069702FD"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518" w:type="dxa"/>
            <w:tcBorders>
              <w:top w:val="single" w:sz="4" w:space="0" w:color="auto"/>
              <w:bottom w:val="single" w:sz="4" w:space="0" w:color="auto"/>
            </w:tcBorders>
            <w:vAlign w:val="center"/>
          </w:tcPr>
          <w:p w14:paraId="6A5A64F2"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8.</w:t>
            </w:r>
          </w:p>
        </w:tc>
      </w:tr>
      <w:tr w:rsidR="00BA17F5" w:rsidRPr="003376FD" w14:paraId="5178B4DA" w14:textId="77777777" w:rsidTr="00543A0C">
        <w:trPr>
          <w:trHeight w:val="397"/>
        </w:trPr>
        <w:tc>
          <w:tcPr>
            <w:tcW w:w="2494" w:type="dxa"/>
            <w:tcBorders>
              <w:top w:val="single" w:sz="4" w:space="0" w:color="auto"/>
            </w:tcBorders>
            <w:shd w:val="clear" w:color="auto" w:fill="auto"/>
            <w:vAlign w:val="center"/>
          </w:tcPr>
          <w:p w14:paraId="22ED1ED1" w14:textId="77777777" w:rsidR="00BA17F5" w:rsidRPr="003376FD" w:rsidRDefault="00BA17F5" w:rsidP="001624AE">
            <w:pPr>
              <w:widowControl w:val="0"/>
              <w:spacing w:after="0"/>
              <w:contextualSpacing/>
              <w:rPr>
                <w:rFonts w:ascii="Times New Roman" w:hAnsi="Times New Roman" w:cs="Times New Roman"/>
                <w:b/>
                <w:sz w:val="24"/>
                <w:szCs w:val="24"/>
                <w:lang w:val="en-US"/>
              </w:rPr>
            </w:pPr>
            <w:r w:rsidRPr="003376FD">
              <w:rPr>
                <w:rFonts w:ascii="Times New Roman" w:hAnsi="Times New Roman" w:cs="Times New Roman"/>
                <w:bCs/>
                <w:sz w:val="24"/>
                <w:szCs w:val="24"/>
                <w:lang w:val="en-US"/>
              </w:rPr>
              <w:t>1. Advice Compliance</w:t>
            </w:r>
          </w:p>
        </w:tc>
        <w:tc>
          <w:tcPr>
            <w:tcW w:w="707" w:type="dxa"/>
            <w:tcBorders>
              <w:top w:val="single" w:sz="4" w:space="0" w:color="auto"/>
            </w:tcBorders>
            <w:shd w:val="clear" w:color="auto" w:fill="auto"/>
            <w:vAlign w:val="center"/>
          </w:tcPr>
          <w:p w14:paraId="7DC3FD3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5.85</w:t>
            </w:r>
          </w:p>
        </w:tc>
        <w:tc>
          <w:tcPr>
            <w:tcW w:w="709" w:type="dxa"/>
            <w:tcBorders>
              <w:top w:val="single" w:sz="4" w:space="0" w:color="auto"/>
            </w:tcBorders>
            <w:shd w:val="clear" w:color="auto" w:fill="auto"/>
            <w:vAlign w:val="center"/>
          </w:tcPr>
          <w:p w14:paraId="62D6C14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1.10</w:t>
            </w:r>
          </w:p>
        </w:tc>
        <w:tc>
          <w:tcPr>
            <w:tcW w:w="680" w:type="dxa"/>
            <w:tcBorders>
              <w:top w:val="single" w:sz="4" w:space="0" w:color="auto"/>
            </w:tcBorders>
            <w:shd w:val="clear" w:color="auto" w:fill="auto"/>
            <w:vAlign w:val="center"/>
          </w:tcPr>
          <w:p w14:paraId="63C2DDB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tcBorders>
              <w:top w:val="single" w:sz="4" w:space="0" w:color="auto"/>
            </w:tcBorders>
            <w:vAlign w:val="center"/>
          </w:tcPr>
          <w:p w14:paraId="45C0DCD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auto"/>
            <w:vAlign w:val="center"/>
          </w:tcPr>
          <w:p w14:paraId="12E6289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vAlign w:val="center"/>
          </w:tcPr>
          <w:p w14:paraId="22B0BB1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auto"/>
            <w:vAlign w:val="center"/>
          </w:tcPr>
          <w:p w14:paraId="71065A1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vAlign w:val="center"/>
          </w:tcPr>
          <w:p w14:paraId="1BBA098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auto"/>
            <w:vAlign w:val="center"/>
          </w:tcPr>
          <w:p w14:paraId="4B0D5C3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vAlign w:val="center"/>
          </w:tcPr>
          <w:p w14:paraId="5A9846D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auto"/>
            <w:vAlign w:val="center"/>
          </w:tcPr>
          <w:p w14:paraId="1EE3305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vAlign w:val="center"/>
          </w:tcPr>
          <w:p w14:paraId="0CC1C82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auto"/>
            <w:vAlign w:val="center"/>
          </w:tcPr>
          <w:p w14:paraId="01285E8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vAlign w:val="center"/>
          </w:tcPr>
          <w:p w14:paraId="04BE48A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auto"/>
            <w:vAlign w:val="center"/>
          </w:tcPr>
          <w:p w14:paraId="12F583E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vAlign w:val="center"/>
          </w:tcPr>
          <w:p w14:paraId="6FD1654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518" w:type="dxa"/>
            <w:tcBorders>
              <w:top w:val="single" w:sz="4" w:space="0" w:color="auto"/>
            </w:tcBorders>
            <w:vAlign w:val="center"/>
          </w:tcPr>
          <w:p w14:paraId="4F2820A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03E1F2AA" w14:textId="77777777" w:rsidTr="00543A0C">
        <w:trPr>
          <w:trHeight w:val="397"/>
        </w:trPr>
        <w:tc>
          <w:tcPr>
            <w:tcW w:w="2494" w:type="dxa"/>
            <w:shd w:val="clear" w:color="auto" w:fill="auto"/>
            <w:vAlign w:val="center"/>
          </w:tcPr>
          <w:p w14:paraId="1EBEEC69"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2. Self-Efficacy </w:t>
            </w:r>
          </w:p>
        </w:tc>
        <w:tc>
          <w:tcPr>
            <w:tcW w:w="707" w:type="dxa"/>
            <w:shd w:val="clear" w:color="auto" w:fill="auto"/>
            <w:vAlign w:val="center"/>
          </w:tcPr>
          <w:p w14:paraId="1D802A2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5.68</w:t>
            </w:r>
          </w:p>
        </w:tc>
        <w:tc>
          <w:tcPr>
            <w:tcW w:w="709" w:type="dxa"/>
            <w:shd w:val="clear" w:color="auto" w:fill="auto"/>
            <w:vAlign w:val="center"/>
          </w:tcPr>
          <w:p w14:paraId="58DCC70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1.20</w:t>
            </w:r>
          </w:p>
        </w:tc>
        <w:tc>
          <w:tcPr>
            <w:tcW w:w="680" w:type="dxa"/>
            <w:shd w:val="clear" w:color="auto" w:fill="auto"/>
            <w:vAlign w:val="center"/>
          </w:tcPr>
          <w:p w14:paraId="28CBE9E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.43</w:t>
            </w:r>
          </w:p>
        </w:tc>
        <w:tc>
          <w:tcPr>
            <w:tcW w:w="283" w:type="dxa"/>
            <w:vAlign w:val="center"/>
          </w:tcPr>
          <w:p w14:paraId="31D909A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6E54112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vAlign w:val="center"/>
          </w:tcPr>
          <w:p w14:paraId="2A21E11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70C477D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3C360FB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01063B6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67216FF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08D0AA7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4827D5A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3B3CDD6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2907BCC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28E1BC6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7706091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518" w:type="dxa"/>
            <w:vAlign w:val="center"/>
          </w:tcPr>
          <w:p w14:paraId="3D97CEB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13CAB45B" w14:textId="77777777" w:rsidTr="00543A0C">
        <w:trPr>
          <w:trHeight w:val="397"/>
        </w:trPr>
        <w:tc>
          <w:tcPr>
            <w:tcW w:w="2494" w:type="dxa"/>
            <w:shd w:val="clear" w:color="auto" w:fill="auto"/>
            <w:vAlign w:val="center"/>
          </w:tcPr>
          <w:p w14:paraId="0E270F5F"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3. BMI</w:t>
            </w:r>
          </w:p>
        </w:tc>
        <w:tc>
          <w:tcPr>
            <w:tcW w:w="707" w:type="dxa"/>
            <w:shd w:val="clear" w:color="auto" w:fill="auto"/>
            <w:vAlign w:val="center"/>
          </w:tcPr>
          <w:p w14:paraId="0B85580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29.37</w:t>
            </w:r>
          </w:p>
        </w:tc>
        <w:tc>
          <w:tcPr>
            <w:tcW w:w="709" w:type="dxa"/>
            <w:shd w:val="clear" w:color="auto" w:fill="auto"/>
            <w:vAlign w:val="center"/>
          </w:tcPr>
          <w:p w14:paraId="158FA87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6.49</w:t>
            </w:r>
          </w:p>
        </w:tc>
        <w:tc>
          <w:tcPr>
            <w:tcW w:w="680" w:type="dxa"/>
            <w:shd w:val="clear" w:color="auto" w:fill="auto"/>
            <w:vAlign w:val="center"/>
          </w:tcPr>
          <w:p w14:paraId="433EAA7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–.20</w:t>
            </w:r>
          </w:p>
        </w:tc>
        <w:tc>
          <w:tcPr>
            <w:tcW w:w="283" w:type="dxa"/>
            <w:vAlign w:val="center"/>
          </w:tcPr>
          <w:p w14:paraId="561F14F0"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0173166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–.20</w:t>
            </w:r>
          </w:p>
        </w:tc>
        <w:tc>
          <w:tcPr>
            <w:tcW w:w="283" w:type="dxa"/>
            <w:vAlign w:val="center"/>
          </w:tcPr>
          <w:p w14:paraId="372E3CE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03E2AC6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vAlign w:val="center"/>
          </w:tcPr>
          <w:p w14:paraId="29FCCBD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62253B4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495F8E1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71DA37B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5B98F00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153E0AF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0836D92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3B3594F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119FD15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518" w:type="dxa"/>
            <w:vAlign w:val="center"/>
          </w:tcPr>
          <w:p w14:paraId="3B2EF71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5CD5F247" w14:textId="77777777" w:rsidTr="00543A0C">
        <w:trPr>
          <w:trHeight w:val="397"/>
        </w:trPr>
        <w:tc>
          <w:tcPr>
            <w:tcW w:w="2494" w:type="dxa"/>
            <w:shd w:val="clear" w:color="auto" w:fill="auto"/>
            <w:vAlign w:val="center"/>
          </w:tcPr>
          <w:p w14:paraId="6275CFF6"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4. Role Clarity</w:t>
            </w:r>
          </w:p>
        </w:tc>
        <w:tc>
          <w:tcPr>
            <w:tcW w:w="707" w:type="dxa"/>
            <w:shd w:val="clear" w:color="auto" w:fill="auto"/>
            <w:vAlign w:val="center"/>
          </w:tcPr>
          <w:p w14:paraId="5CB8067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6.43</w:t>
            </w:r>
          </w:p>
        </w:tc>
        <w:tc>
          <w:tcPr>
            <w:tcW w:w="709" w:type="dxa"/>
            <w:shd w:val="clear" w:color="auto" w:fill="auto"/>
            <w:vAlign w:val="center"/>
          </w:tcPr>
          <w:p w14:paraId="1ADC742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0.74</w:t>
            </w:r>
          </w:p>
        </w:tc>
        <w:tc>
          <w:tcPr>
            <w:tcW w:w="680" w:type="dxa"/>
            <w:shd w:val="clear" w:color="auto" w:fill="auto"/>
            <w:vAlign w:val="center"/>
          </w:tcPr>
          <w:p w14:paraId="1661824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.20</w:t>
            </w:r>
          </w:p>
        </w:tc>
        <w:tc>
          <w:tcPr>
            <w:tcW w:w="283" w:type="dxa"/>
            <w:vAlign w:val="center"/>
          </w:tcPr>
          <w:p w14:paraId="35CF5314"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6DB3011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.35</w:t>
            </w:r>
          </w:p>
        </w:tc>
        <w:tc>
          <w:tcPr>
            <w:tcW w:w="283" w:type="dxa"/>
            <w:vAlign w:val="center"/>
          </w:tcPr>
          <w:p w14:paraId="073D3BCE"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532BF1B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–.04</w:t>
            </w:r>
          </w:p>
        </w:tc>
        <w:tc>
          <w:tcPr>
            <w:tcW w:w="283" w:type="dxa"/>
            <w:vAlign w:val="center"/>
          </w:tcPr>
          <w:p w14:paraId="57E546A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11D39B6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vAlign w:val="center"/>
          </w:tcPr>
          <w:p w14:paraId="7DFE97F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2B19944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0F598F9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79E6E8C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2A7DE2D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3A74B21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29E00D1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518" w:type="dxa"/>
            <w:vAlign w:val="center"/>
          </w:tcPr>
          <w:p w14:paraId="1363202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7E350316" w14:textId="77777777" w:rsidTr="00543A0C">
        <w:trPr>
          <w:trHeight w:val="397"/>
        </w:trPr>
        <w:tc>
          <w:tcPr>
            <w:tcW w:w="2494" w:type="dxa"/>
            <w:shd w:val="clear" w:color="auto" w:fill="auto"/>
            <w:vAlign w:val="center"/>
          </w:tcPr>
          <w:p w14:paraId="16BC73C6"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5. Customer Ability</w:t>
            </w:r>
          </w:p>
        </w:tc>
        <w:tc>
          <w:tcPr>
            <w:tcW w:w="707" w:type="dxa"/>
            <w:shd w:val="clear" w:color="auto" w:fill="auto"/>
            <w:vAlign w:val="center"/>
          </w:tcPr>
          <w:p w14:paraId="56B22E9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5.83</w:t>
            </w:r>
          </w:p>
        </w:tc>
        <w:tc>
          <w:tcPr>
            <w:tcW w:w="709" w:type="dxa"/>
            <w:shd w:val="clear" w:color="auto" w:fill="auto"/>
            <w:vAlign w:val="center"/>
          </w:tcPr>
          <w:p w14:paraId="0CB1875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0.89</w:t>
            </w:r>
          </w:p>
        </w:tc>
        <w:tc>
          <w:tcPr>
            <w:tcW w:w="680" w:type="dxa"/>
            <w:shd w:val="clear" w:color="auto" w:fill="auto"/>
            <w:vAlign w:val="center"/>
          </w:tcPr>
          <w:p w14:paraId="11A2929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–.03</w:t>
            </w:r>
          </w:p>
        </w:tc>
        <w:tc>
          <w:tcPr>
            <w:tcW w:w="283" w:type="dxa"/>
            <w:vAlign w:val="center"/>
          </w:tcPr>
          <w:p w14:paraId="24DF61BC"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auto"/>
            <w:vAlign w:val="center"/>
          </w:tcPr>
          <w:p w14:paraId="28B534D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.04</w:t>
            </w:r>
          </w:p>
        </w:tc>
        <w:tc>
          <w:tcPr>
            <w:tcW w:w="283" w:type="dxa"/>
            <w:vAlign w:val="center"/>
          </w:tcPr>
          <w:p w14:paraId="4AB8601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auto"/>
            <w:vAlign w:val="center"/>
          </w:tcPr>
          <w:p w14:paraId="1E4B193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–.06</w:t>
            </w:r>
          </w:p>
        </w:tc>
        <w:tc>
          <w:tcPr>
            <w:tcW w:w="283" w:type="dxa"/>
            <w:vAlign w:val="center"/>
          </w:tcPr>
          <w:p w14:paraId="42140C8E"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auto"/>
            <w:vAlign w:val="center"/>
          </w:tcPr>
          <w:p w14:paraId="163283C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.01</w:t>
            </w:r>
          </w:p>
        </w:tc>
        <w:tc>
          <w:tcPr>
            <w:tcW w:w="283" w:type="dxa"/>
            <w:vAlign w:val="center"/>
          </w:tcPr>
          <w:p w14:paraId="2AF6E54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5CC6A92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vAlign w:val="center"/>
          </w:tcPr>
          <w:p w14:paraId="4C5477F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auto"/>
            <w:vAlign w:val="center"/>
          </w:tcPr>
          <w:p w14:paraId="5F8B120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754055F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402EA50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587D84F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518" w:type="dxa"/>
            <w:vAlign w:val="center"/>
          </w:tcPr>
          <w:p w14:paraId="6262AA8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6A838035" w14:textId="77777777" w:rsidTr="00543A0C">
        <w:trPr>
          <w:trHeight w:val="397"/>
        </w:trPr>
        <w:tc>
          <w:tcPr>
            <w:tcW w:w="2494" w:type="dxa"/>
            <w:shd w:val="clear" w:color="auto" w:fill="auto"/>
            <w:vAlign w:val="center"/>
          </w:tcPr>
          <w:p w14:paraId="52C46178"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6. Motivation</w:t>
            </w:r>
          </w:p>
        </w:tc>
        <w:tc>
          <w:tcPr>
            <w:tcW w:w="707" w:type="dxa"/>
            <w:shd w:val="clear" w:color="auto" w:fill="auto"/>
            <w:vAlign w:val="center"/>
          </w:tcPr>
          <w:p w14:paraId="52DC29C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5.92</w:t>
            </w:r>
          </w:p>
        </w:tc>
        <w:tc>
          <w:tcPr>
            <w:tcW w:w="709" w:type="dxa"/>
            <w:shd w:val="clear" w:color="auto" w:fill="auto"/>
            <w:vAlign w:val="center"/>
          </w:tcPr>
          <w:p w14:paraId="633CD5A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1.21</w:t>
            </w:r>
          </w:p>
        </w:tc>
        <w:tc>
          <w:tcPr>
            <w:tcW w:w="680" w:type="dxa"/>
            <w:shd w:val="clear" w:color="auto" w:fill="auto"/>
            <w:vAlign w:val="center"/>
          </w:tcPr>
          <w:p w14:paraId="2FDD06E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.09</w:t>
            </w:r>
          </w:p>
        </w:tc>
        <w:tc>
          <w:tcPr>
            <w:tcW w:w="283" w:type="dxa"/>
            <w:vAlign w:val="center"/>
          </w:tcPr>
          <w:p w14:paraId="4D5F0F08"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52D07F7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.09</w:t>
            </w:r>
          </w:p>
        </w:tc>
        <w:tc>
          <w:tcPr>
            <w:tcW w:w="283" w:type="dxa"/>
            <w:vAlign w:val="center"/>
          </w:tcPr>
          <w:p w14:paraId="23B61494"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1B40354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–.08</w:t>
            </w:r>
          </w:p>
        </w:tc>
        <w:tc>
          <w:tcPr>
            <w:tcW w:w="283" w:type="dxa"/>
            <w:vAlign w:val="center"/>
          </w:tcPr>
          <w:p w14:paraId="0948B18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auto"/>
            <w:vAlign w:val="center"/>
          </w:tcPr>
          <w:p w14:paraId="44CF152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–.02</w:t>
            </w:r>
          </w:p>
        </w:tc>
        <w:tc>
          <w:tcPr>
            <w:tcW w:w="283" w:type="dxa"/>
            <w:vAlign w:val="center"/>
          </w:tcPr>
          <w:p w14:paraId="576B713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4FE2B14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.48</w:t>
            </w:r>
          </w:p>
        </w:tc>
        <w:tc>
          <w:tcPr>
            <w:tcW w:w="283" w:type="dxa"/>
            <w:vAlign w:val="center"/>
          </w:tcPr>
          <w:p w14:paraId="46B7E562"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17E7AC5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vAlign w:val="center"/>
          </w:tcPr>
          <w:p w14:paraId="2DCBEB0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0304992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vAlign w:val="center"/>
          </w:tcPr>
          <w:p w14:paraId="627441AF"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518" w:type="dxa"/>
            <w:vAlign w:val="center"/>
          </w:tcPr>
          <w:p w14:paraId="2108D29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r>
      <w:tr w:rsidR="00BA17F5" w:rsidRPr="003376FD" w14:paraId="5B7C05A8" w14:textId="77777777" w:rsidTr="00543A0C">
        <w:trPr>
          <w:trHeight w:val="397"/>
        </w:trPr>
        <w:tc>
          <w:tcPr>
            <w:tcW w:w="2494" w:type="dxa"/>
            <w:shd w:val="clear" w:color="auto" w:fill="auto"/>
            <w:vAlign w:val="center"/>
          </w:tcPr>
          <w:p w14:paraId="51DA688A"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7. Age</w:t>
            </w:r>
          </w:p>
        </w:tc>
        <w:tc>
          <w:tcPr>
            <w:tcW w:w="707" w:type="dxa"/>
            <w:shd w:val="clear" w:color="auto" w:fill="auto"/>
            <w:vAlign w:val="center"/>
          </w:tcPr>
          <w:p w14:paraId="42E9569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53.10</w:t>
            </w:r>
          </w:p>
        </w:tc>
        <w:tc>
          <w:tcPr>
            <w:tcW w:w="709" w:type="dxa"/>
            <w:shd w:val="clear" w:color="auto" w:fill="auto"/>
            <w:vAlign w:val="center"/>
          </w:tcPr>
          <w:p w14:paraId="0CAAC9C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12.85</w:t>
            </w:r>
          </w:p>
        </w:tc>
        <w:tc>
          <w:tcPr>
            <w:tcW w:w="680" w:type="dxa"/>
            <w:shd w:val="clear" w:color="auto" w:fill="auto"/>
            <w:vAlign w:val="center"/>
          </w:tcPr>
          <w:p w14:paraId="0F0A92C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.09</w:t>
            </w:r>
          </w:p>
        </w:tc>
        <w:tc>
          <w:tcPr>
            <w:tcW w:w="283" w:type="dxa"/>
            <w:vAlign w:val="center"/>
          </w:tcPr>
          <w:p w14:paraId="23ACE54F"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3AE5D07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.11</w:t>
            </w:r>
          </w:p>
        </w:tc>
        <w:tc>
          <w:tcPr>
            <w:tcW w:w="283" w:type="dxa"/>
            <w:vAlign w:val="center"/>
          </w:tcPr>
          <w:p w14:paraId="1D7ADA4B"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0D15352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.11</w:t>
            </w:r>
          </w:p>
        </w:tc>
        <w:tc>
          <w:tcPr>
            <w:tcW w:w="283" w:type="dxa"/>
            <w:vAlign w:val="center"/>
          </w:tcPr>
          <w:p w14:paraId="01A50512"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auto"/>
            <w:vAlign w:val="center"/>
          </w:tcPr>
          <w:p w14:paraId="32C0263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.01</w:t>
            </w:r>
          </w:p>
        </w:tc>
        <w:tc>
          <w:tcPr>
            <w:tcW w:w="283" w:type="dxa"/>
            <w:vAlign w:val="center"/>
          </w:tcPr>
          <w:p w14:paraId="1087831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39BD170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.00</w:t>
            </w:r>
          </w:p>
        </w:tc>
        <w:tc>
          <w:tcPr>
            <w:tcW w:w="283" w:type="dxa"/>
            <w:vAlign w:val="center"/>
          </w:tcPr>
          <w:p w14:paraId="26287D69"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auto"/>
            <w:vAlign w:val="center"/>
          </w:tcPr>
          <w:p w14:paraId="7A5FE07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.00</w:t>
            </w:r>
          </w:p>
        </w:tc>
        <w:tc>
          <w:tcPr>
            <w:tcW w:w="283" w:type="dxa"/>
            <w:vAlign w:val="center"/>
          </w:tcPr>
          <w:p w14:paraId="4B33EFD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auto"/>
            <w:vAlign w:val="center"/>
          </w:tcPr>
          <w:p w14:paraId="2285734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vAlign w:val="center"/>
          </w:tcPr>
          <w:p w14:paraId="74A573DD"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518" w:type="dxa"/>
            <w:vAlign w:val="center"/>
          </w:tcPr>
          <w:p w14:paraId="0A5AE125"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r>
      <w:tr w:rsidR="00BA17F5" w:rsidRPr="003376FD" w14:paraId="3AE64EAB" w14:textId="77777777" w:rsidTr="00543A0C">
        <w:trPr>
          <w:trHeight w:val="397"/>
        </w:trPr>
        <w:tc>
          <w:tcPr>
            <w:tcW w:w="2494" w:type="dxa"/>
            <w:tcBorders>
              <w:bottom w:val="single" w:sz="4" w:space="0" w:color="auto"/>
            </w:tcBorders>
            <w:shd w:val="clear" w:color="auto" w:fill="auto"/>
            <w:vAlign w:val="center"/>
          </w:tcPr>
          <w:p w14:paraId="3FF1E73B"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8. Gender</w:t>
            </w:r>
          </w:p>
        </w:tc>
        <w:tc>
          <w:tcPr>
            <w:tcW w:w="707" w:type="dxa"/>
            <w:tcBorders>
              <w:bottom w:val="single" w:sz="4" w:space="0" w:color="auto"/>
            </w:tcBorders>
            <w:shd w:val="clear" w:color="auto" w:fill="auto"/>
            <w:vAlign w:val="center"/>
          </w:tcPr>
          <w:p w14:paraId="3E409D2C" w14:textId="77777777" w:rsidR="00BA17F5" w:rsidRPr="003376FD" w:rsidRDefault="00BA17F5" w:rsidP="001624AE">
            <w:pPr>
              <w:widowControl w:val="0"/>
              <w:spacing w:after="0"/>
              <w:contextualSpacing/>
              <w:jc w:val="right"/>
              <w:rPr>
                <w:rFonts w:ascii="Times New Roman" w:hAnsi="Times New Roman" w:cs="Times New Roman"/>
                <w:bCs/>
                <w:sz w:val="24"/>
                <w:szCs w:val="24"/>
                <w:lang w:val="en-US"/>
              </w:rPr>
            </w:pPr>
            <w:r w:rsidRPr="003376FD">
              <w:rPr>
                <w:rFonts w:ascii="Times New Roman" w:hAnsi="Times New Roman" w:cs="Times New Roman"/>
                <w:bCs/>
                <w:sz w:val="24"/>
                <w:szCs w:val="24"/>
                <w:lang w:val="en-US"/>
              </w:rPr>
              <w:t>1.26</w:t>
            </w:r>
          </w:p>
        </w:tc>
        <w:tc>
          <w:tcPr>
            <w:tcW w:w="709" w:type="dxa"/>
            <w:tcBorders>
              <w:bottom w:val="single" w:sz="4" w:space="0" w:color="auto"/>
            </w:tcBorders>
            <w:shd w:val="clear" w:color="auto" w:fill="auto"/>
            <w:vAlign w:val="center"/>
          </w:tcPr>
          <w:p w14:paraId="4FDA798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0.44</w:t>
            </w:r>
          </w:p>
        </w:tc>
        <w:tc>
          <w:tcPr>
            <w:tcW w:w="680" w:type="dxa"/>
            <w:tcBorders>
              <w:bottom w:val="single" w:sz="4" w:space="0" w:color="auto"/>
            </w:tcBorders>
            <w:shd w:val="clear" w:color="auto" w:fill="auto"/>
            <w:vAlign w:val="center"/>
          </w:tcPr>
          <w:p w14:paraId="0B75E48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–.02</w:t>
            </w:r>
          </w:p>
        </w:tc>
        <w:tc>
          <w:tcPr>
            <w:tcW w:w="283" w:type="dxa"/>
            <w:tcBorders>
              <w:bottom w:val="single" w:sz="4" w:space="0" w:color="auto"/>
            </w:tcBorders>
            <w:vAlign w:val="center"/>
          </w:tcPr>
          <w:p w14:paraId="44CCBB6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auto"/>
            <w:vAlign w:val="center"/>
          </w:tcPr>
          <w:p w14:paraId="7D3E264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–.09</w:t>
            </w:r>
          </w:p>
        </w:tc>
        <w:tc>
          <w:tcPr>
            <w:tcW w:w="283" w:type="dxa"/>
            <w:tcBorders>
              <w:bottom w:val="single" w:sz="4" w:space="0" w:color="auto"/>
            </w:tcBorders>
            <w:vAlign w:val="center"/>
          </w:tcPr>
          <w:p w14:paraId="544F2CB0"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tcBorders>
              <w:bottom w:val="single" w:sz="4" w:space="0" w:color="auto"/>
            </w:tcBorders>
            <w:shd w:val="clear" w:color="auto" w:fill="auto"/>
            <w:vAlign w:val="center"/>
          </w:tcPr>
          <w:p w14:paraId="7C722D1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–.07</w:t>
            </w:r>
          </w:p>
        </w:tc>
        <w:tc>
          <w:tcPr>
            <w:tcW w:w="283" w:type="dxa"/>
            <w:tcBorders>
              <w:bottom w:val="single" w:sz="4" w:space="0" w:color="auto"/>
            </w:tcBorders>
            <w:vAlign w:val="center"/>
          </w:tcPr>
          <w:p w14:paraId="433873F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auto"/>
            <w:vAlign w:val="center"/>
          </w:tcPr>
          <w:p w14:paraId="67C5B5F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.03</w:t>
            </w:r>
          </w:p>
        </w:tc>
        <w:tc>
          <w:tcPr>
            <w:tcW w:w="283" w:type="dxa"/>
            <w:tcBorders>
              <w:bottom w:val="single" w:sz="4" w:space="0" w:color="auto"/>
            </w:tcBorders>
            <w:vAlign w:val="center"/>
          </w:tcPr>
          <w:p w14:paraId="26E228B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bottom w:val="single" w:sz="4" w:space="0" w:color="auto"/>
            </w:tcBorders>
            <w:shd w:val="clear" w:color="auto" w:fill="auto"/>
            <w:vAlign w:val="center"/>
          </w:tcPr>
          <w:p w14:paraId="4D40842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–.05</w:t>
            </w:r>
          </w:p>
        </w:tc>
        <w:tc>
          <w:tcPr>
            <w:tcW w:w="283" w:type="dxa"/>
            <w:tcBorders>
              <w:bottom w:val="single" w:sz="4" w:space="0" w:color="auto"/>
            </w:tcBorders>
            <w:vAlign w:val="center"/>
          </w:tcPr>
          <w:p w14:paraId="3F1A317E"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auto"/>
            <w:vAlign w:val="center"/>
          </w:tcPr>
          <w:p w14:paraId="6AE9957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–.00</w:t>
            </w:r>
          </w:p>
        </w:tc>
        <w:tc>
          <w:tcPr>
            <w:tcW w:w="283" w:type="dxa"/>
            <w:tcBorders>
              <w:bottom w:val="single" w:sz="4" w:space="0" w:color="auto"/>
            </w:tcBorders>
            <w:vAlign w:val="center"/>
          </w:tcPr>
          <w:p w14:paraId="1E192A7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bottom w:val="single" w:sz="4" w:space="0" w:color="auto"/>
            </w:tcBorders>
            <w:shd w:val="clear" w:color="auto" w:fill="auto"/>
            <w:vAlign w:val="center"/>
          </w:tcPr>
          <w:p w14:paraId="467EDE7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–.31</w:t>
            </w:r>
          </w:p>
        </w:tc>
        <w:tc>
          <w:tcPr>
            <w:tcW w:w="283" w:type="dxa"/>
            <w:tcBorders>
              <w:bottom w:val="single" w:sz="4" w:space="0" w:color="auto"/>
            </w:tcBorders>
            <w:vAlign w:val="center"/>
          </w:tcPr>
          <w:p w14:paraId="0C2A314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518" w:type="dxa"/>
            <w:tcBorders>
              <w:bottom w:val="single" w:sz="4" w:space="0" w:color="auto"/>
            </w:tcBorders>
            <w:vAlign w:val="center"/>
          </w:tcPr>
          <w:p w14:paraId="49B1891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r>
    </w:tbl>
    <w:p w14:paraId="3064B8E2" w14:textId="77777777" w:rsidR="00BA17F5" w:rsidRPr="003376FD" w:rsidRDefault="00BA17F5" w:rsidP="001624AE">
      <w:pPr>
        <w:widowControl w:val="0"/>
        <w:spacing w:after="0"/>
        <w:contextualSpacing/>
        <w:rPr>
          <w:rFonts w:ascii="Times New Roman" w:hAnsi="Times New Roman" w:cs="Times New Roman"/>
          <w:sz w:val="20"/>
          <w:szCs w:val="20"/>
          <w:lang w:val="en-US"/>
        </w:rPr>
      </w:pPr>
      <w:r w:rsidRPr="003376FD">
        <w:rPr>
          <w:rFonts w:ascii="Times New Roman" w:hAnsi="Times New Roman" w:cs="Times New Roman"/>
          <w:sz w:val="20"/>
          <w:szCs w:val="20"/>
          <w:vertAlign w:val="superscript"/>
          <w:lang w:val="en-US"/>
        </w:rPr>
        <w:t>***</w:t>
      </w:r>
      <w:r w:rsidRPr="003376FD">
        <w:rPr>
          <w:rFonts w:ascii="Times New Roman" w:hAnsi="Times New Roman" w:cs="Times New Roman"/>
          <w:i/>
          <w:iCs/>
          <w:sz w:val="20"/>
          <w:szCs w:val="20"/>
          <w:lang w:val="en-US"/>
        </w:rPr>
        <w:t>p</w:t>
      </w:r>
      <w:r w:rsidRPr="003376FD">
        <w:rPr>
          <w:rFonts w:ascii="Times New Roman" w:hAnsi="Times New Roman" w:cs="Times New Roman"/>
          <w:sz w:val="20"/>
          <w:szCs w:val="20"/>
          <w:lang w:val="en-US"/>
        </w:rPr>
        <w:t xml:space="preserve"> &lt; .001, </w:t>
      </w:r>
      <w:r w:rsidRPr="003376FD">
        <w:rPr>
          <w:rFonts w:ascii="Times New Roman" w:hAnsi="Times New Roman" w:cs="Times New Roman"/>
          <w:sz w:val="20"/>
          <w:szCs w:val="20"/>
          <w:vertAlign w:val="superscript"/>
          <w:lang w:val="en-US"/>
        </w:rPr>
        <w:t>**</w:t>
      </w:r>
      <w:r w:rsidRPr="003376FD">
        <w:rPr>
          <w:rFonts w:ascii="Times New Roman" w:hAnsi="Times New Roman" w:cs="Times New Roman"/>
          <w:i/>
          <w:iCs/>
          <w:sz w:val="20"/>
          <w:szCs w:val="20"/>
          <w:lang w:val="en-US"/>
        </w:rPr>
        <w:t>p</w:t>
      </w:r>
      <w:r w:rsidRPr="003376FD">
        <w:rPr>
          <w:rFonts w:ascii="Times New Roman" w:hAnsi="Times New Roman" w:cs="Times New Roman"/>
          <w:sz w:val="20"/>
          <w:szCs w:val="20"/>
          <w:lang w:val="en-US"/>
        </w:rPr>
        <w:t xml:space="preserve"> &lt; .01, </w:t>
      </w:r>
      <w:r w:rsidRPr="003376FD">
        <w:rPr>
          <w:rFonts w:ascii="Times New Roman" w:hAnsi="Times New Roman" w:cs="Times New Roman"/>
          <w:sz w:val="20"/>
          <w:szCs w:val="20"/>
          <w:vertAlign w:val="superscript"/>
          <w:lang w:val="en-US"/>
        </w:rPr>
        <w:t>*</w:t>
      </w:r>
      <w:r w:rsidRPr="003376FD">
        <w:rPr>
          <w:rFonts w:ascii="Times New Roman" w:hAnsi="Times New Roman" w:cs="Times New Roman"/>
          <w:i/>
          <w:iCs/>
          <w:sz w:val="20"/>
          <w:szCs w:val="20"/>
          <w:lang w:val="en-US"/>
        </w:rPr>
        <w:t>p</w:t>
      </w:r>
      <w:r w:rsidRPr="003376FD">
        <w:rPr>
          <w:rFonts w:ascii="Times New Roman" w:hAnsi="Times New Roman" w:cs="Times New Roman"/>
          <w:sz w:val="20"/>
          <w:szCs w:val="20"/>
          <w:lang w:val="en-US"/>
        </w:rPr>
        <w:t xml:space="preserve"> &lt; .05</w:t>
      </w:r>
    </w:p>
    <w:p w14:paraId="231589E0" w14:textId="77777777" w:rsidR="00BA17F5" w:rsidRPr="003376FD" w:rsidRDefault="00BA17F5" w:rsidP="001624AE">
      <w:pPr>
        <w:pStyle w:val="EndNoteBibliography"/>
        <w:widowControl w:val="0"/>
        <w:spacing w:after="0"/>
        <w:ind w:left="142" w:hanging="284"/>
        <w:contextualSpacing/>
        <w:outlineLvl w:val="0"/>
        <w:rPr>
          <w:b/>
          <w:bCs/>
          <w:szCs w:val="21"/>
        </w:rPr>
      </w:pPr>
    </w:p>
    <w:p w14:paraId="0C570CB4" w14:textId="77777777" w:rsidR="00BA17F5" w:rsidRPr="003376FD" w:rsidRDefault="00BA17F5" w:rsidP="001624AE">
      <w:pPr>
        <w:widowControl w:val="0"/>
        <w:spacing w:after="0"/>
        <w:contextualSpacing/>
        <w:rPr>
          <w:rFonts w:ascii="Times New Roman" w:hAnsi="Times New Roman" w:cs="Times New Roman"/>
          <w:b/>
          <w:sz w:val="24"/>
          <w:szCs w:val="24"/>
        </w:rPr>
      </w:pPr>
      <w:r w:rsidRPr="003376FD">
        <w:rPr>
          <w:rFonts w:ascii="Times New Roman" w:hAnsi="Times New Roman" w:cs="Times New Roman"/>
          <w:b/>
          <w:sz w:val="24"/>
          <w:szCs w:val="24"/>
        </w:rPr>
        <w:br w:type="page"/>
      </w:r>
    </w:p>
    <w:p w14:paraId="028EFCF5"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 xml:space="preserve">Table 2. </w:t>
      </w:r>
      <w:r w:rsidRPr="003376FD">
        <w:rPr>
          <w:rFonts w:ascii="Times New Roman" w:hAnsi="Times New Roman" w:cs="Times New Roman"/>
          <w:sz w:val="24"/>
          <w:szCs w:val="24"/>
          <w:lang w:val="en-US"/>
        </w:rPr>
        <w:t>Descriptive Statistics and Correlations (Lab Experiment)</w:t>
      </w:r>
    </w:p>
    <w:tbl>
      <w:tblPr>
        <w:tblW w:w="13257" w:type="dxa"/>
        <w:tblLayout w:type="fixed"/>
        <w:tblCellMar>
          <w:left w:w="0" w:type="dxa"/>
          <w:right w:w="0" w:type="dxa"/>
        </w:tblCellMar>
        <w:tblLook w:val="04A0" w:firstRow="1" w:lastRow="0" w:firstColumn="1" w:lastColumn="0" w:noHBand="0" w:noVBand="1"/>
      </w:tblPr>
      <w:tblGrid>
        <w:gridCol w:w="2494"/>
        <w:gridCol w:w="707"/>
        <w:gridCol w:w="709"/>
        <w:gridCol w:w="680"/>
        <w:gridCol w:w="283"/>
        <w:gridCol w:w="680"/>
        <w:gridCol w:w="283"/>
        <w:gridCol w:w="680"/>
        <w:gridCol w:w="283"/>
        <w:gridCol w:w="680"/>
        <w:gridCol w:w="283"/>
        <w:gridCol w:w="680"/>
        <w:gridCol w:w="283"/>
        <w:gridCol w:w="680"/>
        <w:gridCol w:w="283"/>
        <w:gridCol w:w="680"/>
        <w:gridCol w:w="283"/>
        <w:gridCol w:w="680"/>
        <w:gridCol w:w="283"/>
        <w:gridCol w:w="680"/>
        <w:gridCol w:w="283"/>
        <w:gridCol w:w="680"/>
      </w:tblGrid>
      <w:tr w:rsidR="00BA17F5" w:rsidRPr="003376FD" w14:paraId="14D7F2B2" w14:textId="77777777" w:rsidTr="00543A0C">
        <w:trPr>
          <w:trHeight w:val="397"/>
        </w:trPr>
        <w:tc>
          <w:tcPr>
            <w:tcW w:w="2494" w:type="dxa"/>
            <w:tcBorders>
              <w:top w:val="single" w:sz="4" w:space="0" w:color="auto"/>
              <w:bottom w:val="single" w:sz="4" w:space="0" w:color="auto"/>
            </w:tcBorders>
            <w:shd w:val="clear" w:color="auto" w:fill="FFFFFF" w:themeFill="background1"/>
            <w:vAlign w:val="center"/>
          </w:tcPr>
          <w:p w14:paraId="428AF2E2" w14:textId="77777777" w:rsidR="00BA17F5" w:rsidRPr="003376FD" w:rsidRDefault="00BA17F5" w:rsidP="001624AE">
            <w:pPr>
              <w:widowControl w:val="0"/>
              <w:spacing w:after="0"/>
              <w:contextualSpacing/>
              <w:rPr>
                <w:rFonts w:ascii="Times New Roman" w:hAnsi="Times New Roman" w:cs="Times New Roman"/>
                <w:sz w:val="24"/>
                <w:szCs w:val="24"/>
                <w:lang w:val="en-US"/>
              </w:rPr>
            </w:pPr>
          </w:p>
        </w:tc>
        <w:tc>
          <w:tcPr>
            <w:tcW w:w="707" w:type="dxa"/>
            <w:tcBorders>
              <w:top w:val="single" w:sz="4" w:space="0" w:color="auto"/>
              <w:bottom w:val="single" w:sz="4" w:space="0" w:color="auto"/>
            </w:tcBorders>
            <w:shd w:val="clear" w:color="auto" w:fill="FFFFFF" w:themeFill="background1"/>
            <w:vAlign w:val="center"/>
          </w:tcPr>
          <w:p w14:paraId="6794A490" w14:textId="77777777" w:rsidR="00BA17F5" w:rsidRPr="003376FD" w:rsidRDefault="00BA17F5" w:rsidP="001624AE">
            <w:pPr>
              <w:widowControl w:val="0"/>
              <w:spacing w:after="0"/>
              <w:contextualSpacing/>
              <w:jc w:val="right"/>
              <w:rPr>
                <w:rFonts w:ascii="Times New Roman" w:hAnsi="Times New Roman" w:cs="Times New Roman"/>
                <w:sz w:val="24"/>
                <w:szCs w:val="24"/>
                <w:lang w:val="en-US"/>
              </w:rPr>
            </w:pPr>
            <w:r w:rsidRPr="003376FD">
              <w:rPr>
                <w:rFonts w:ascii="Times New Roman" w:hAnsi="Times New Roman" w:cs="Times New Roman"/>
                <w:sz w:val="24"/>
                <w:szCs w:val="24"/>
                <w:lang w:val="en-US"/>
              </w:rPr>
              <w:t>Mean</w:t>
            </w:r>
          </w:p>
        </w:tc>
        <w:tc>
          <w:tcPr>
            <w:tcW w:w="709" w:type="dxa"/>
            <w:tcBorders>
              <w:top w:val="single" w:sz="4" w:space="0" w:color="auto"/>
              <w:bottom w:val="single" w:sz="4" w:space="0" w:color="auto"/>
            </w:tcBorders>
            <w:shd w:val="clear" w:color="auto" w:fill="FFFFFF" w:themeFill="background1"/>
            <w:vAlign w:val="center"/>
          </w:tcPr>
          <w:p w14:paraId="4C7A1EB3"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SD</w:t>
            </w:r>
          </w:p>
        </w:tc>
        <w:tc>
          <w:tcPr>
            <w:tcW w:w="680" w:type="dxa"/>
            <w:tcBorders>
              <w:top w:val="single" w:sz="4" w:space="0" w:color="auto"/>
              <w:bottom w:val="single" w:sz="4" w:space="0" w:color="auto"/>
            </w:tcBorders>
            <w:shd w:val="clear" w:color="auto" w:fill="FFFFFF" w:themeFill="background1"/>
            <w:vAlign w:val="center"/>
          </w:tcPr>
          <w:p w14:paraId="03F89292"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1.</w:t>
            </w:r>
          </w:p>
        </w:tc>
        <w:tc>
          <w:tcPr>
            <w:tcW w:w="283" w:type="dxa"/>
            <w:tcBorders>
              <w:top w:val="single" w:sz="4" w:space="0" w:color="auto"/>
              <w:bottom w:val="single" w:sz="4" w:space="0" w:color="auto"/>
            </w:tcBorders>
            <w:shd w:val="clear" w:color="auto" w:fill="FFFFFF" w:themeFill="background1"/>
            <w:vAlign w:val="center"/>
          </w:tcPr>
          <w:p w14:paraId="721BA0D6"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28F61B9E"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2.</w:t>
            </w:r>
          </w:p>
        </w:tc>
        <w:tc>
          <w:tcPr>
            <w:tcW w:w="283" w:type="dxa"/>
            <w:tcBorders>
              <w:top w:val="single" w:sz="4" w:space="0" w:color="auto"/>
              <w:bottom w:val="single" w:sz="4" w:space="0" w:color="auto"/>
            </w:tcBorders>
            <w:shd w:val="clear" w:color="auto" w:fill="FFFFFF" w:themeFill="background1"/>
            <w:vAlign w:val="center"/>
          </w:tcPr>
          <w:p w14:paraId="048E4934"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619B0A55"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3.</w:t>
            </w:r>
          </w:p>
        </w:tc>
        <w:tc>
          <w:tcPr>
            <w:tcW w:w="283" w:type="dxa"/>
            <w:tcBorders>
              <w:top w:val="single" w:sz="4" w:space="0" w:color="auto"/>
              <w:bottom w:val="single" w:sz="4" w:space="0" w:color="auto"/>
            </w:tcBorders>
            <w:shd w:val="clear" w:color="auto" w:fill="FFFFFF" w:themeFill="background1"/>
            <w:vAlign w:val="center"/>
          </w:tcPr>
          <w:p w14:paraId="13E852CC"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52BD0F82"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4.</w:t>
            </w:r>
          </w:p>
        </w:tc>
        <w:tc>
          <w:tcPr>
            <w:tcW w:w="283" w:type="dxa"/>
            <w:tcBorders>
              <w:top w:val="single" w:sz="4" w:space="0" w:color="auto"/>
              <w:bottom w:val="single" w:sz="4" w:space="0" w:color="auto"/>
            </w:tcBorders>
            <w:shd w:val="clear" w:color="auto" w:fill="FFFFFF" w:themeFill="background1"/>
            <w:vAlign w:val="center"/>
          </w:tcPr>
          <w:p w14:paraId="3A08DF4B"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016B1DC3"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5.</w:t>
            </w:r>
          </w:p>
        </w:tc>
        <w:tc>
          <w:tcPr>
            <w:tcW w:w="283" w:type="dxa"/>
            <w:tcBorders>
              <w:top w:val="single" w:sz="4" w:space="0" w:color="auto"/>
              <w:bottom w:val="single" w:sz="4" w:space="0" w:color="auto"/>
            </w:tcBorders>
            <w:shd w:val="clear" w:color="auto" w:fill="FFFFFF" w:themeFill="background1"/>
            <w:vAlign w:val="center"/>
          </w:tcPr>
          <w:p w14:paraId="05616955"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05128ACB"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6.</w:t>
            </w:r>
          </w:p>
        </w:tc>
        <w:tc>
          <w:tcPr>
            <w:tcW w:w="283" w:type="dxa"/>
            <w:tcBorders>
              <w:top w:val="single" w:sz="4" w:space="0" w:color="auto"/>
              <w:bottom w:val="single" w:sz="4" w:space="0" w:color="auto"/>
            </w:tcBorders>
            <w:shd w:val="clear" w:color="auto" w:fill="FFFFFF" w:themeFill="background1"/>
            <w:vAlign w:val="center"/>
          </w:tcPr>
          <w:p w14:paraId="33635377"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0485BBE6"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7.</w:t>
            </w:r>
          </w:p>
        </w:tc>
        <w:tc>
          <w:tcPr>
            <w:tcW w:w="283" w:type="dxa"/>
            <w:tcBorders>
              <w:top w:val="single" w:sz="4" w:space="0" w:color="auto"/>
              <w:bottom w:val="single" w:sz="4" w:space="0" w:color="auto"/>
            </w:tcBorders>
            <w:shd w:val="clear" w:color="auto" w:fill="FFFFFF" w:themeFill="background1"/>
            <w:vAlign w:val="center"/>
          </w:tcPr>
          <w:p w14:paraId="19862965"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4AEEBC11"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8.</w:t>
            </w:r>
          </w:p>
        </w:tc>
        <w:tc>
          <w:tcPr>
            <w:tcW w:w="283" w:type="dxa"/>
            <w:tcBorders>
              <w:top w:val="single" w:sz="4" w:space="0" w:color="auto"/>
              <w:bottom w:val="single" w:sz="4" w:space="0" w:color="auto"/>
            </w:tcBorders>
            <w:shd w:val="clear" w:color="auto" w:fill="FFFFFF" w:themeFill="background1"/>
            <w:vAlign w:val="center"/>
          </w:tcPr>
          <w:p w14:paraId="43B1B0BE"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12D63754"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9.</w:t>
            </w:r>
          </w:p>
        </w:tc>
        <w:tc>
          <w:tcPr>
            <w:tcW w:w="283" w:type="dxa"/>
            <w:tcBorders>
              <w:top w:val="single" w:sz="4" w:space="0" w:color="auto"/>
              <w:bottom w:val="single" w:sz="4" w:space="0" w:color="auto"/>
            </w:tcBorders>
            <w:shd w:val="clear" w:color="auto" w:fill="FFFFFF" w:themeFill="background1"/>
            <w:vAlign w:val="center"/>
          </w:tcPr>
          <w:p w14:paraId="3F153DE0"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p>
        </w:tc>
        <w:tc>
          <w:tcPr>
            <w:tcW w:w="680" w:type="dxa"/>
            <w:tcBorders>
              <w:top w:val="single" w:sz="4" w:space="0" w:color="auto"/>
              <w:bottom w:val="single" w:sz="4" w:space="0" w:color="auto"/>
            </w:tcBorders>
            <w:shd w:val="clear" w:color="auto" w:fill="FFFFFF" w:themeFill="background1"/>
            <w:vAlign w:val="center"/>
          </w:tcPr>
          <w:p w14:paraId="2CF3823C" w14:textId="77777777" w:rsidR="00BA17F5" w:rsidRPr="003376FD" w:rsidRDefault="00BA17F5" w:rsidP="001624AE">
            <w:pPr>
              <w:widowControl w:val="0"/>
              <w:spacing w:after="0"/>
              <w:contextualSpacing/>
              <w:jc w:val="right"/>
              <w:rPr>
                <w:rFonts w:ascii="Times New Roman" w:hAnsi="Times New Roman" w:cs="Times New Roman"/>
                <w:b/>
                <w:sz w:val="24"/>
                <w:szCs w:val="24"/>
                <w:lang w:val="en-US"/>
              </w:rPr>
            </w:pPr>
            <w:r w:rsidRPr="003376FD">
              <w:rPr>
                <w:rFonts w:ascii="Times New Roman" w:hAnsi="Times New Roman" w:cs="Times New Roman"/>
                <w:b/>
                <w:sz w:val="24"/>
                <w:szCs w:val="24"/>
                <w:lang w:val="en-US"/>
              </w:rPr>
              <w:t>10.</w:t>
            </w:r>
          </w:p>
        </w:tc>
      </w:tr>
      <w:tr w:rsidR="00BA17F5" w:rsidRPr="003376FD" w14:paraId="2E4A1586" w14:textId="77777777" w:rsidTr="00543A0C">
        <w:trPr>
          <w:trHeight w:val="397"/>
        </w:trPr>
        <w:tc>
          <w:tcPr>
            <w:tcW w:w="2494" w:type="dxa"/>
            <w:tcBorders>
              <w:top w:val="single" w:sz="4" w:space="0" w:color="auto"/>
            </w:tcBorders>
            <w:shd w:val="clear" w:color="auto" w:fill="FFFFFF" w:themeFill="background1"/>
            <w:vAlign w:val="center"/>
          </w:tcPr>
          <w:p w14:paraId="3B86414D" w14:textId="77777777" w:rsidR="00BA17F5" w:rsidRPr="003376FD" w:rsidRDefault="00BA17F5" w:rsidP="001624AE">
            <w:pPr>
              <w:widowControl w:val="0"/>
              <w:spacing w:after="0"/>
              <w:contextualSpacing/>
              <w:rPr>
                <w:rFonts w:ascii="Times New Roman" w:hAnsi="Times New Roman" w:cs="Times New Roman"/>
                <w:b/>
                <w:sz w:val="24"/>
                <w:szCs w:val="24"/>
                <w:lang w:val="en-US"/>
              </w:rPr>
            </w:pPr>
            <w:r w:rsidRPr="003376FD">
              <w:rPr>
                <w:rFonts w:ascii="Times New Roman" w:hAnsi="Times New Roman" w:cs="Times New Roman"/>
                <w:bCs/>
                <w:sz w:val="24"/>
                <w:szCs w:val="24"/>
                <w:lang w:val="en-US"/>
              </w:rPr>
              <w:t>1. Advice Compliance</w:t>
            </w:r>
          </w:p>
        </w:tc>
        <w:tc>
          <w:tcPr>
            <w:tcW w:w="707" w:type="dxa"/>
            <w:tcBorders>
              <w:top w:val="single" w:sz="4" w:space="0" w:color="auto"/>
            </w:tcBorders>
            <w:shd w:val="clear" w:color="auto" w:fill="FFFFFF" w:themeFill="background1"/>
            <w:vAlign w:val="center"/>
          </w:tcPr>
          <w:p w14:paraId="2883E80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5.44</w:t>
            </w:r>
          </w:p>
        </w:tc>
        <w:tc>
          <w:tcPr>
            <w:tcW w:w="709" w:type="dxa"/>
            <w:tcBorders>
              <w:top w:val="single" w:sz="4" w:space="0" w:color="auto"/>
            </w:tcBorders>
            <w:shd w:val="clear" w:color="auto" w:fill="FFFFFF" w:themeFill="background1"/>
            <w:vAlign w:val="center"/>
          </w:tcPr>
          <w:p w14:paraId="6768880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1.07</w:t>
            </w:r>
          </w:p>
        </w:tc>
        <w:tc>
          <w:tcPr>
            <w:tcW w:w="680" w:type="dxa"/>
            <w:tcBorders>
              <w:top w:val="single" w:sz="4" w:space="0" w:color="auto"/>
            </w:tcBorders>
            <w:shd w:val="clear" w:color="auto" w:fill="FFFFFF" w:themeFill="background1"/>
            <w:vAlign w:val="center"/>
          </w:tcPr>
          <w:p w14:paraId="3037D66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tcBorders>
              <w:top w:val="single" w:sz="4" w:space="0" w:color="auto"/>
            </w:tcBorders>
            <w:shd w:val="clear" w:color="auto" w:fill="FFFFFF" w:themeFill="background1"/>
            <w:vAlign w:val="center"/>
          </w:tcPr>
          <w:p w14:paraId="69280C8B"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4076316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1150F38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699BA96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13BFD8ED"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41F1A82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6ECCD8E0"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43A8FB1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44B67D8C"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27FB40E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6CF6682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4405EEB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32A3C0D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4F28DFB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6E1AC4B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13F8C55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tcBorders>
              <w:top w:val="single" w:sz="4" w:space="0" w:color="auto"/>
            </w:tcBorders>
            <w:shd w:val="clear" w:color="auto" w:fill="FFFFFF" w:themeFill="background1"/>
            <w:vAlign w:val="center"/>
          </w:tcPr>
          <w:p w14:paraId="49B885C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tcBorders>
              <w:top w:val="single" w:sz="4" w:space="0" w:color="auto"/>
            </w:tcBorders>
            <w:shd w:val="clear" w:color="auto" w:fill="FFFFFF" w:themeFill="background1"/>
            <w:vAlign w:val="center"/>
          </w:tcPr>
          <w:p w14:paraId="46F1334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0977A321" w14:textId="77777777" w:rsidTr="00543A0C">
        <w:trPr>
          <w:trHeight w:val="397"/>
        </w:trPr>
        <w:tc>
          <w:tcPr>
            <w:tcW w:w="2494" w:type="dxa"/>
            <w:shd w:val="clear" w:color="auto" w:fill="FFFFFF" w:themeFill="background1"/>
            <w:vAlign w:val="center"/>
          </w:tcPr>
          <w:p w14:paraId="6B287584"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2. Self-Efficacy </w:t>
            </w:r>
          </w:p>
        </w:tc>
        <w:tc>
          <w:tcPr>
            <w:tcW w:w="707" w:type="dxa"/>
            <w:shd w:val="clear" w:color="auto" w:fill="FFFFFF" w:themeFill="background1"/>
            <w:vAlign w:val="center"/>
          </w:tcPr>
          <w:p w14:paraId="0A313FD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5.21</w:t>
            </w:r>
          </w:p>
        </w:tc>
        <w:tc>
          <w:tcPr>
            <w:tcW w:w="709" w:type="dxa"/>
            <w:shd w:val="clear" w:color="auto" w:fill="FFFFFF" w:themeFill="background1"/>
            <w:vAlign w:val="center"/>
          </w:tcPr>
          <w:p w14:paraId="1E6BE55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1.17</w:t>
            </w:r>
          </w:p>
        </w:tc>
        <w:tc>
          <w:tcPr>
            <w:tcW w:w="680" w:type="dxa"/>
            <w:shd w:val="clear" w:color="auto" w:fill="FFFFFF" w:themeFill="background1"/>
            <w:vAlign w:val="center"/>
          </w:tcPr>
          <w:p w14:paraId="2C491AB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.47</w:t>
            </w:r>
          </w:p>
        </w:tc>
        <w:tc>
          <w:tcPr>
            <w:tcW w:w="283" w:type="dxa"/>
            <w:shd w:val="clear" w:color="auto" w:fill="FFFFFF" w:themeFill="background1"/>
            <w:vAlign w:val="center"/>
          </w:tcPr>
          <w:p w14:paraId="0B927A22"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0D641EC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54FE7E0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4234DCE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010B8362"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31BBE49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103CA80F"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0207FF7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07E00FF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39D0905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113E557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1F62875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21EEA97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5BE6F43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4632F91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2C8A691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54EE04E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4A3FB7B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7645EBA8" w14:textId="77777777" w:rsidTr="00543A0C">
        <w:trPr>
          <w:trHeight w:val="397"/>
        </w:trPr>
        <w:tc>
          <w:tcPr>
            <w:tcW w:w="2494" w:type="dxa"/>
            <w:shd w:val="clear" w:color="auto" w:fill="FFFFFF" w:themeFill="background1"/>
            <w:vAlign w:val="center"/>
          </w:tcPr>
          <w:p w14:paraId="4DB9CC94"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3. BMI</w:t>
            </w:r>
          </w:p>
        </w:tc>
        <w:tc>
          <w:tcPr>
            <w:tcW w:w="707" w:type="dxa"/>
            <w:shd w:val="clear" w:color="auto" w:fill="FFFFFF" w:themeFill="background1"/>
            <w:vAlign w:val="center"/>
          </w:tcPr>
          <w:p w14:paraId="6BEA2E5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25.77</w:t>
            </w:r>
          </w:p>
        </w:tc>
        <w:tc>
          <w:tcPr>
            <w:tcW w:w="709" w:type="dxa"/>
            <w:shd w:val="clear" w:color="auto" w:fill="FFFFFF" w:themeFill="background1"/>
            <w:vAlign w:val="center"/>
          </w:tcPr>
          <w:p w14:paraId="11FFD07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6.66</w:t>
            </w:r>
          </w:p>
        </w:tc>
        <w:tc>
          <w:tcPr>
            <w:tcW w:w="680" w:type="dxa"/>
            <w:shd w:val="clear" w:color="auto" w:fill="FFFFFF" w:themeFill="background1"/>
            <w:vAlign w:val="center"/>
          </w:tcPr>
          <w:p w14:paraId="1DEE170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–.16</w:t>
            </w:r>
          </w:p>
        </w:tc>
        <w:tc>
          <w:tcPr>
            <w:tcW w:w="283" w:type="dxa"/>
            <w:shd w:val="clear" w:color="auto" w:fill="FFFFFF" w:themeFill="background1"/>
            <w:vAlign w:val="center"/>
          </w:tcPr>
          <w:p w14:paraId="51F5B27E"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59CD74E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–.18</w:t>
            </w:r>
          </w:p>
        </w:tc>
        <w:tc>
          <w:tcPr>
            <w:tcW w:w="283" w:type="dxa"/>
            <w:shd w:val="clear" w:color="auto" w:fill="FFFFFF" w:themeFill="background1"/>
            <w:vAlign w:val="center"/>
          </w:tcPr>
          <w:p w14:paraId="3A0A6F5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3D5D9FD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4BC9C908"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17320E2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7655A44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4E8BA41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5E22C2AC"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769322C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05AA853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79C53CC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1EB8DE0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3529AC3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1ABFE03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4E0986F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5E8B2AD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1BF738A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1E9CF694" w14:textId="77777777" w:rsidTr="00543A0C">
        <w:trPr>
          <w:trHeight w:val="397"/>
        </w:trPr>
        <w:tc>
          <w:tcPr>
            <w:tcW w:w="2494" w:type="dxa"/>
            <w:shd w:val="clear" w:color="auto" w:fill="FFFFFF" w:themeFill="background1"/>
            <w:vAlign w:val="center"/>
          </w:tcPr>
          <w:p w14:paraId="736E8FAD"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4. Role Clarity</w:t>
            </w:r>
          </w:p>
        </w:tc>
        <w:tc>
          <w:tcPr>
            <w:tcW w:w="707" w:type="dxa"/>
            <w:shd w:val="clear" w:color="auto" w:fill="FFFFFF" w:themeFill="background1"/>
            <w:vAlign w:val="center"/>
          </w:tcPr>
          <w:p w14:paraId="738AE59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5.56</w:t>
            </w:r>
          </w:p>
        </w:tc>
        <w:tc>
          <w:tcPr>
            <w:tcW w:w="709" w:type="dxa"/>
            <w:shd w:val="clear" w:color="auto" w:fill="FFFFFF" w:themeFill="background1"/>
            <w:vAlign w:val="center"/>
          </w:tcPr>
          <w:p w14:paraId="3296DAE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1.02</w:t>
            </w:r>
          </w:p>
        </w:tc>
        <w:tc>
          <w:tcPr>
            <w:tcW w:w="680" w:type="dxa"/>
            <w:shd w:val="clear" w:color="auto" w:fill="FFFFFF" w:themeFill="background1"/>
            <w:vAlign w:val="center"/>
          </w:tcPr>
          <w:p w14:paraId="60588BE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.52</w:t>
            </w:r>
          </w:p>
        </w:tc>
        <w:tc>
          <w:tcPr>
            <w:tcW w:w="283" w:type="dxa"/>
            <w:shd w:val="clear" w:color="auto" w:fill="FFFFFF" w:themeFill="background1"/>
            <w:vAlign w:val="center"/>
          </w:tcPr>
          <w:p w14:paraId="3FFD3C9F"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10B6FB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.33</w:t>
            </w:r>
          </w:p>
        </w:tc>
        <w:tc>
          <w:tcPr>
            <w:tcW w:w="283" w:type="dxa"/>
            <w:shd w:val="clear" w:color="auto" w:fill="FFFFFF" w:themeFill="background1"/>
            <w:vAlign w:val="center"/>
          </w:tcPr>
          <w:p w14:paraId="5EC96BB0"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0351F5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.02</w:t>
            </w:r>
          </w:p>
        </w:tc>
        <w:tc>
          <w:tcPr>
            <w:tcW w:w="283" w:type="dxa"/>
            <w:shd w:val="clear" w:color="auto" w:fill="FFFFFF" w:themeFill="background1"/>
            <w:vAlign w:val="center"/>
          </w:tcPr>
          <w:p w14:paraId="4101509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6A7D52A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64D88112"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60DC766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04B7A969"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14EAE00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11A095C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589EC01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5D3C398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6A77BD9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0EB149F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4270134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609F5BC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5C9015B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3B08681A" w14:textId="77777777" w:rsidTr="00543A0C">
        <w:trPr>
          <w:trHeight w:val="397"/>
        </w:trPr>
        <w:tc>
          <w:tcPr>
            <w:tcW w:w="2494" w:type="dxa"/>
            <w:shd w:val="clear" w:color="auto" w:fill="FFFFFF" w:themeFill="background1"/>
            <w:vAlign w:val="center"/>
          </w:tcPr>
          <w:p w14:paraId="06AC45FD"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5. Customer Ability</w:t>
            </w:r>
          </w:p>
        </w:tc>
        <w:tc>
          <w:tcPr>
            <w:tcW w:w="707" w:type="dxa"/>
            <w:shd w:val="clear" w:color="auto" w:fill="FFFFFF" w:themeFill="background1"/>
            <w:vAlign w:val="center"/>
          </w:tcPr>
          <w:p w14:paraId="1A05B38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5.47</w:t>
            </w:r>
          </w:p>
        </w:tc>
        <w:tc>
          <w:tcPr>
            <w:tcW w:w="709" w:type="dxa"/>
            <w:shd w:val="clear" w:color="auto" w:fill="FFFFFF" w:themeFill="background1"/>
            <w:vAlign w:val="center"/>
          </w:tcPr>
          <w:p w14:paraId="67C634B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1.13  </w:t>
            </w:r>
          </w:p>
        </w:tc>
        <w:tc>
          <w:tcPr>
            <w:tcW w:w="680" w:type="dxa"/>
            <w:shd w:val="clear" w:color="auto" w:fill="FFFFFF" w:themeFill="background1"/>
            <w:vAlign w:val="center"/>
          </w:tcPr>
          <w:p w14:paraId="39E11A1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.68</w:t>
            </w:r>
          </w:p>
        </w:tc>
        <w:tc>
          <w:tcPr>
            <w:tcW w:w="283" w:type="dxa"/>
            <w:shd w:val="clear" w:color="auto" w:fill="FFFFFF" w:themeFill="background1"/>
            <w:vAlign w:val="center"/>
          </w:tcPr>
          <w:p w14:paraId="0BB1998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375B8EF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.52</w:t>
            </w:r>
          </w:p>
        </w:tc>
        <w:tc>
          <w:tcPr>
            <w:tcW w:w="283" w:type="dxa"/>
            <w:shd w:val="clear" w:color="auto" w:fill="FFFFFF" w:themeFill="background1"/>
            <w:vAlign w:val="center"/>
          </w:tcPr>
          <w:p w14:paraId="4E89233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E184A9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–.09</w:t>
            </w:r>
          </w:p>
        </w:tc>
        <w:tc>
          <w:tcPr>
            <w:tcW w:w="283" w:type="dxa"/>
            <w:shd w:val="clear" w:color="auto" w:fill="FFFFFF" w:themeFill="background1"/>
            <w:vAlign w:val="center"/>
          </w:tcPr>
          <w:p w14:paraId="04F1A43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4535E8D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.65</w:t>
            </w:r>
          </w:p>
        </w:tc>
        <w:tc>
          <w:tcPr>
            <w:tcW w:w="283" w:type="dxa"/>
            <w:shd w:val="clear" w:color="auto" w:fill="FFFFFF" w:themeFill="background1"/>
            <w:vAlign w:val="center"/>
          </w:tcPr>
          <w:p w14:paraId="40313FB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3C6531C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1132ABC2"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5FF3E18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2A1EFC4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01C06D7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4E34EB0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5F29B2E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5DC22C3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7D26954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4C392B6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4842858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0F564754" w14:textId="77777777" w:rsidTr="00543A0C">
        <w:trPr>
          <w:trHeight w:val="397"/>
        </w:trPr>
        <w:tc>
          <w:tcPr>
            <w:tcW w:w="2494" w:type="dxa"/>
            <w:shd w:val="clear" w:color="auto" w:fill="FFFFFF" w:themeFill="background1"/>
            <w:vAlign w:val="center"/>
          </w:tcPr>
          <w:p w14:paraId="4C8E76CD"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6. Motivation</w:t>
            </w:r>
          </w:p>
        </w:tc>
        <w:tc>
          <w:tcPr>
            <w:tcW w:w="707" w:type="dxa"/>
            <w:shd w:val="clear" w:color="auto" w:fill="FFFFFF" w:themeFill="background1"/>
            <w:vAlign w:val="center"/>
          </w:tcPr>
          <w:p w14:paraId="107069A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5.46</w:t>
            </w:r>
          </w:p>
        </w:tc>
        <w:tc>
          <w:tcPr>
            <w:tcW w:w="709" w:type="dxa"/>
            <w:shd w:val="clear" w:color="auto" w:fill="FFFFFF" w:themeFill="background1"/>
            <w:vAlign w:val="center"/>
          </w:tcPr>
          <w:p w14:paraId="4391AA3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1.19</w:t>
            </w:r>
          </w:p>
        </w:tc>
        <w:tc>
          <w:tcPr>
            <w:tcW w:w="680" w:type="dxa"/>
            <w:shd w:val="clear" w:color="auto" w:fill="FFFFFF" w:themeFill="background1"/>
            <w:vAlign w:val="center"/>
          </w:tcPr>
          <w:p w14:paraId="463CFB6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.68</w:t>
            </w:r>
          </w:p>
        </w:tc>
        <w:tc>
          <w:tcPr>
            <w:tcW w:w="283" w:type="dxa"/>
            <w:shd w:val="clear" w:color="auto" w:fill="FFFFFF" w:themeFill="background1"/>
            <w:vAlign w:val="center"/>
          </w:tcPr>
          <w:p w14:paraId="2C860B1E"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2D65502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.40</w:t>
            </w:r>
          </w:p>
        </w:tc>
        <w:tc>
          <w:tcPr>
            <w:tcW w:w="283" w:type="dxa"/>
            <w:shd w:val="clear" w:color="auto" w:fill="FFFFFF" w:themeFill="background1"/>
            <w:vAlign w:val="center"/>
          </w:tcPr>
          <w:p w14:paraId="22C16C65"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168324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–.04</w:t>
            </w:r>
          </w:p>
        </w:tc>
        <w:tc>
          <w:tcPr>
            <w:tcW w:w="283" w:type="dxa"/>
            <w:shd w:val="clear" w:color="auto" w:fill="FFFFFF" w:themeFill="background1"/>
            <w:vAlign w:val="center"/>
          </w:tcPr>
          <w:p w14:paraId="455EF5D0"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670902C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.64</w:t>
            </w:r>
          </w:p>
        </w:tc>
        <w:tc>
          <w:tcPr>
            <w:tcW w:w="283" w:type="dxa"/>
            <w:shd w:val="clear" w:color="auto" w:fill="FFFFFF" w:themeFill="background1"/>
            <w:vAlign w:val="center"/>
          </w:tcPr>
          <w:p w14:paraId="5FBD754C"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0249C3F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.78</w:t>
            </w:r>
          </w:p>
        </w:tc>
        <w:tc>
          <w:tcPr>
            <w:tcW w:w="283" w:type="dxa"/>
            <w:shd w:val="clear" w:color="auto" w:fill="FFFFFF" w:themeFill="background1"/>
            <w:vAlign w:val="center"/>
          </w:tcPr>
          <w:p w14:paraId="62F0C9E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4A7D981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4F4011D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67F9C92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74A80CF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6E06CB2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15AC8C9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1799FBE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0960D91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6374B52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6325346E" w14:textId="77777777" w:rsidTr="00543A0C">
        <w:trPr>
          <w:trHeight w:val="397"/>
        </w:trPr>
        <w:tc>
          <w:tcPr>
            <w:tcW w:w="2494" w:type="dxa"/>
            <w:shd w:val="clear" w:color="auto" w:fill="FFFFFF" w:themeFill="background1"/>
            <w:vAlign w:val="center"/>
          </w:tcPr>
          <w:p w14:paraId="7BFB10CB" w14:textId="77777777" w:rsidR="00BA17F5" w:rsidRPr="003376FD" w:rsidRDefault="00BA17F5" w:rsidP="001624AE">
            <w:pPr>
              <w:widowControl w:val="0"/>
              <w:spacing w:after="0"/>
              <w:contextualSpacing/>
              <w:rPr>
                <w:rFonts w:ascii="Times New Roman" w:hAnsi="Times New Roman" w:cs="Times New Roman"/>
                <w:bCs/>
                <w:sz w:val="24"/>
                <w:szCs w:val="24"/>
                <w:lang w:val="en-US"/>
              </w:rPr>
            </w:pPr>
            <w:r w:rsidRPr="003376FD">
              <w:rPr>
                <w:rFonts w:ascii="Times New Roman" w:hAnsi="Times New Roman" w:cs="Times New Roman"/>
                <w:bCs/>
                <w:sz w:val="24"/>
                <w:szCs w:val="24"/>
                <w:lang w:val="en-US"/>
              </w:rPr>
              <w:t>7. Empowerment</w:t>
            </w:r>
          </w:p>
        </w:tc>
        <w:tc>
          <w:tcPr>
            <w:tcW w:w="707" w:type="dxa"/>
            <w:shd w:val="clear" w:color="auto" w:fill="FFFFFF" w:themeFill="background1"/>
            <w:vAlign w:val="center"/>
          </w:tcPr>
          <w:p w14:paraId="69C02D2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5.25</w:t>
            </w:r>
          </w:p>
        </w:tc>
        <w:tc>
          <w:tcPr>
            <w:tcW w:w="709" w:type="dxa"/>
            <w:shd w:val="clear" w:color="auto" w:fill="FFFFFF" w:themeFill="background1"/>
            <w:vAlign w:val="center"/>
          </w:tcPr>
          <w:p w14:paraId="0C92649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1.17</w:t>
            </w:r>
          </w:p>
        </w:tc>
        <w:tc>
          <w:tcPr>
            <w:tcW w:w="680" w:type="dxa"/>
            <w:shd w:val="clear" w:color="auto" w:fill="FFFFFF" w:themeFill="background1"/>
            <w:vAlign w:val="center"/>
          </w:tcPr>
          <w:p w14:paraId="672948F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.48</w:t>
            </w:r>
          </w:p>
        </w:tc>
        <w:tc>
          <w:tcPr>
            <w:tcW w:w="283" w:type="dxa"/>
            <w:shd w:val="clear" w:color="auto" w:fill="FFFFFF" w:themeFill="background1"/>
            <w:vAlign w:val="center"/>
          </w:tcPr>
          <w:p w14:paraId="35E05B2F" w14:textId="77777777" w:rsidR="00BA17F5" w:rsidRPr="003376FD" w:rsidRDefault="00BA17F5" w:rsidP="001624AE">
            <w:pPr>
              <w:widowControl w:val="0"/>
              <w:spacing w:after="0"/>
              <w:contextualSpacing/>
              <w:rPr>
                <w:rFonts w:ascii="Times New Roman" w:hAnsi="Times New Roman" w:cs="Times New Roman"/>
                <w:color w:val="000000"/>
                <w:sz w:val="24"/>
                <w:szCs w:val="24"/>
                <w:vertAlign w:val="superscript"/>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B16E9C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.38</w:t>
            </w:r>
          </w:p>
        </w:tc>
        <w:tc>
          <w:tcPr>
            <w:tcW w:w="283" w:type="dxa"/>
            <w:shd w:val="clear" w:color="auto" w:fill="FFFFFF" w:themeFill="background1"/>
            <w:vAlign w:val="center"/>
          </w:tcPr>
          <w:p w14:paraId="39141B24" w14:textId="77777777" w:rsidR="00BA17F5" w:rsidRPr="003376FD" w:rsidRDefault="00BA17F5" w:rsidP="001624AE">
            <w:pPr>
              <w:widowControl w:val="0"/>
              <w:spacing w:after="0"/>
              <w:contextualSpacing/>
              <w:rPr>
                <w:rFonts w:ascii="Times New Roman" w:hAnsi="Times New Roman" w:cs="Times New Roman"/>
                <w:color w:val="000000"/>
                <w:sz w:val="24"/>
                <w:szCs w:val="24"/>
                <w:vertAlign w:val="superscript"/>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5361FA6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–.05</w:t>
            </w:r>
          </w:p>
        </w:tc>
        <w:tc>
          <w:tcPr>
            <w:tcW w:w="283" w:type="dxa"/>
            <w:shd w:val="clear" w:color="auto" w:fill="FFFFFF" w:themeFill="background1"/>
            <w:vAlign w:val="center"/>
          </w:tcPr>
          <w:p w14:paraId="70D163A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2BE96DD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.45  </w:t>
            </w:r>
          </w:p>
        </w:tc>
        <w:tc>
          <w:tcPr>
            <w:tcW w:w="283" w:type="dxa"/>
            <w:shd w:val="clear" w:color="auto" w:fill="FFFFFF" w:themeFill="background1"/>
            <w:vAlign w:val="center"/>
          </w:tcPr>
          <w:p w14:paraId="3526A48C"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26835C7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.49</w:t>
            </w:r>
          </w:p>
        </w:tc>
        <w:tc>
          <w:tcPr>
            <w:tcW w:w="283" w:type="dxa"/>
            <w:shd w:val="clear" w:color="auto" w:fill="FFFFFF" w:themeFill="background1"/>
            <w:vAlign w:val="center"/>
          </w:tcPr>
          <w:p w14:paraId="187FE1C8"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D057C3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.47</w:t>
            </w:r>
          </w:p>
        </w:tc>
        <w:tc>
          <w:tcPr>
            <w:tcW w:w="283" w:type="dxa"/>
            <w:shd w:val="clear" w:color="auto" w:fill="FFFFFF" w:themeFill="background1"/>
            <w:vAlign w:val="center"/>
          </w:tcPr>
          <w:p w14:paraId="567C0E0B"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033ACC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09779CD8"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4CC8C27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4CD836D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1DBC2B5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56D6CD7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0996396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419D1BBD" w14:textId="77777777" w:rsidTr="00543A0C">
        <w:trPr>
          <w:trHeight w:val="397"/>
        </w:trPr>
        <w:tc>
          <w:tcPr>
            <w:tcW w:w="2494" w:type="dxa"/>
            <w:shd w:val="clear" w:color="auto" w:fill="FFFFFF" w:themeFill="background1"/>
            <w:vAlign w:val="center"/>
          </w:tcPr>
          <w:p w14:paraId="25593E26" w14:textId="77777777" w:rsidR="00BA17F5" w:rsidRPr="003376FD" w:rsidRDefault="00BA17F5" w:rsidP="001624AE">
            <w:pPr>
              <w:widowControl w:val="0"/>
              <w:spacing w:after="0"/>
              <w:contextualSpacing/>
              <w:rPr>
                <w:rFonts w:ascii="Times New Roman" w:hAnsi="Times New Roman" w:cs="Times New Roman"/>
                <w:bCs/>
                <w:sz w:val="24"/>
                <w:szCs w:val="24"/>
                <w:lang w:val="en-US"/>
              </w:rPr>
            </w:pPr>
            <w:r w:rsidRPr="003376FD">
              <w:rPr>
                <w:rFonts w:ascii="Times New Roman" w:hAnsi="Times New Roman" w:cs="Times New Roman"/>
                <w:bCs/>
                <w:sz w:val="24"/>
                <w:szCs w:val="24"/>
                <w:lang w:val="en-US"/>
              </w:rPr>
              <w:t>8. Personalization</w:t>
            </w:r>
          </w:p>
        </w:tc>
        <w:tc>
          <w:tcPr>
            <w:tcW w:w="707" w:type="dxa"/>
            <w:shd w:val="clear" w:color="auto" w:fill="FFFFFF" w:themeFill="background1"/>
            <w:vAlign w:val="center"/>
          </w:tcPr>
          <w:p w14:paraId="6BB1F7A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4.74</w:t>
            </w:r>
          </w:p>
        </w:tc>
        <w:tc>
          <w:tcPr>
            <w:tcW w:w="709" w:type="dxa"/>
            <w:shd w:val="clear" w:color="auto" w:fill="FFFFFF" w:themeFill="background1"/>
            <w:vAlign w:val="center"/>
          </w:tcPr>
          <w:p w14:paraId="2576457E"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1.56</w:t>
            </w:r>
          </w:p>
        </w:tc>
        <w:tc>
          <w:tcPr>
            <w:tcW w:w="680" w:type="dxa"/>
            <w:shd w:val="clear" w:color="auto" w:fill="FFFFFF" w:themeFill="background1"/>
            <w:vAlign w:val="center"/>
          </w:tcPr>
          <w:p w14:paraId="4554B07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.46</w:t>
            </w:r>
          </w:p>
        </w:tc>
        <w:tc>
          <w:tcPr>
            <w:tcW w:w="283" w:type="dxa"/>
            <w:shd w:val="clear" w:color="auto" w:fill="FFFFFF" w:themeFill="background1"/>
            <w:vAlign w:val="center"/>
          </w:tcPr>
          <w:p w14:paraId="5D01A555" w14:textId="77777777" w:rsidR="00BA17F5" w:rsidRPr="003376FD" w:rsidRDefault="00BA17F5" w:rsidP="001624AE">
            <w:pPr>
              <w:widowControl w:val="0"/>
              <w:spacing w:after="0"/>
              <w:contextualSpacing/>
              <w:rPr>
                <w:rFonts w:ascii="Times New Roman" w:hAnsi="Times New Roman" w:cs="Times New Roman"/>
                <w:color w:val="000000"/>
                <w:sz w:val="24"/>
                <w:szCs w:val="24"/>
                <w:vertAlign w:val="superscript"/>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2330964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.31</w:t>
            </w:r>
          </w:p>
        </w:tc>
        <w:tc>
          <w:tcPr>
            <w:tcW w:w="283" w:type="dxa"/>
            <w:shd w:val="clear" w:color="auto" w:fill="FFFFFF" w:themeFill="background1"/>
            <w:vAlign w:val="center"/>
          </w:tcPr>
          <w:p w14:paraId="1A01166E" w14:textId="77777777" w:rsidR="00BA17F5" w:rsidRPr="003376FD" w:rsidRDefault="00BA17F5" w:rsidP="001624AE">
            <w:pPr>
              <w:widowControl w:val="0"/>
              <w:spacing w:after="0"/>
              <w:contextualSpacing/>
              <w:rPr>
                <w:rFonts w:ascii="Times New Roman" w:hAnsi="Times New Roman" w:cs="Times New Roman"/>
                <w:color w:val="000000"/>
                <w:sz w:val="24"/>
                <w:szCs w:val="24"/>
                <w:vertAlign w:val="superscript"/>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36C6332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–.11</w:t>
            </w:r>
          </w:p>
        </w:tc>
        <w:tc>
          <w:tcPr>
            <w:tcW w:w="283" w:type="dxa"/>
            <w:shd w:val="clear" w:color="auto" w:fill="FFFFFF" w:themeFill="background1"/>
            <w:vAlign w:val="center"/>
          </w:tcPr>
          <w:p w14:paraId="6CA4698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A715980"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.30</w:t>
            </w:r>
          </w:p>
        </w:tc>
        <w:tc>
          <w:tcPr>
            <w:tcW w:w="283" w:type="dxa"/>
            <w:shd w:val="clear" w:color="auto" w:fill="FFFFFF" w:themeFill="background1"/>
            <w:vAlign w:val="center"/>
          </w:tcPr>
          <w:p w14:paraId="69836E45"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22A471F"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.42</w:t>
            </w:r>
          </w:p>
        </w:tc>
        <w:tc>
          <w:tcPr>
            <w:tcW w:w="283" w:type="dxa"/>
            <w:shd w:val="clear" w:color="auto" w:fill="FFFFFF" w:themeFill="background1"/>
            <w:vAlign w:val="center"/>
          </w:tcPr>
          <w:p w14:paraId="5AF76C57"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61043E0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.43  </w:t>
            </w:r>
          </w:p>
        </w:tc>
        <w:tc>
          <w:tcPr>
            <w:tcW w:w="283" w:type="dxa"/>
            <w:shd w:val="clear" w:color="auto" w:fill="FFFFFF" w:themeFill="background1"/>
            <w:vAlign w:val="center"/>
          </w:tcPr>
          <w:p w14:paraId="7ACBF55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D8F2AC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.55</w:t>
            </w:r>
          </w:p>
        </w:tc>
        <w:tc>
          <w:tcPr>
            <w:tcW w:w="283" w:type="dxa"/>
            <w:shd w:val="clear" w:color="auto" w:fill="FFFFFF" w:themeFill="background1"/>
            <w:vAlign w:val="center"/>
          </w:tcPr>
          <w:p w14:paraId="7868BBA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64F2F74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5804B535"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47A8935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283" w:type="dxa"/>
            <w:shd w:val="clear" w:color="auto" w:fill="FFFFFF" w:themeFill="background1"/>
            <w:vAlign w:val="center"/>
          </w:tcPr>
          <w:p w14:paraId="292A19D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c>
          <w:tcPr>
            <w:tcW w:w="680" w:type="dxa"/>
            <w:shd w:val="clear" w:color="auto" w:fill="FFFFFF" w:themeFill="background1"/>
            <w:vAlign w:val="center"/>
          </w:tcPr>
          <w:p w14:paraId="4F2E631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0EA42A5C" w14:textId="77777777" w:rsidTr="00543A0C">
        <w:trPr>
          <w:trHeight w:val="397"/>
        </w:trPr>
        <w:tc>
          <w:tcPr>
            <w:tcW w:w="2494" w:type="dxa"/>
            <w:shd w:val="clear" w:color="auto" w:fill="FFFFFF" w:themeFill="background1"/>
            <w:vAlign w:val="center"/>
          </w:tcPr>
          <w:p w14:paraId="433DF116"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9. Age</w:t>
            </w:r>
          </w:p>
        </w:tc>
        <w:tc>
          <w:tcPr>
            <w:tcW w:w="707" w:type="dxa"/>
            <w:shd w:val="clear" w:color="auto" w:fill="FFFFFF" w:themeFill="background1"/>
            <w:vAlign w:val="center"/>
          </w:tcPr>
          <w:p w14:paraId="3A56A12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33.95</w:t>
            </w:r>
          </w:p>
        </w:tc>
        <w:tc>
          <w:tcPr>
            <w:tcW w:w="709" w:type="dxa"/>
            <w:shd w:val="clear" w:color="auto" w:fill="FFFFFF" w:themeFill="background1"/>
            <w:vAlign w:val="center"/>
          </w:tcPr>
          <w:p w14:paraId="28710593"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9.66</w:t>
            </w:r>
          </w:p>
        </w:tc>
        <w:tc>
          <w:tcPr>
            <w:tcW w:w="680" w:type="dxa"/>
            <w:shd w:val="clear" w:color="auto" w:fill="FFFFFF" w:themeFill="background1"/>
            <w:vAlign w:val="center"/>
          </w:tcPr>
          <w:p w14:paraId="12EF98EB"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–.06</w:t>
            </w:r>
          </w:p>
        </w:tc>
        <w:tc>
          <w:tcPr>
            <w:tcW w:w="283" w:type="dxa"/>
            <w:shd w:val="clear" w:color="auto" w:fill="FFFFFF" w:themeFill="background1"/>
            <w:vAlign w:val="center"/>
          </w:tcPr>
          <w:p w14:paraId="0CCA31E9"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43E9768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–.13</w:t>
            </w:r>
          </w:p>
        </w:tc>
        <w:tc>
          <w:tcPr>
            <w:tcW w:w="283" w:type="dxa"/>
            <w:shd w:val="clear" w:color="auto" w:fill="FFFFFF" w:themeFill="background1"/>
            <w:vAlign w:val="center"/>
          </w:tcPr>
          <w:p w14:paraId="6E74424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D1F6A9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.14</w:t>
            </w:r>
          </w:p>
        </w:tc>
        <w:tc>
          <w:tcPr>
            <w:tcW w:w="283" w:type="dxa"/>
            <w:shd w:val="clear" w:color="auto" w:fill="FFFFFF" w:themeFill="background1"/>
            <w:vAlign w:val="center"/>
          </w:tcPr>
          <w:p w14:paraId="39492A1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46E0FC0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.12</w:t>
            </w:r>
          </w:p>
        </w:tc>
        <w:tc>
          <w:tcPr>
            <w:tcW w:w="283" w:type="dxa"/>
            <w:shd w:val="clear" w:color="auto" w:fill="FFFFFF" w:themeFill="background1"/>
            <w:vAlign w:val="center"/>
          </w:tcPr>
          <w:p w14:paraId="4031E83F"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55A77FD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.02  </w:t>
            </w:r>
          </w:p>
        </w:tc>
        <w:tc>
          <w:tcPr>
            <w:tcW w:w="283" w:type="dxa"/>
            <w:shd w:val="clear" w:color="auto" w:fill="FFFFFF" w:themeFill="background1"/>
            <w:vAlign w:val="center"/>
          </w:tcPr>
          <w:p w14:paraId="15E05BD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5B2FD67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.02</w:t>
            </w:r>
          </w:p>
        </w:tc>
        <w:tc>
          <w:tcPr>
            <w:tcW w:w="283" w:type="dxa"/>
            <w:shd w:val="clear" w:color="auto" w:fill="FFFFFF" w:themeFill="background1"/>
            <w:vAlign w:val="center"/>
          </w:tcPr>
          <w:p w14:paraId="55437623"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1817ED91"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–.12</w:t>
            </w:r>
          </w:p>
        </w:tc>
        <w:tc>
          <w:tcPr>
            <w:tcW w:w="283" w:type="dxa"/>
            <w:shd w:val="clear" w:color="auto" w:fill="FFFFFF" w:themeFill="background1"/>
            <w:vAlign w:val="center"/>
          </w:tcPr>
          <w:p w14:paraId="690186C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7A9C557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–.17</w:t>
            </w:r>
          </w:p>
        </w:tc>
        <w:tc>
          <w:tcPr>
            <w:tcW w:w="283" w:type="dxa"/>
            <w:shd w:val="clear" w:color="auto" w:fill="FFFFFF" w:themeFill="background1"/>
            <w:vAlign w:val="center"/>
          </w:tcPr>
          <w:p w14:paraId="5A88640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shd w:val="clear" w:color="auto" w:fill="FFFFFF" w:themeFill="background1"/>
            <w:vAlign w:val="center"/>
          </w:tcPr>
          <w:p w14:paraId="3D72C65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c>
          <w:tcPr>
            <w:tcW w:w="283" w:type="dxa"/>
            <w:shd w:val="clear" w:color="auto" w:fill="FFFFFF" w:themeFill="background1"/>
            <w:vAlign w:val="center"/>
          </w:tcPr>
          <w:p w14:paraId="773021B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shd w:val="clear" w:color="auto" w:fill="FFFFFF" w:themeFill="background1"/>
            <w:vAlign w:val="center"/>
          </w:tcPr>
          <w:p w14:paraId="0C896995"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p>
        </w:tc>
      </w:tr>
      <w:tr w:rsidR="00BA17F5" w:rsidRPr="003376FD" w14:paraId="2D82ED29" w14:textId="77777777" w:rsidTr="00543A0C">
        <w:trPr>
          <w:trHeight w:val="397"/>
        </w:trPr>
        <w:tc>
          <w:tcPr>
            <w:tcW w:w="2494" w:type="dxa"/>
            <w:tcBorders>
              <w:bottom w:val="single" w:sz="4" w:space="0" w:color="auto"/>
            </w:tcBorders>
            <w:shd w:val="clear" w:color="auto" w:fill="FFFFFF" w:themeFill="background1"/>
            <w:vAlign w:val="center"/>
          </w:tcPr>
          <w:p w14:paraId="4AF9CBDC" w14:textId="77777777" w:rsidR="00BA17F5" w:rsidRPr="003376FD" w:rsidRDefault="00BA17F5" w:rsidP="001624AE">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10. Gender</w:t>
            </w:r>
          </w:p>
        </w:tc>
        <w:tc>
          <w:tcPr>
            <w:tcW w:w="707" w:type="dxa"/>
            <w:tcBorders>
              <w:bottom w:val="single" w:sz="4" w:space="0" w:color="auto"/>
            </w:tcBorders>
            <w:shd w:val="clear" w:color="auto" w:fill="FFFFFF" w:themeFill="background1"/>
            <w:vAlign w:val="center"/>
          </w:tcPr>
          <w:p w14:paraId="6C0E98DA" w14:textId="77777777" w:rsidR="00BA17F5" w:rsidRPr="003376FD" w:rsidRDefault="00BA17F5" w:rsidP="001624AE">
            <w:pPr>
              <w:widowControl w:val="0"/>
              <w:spacing w:after="0"/>
              <w:contextualSpacing/>
              <w:jc w:val="right"/>
              <w:rPr>
                <w:rFonts w:ascii="Times New Roman" w:hAnsi="Times New Roman" w:cs="Times New Roman"/>
                <w:bCs/>
                <w:sz w:val="24"/>
                <w:szCs w:val="24"/>
                <w:lang w:val="en-US"/>
              </w:rPr>
            </w:pPr>
            <w:r w:rsidRPr="003376FD">
              <w:rPr>
                <w:rFonts w:ascii="Times New Roman" w:hAnsi="Times New Roman" w:cs="Times New Roman"/>
                <w:bCs/>
                <w:sz w:val="24"/>
                <w:szCs w:val="24"/>
                <w:lang w:val="en-US"/>
              </w:rPr>
              <w:t>1.39</w:t>
            </w:r>
          </w:p>
        </w:tc>
        <w:tc>
          <w:tcPr>
            <w:tcW w:w="709" w:type="dxa"/>
            <w:tcBorders>
              <w:bottom w:val="single" w:sz="4" w:space="0" w:color="auto"/>
            </w:tcBorders>
            <w:shd w:val="clear" w:color="auto" w:fill="FFFFFF" w:themeFill="background1"/>
            <w:vAlign w:val="center"/>
          </w:tcPr>
          <w:p w14:paraId="070ACC8C"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0.49</w:t>
            </w:r>
          </w:p>
        </w:tc>
        <w:tc>
          <w:tcPr>
            <w:tcW w:w="680" w:type="dxa"/>
            <w:tcBorders>
              <w:bottom w:val="single" w:sz="4" w:space="0" w:color="auto"/>
            </w:tcBorders>
            <w:shd w:val="clear" w:color="auto" w:fill="FFFFFF" w:themeFill="background1"/>
            <w:vAlign w:val="center"/>
          </w:tcPr>
          <w:p w14:paraId="4455D952"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–.04</w:t>
            </w:r>
          </w:p>
        </w:tc>
        <w:tc>
          <w:tcPr>
            <w:tcW w:w="283" w:type="dxa"/>
            <w:tcBorders>
              <w:bottom w:val="single" w:sz="4" w:space="0" w:color="auto"/>
            </w:tcBorders>
            <w:shd w:val="clear" w:color="auto" w:fill="FFFFFF" w:themeFill="background1"/>
            <w:vAlign w:val="center"/>
          </w:tcPr>
          <w:p w14:paraId="2C7EFD0D"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FFFFFF" w:themeFill="background1"/>
            <w:vAlign w:val="center"/>
          </w:tcPr>
          <w:p w14:paraId="1EBEA288"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–.14</w:t>
            </w:r>
          </w:p>
        </w:tc>
        <w:tc>
          <w:tcPr>
            <w:tcW w:w="283" w:type="dxa"/>
            <w:tcBorders>
              <w:bottom w:val="single" w:sz="4" w:space="0" w:color="auto"/>
            </w:tcBorders>
            <w:shd w:val="clear" w:color="auto" w:fill="FFFFFF" w:themeFill="background1"/>
            <w:vAlign w:val="center"/>
          </w:tcPr>
          <w:p w14:paraId="126E07D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tcBorders>
              <w:bottom w:val="single" w:sz="4" w:space="0" w:color="auto"/>
            </w:tcBorders>
            <w:shd w:val="clear" w:color="auto" w:fill="FFFFFF" w:themeFill="background1"/>
            <w:vAlign w:val="center"/>
          </w:tcPr>
          <w:p w14:paraId="222F5AB6"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–.01</w:t>
            </w:r>
          </w:p>
        </w:tc>
        <w:tc>
          <w:tcPr>
            <w:tcW w:w="283" w:type="dxa"/>
            <w:tcBorders>
              <w:bottom w:val="single" w:sz="4" w:space="0" w:color="auto"/>
            </w:tcBorders>
            <w:shd w:val="clear" w:color="auto" w:fill="FFFFFF" w:themeFill="background1"/>
            <w:vAlign w:val="center"/>
          </w:tcPr>
          <w:p w14:paraId="0DB7B3EA"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FFFFFF" w:themeFill="background1"/>
            <w:vAlign w:val="center"/>
          </w:tcPr>
          <w:p w14:paraId="5B7DC98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.05</w:t>
            </w:r>
          </w:p>
        </w:tc>
        <w:tc>
          <w:tcPr>
            <w:tcW w:w="283" w:type="dxa"/>
            <w:tcBorders>
              <w:bottom w:val="single" w:sz="4" w:space="0" w:color="auto"/>
            </w:tcBorders>
            <w:shd w:val="clear" w:color="auto" w:fill="FFFFFF" w:themeFill="background1"/>
            <w:vAlign w:val="center"/>
          </w:tcPr>
          <w:p w14:paraId="03A9691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FFFFFF" w:themeFill="background1"/>
            <w:vAlign w:val="center"/>
          </w:tcPr>
          <w:p w14:paraId="15311C14"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–.06</w:t>
            </w:r>
          </w:p>
        </w:tc>
        <w:tc>
          <w:tcPr>
            <w:tcW w:w="283" w:type="dxa"/>
            <w:tcBorders>
              <w:bottom w:val="single" w:sz="4" w:space="0" w:color="auto"/>
            </w:tcBorders>
            <w:shd w:val="clear" w:color="auto" w:fill="FFFFFF" w:themeFill="background1"/>
            <w:vAlign w:val="center"/>
          </w:tcPr>
          <w:p w14:paraId="180EEFC1"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FFFFFF" w:themeFill="background1"/>
            <w:vAlign w:val="center"/>
          </w:tcPr>
          <w:p w14:paraId="1010735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–.02</w:t>
            </w:r>
          </w:p>
        </w:tc>
        <w:tc>
          <w:tcPr>
            <w:tcW w:w="283" w:type="dxa"/>
            <w:tcBorders>
              <w:bottom w:val="single" w:sz="4" w:space="0" w:color="auto"/>
            </w:tcBorders>
            <w:shd w:val="clear" w:color="auto" w:fill="FFFFFF" w:themeFill="background1"/>
            <w:vAlign w:val="center"/>
          </w:tcPr>
          <w:p w14:paraId="62259B3B"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FFFFFF" w:themeFill="background1"/>
            <w:vAlign w:val="center"/>
          </w:tcPr>
          <w:p w14:paraId="57C12357"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.03</w:t>
            </w:r>
          </w:p>
        </w:tc>
        <w:tc>
          <w:tcPr>
            <w:tcW w:w="283" w:type="dxa"/>
            <w:tcBorders>
              <w:bottom w:val="single" w:sz="4" w:space="0" w:color="auto"/>
            </w:tcBorders>
            <w:shd w:val="clear" w:color="auto" w:fill="FFFFFF" w:themeFill="background1"/>
            <w:vAlign w:val="center"/>
          </w:tcPr>
          <w:p w14:paraId="27759294"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p>
        </w:tc>
        <w:tc>
          <w:tcPr>
            <w:tcW w:w="680" w:type="dxa"/>
            <w:tcBorders>
              <w:bottom w:val="single" w:sz="4" w:space="0" w:color="auto"/>
            </w:tcBorders>
            <w:shd w:val="clear" w:color="auto" w:fill="FFFFFF" w:themeFill="background1"/>
            <w:vAlign w:val="center"/>
          </w:tcPr>
          <w:p w14:paraId="648506AA"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–.13</w:t>
            </w:r>
          </w:p>
        </w:tc>
        <w:tc>
          <w:tcPr>
            <w:tcW w:w="283" w:type="dxa"/>
            <w:tcBorders>
              <w:bottom w:val="single" w:sz="4" w:space="0" w:color="auto"/>
            </w:tcBorders>
            <w:shd w:val="clear" w:color="auto" w:fill="FFFFFF" w:themeFill="background1"/>
            <w:vAlign w:val="center"/>
          </w:tcPr>
          <w:p w14:paraId="5E5D8BDC"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tcBorders>
              <w:bottom w:val="single" w:sz="4" w:space="0" w:color="auto"/>
            </w:tcBorders>
            <w:shd w:val="clear" w:color="auto" w:fill="FFFFFF" w:themeFill="background1"/>
            <w:vAlign w:val="center"/>
          </w:tcPr>
          <w:p w14:paraId="45CB6A89"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.17</w:t>
            </w:r>
          </w:p>
        </w:tc>
        <w:tc>
          <w:tcPr>
            <w:tcW w:w="283" w:type="dxa"/>
            <w:tcBorders>
              <w:bottom w:val="single" w:sz="4" w:space="0" w:color="auto"/>
            </w:tcBorders>
            <w:shd w:val="clear" w:color="auto" w:fill="FFFFFF" w:themeFill="background1"/>
            <w:vAlign w:val="center"/>
          </w:tcPr>
          <w:p w14:paraId="27C2EE06" w14:textId="77777777" w:rsidR="00BA17F5" w:rsidRPr="003376FD" w:rsidRDefault="00BA17F5" w:rsidP="001624AE">
            <w:pPr>
              <w:widowControl w:val="0"/>
              <w:spacing w:after="0"/>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vertAlign w:val="superscript"/>
                <w:lang w:val="en-US"/>
              </w:rPr>
              <w:t>***</w:t>
            </w:r>
          </w:p>
        </w:tc>
        <w:tc>
          <w:tcPr>
            <w:tcW w:w="680" w:type="dxa"/>
            <w:tcBorders>
              <w:bottom w:val="single" w:sz="4" w:space="0" w:color="auto"/>
            </w:tcBorders>
            <w:shd w:val="clear" w:color="auto" w:fill="FFFFFF" w:themeFill="background1"/>
            <w:vAlign w:val="center"/>
          </w:tcPr>
          <w:p w14:paraId="7C32375D" w14:textId="77777777" w:rsidR="00BA17F5" w:rsidRPr="003376FD" w:rsidRDefault="00BA17F5" w:rsidP="001624AE">
            <w:pPr>
              <w:widowControl w:val="0"/>
              <w:spacing w:after="0"/>
              <w:contextualSpacing/>
              <w:jc w:val="right"/>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1</w:t>
            </w:r>
          </w:p>
        </w:tc>
      </w:tr>
    </w:tbl>
    <w:p w14:paraId="12D119D6" w14:textId="77777777" w:rsidR="00A40702" w:rsidRPr="003376FD" w:rsidRDefault="00BA17F5">
      <w:pPr>
        <w:widowControl w:val="0"/>
        <w:spacing w:after="0"/>
        <w:contextualSpacing/>
        <w:rPr>
          <w:rFonts w:ascii="Times New Roman" w:hAnsi="Times New Roman" w:cs="Times New Roman"/>
          <w:sz w:val="20"/>
          <w:szCs w:val="20"/>
          <w:lang w:val="en-US"/>
        </w:rPr>
      </w:pPr>
      <w:r w:rsidRPr="003376FD">
        <w:rPr>
          <w:rFonts w:ascii="Times New Roman" w:hAnsi="Times New Roman" w:cs="Times New Roman"/>
          <w:sz w:val="20"/>
          <w:szCs w:val="20"/>
          <w:vertAlign w:val="superscript"/>
          <w:lang w:val="en-US"/>
        </w:rPr>
        <w:t>***</w:t>
      </w:r>
      <w:r w:rsidRPr="003376FD">
        <w:rPr>
          <w:rFonts w:ascii="Times New Roman" w:hAnsi="Times New Roman" w:cs="Times New Roman"/>
          <w:i/>
          <w:iCs/>
          <w:sz w:val="20"/>
          <w:szCs w:val="20"/>
          <w:lang w:val="en-US"/>
        </w:rPr>
        <w:t>p</w:t>
      </w:r>
      <w:r w:rsidRPr="003376FD">
        <w:rPr>
          <w:rFonts w:ascii="Times New Roman" w:hAnsi="Times New Roman" w:cs="Times New Roman"/>
          <w:sz w:val="20"/>
          <w:szCs w:val="20"/>
          <w:lang w:val="en-US"/>
        </w:rPr>
        <w:t xml:space="preserve"> &lt; .001, </w:t>
      </w:r>
      <w:r w:rsidRPr="003376FD">
        <w:rPr>
          <w:rFonts w:ascii="Times New Roman" w:hAnsi="Times New Roman" w:cs="Times New Roman"/>
          <w:sz w:val="20"/>
          <w:szCs w:val="20"/>
          <w:vertAlign w:val="superscript"/>
          <w:lang w:val="en-US"/>
        </w:rPr>
        <w:t>**</w:t>
      </w:r>
      <w:r w:rsidRPr="003376FD">
        <w:rPr>
          <w:rFonts w:ascii="Times New Roman" w:hAnsi="Times New Roman" w:cs="Times New Roman"/>
          <w:i/>
          <w:iCs/>
          <w:sz w:val="20"/>
          <w:szCs w:val="20"/>
          <w:lang w:val="en-US"/>
        </w:rPr>
        <w:t>p</w:t>
      </w:r>
      <w:r w:rsidRPr="003376FD">
        <w:rPr>
          <w:rFonts w:ascii="Times New Roman" w:hAnsi="Times New Roman" w:cs="Times New Roman"/>
          <w:sz w:val="20"/>
          <w:szCs w:val="20"/>
          <w:lang w:val="en-US"/>
        </w:rPr>
        <w:t xml:space="preserve"> &lt; .01, </w:t>
      </w:r>
      <w:r w:rsidRPr="003376FD">
        <w:rPr>
          <w:rFonts w:ascii="Times New Roman" w:hAnsi="Times New Roman" w:cs="Times New Roman"/>
          <w:sz w:val="20"/>
          <w:szCs w:val="20"/>
          <w:vertAlign w:val="superscript"/>
          <w:lang w:val="en-US"/>
        </w:rPr>
        <w:t>*</w:t>
      </w:r>
      <w:r w:rsidRPr="003376FD">
        <w:rPr>
          <w:rFonts w:ascii="Times New Roman" w:hAnsi="Times New Roman" w:cs="Times New Roman"/>
          <w:i/>
          <w:iCs/>
          <w:sz w:val="20"/>
          <w:szCs w:val="20"/>
          <w:lang w:val="en-US"/>
        </w:rPr>
        <w:t>p</w:t>
      </w:r>
      <w:r w:rsidRPr="003376FD">
        <w:rPr>
          <w:rFonts w:ascii="Times New Roman" w:hAnsi="Times New Roman" w:cs="Times New Roman"/>
          <w:sz w:val="20"/>
          <w:szCs w:val="20"/>
          <w:lang w:val="en-US"/>
        </w:rPr>
        <w:t xml:space="preserve"> &lt; .05</w:t>
      </w:r>
    </w:p>
    <w:p w14:paraId="7AD8D558" w14:textId="77777777" w:rsidR="00A40702" w:rsidRPr="003376FD" w:rsidRDefault="00A40702">
      <w:pPr>
        <w:rPr>
          <w:rFonts w:ascii="Times New Roman" w:hAnsi="Times New Roman" w:cs="Times New Roman"/>
          <w:sz w:val="20"/>
          <w:szCs w:val="20"/>
          <w:lang w:val="en-US"/>
        </w:rPr>
      </w:pPr>
      <w:r w:rsidRPr="003376FD">
        <w:rPr>
          <w:rFonts w:ascii="Times New Roman" w:hAnsi="Times New Roman" w:cs="Times New Roman"/>
          <w:sz w:val="20"/>
          <w:szCs w:val="20"/>
          <w:lang w:val="en-US"/>
        </w:rPr>
        <w:br w:type="page"/>
      </w:r>
    </w:p>
    <w:p w14:paraId="6B7D906B" w14:textId="77777777" w:rsidR="00E859CB" w:rsidRPr="003376FD" w:rsidRDefault="00E859CB" w:rsidP="00E859CB">
      <w:pPr>
        <w:widowControl w:val="0"/>
        <w:spacing w:after="0"/>
        <w:contextualSpacing/>
        <w:rPr>
          <w:rFonts w:ascii="Times New Roman" w:hAnsi="Times New Roman" w:cs="Times New Roman"/>
          <w:sz w:val="24"/>
          <w:szCs w:val="24"/>
          <w:lang w:val="en-US"/>
        </w:rPr>
      </w:pPr>
      <w:r w:rsidRPr="003376FD">
        <w:rPr>
          <w:rFonts w:ascii="Times New Roman" w:hAnsi="Times New Roman" w:cs="Times New Roman"/>
          <w:b/>
          <w:sz w:val="24"/>
          <w:szCs w:val="24"/>
          <w:lang w:val="en-US"/>
        </w:rPr>
        <w:lastRenderedPageBreak/>
        <w:t xml:space="preserve">Table 3. </w:t>
      </w:r>
      <w:r w:rsidRPr="003376FD">
        <w:rPr>
          <w:rFonts w:ascii="Times New Roman" w:hAnsi="Times New Roman" w:cs="Times New Roman"/>
          <w:sz w:val="24"/>
          <w:szCs w:val="24"/>
          <w:lang w:val="en-US"/>
        </w:rPr>
        <w:t>Overview on the Hypotheses Testing</w:t>
      </w:r>
    </w:p>
    <w:tbl>
      <w:tblPr>
        <w:tblW w:w="13320" w:type="dxa"/>
        <w:tblLayout w:type="fixed"/>
        <w:tblCellMar>
          <w:left w:w="0" w:type="dxa"/>
          <w:right w:w="0" w:type="dxa"/>
        </w:tblCellMar>
        <w:tblLook w:val="04A0" w:firstRow="1" w:lastRow="0" w:firstColumn="1" w:lastColumn="0" w:noHBand="0" w:noVBand="1"/>
      </w:tblPr>
      <w:tblGrid>
        <w:gridCol w:w="4500"/>
        <w:gridCol w:w="270"/>
        <w:gridCol w:w="2430"/>
        <w:gridCol w:w="1710"/>
        <w:gridCol w:w="4410"/>
      </w:tblGrid>
      <w:tr w:rsidR="0099687C" w:rsidRPr="003376FD" w14:paraId="250E3540" w14:textId="77777777" w:rsidTr="007A61C8">
        <w:trPr>
          <w:trHeight w:val="397"/>
        </w:trPr>
        <w:tc>
          <w:tcPr>
            <w:tcW w:w="4770" w:type="dxa"/>
            <w:gridSpan w:val="2"/>
            <w:tcBorders>
              <w:top w:val="single" w:sz="4" w:space="0" w:color="auto"/>
              <w:bottom w:val="single" w:sz="4" w:space="0" w:color="auto"/>
            </w:tcBorders>
            <w:shd w:val="clear" w:color="auto" w:fill="auto"/>
            <w:vAlign w:val="center"/>
          </w:tcPr>
          <w:p w14:paraId="4B1A5806" w14:textId="77777777" w:rsidR="0099687C" w:rsidRPr="003376FD" w:rsidRDefault="0099687C" w:rsidP="0099687C">
            <w:pPr>
              <w:widowControl w:val="0"/>
              <w:tabs>
                <w:tab w:val="left" w:pos="567"/>
              </w:tabs>
              <w:spacing w:after="0"/>
              <w:ind w:left="567" w:hanging="567"/>
              <w:contextualSpacing/>
              <w:jc w:val="center"/>
              <w:rPr>
                <w:rFonts w:ascii="Times New Roman" w:hAnsi="Times New Roman" w:cs="Times New Roman"/>
                <w:sz w:val="24"/>
                <w:szCs w:val="24"/>
                <w:lang w:val="en-US"/>
              </w:rPr>
            </w:pPr>
          </w:p>
        </w:tc>
        <w:tc>
          <w:tcPr>
            <w:tcW w:w="2430" w:type="dxa"/>
            <w:tcBorders>
              <w:top w:val="single" w:sz="4" w:space="0" w:color="auto"/>
              <w:bottom w:val="single" w:sz="4" w:space="0" w:color="auto"/>
            </w:tcBorders>
            <w:shd w:val="clear" w:color="auto" w:fill="auto"/>
            <w:vAlign w:val="center"/>
          </w:tcPr>
          <w:p w14:paraId="4CAFC176" w14:textId="77777777" w:rsidR="0099687C" w:rsidRPr="003376FD" w:rsidRDefault="0099687C" w:rsidP="0099687C">
            <w:pPr>
              <w:widowControl w:val="0"/>
              <w:spacing w:after="0"/>
              <w:contextualSpacing/>
              <w:jc w:val="center"/>
              <w:rPr>
                <w:rFonts w:ascii="Times New Roman" w:hAnsi="Times New Roman" w:cs="Times New Roman"/>
                <w:b/>
                <w:sz w:val="24"/>
                <w:szCs w:val="24"/>
                <w:lang w:val="en-US"/>
              </w:rPr>
            </w:pPr>
            <w:r w:rsidRPr="003376FD">
              <w:rPr>
                <w:rFonts w:ascii="Times New Roman" w:hAnsi="Times New Roman" w:cs="Times New Roman"/>
                <w:b/>
                <w:sz w:val="24"/>
                <w:szCs w:val="24"/>
                <w:lang w:val="en-US"/>
              </w:rPr>
              <w:t>Field Experiment</w:t>
            </w:r>
          </w:p>
        </w:tc>
        <w:tc>
          <w:tcPr>
            <w:tcW w:w="1710" w:type="dxa"/>
            <w:tcBorders>
              <w:top w:val="single" w:sz="4" w:space="0" w:color="auto"/>
              <w:bottom w:val="single" w:sz="4" w:space="0" w:color="auto"/>
            </w:tcBorders>
            <w:shd w:val="clear" w:color="auto" w:fill="auto"/>
            <w:vAlign w:val="center"/>
          </w:tcPr>
          <w:p w14:paraId="0D9D9932" w14:textId="77777777" w:rsidR="0099687C" w:rsidRPr="003376FD" w:rsidRDefault="0099687C" w:rsidP="00A621F9">
            <w:pPr>
              <w:widowControl w:val="0"/>
              <w:spacing w:after="0"/>
              <w:contextualSpacing/>
              <w:jc w:val="center"/>
              <w:rPr>
                <w:rFonts w:ascii="Times New Roman" w:hAnsi="Times New Roman" w:cs="Times New Roman"/>
                <w:b/>
                <w:sz w:val="24"/>
                <w:szCs w:val="24"/>
                <w:lang w:val="en-US"/>
              </w:rPr>
            </w:pPr>
            <w:r w:rsidRPr="003376FD">
              <w:rPr>
                <w:rFonts w:ascii="Times New Roman" w:hAnsi="Times New Roman" w:cs="Times New Roman"/>
                <w:b/>
                <w:sz w:val="24"/>
                <w:szCs w:val="24"/>
                <w:lang w:val="en-US"/>
              </w:rPr>
              <w:t>Lab</w:t>
            </w:r>
            <w:r w:rsidR="00AD0F48" w:rsidRPr="003376FD">
              <w:rPr>
                <w:rFonts w:ascii="Times New Roman" w:hAnsi="Times New Roman" w:cs="Times New Roman"/>
                <w:b/>
                <w:sz w:val="24"/>
                <w:szCs w:val="24"/>
                <w:lang w:val="en-US"/>
              </w:rPr>
              <w:t xml:space="preserve"> </w:t>
            </w:r>
            <w:r w:rsidRPr="003376FD">
              <w:rPr>
                <w:rFonts w:ascii="Times New Roman" w:hAnsi="Times New Roman" w:cs="Times New Roman"/>
                <w:b/>
                <w:sz w:val="24"/>
                <w:szCs w:val="24"/>
                <w:lang w:val="en-US"/>
              </w:rPr>
              <w:t>Experiment</w:t>
            </w:r>
          </w:p>
        </w:tc>
        <w:tc>
          <w:tcPr>
            <w:tcW w:w="4410" w:type="dxa"/>
            <w:tcBorders>
              <w:top w:val="single" w:sz="4" w:space="0" w:color="auto"/>
              <w:bottom w:val="single" w:sz="4" w:space="0" w:color="auto"/>
            </w:tcBorders>
            <w:shd w:val="clear" w:color="auto" w:fill="auto"/>
            <w:vAlign w:val="center"/>
          </w:tcPr>
          <w:p w14:paraId="720AD805" w14:textId="77777777" w:rsidR="0099687C" w:rsidRPr="003376FD" w:rsidRDefault="0099687C" w:rsidP="0099687C">
            <w:pPr>
              <w:widowControl w:val="0"/>
              <w:spacing w:after="0"/>
              <w:contextualSpacing/>
              <w:jc w:val="center"/>
              <w:rPr>
                <w:rFonts w:ascii="Times New Roman" w:hAnsi="Times New Roman" w:cs="Times New Roman"/>
                <w:b/>
                <w:sz w:val="24"/>
                <w:szCs w:val="24"/>
                <w:lang w:val="en-US"/>
              </w:rPr>
            </w:pPr>
            <w:r w:rsidRPr="003376FD">
              <w:rPr>
                <w:rFonts w:ascii="Times New Roman" w:hAnsi="Times New Roman" w:cs="Times New Roman"/>
                <w:b/>
                <w:sz w:val="24"/>
                <w:szCs w:val="24"/>
                <w:lang w:val="en-US"/>
              </w:rPr>
              <w:t>Conclusion</w:t>
            </w:r>
          </w:p>
        </w:tc>
      </w:tr>
      <w:tr w:rsidR="0099687C" w:rsidRPr="007909BD" w14:paraId="0B8980D6" w14:textId="77777777" w:rsidTr="007A61C8">
        <w:trPr>
          <w:trHeight w:val="397"/>
        </w:trPr>
        <w:tc>
          <w:tcPr>
            <w:tcW w:w="4770" w:type="dxa"/>
            <w:gridSpan w:val="2"/>
            <w:tcBorders>
              <w:top w:val="single" w:sz="4" w:space="0" w:color="auto"/>
              <w:bottom w:val="dotted" w:sz="4" w:space="0" w:color="auto"/>
            </w:tcBorders>
            <w:shd w:val="clear" w:color="auto" w:fill="auto"/>
            <w:vAlign w:val="center"/>
          </w:tcPr>
          <w:p w14:paraId="2D1D8E6D" w14:textId="77777777" w:rsidR="0099687C" w:rsidRPr="003376FD" w:rsidRDefault="0099687C" w:rsidP="0099687C">
            <w:pPr>
              <w:widowControl w:val="0"/>
              <w:tabs>
                <w:tab w:val="left" w:pos="567"/>
                <w:tab w:val="left" w:pos="709"/>
              </w:tabs>
              <w:spacing w:after="0"/>
              <w:ind w:left="567" w:hanging="567"/>
              <w:contextualSpacing/>
              <w:rPr>
                <w:rFonts w:ascii="Times New Roman" w:hAnsi="Times New Roman" w:cs="Times New Roman"/>
                <w:b/>
                <w:sz w:val="24"/>
                <w:szCs w:val="24"/>
                <w:lang w:val="en-US"/>
              </w:rPr>
            </w:pPr>
            <w:r w:rsidRPr="003376FD">
              <w:rPr>
                <w:rFonts w:ascii="Times New Roman" w:hAnsi="Times New Roman" w:cs="Times New Roman"/>
                <w:bCs/>
                <w:sz w:val="24"/>
                <w:szCs w:val="24"/>
                <w:lang w:val="en-US"/>
              </w:rPr>
              <w:t xml:space="preserve">H1: </w:t>
            </w:r>
            <w:r w:rsidRPr="003376FD">
              <w:rPr>
                <w:rFonts w:ascii="Times New Roman" w:hAnsi="Times New Roman" w:cs="Times New Roman"/>
                <w:bCs/>
                <w:sz w:val="24"/>
                <w:szCs w:val="24"/>
                <w:lang w:val="en-US"/>
              </w:rPr>
              <w:tab/>
              <w:t xml:space="preserve">STT use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A</w:t>
            </w:r>
            <w:r w:rsidR="00F76694" w:rsidRPr="003376FD">
              <w:rPr>
                <w:rFonts w:ascii="Times New Roman" w:hAnsi="Times New Roman" w:cs="Times New Roman"/>
                <w:bCs/>
                <w:sz w:val="24"/>
                <w:szCs w:val="24"/>
                <w:lang w:val="en-US"/>
              </w:rPr>
              <w:t xml:space="preserve">dvice compliance </w:t>
            </w:r>
            <w:r w:rsidRPr="003376FD">
              <w:rPr>
                <w:rFonts w:ascii="Times New Roman" w:hAnsi="Times New Roman" w:cs="Times New Roman"/>
                <w:bCs/>
                <w:sz w:val="24"/>
                <w:szCs w:val="24"/>
                <w:lang w:val="en-US"/>
              </w:rPr>
              <w:t xml:space="preserve"> (+) </w:t>
            </w:r>
          </w:p>
        </w:tc>
        <w:tc>
          <w:tcPr>
            <w:tcW w:w="2430" w:type="dxa"/>
            <w:tcBorders>
              <w:top w:val="single" w:sz="4" w:space="0" w:color="auto"/>
              <w:bottom w:val="dotted" w:sz="4" w:space="0" w:color="auto"/>
            </w:tcBorders>
            <w:shd w:val="clear" w:color="auto" w:fill="auto"/>
            <w:vAlign w:val="center"/>
          </w:tcPr>
          <w:p w14:paraId="61EDAB96" w14:textId="77777777" w:rsidR="0099687C" w:rsidRPr="003376FD" w:rsidRDefault="00F809BB" w:rsidP="007A61C8">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no</w:t>
            </w:r>
            <w:r w:rsidR="00D7713C" w:rsidRPr="003376FD">
              <w:rPr>
                <w:rFonts w:ascii="Times New Roman" w:hAnsi="Times New Roman" w:cs="Times New Roman"/>
                <w:bCs/>
                <w:sz w:val="24"/>
                <w:szCs w:val="24"/>
                <w:lang w:val="en-US"/>
              </w:rPr>
              <w:t>t</w:t>
            </w:r>
            <w:r w:rsidRPr="003376FD">
              <w:rPr>
                <w:rFonts w:ascii="Times New Roman" w:hAnsi="Times New Roman" w:cs="Times New Roman"/>
                <w:bCs/>
                <w:sz w:val="24"/>
                <w:szCs w:val="24"/>
                <w:lang w:val="en-US"/>
              </w:rPr>
              <w:t xml:space="preserve"> support</w:t>
            </w:r>
            <w:r w:rsidR="00D7713C" w:rsidRPr="003376FD">
              <w:rPr>
                <w:rFonts w:ascii="Times New Roman" w:hAnsi="Times New Roman" w:cs="Times New Roman"/>
                <w:bCs/>
                <w:sz w:val="24"/>
                <w:szCs w:val="24"/>
                <w:lang w:val="en-US"/>
              </w:rPr>
              <w:t>ed</w:t>
            </w:r>
          </w:p>
        </w:tc>
        <w:tc>
          <w:tcPr>
            <w:tcW w:w="1710" w:type="dxa"/>
            <w:tcBorders>
              <w:top w:val="single" w:sz="4" w:space="0" w:color="auto"/>
              <w:bottom w:val="dotted" w:sz="4" w:space="0" w:color="auto"/>
            </w:tcBorders>
            <w:shd w:val="clear" w:color="auto" w:fill="auto"/>
            <w:vAlign w:val="center"/>
          </w:tcPr>
          <w:p w14:paraId="75DC77F9" w14:textId="77777777" w:rsidR="0099687C" w:rsidRPr="003376FD" w:rsidRDefault="00F809BB" w:rsidP="0099687C">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supported</w:t>
            </w:r>
          </w:p>
        </w:tc>
        <w:tc>
          <w:tcPr>
            <w:tcW w:w="4410" w:type="dxa"/>
            <w:tcBorders>
              <w:top w:val="single" w:sz="4" w:space="0" w:color="auto"/>
              <w:bottom w:val="dotted" w:sz="4" w:space="0" w:color="auto"/>
            </w:tcBorders>
            <w:shd w:val="clear" w:color="auto" w:fill="auto"/>
            <w:vAlign w:val="center"/>
          </w:tcPr>
          <w:p w14:paraId="25F38D89" w14:textId="77777777" w:rsidR="0099687C" w:rsidRPr="003376FD" w:rsidRDefault="007A61C8" w:rsidP="009F185E">
            <w:pPr>
              <w:widowControl w:val="0"/>
              <w:spacing w:after="0"/>
              <w:ind w:left="448"/>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STT use enhances AC </w:t>
            </w:r>
            <w:r w:rsidR="00F809BB" w:rsidRPr="003376FD">
              <w:rPr>
                <w:rFonts w:ascii="Times New Roman" w:hAnsi="Times New Roman" w:cs="Times New Roman"/>
                <w:color w:val="000000"/>
                <w:sz w:val="24"/>
                <w:szCs w:val="24"/>
                <w:lang w:val="en-US"/>
              </w:rPr>
              <w:t xml:space="preserve">in the fitness training </w:t>
            </w:r>
            <w:r w:rsidR="009F185E" w:rsidRPr="003376FD">
              <w:rPr>
                <w:rFonts w:ascii="Times New Roman" w:hAnsi="Times New Roman" w:cs="Times New Roman"/>
                <w:color w:val="000000"/>
                <w:sz w:val="24"/>
                <w:szCs w:val="24"/>
                <w:lang w:val="en-US"/>
              </w:rPr>
              <w:t>setting</w:t>
            </w:r>
          </w:p>
        </w:tc>
      </w:tr>
      <w:tr w:rsidR="0099687C" w:rsidRPr="007909BD" w14:paraId="01E8BF9D" w14:textId="77777777" w:rsidTr="007A61C8">
        <w:trPr>
          <w:trHeight w:val="397"/>
        </w:trPr>
        <w:tc>
          <w:tcPr>
            <w:tcW w:w="4770" w:type="dxa"/>
            <w:gridSpan w:val="2"/>
            <w:tcBorders>
              <w:top w:val="dotted" w:sz="4" w:space="0" w:color="auto"/>
              <w:bottom w:val="dotted" w:sz="4" w:space="0" w:color="auto"/>
            </w:tcBorders>
            <w:shd w:val="clear" w:color="auto" w:fill="auto"/>
            <w:vAlign w:val="center"/>
          </w:tcPr>
          <w:p w14:paraId="352050D5" w14:textId="77777777" w:rsidR="0099687C" w:rsidRPr="003376FD" w:rsidRDefault="0099687C" w:rsidP="00F809BB">
            <w:pPr>
              <w:widowControl w:val="0"/>
              <w:tabs>
                <w:tab w:val="left" w:pos="567"/>
              </w:tabs>
              <w:spacing w:after="0"/>
              <w:ind w:left="567" w:hanging="567"/>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H2: </w:t>
            </w:r>
            <w:r w:rsidRPr="003376FD">
              <w:rPr>
                <w:rFonts w:ascii="Times New Roman" w:hAnsi="Times New Roman" w:cs="Times New Roman"/>
                <w:bCs/>
                <w:sz w:val="24"/>
                <w:szCs w:val="24"/>
                <w:lang w:val="en-US"/>
              </w:rPr>
              <w:tab/>
              <w:t xml:space="preserve">Standalone STT use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Pr="003376FD">
              <w:rPr>
                <w:rFonts w:ascii="Times New Roman" w:hAnsi="Times New Roman" w:cs="Times New Roman"/>
                <w:bCs/>
                <w:sz w:val="24"/>
                <w:szCs w:val="24"/>
                <w:lang w:val="en-US"/>
              </w:rPr>
              <w:t xml:space="preserve"> (+)</w:t>
            </w:r>
            <w:r w:rsidR="00F809BB" w:rsidRPr="003376FD">
              <w:rPr>
                <w:rFonts w:ascii="Times New Roman" w:hAnsi="Times New Roman" w:cs="Times New Roman"/>
                <w:bCs/>
                <w:sz w:val="24"/>
                <w:szCs w:val="24"/>
                <w:lang w:val="en-US"/>
              </w:rPr>
              <w:t xml:space="preserve"> &gt;</w:t>
            </w:r>
            <w:r w:rsidR="00F809BB" w:rsidRPr="003376FD">
              <w:rPr>
                <w:rFonts w:ascii="Times New Roman" w:hAnsi="Times New Roman" w:cs="Times New Roman"/>
                <w:bCs/>
                <w:sz w:val="24"/>
                <w:szCs w:val="24"/>
                <w:lang w:val="en-US"/>
              </w:rPr>
              <w:br/>
              <w:t xml:space="preserve">Network Augmented STT use </w:t>
            </w:r>
            <w:r w:rsidR="00F809BB" w:rsidRPr="003376FD">
              <w:rPr>
                <w:rFonts w:ascii="Times New Roman" w:hAnsi="Times New Roman" w:cs="Times New Roman"/>
                <w:bCs/>
                <w:sz w:val="24"/>
                <w:szCs w:val="24"/>
                <w:lang w:val="en-US"/>
              </w:rPr>
              <w:sym w:font="Wingdings" w:char="F0E0"/>
            </w:r>
            <w:r w:rsidR="00F809BB"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00F809BB" w:rsidRPr="003376FD">
              <w:rPr>
                <w:rFonts w:ascii="Times New Roman" w:hAnsi="Times New Roman" w:cs="Times New Roman"/>
                <w:bCs/>
                <w:sz w:val="24"/>
                <w:szCs w:val="24"/>
                <w:lang w:val="en-US"/>
              </w:rPr>
              <w:t xml:space="preserve"> (+)</w:t>
            </w:r>
          </w:p>
        </w:tc>
        <w:tc>
          <w:tcPr>
            <w:tcW w:w="2430" w:type="dxa"/>
            <w:tcBorders>
              <w:top w:val="dotted" w:sz="4" w:space="0" w:color="auto"/>
              <w:bottom w:val="dotted" w:sz="4" w:space="0" w:color="auto"/>
            </w:tcBorders>
            <w:shd w:val="clear" w:color="auto" w:fill="auto"/>
            <w:vAlign w:val="center"/>
          </w:tcPr>
          <w:p w14:paraId="33C9D2F9" w14:textId="77777777" w:rsidR="0099687C" w:rsidRPr="003376FD" w:rsidRDefault="00785B7F" w:rsidP="007A61C8">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partial</w:t>
            </w:r>
            <w:r w:rsidR="00D7713C" w:rsidRPr="003376FD">
              <w:rPr>
                <w:rFonts w:ascii="Times New Roman" w:hAnsi="Times New Roman" w:cs="Times New Roman"/>
                <w:bCs/>
                <w:sz w:val="24"/>
                <w:szCs w:val="24"/>
                <w:lang w:val="en-US"/>
              </w:rPr>
              <w:t>ly</w:t>
            </w:r>
            <w:r w:rsidR="00F809BB" w:rsidRPr="003376FD">
              <w:rPr>
                <w:rFonts w:ascii="Times New Roman" w:hAnsi="Times New Roman" w:cs="Times New Roman"/>
                <w:bCs/>
                <w:sz w:val="24"/>
                <w:szCs w:val="24"/>
                <w:lang w:val="en-US"/>
              </w:rPr>
              <w:t xml:space="preserve"> support</w:t>
            </w:r>
            <w:r w:rsidR="00D7713C" w:rsidRPr="003376FD">
              <w:rPr>
                <w:rFonts w:ascii="Times New Roman" w:hAnsi="Times New Roman" w:cs="Times New Roman"/>
                <w:bCs/>
                <w:sz w:val="24"/>
                <w:szCs w:val="24"/>
                <w:lang w:val="en-US"/>
              </w:rPr>
              <w:t>ed</w:t>
            </w:r>
          </w:p>
        </w:tc>
        <w:tc>
          <w:tcPr>
            <w:tcW w:w="1710" w:type="dxa"/>
            <w:tcBorders>
              <w:top w:val="dotted" w:sz="4" w:space="0" w:color="auto"/>
              <w:bottom w:val="dotted" w:sz="4" w:space="0" w:color="auto"/>
            </w:tcBorders>
            <w:shd w:val="clear" w:color="auto" w:fill="auto"/>
            <w:vAlign w:val="center"/>
          </w:tcPr>
          <w:p w14:paraId="60AF5AE5" w14:textId="77777777" w:rsidR="0099687C" w:rsidRPr="003376FD" w:rsidRDefault="00F809BB" w:rsidP="0099687C">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no</w:t>
            </w:r>
            <w:r w:rsidR="00D7713C" w:rsidRPr="003376FD">
              <w:rPr>
                <w:rFonts w:ascii="Times New Roman" w:hAnsi="Times New Roman" w:cs="Times New Roman"/>
                <w:bCs/>
                <w:sz w:val="24"/>
                <w:szCs w:val="24"/>
                <w:lang w:val="en-US"/>
              </w:rPr>
              <w:t>t</w:t>
            </w:r>
            <w:r w:rsidRPr="003376FD">
              <w:rPr>
                <w:rFonts w:ascii="Times New Roman" w:hAnsi="Times New Roman" w:cs="Times New Roman"/>
                <w:bCs/>
                <w:sz w:val="24"/>
                <w:szCs w:val="24"/>
                <w:lang w:val="en-US"/>
              </w:rPr>
              <w:t xml:space="preserve"> support</w:t>
            </w:r>
            <w:r w:rsidR="00D7713C" w:rsidRPr="003376FD">
              <w:rPr>
                <w:rFonts w:ascii="Times New Roman" w:hAnsi="Times New Roman" w:cs="Times New Roman"/>
                <w:bCs/>
                <w:sz w:val="24"/>
                <w:szCs w:val="24"/>
                <w:lang w:val="en-US"/>
              </w:rPr>
              <w:t>ed</w:t>
            </w:r>
          </w:p>
        </w:tc>
        <w:tc>
          <w:tcPr>
            <w:tcW w:w="4410" w:type="dxa"/>
            <w:tcBorders>
              <w:top w:val="dotted" w:sz="4" w:space="0" w:color="auto"/>
              <w:bottom w:val="dotted" w:sz="4" w:space="0" w:color="auto"/>
            </w:tcBorders>
            <w:shd w:val="clear" w:color="auto" w:fill="auto"/>
            <w:vAlign w:val="center"/>
          </w:tcPr>
          <w:p w14:paraId="423EE51F" w14:textId="77777777" w:rsidR="0099687C" w:rsidRPr="003376FD" w:rsidRDefault="00A3014F" w:rsidP="007A61C8">
            <w:pPr>
              <w:widowControl w:val="0"/>
              <w:spacing w:after="0"/>
              <w:ind w:left="448"/>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Standalone </w:t>
            </w:r>
            <w:r w:rsidR="00F809BB" w:rsidRPr="003376FD">
              <w:rPr>
                <w:rFonts w:ascii="Times New Roman" w:hAnsi="Times New Roman" w:cs="Times New Roman"/>
                <w:color w:val="000000"/>
                <w:sz w:val="24"/>
                <w:szCs w:val="24"/>
                <w:lang w:val="en-US"/>
              </w:rPr>
              <w:t>STT</w:t>
            </w:r>
            <w:r w:rsidR="007A61C8" w:rsidRPr="003376FD">
              <w:rPr>
                <w:rFonts w:ascii="Times New Roman" w:hAnsi="Times New Roman" w:cs="Times New Roman"/>
                <w:color w:val="000000"/>
                <w:sz w:val="24"/>
                <w:szCs w:val="24"/>
                <w:lang w:val="en-US"/>
              </w:rPr>
              <w:t xml:space="preserve"> use</w:t>
            </w:r>
            <w:r w:rsidR="00F809BB" w:rsidRPr="003376FD">
              <w:rPr>
                <w:rFonts w:ascii="Times New Roman" w:hAnsi="Times New Roman" w:cs="Times New Roman"/>
                <w:color w:val="000000"/>
                <w:sz w:val="24"/>
                <w:szCs w:val="24"/>
                <w:lang w:val="en-US"/>
              </w:rPr>
              <w:t xml:space="preserve"> </w:t>
            </w:r>
            <w:r w:rsidR="007A61C8" w:rsidRPr="003376FD">
              <w:rPr>
                <w:rFonts w:ascii="Times New Roman" w:hAnsi="Times New Roman" w:cs="Times New Roman"/>
                <w:color w:val="000000"/>
                <w:sz w:val="24"/>
                <w:szCs w:val="24"/>
                <w:lang w:val="en-US"/>
              </w:rPr>
              <w:t xml:space="preserve">is </w:t>
            </w:r>
            <w:r w:rsidRPr="003376FD">
              <w:rPr>
                <w:rFonts w:ascii="Times New Roman" w:hAnsi="Times New Roman" w:cs="Times New Roman"/>
                <w:color w:val="000000"/>
                <w:sz w:val="24"/>
                <w:szCs w:val="24"/>
                <w:lang w:val="en-US"/>
              </w:rPr>
              <w:t xml:space="preserve">more effective </w:t>
            </w:r>
            <w:r w:rsidR="00785B7F" w:rsidRPr="003376FD">
              <w:rPr>
                <w:rFonts w:ascii="Times New Roman" w:hAnsi="Times New Roman" w:cs="Times New Roman"/>
                <w:color w:val="000000"/>
                <w:sz w:val="24"/>
                <w:szCs w:val="24"/>
                <w:lang w:val="en-US"/>
              </w:rPr>
              <w:t>for high self-efficacy consumers in the healthcare setting</w:t>
            </w:r>
          </w:p>
        </w:tc>
      </w:tr>
      <w:tr w:rsidR="0099687C" w:rsidRPr="007909BD" w14:paraId="17E72B25" w14:textId="77777777" w:rsidTr="007A61C8">
        <w:trPr>
          <w:trHeight w:val="397"/>
        </w:trPr>
        <w:tc>
          <w:tcPr>
            <w:tcW w:w="4770" w:type="dxa"/>
            <w:gridSpan w:val="2"/>
            <w:tcBorders>
              <w:top w:val="dotted" w:sz="4" w:space="0" w:color="auto"/>
              <w:bottom w:val="dotted" w:sz="4" w:space="0" w:color="auto"/>
            </w:tcBorders>
            <w:shd w:val="clear" w:color="auto" w:fill="auto"/>
            <w:vAlign w:val="center"/>
          </w:tcPr>
          <w:p w14:paraId="590BAC58" w14:textId="77777777" w:rsidR="0099687C" w:rsidRPr="003376FD" w:rsidRDefault="0099687C" w:rsidP="0099687C">
            <w:pPr>
              <w:widowControl w:val="0"/>
              <w:tabs>
                <w:tab w:val="left" w:pos="567"/>
              </w:tabs>
              <w:spacing w:after="0"/>
              <w:ind w:left="567" w:hanging="567"/>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H3a: </w:t>
            </w:r>
            <w:r w:rsidRPr="003376FD">
              <w:rPr>
                <w:rFonts w:ascii="Times New Roman" w:hAnsi="Times New Roman" w:cs="Times New Roman"/>
                <w:bCs/>
                <w:sz w:val="24"/>
                <w:szCs w:val="24"/>
                <w:lang w:val="en-US"/>
              </w:rPr>
              <w:tab/>
              <w:t xml:space="preserve">STT use (high self-efficacy)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 xml:space="preserve">Advice compliance </w:t>
            </w:r>
            <w:r w:rsidRPr="003376FD">
              <w:rPr>
                <w:rFonts w:ascii="Times New Roman" w:hAnsi="Times New Roman" w:cs="Times New Roman"/>
                <w:bCs/>
                <w:sz w:val="24"/>
                <w:szCs w:val="24"/>
                <w:lang w:val="en-US"/>
              </w:rPr>
              <w:t>(+) &gt;</w:t>
            </w:r>
            <w:r w:rsidRPr="003376FD">
              <w:rPr>
                <w:rFonts w:ascii="Times New Roman" w:hAnsi="Times New Roman" w:cs="Times New Roman"/>
                <w:bCs/>
                <w:sz w:val="24"/>
                <w:szCs w:val="24"/>
                <w:lang w:val="en-US"/>
              </w:rPr>
              <w:br/>
              <w:t xml:space="preserve">STT use (low self-efficacy)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Pr="003376FD">
              <w:rPr>
                <w:rFonts w:ascii="Times New Roman" w:hAnsi="Times New Roman" w:cs="Times New Roman"/>
                <w:bCs/>
                <w:sz w:val="24"/>
                <w:szCs w:val="24"/>
                <w:lang w:val="en-US"/>
              </w:rPr>
              <w:t xml:space="preserve"> (+)</w:t>
            </w:r>
          </w:p>
        </w:tc>
        <w:tc>
          <w:tcPr>
            <w:tcW w:w="2430" w:type="dxa"/>
            <w:tcBorders>
              <w:top w:val="dotted" w:sz="4" w:space="0" w:color="auto"/>
              <w:bottom w:val="dotted" w:sz="4" w:space="0" w:color="auto"/>
            </w:tcBorders>
            <w:shd w:val="clear" w:color="auto" w:fill="auto"/>
            <w:vAlign w:val="center"/>
          </w:tcPr>
          <w:p w14:paraId="2FDFA2A9" w14:textId="77777777" w:rsidR="0099687C" w:rsidRPr="003376FD" w:rsidRDefault="00F809BB" w:rsidP="007A61C8">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supported</w:t>
            </w:r>
          </w:p>
        </w:tc>
        <w:tc>
          <w:tcPr>
            <w:tcW w:w="1710" w:type="dxa"/>
            <w:tcBorders>
              <w:top w:val="dotted" w:sz="4" w:space="0" w:color="auto"/>
              <w:bottom w:val="dotted" w:sz="4" w:space="0" w:color="auto"/>
            </w:tcBorders>
            <w:shd w:val="clear" w:color="auto" w:fill="auto"/>
            <w:vAlign w:val="center"/>
          </w:tcPr>
          <w:p w14:paraId="316FED16" w14:textId="77777777" w:rsidR="0099687C" w:rsidRPr="003376FD" w:rsidRDefault="00F809BB" w:rsidP="0099687C">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supported</w:t>
            </w:r>
          </w:p>
        </w:tc>
        <w:tc>
          <w:tcPr>
            <w:tcW w:w="4410" w:type="dxa"/>
            <w:tcBorders>
              <w:top w:val="dotted" w:sz="4" w:space="0" w:color="auto"/>
              <w:bottom w:val="dotted" w:sz="4" w:space="0" w:color="auto"/>
            </w:tcBorders>
            <w:shd w:val="clear" w:color="auto" w:fill="auto"/>
            <w:vAlign w:val="center"/>
          </w:tcPr>
          <w:p w14:paraId="2DE7279B" w14:textId="77777777" w:rsidR="0099687C" w:rsidRPr="003376FD" w:rsidRDefault="007A61C8" w:rsidP="007A61C8">
            <w:pPr>
              <w:widowControl w:val="0"/>
              <w:spacing w:after="0"/>
              <w:ind w:left="448"/>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STT use</w:t>
            </w:r>
            <w:r w:rsidR="00F809BB" w:rsidRPr="003376FD">
              <w:rPr>
                <w:rFonts w:ascii="Times New Roman" w:hAnsi="Times New Roman" w:cs="Times New Roman"/>
                <w:color w:val="000000"/>
                <w:sz w:val="24"/>
                <w:szCs w:val="24"/>
                <w:lang w:val="en-US"/>
              </w:rPr>
              <w:t xml:space="preserve"> </w:t>
            </w:r>
            <w:r w:rsidRPr="003376FD">
              <w:rPr>
                <w:rFonts w:ascii="Times New Roman" w:hAnsi="Times New Roman" w:cs="Times New Roman"/>
                <w:color w:val="000000"/>
                <w:sz w:val="24"/>
                <w:szCs w:val="24"/>
                <w:lang w:val="en-US"/>
              </w:rPr>
              <w:t xml:space="preserve">is </w:t>
            </w:r>
            <w:r w:rsidR="00F809BB" w:rsidRPr="003376FD">
              <w:rPr>
                <w:rFonts w:ascii="Times New Roman" w:hAnsi="Times New Roman" w:cs="Times New Roman"/>
                <w:color w:val="000000"/>
                <w:sz w:val="24"/>
                <w:szCs w:val="24"/>
                <w:lang w:val="en-US"/>
              </w:rPr>
              <w:t>more effective for consumers with high self-efficacy</w:t>
            </w:r>
          </w:p>
        </w:tc>
      </w:tr>
      <w:tr w:rsidR="00F809BB" w:rsidRPr="007909BD" w14:paraId="5FFD8B2A" w14:textId="77777777" w:rsidTr="007A61C8">
        <w:trPr>
          <w:trHeight w:val="397"/>
        </w:trPr>
        <w:tc>
          <w:tcPr>
            <w:tcW w:w="4770" w:type="dxa"/>
            <w:gridSpan w:val="2"/>
            <w:tcBorders>
              <w:top w:val="dotted" w:sz="4" w:space="0" w:color="auto"/>
              <w:bottom w:val="dotted" w:sz="4" w:space="0" w:color="auto"/>
            </w:tcBorders>
            <w:shd w:val="clear" w:color="auto" w:fill="auto"/>
            <w:vAlign w:val="center"/>
          </w:tcPr>
          <w:p w14:paraId="1A6EE902" w14:textId="77777777" w:rsidR="00F809BB" w:rsidRPr="003376FD" w:rsidRDefault="00F809BB" w:rsidP="00F809BB">
            <w:pPr>
              <w:widowControl w:val="0"/>
              <w:tabs>
                <w:tab w:val="left" w:pos="567"/>
              </w:tabs>
              <w:spacing w:after="0"/>
              <w:ind w:left="567" w:hanging="567"/>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H3b: </w:t>
            </w:r>
            <w:r w:rsidRPr="003376FD">
              <w:rPr>
                <w:rFonts w:ascii="Times New Roman" w:hAnsi="Times New Roman" w:cs="Times New Roman"/>
                <w:bCs/>
                <w:sz w:val="24"/>
                <w:szCs w:val="24"/>
                <w:lang w:val="en-US"/>
              </w:rPr>
              <w:tab/>
              <w:t xml:space="preserve">STT use (low BMI)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Pr="003376FD">
              <w:rPr>
                <w:rFonts w:ascii="Times New Roman" w:hAnsi="Times New Roman" w:cs="Times New Roman"/>
                <w:bCs/>
                <w:sz w:val="24"/>
                <w:szCs w:val="24"/>
                <w:lang w:val="en-US"/>
              </w:rPr>
              <w:t xml:space="preserve"> (+) &gt;</w:t>
            </w:r>
            <w:r w:rsidRPr="003376FD">
              <w:rPr>
                <w:rFonts w:ascii="Times New Roman" w:hAnsi="Times New Roman" w:cs="Times New Roman"/>
                <w:bCs/>
                <w:sz w:val="24"/>
                <w:szCs w:val="24"/>
                <w:lang w:val="en-US"/>
              </w:rPr>
              <w:br/>
              <w:t xml:space="preserve">STT use (high BMI)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Pr="003376FD">
              <w:rPr>
                <w:rFonts w:ascii="Times New Roman" w:hAnsi="Times New Roman" w:cs="Times New Roman"/>
                <w:bCs/>
                <w:sz w:val="24"/>
                <w:szCs w:val="24"/>
                <w:lang w:val="en-US"/>
              </w:rPr>
              <w:t xml:space="preserve"> (+)</w:t>
            </w:r>
          </w:p>
        </w:tc>
        <w:tc>
          <w:tcPr>
            <w:tcW w:w="2430" w:type="dxa"/>
            <w:tcBorders>
              <w:top w:val="dotted" w:sz="4" w:space="0" w:color="auto"/>
              <w:bottom w:val="dotted" w:sz="4" w:space="0" w:color="auto"/>
            </w:tcBorders>
            <w:shd w:val="clear" w:color="auto" w:fill="auto"/>
            <w:vAlign w:val="center"/>
          </w:tcPr>
          <w:p w14:paraId="2BEDBEE7" w14:textId="77777777" w:rsidR="00F809BB" w:rsidRPr="003376FD" w:rsidRDefault="00F809BB" w:rsidP="007A61C8">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supported</w:t>
            </w:r>
          </w:p>
        </w:tc>
        <w:tc>
          <w:tcPr>
            <w:tcW w:w="1710" w:type="dxa"/>
            <w:tcBorders>
              <w:top w:val="dotted" w:sz="4" w:space="0" w:color="auto"/>
              <w:bottom w:val="dotted" w:sz="4" w:space="0" w:color="auto"/>
            </w:tcBorders>
            <w:shd w:val="clear" w:color="auto" w:fill="auto"/>
            <w:vAlign w:val="center"/>
          </w:tcPr>
          <w:p w14:paraId="5AC18134" w14:textId="77777777" w:rsidR="00F809BB" w:rsidRPr="003376FD" w:rsidRDefault="00F809BB" w:rsidP="00F809BB">
            <w:pPr>
              <w:widowControl w:val="0"/>
              <w:spacing w:after="0"/>
              <w:contextualSpacing/>
              <w:jc w:val="center"/>
              <w:rPr>
                <w:rFonts w:ascii="Times New Roman" w:hAnsi="Times New Roman" w:cs="Times New Roman"/>
                <w:color w:val="000000"/>
                <w:sz w:val="24"/>
                <w:szCs w:val="24"/>
                <w:lang w:val="en-US"/>
              </w:rPr>
            </w:pPr>
            <w:r w:rsidRPr="003376FD">
              <w:rPr>
                <w:rFonts w:ascii="Times New Roman" w:hAnsi="Times New Roman" w:cs="Times New Roman"/>
                <w:bCs/>
                <w:sz w:val="24"/>
                <w:szCs w:val="24"/>
                <w:lang w:val="en-US"/>
              </w:rPr>
              <w:t>supported</w:t>
            </w:r>
          </w:p>
        </w:tc>
        <w:tc>
          <w:tcPr>
            <w:tcW w:w="4410" w:type="dxa"/>
            <w:tcBorders>
              <w:top w:val="dotted" w:sz="4" w:space="0" w:color="auto"/>
              <w:bottom w:val="dotted" w:sz="4" w:space="0" w:color="auto"/>
            </w:tcBorders>
            <w:shd w:val="clear" w:color="auto" w:fill="auto"/>
            <w:vAlign w:val="center"/>
          </w:tcPr>
          <w:p w14:paraId="4C868733" w14:textId="77777777" w:rsidR="00F809BB" w:rsidRPr="003376FD" w:rsidRDefault="007A61C8" w:rsidP="007A61C8">
            <w:pPr>
              <w:widowControl w:val="0"/>
              <w:spacing w:after="0"/>
              <w:ind w:left="448"/>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STT use is</w:t>
            </w:r>
            <w:r w:rsidR="00F809BB" w:rsidRPr="003376FD">
              <w:rPr>
                <w:rFonts w:ascii="Times New Roman" w:hAnsi="Times New Roman" w:cs="Times New Roman"/>
                <w:color w:val="000000"/>
                <w:sz w:val="24"/>
                <w:szCs w:val="24"/>
                <w:lang w:val="en-US"/>
              </w:rPr>
              <w:t xml:space="preserve"> more effective for consumers with low BMI</w:t>
            </w:r>
          </w:p>
        </w:tc>
      </w:tr>
      <w:tr w:rsidR="00F809BB" w:rsidRPr="007909BD" w14:paraId="716F6EC8" w14:textId="77777777" w:rsidTr="007A61C8">
        <w:trPr>
          <w:trHeight w:val="397"/>
        </w:trPr>
        <w:tc>
          <w:tcPr>
            <w:tcW w:w="4770" w:type="dxa"/>
            <w:gridSpan w:val="2"/>
            <w:tcBorders>
              <w:top w:val="dotted" w:sz="4" w:space="0" w:color="auto"/>
              <w:bottom w:val="dotted" w:sz="4" w:space="0" w:color="auto"/>
            </w:tcBorders>
            <w:shd w:val="clear" w:color="auto" w:fill="auto"/>
            <w:vAlign w:val="center"/>
          </w:tcPr>
          <w:p w14:paraId="1CD0A9B8" w14:textId="77777777" w:rsidR="00F809BB" w:rsidRPr="003376FD" w:rsidRDefault="00F809BB" w:rsidP="00F809BB">
            <w:pPr>
              <w:widowControl w:val="0"/>
              <w:tabs>
                <w:tab w:val="left" w:pos="567"/>
              </w:tabs>
              <w:spacing w:after="0"/>
              <w:ind w:left="567" w:hanging="567"/>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H4: </w:t>
            </w:r>
            <w:r w:rsidRPr="003376FD">
              <w:rPr>
                <w:rFonts w:ascii="Times New Roman" w:hAnsi="Times New Roman" w:cs="Times New Roman"/>
                <w:bCs/>
                <w:sz w:val="24"/>
                <w:szCs w:val="24"/>
                <w:lang w:val="en-US"/>
              </w:rPr>
              <w:tab/>
              <w:t xml:space="preserve">STT use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sz w:val="24"/>
                <w:szCs w:val="24"/>
                <w:lang w:val="en-US"/>
              </w:rPr>
              <w:t>Perceived Empowerment</w:t>
            </w:r>
            <w:r w:rsidRPr="003376FD">
              <w:rPr>
                <w:rFonts w:ascii="Times New Roman" w:hAnsi="Times New Roman" w:cs="Times New Roman"/>
                <w:bCs/>
                <w:sz w:val="24"/>
                <w:szCs w:val="24"/>
                <w:lang w:val="en-US"/>
              </w:rPr>
              <w:t xml:space="preserve"> (+)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Pr="003376FD">
              <w:rPr>
                <w:rFonts w:ascii="Times New Roman" w:hAnsi="Times New Roman" w:cs="Times New Roman"/>
                <w:bCs/>
                <w:sz w:val="24"/>
                <w:szCs w:val="24"/>
                <w:lang w:val="en-US"/>
              </w:rPr>
              <w:t xml:space="preserve"> (+)</w:t>
            </w:r>
          </w:p>
        </w:tc>
        <w:tc>
          <w:tcPr>
            <w:tcW w:w="2430" w:type="dxa"/>
            <w:tcBorders>
              <w:top w:val="dotted" w:sz="4" w:space="0" w:color="auto"/>
              <w:bottom w:val="dotted" w:sz="4" w:space="0" w:color="auto"/>
            </w:tcBorders>
            <w:shd w:val="clear" w:color="auto" w:fill="auto"/>
            <w:vAlign w:val="center"/>
          </w:tcPr>
          <w:p w14:paraId="0C0BBB0F" w14:textId="77777777" w:rsidR="00F809BB" w:rsidRPr="003376FD" w:rsidRDefault="00D7713C" w:rsidP="007A61C8">
            <w:pPr>
              <w:widowControl w:val="0"/>
              <w:spacing w:after="0"/>
              <w:jc w:val="center"/>
              <w:rPr>
                <w:rFonts w:ascii="Times New Roman" w:hAnsi="Times New Roman" w:cs="Times New Roman"/>
                <w:color w:val="000000"/>
                <w:sz w:val="24"/>
                <w:szCs w:val="24"/>
                <w:lang w:val="sv-SE"/>
              </w:rPr>
            </w:pPr>
            <w:r w:rsidRPr="003376FD">
              <w:rPr>
                <w:rFonts w:ascii="Times New Roman" w:hAnsi="Times New Roman" w:cs="Times New Roman"/>
                <w:bCs/>
                <w:color w:val="000000"/>
                <w:sz w:val="24"/>
                <w:szCs w:val="24"/>
                <w:lang w:val="sv-SE"/>
              </w:rPr>
              <w:t>-</w:t>
            </w:r>
            <w:r w:rsidRPr="003376FD">
              <w:rPr>
                <w:rFonts w:ascii="Times New Roman" w:hAnsi="Times New Roman" w:cs="Times New Roman"/>
                <w:color w:val="000000"/>
                <w:sz w:val="24"/>
                <w:szCs w:val="24"/>
                <w:lang w:val="sv-SE"/>
              </w:rPr>
              <w:t>-</w:t>
            </w:r>
          </w:p>
        </w:tc>
        <w:tc>
          <w:tcPr>
            <w:tcW w:w="1710" w:type="dxa"/>
            <w:tcBorders>
              <w:top w:val="dotted" w:sz="4" w:space="0" w:color="auto"/>
              <w:bottom w:val="dotted" w:sz="4" w:space="0" w:color="auto"/>
            </w:tcBorders>
            <w:shd w:val="clear" w:color="auto" w:fill="auto"/>
            <w:vAlign w:val="center"/>
          </w:tcPr>
          <w:p w14:paraId="3913DF4E" w14:textId="77777777" w:rsidR="00F809BB" w:rsidRPr="003376FD" w:rsidRDefault="00F809BB" w:rsidP="00F809BB">
            <w:pPr>
              <w:widowControl w:val="0"/>
              <w:spacing w:after="0"/>
              <w:contextualSpacing/>
              <w:jc w:val="center"/>
              <w:rPr>
                <w:rFonts w:ascii="Times New Roman" w:hAnsi="Times New Roman" w:cs="Times New Roman"/>
                <w:color w:val="000000"/>
                <w:sz w:val="24"/>
                <w:szCs w:val="24"/>
                <w:lang w:val="sv-SE"/>
              </w:rPr>
            </w:pPr>
            <w:r w:rsidRPr="003376FD">
              <w:rPr>
                <w:rFonts w:ascii="Times New Roman" w:hAnsi="Times New Roman" w:cs="Times New Roman"/>
                <w:bCs/>
                <w:sz w:val="24"/>
                <w:szCs w:val="24"/>
                <w:lang w:val="en-US"/>
              </w:rPr>
              <w:t>supported</w:t>
            </w:r>
          </w:p>
        </w:tc>
        <w:tc>
          <w:tcPr>
            <w:tcW w:w="4410" w:type="dxa"/>
            <w:tcBorders>
              <w:top w:val="dotted" w:sz="4" w:space="0" w:color="auto"/>
              <w:bottom w:val="dotted" w:sz="4" w:space="0" w:color="auto"/>
            </w:tcBorders>
            <w:shd w:val="clear" w:color="auto" w:fill="auto"/>
            <w:vAlign w:val="center"/>
          </w:tcPr>
          <w:p w14:paraId="4A6A774C" w14:textId="77777777" w:rsidR="00F809BB" w:rsidRPr="003376FD" w:rsidRDefault="00F809BB" w:rsidP="00D83391">
            <w:pPr>
              <w:widowControl w:val="0"/>
              <w:spacing w:after="0"/>
              <w:ind w:left="448"/>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P</w:t>
            </w:r>
            <w:r w:rsidR="00A3014F" w:rsidRPr="003376FD">
              <w:rPr>
                <w:rFonts w:ascii="Times New Roman" w:hAnsi="Times New Roman" w:cs="Times New Roman"/>
                <w:color w:val="000000"/>
                <w:sz w:val="24"/>
                <w:szCs w:val="24"/>
                <w:lang w:val="en-US"/>
              </w:rPr>
              <w:t>erceived empowerment</w:t>
            </w:r>
            <w:r w:rsidRPr="003376FD">
              <w:rPr>
                <w:rFonts w:ascii="Times New Roman" w:hAnsi="Times New Roman" w:cs="Times New Roman"/>
                <w:color w:val="000000"/>
                <w:sz w:val="24"/>
                <w:szCs w:val="24"/>
                <w:lang w:val="en-US"/>
              </w:rPr>
              <w:t xml:space="preserve"> medi</w:t>
            </w:r>
            <w:r w:rsidR="00D06784" w:rsidRPr="003376FD">
              <w:rPr>
                <w:rFonts w:ascii="Times New Roman" w:hAnsi="Times New Roman" w:cs="Times New Roman"/>
                <w:color w:val="000000"/>
                <w:sz w:val="24"/>
                <w:szCs w:val="24"/>
                <w:lang w:val="en-US"/>
              </w:rPr>
              <w:t>ates the effect of STT use on advice compliance</w:t>
            </w:r>
          </w:p>
        </w:tc>
      </w:tr>
      <w:tr w:rsidR="00F809BB" w:rsidRPr="007909BD" w14:paraId="56F184BE" w14:textId="77777777" w:rsidTr="007A61C8">
        <w:trPr>
          <w:trHeight w:val="397"/>
        </w:trPr>
        <w:tc>
          <w:tcPr>
            <w:tcW w:w="4500" w:type="dxa"/>
            <w:tcBorders>
              <w:top w:val="dotted" w:sz="4" w:space="0" w:color="auto"/>
              <w:bottom w:val="single" w:sz="4" w:space="0" w:color="auto"/>
            </w:tcBorders>
            <w:shd w:val="clear" w:color="auto" w:fill="auto"/>
            <w:vAlign w:val="center"/>
          </w:tcPr>
          <w:p w14:paraId="5AF9D622" w14:textId="77777777" w:rsidR="00F809BB" w:rsidRPr="003376FD" w:rsidRDefault="00F809BB" w:rsidP="00F809BB">
            <w:pPr>
              <w:widowControl w:val="0"/>
              <w:tabs>
                <w:tab w:val="left" w:pos="567"/>
              </w:tabs>
              <w:spacing w:after="0"/>
              <w:ind w:left="567" w:hanging="567"/>
              <w:contextualSpacing/>
              <w:rPr>
                <w:rFonts w:ascii="Times New Roman" w:hAnsi="Times New Roman" w:cs="Times New Roman"/>
                <w:sz w:val="24"/>
                <w:szCs w:val="24"/>
                <w:lang w:val="en-US"/>
              </w:rPr>
            </w:pPr>
            <w:r w:rsidRPr="003376FD">
              <w:rPr>
                <w:rFonts w:ascii="Times New Roman" w:hAnsi="Times New Roman" w:cs="Times New Roman"/>
                <w:bCs/>
                <w:sz w:val="24"/>
                <w:szCs w:val="24"/>
                <w:lang w:val="en-US"/>
              </w:rPr>
              <w:t xml:space="preserve">H5: </w:t>
            </w:r>
            <w:r w:rsidRPr="003376FD">
              <w:rPr>
                <w:rFonts w:ascii="Times New Roman" w:hAnsi="Times New Roman" w:cs="Times New Roman"/>
                <w:bCs/>
                <w:sz w:val="24"/>
                <w:szCs w:val="24"/>
                <w:lang w:val="en-US"/>
              </w:rPr>
              <w:tab/>
              <w:t xml:space="preserve">STT use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sz w:val="24"/>
                <w:szCs w:val="24"/>
                <w:lang w:val="en-US"/>
              </w:rPr>
              <w:t>Perceived Personalization</w:t>
            </w:r>
            <w:r w:rsidRPr="003376FD">
              <w:rPr>
                <w:rFonts w:ascii="Times New Roman" w:hAnsi="Times New Roman" w:cs="Times New Roman"/>
                <w:bCs/>
                <w:sz w:val="24"/>
                <w:szCs w:val="24"/>
                <w:lang w:val="en-US"/>
              </w:rPr>
              <w:t xml:space="preserve"> (+) </w:t>
            </w:r>
            <w:r w:rsidRPr="003376FD">
              <w:rPr>
                <w:rFonts w:ascii="Times New Roman" w:hAnsi="Times New Roman" w:cs="Times New Roman"/>
                <w:bCs/>
                <w:sz w:val="24"/>
                <w:szCs w:val="24"/>
                <w:lang w:val="en-US"/>
              </w:rPr>
              <w:sym w:font="Wingdings" w:char="F0E0"/>
            </w:r>
            <w:r w:rsidRPr="003376FD">
              <w:rPr>
                <w:rFonts w:ascii="Times New Roman" w:hAnsi="Times New Roman" w:cs="Times New Roman"/>
                <w:bCs/>
                <w:sz w:val="24"/>
                <w:szCs w:val="24"/>
                <w:lang w:val="en-US"/>
              </w:rPr>
              <w:t xml:space="preserve"> </w:t>
            </w:r>
            <w:r w:rsidR="00F76694" w:rsidRPr="003376FD">
              <w:rPr>
                <w:rFonts w:ascii="Times New Roman" w:hAnsi="Times New Roman" w:cs="Times New Roman"/>
                <w:bCs/>
                <w:sz w:val="24"/>
                <w:szCs w:val="24"/>
                <w:lang w:val="en-US"/>
              </w:rPr>
              <w:t>Advice compliance</w:t>
            </w:r>
            <w:r w:rsidRPr="003376FD">
              <w:rPr>
                <w:rFonts w:ascii="Times New Roman" w:hAnsi="Times New Roman" w:cs="Times New Roman"/>
                <w:bCs/>
                <w:sz w:val="24"/>
                <w:szCs w:val="24"/>
                <w:lang w:val="en-US"/>
              </w:rPr>
              <w:t xml:space="preserve"> (+)</w:t>
            </w:r>
          </w:p>
        </w:tc>
        <w:tc>
          <w:tcPr>
            <w:tcW w:w="2700" w:type="dxa"/>
            <w:gridSpan w:val="2"/>
            <w:tcBorders>
              <w:top w:val="dotted" w:sz="4" w:space="0" w:color="auto"/>
              <w:bottom w:val="single" w:sz="4" w:space="0" w:color="auto"/>
            </w:tcBorders>
            <w:shd w:val="clear" w:color="auto" w:fill="auto"/>
            <w:vAlign w:val="center"/>
          </w:tcPr>
          <w:p w14:paraId="3D98AA59" w14:textId="77777777" w:rsidR="00F809BB" w:rsidRPr="003376FD" w:rsidRDefault="007A61C8" w:rsidP="007A61C8">
            <w:pPr>
              <w:widowControl w:val="0"/>
              <w:spacing w:after="0"/>
              <w:contextualSpacing/>
              <w:jc w:val="center"/>
              <w:rPr>
                <w:rFonts w:ascii="Times New Roman" w:hAnsi="Times New Roman" w:cs="Times New Roman"/>
                <w:color w:val="000000"/>
                <w:sz w:val="24"/>
                <w:szCs w:val="24"/>
                <w:lang w:val="sv-SE"/>
              </w:rPr>
            </w:pPr>
            <w:r w:rsidRPr="003376FD">
              <w:rPr>
                <w:rFonts w:ascii="Times New Roman" w:hAnsi="Times New Roman" w:cs="Times New Roman"/>
                <w:bCs/>
                <w:sz w:val="24"/>
                <w:szCs w:val="24"/>
                <w:lang w:val="en-US"/>
              </w:rPr>
              <w:t xml:space="preserve">     </w:t>
            </w:r>
            <w:r w:rsidR="00D7713C" w:rsidRPr="003376FD">
              <w:rPr>
                <w:rFonts w:ascii="Times New Roman" w:hAnsi="Times New Roman" w:cs="Times New Roman"/>
                <w:bCs/>
                <w:sz w:val="24"/>
                <w:szCs w:val="24"/>
                <w:lang w:val="sv-SE"/>
              </w:rPr>
              <w:t>--</w:t>
            </w:r>
          </w:p>
        </w:tc>
        <w:tc>
          <w:tcPr>
            <w:tcW w:w="1710" w:type="dxa"/>
            <w:tcBorders>
              <w:top w:val="dotted" w:sz="4" w:space="0" w:color="auto"/>
              <w:bottom w:val="single" w:sz="4" w:space="0" w:color="auto"/>
            </w:tcBorders>
            <w:shd w:val="clear" w:color="auto" w:fill="auto"/>
            <w:vAlign w:val="center"/>
          </w:tcPr>
          <w:p w14:paraId="24CBE390" w14:textId="77777777" w:rsidR="00F809BB" w:rsidRPr="003376FD" w:rsidRDefault="00F809BB" w:rsidP="00F809BB">
            <w:pPr>
              <w:widowControl w:val="0"/>
              <w:spacing w:after="0"/>
              <w:contextualSpacing/>
              <w:jc w:val="center"/>
              <w:rPr>
                <w:rFonts w:ascii="Times New Roman" w:hAnsi="Times New Roman" w:cs="Times New Roman"/>
                <w:color w:val="000000"/>
                <w:sz w:val="24"/>
                <w:szCs w:val="24"/>
                <w:lang w:val="sv-SE"/>
              </w:rPr>
            </w:pPr>
            <w:r w:rsidRPr="003376FD">
              <w:rPr>
                <w:rFonts w:ascii="Times New Roman" w:hAnsi="Times New Roman" w:cs="Times New Roman"/>
                <w:bCs/>
                <w:sz w:val="24"/>
                <w:szCs w:val="24"/>
                <w:lang w:val="en-US"/>
              </w:rPr>
              <w:t>supported</w:t>
            </w:r>
          </w:p>
        </w:tc>
        <w:tc>
          <w:tcPr>
            <w:tcW w:w="4410" w:type="dxa"/>
            <w:tcBorders>
              <w:top w:val="dotted" w:sz="4" w:space="0" w:color="auto"/>
              <w:bottom w:val="single" w:sz="4" w:space="0" w:color="auto"/>
            </w:tcBorders>
            <w:shd w:val="clear" w:color="auto" w:fill="auto"/>
            <w:vAlign w:val="center"/>
          </w:tcPr>
          <w:p w14:paraId="3CE5CCE0" w14:textId="77777777" w:rsidR="00F809BB" w:rsidRPr="003376FD" w:rsidRDefault="00A3014F" w:rsidP="00D83391">
            <w:pPr>
              <w:widowControl w:val="0"/>
              <w:spacing w:after="0"/>
              <w:ind w:left="448"/>
              <w:contextualSpacing/>
              <w:rPr>
                <w:rFonts w:ascii="Times New Roman" w:hAnsi="Times New Roman" w:cs="Times New Roman"/>
                <w:color w:val="000000"/>
                <w:sz w:val="24"/>
                <w:szCs w:val="24"/>
                <w:lang w:val="en-US"/>
              </w:rPr>
            </w:pPr>
            <w:r w:rsidRPr="003376FD">
              <w:rPr>
                <w:rFonts w:ascii="Times New Roman" w:hAnsi="Times New Roman" w:cs="Times New Roman"/>
                <w:color w:val="000000"/>
                <w:sz w:val="24"/>
                <w:szCs w:val="24"/>
                <w:lang w:val="en-US"/>
              </w:rPr>
              <w:t xml:space="preserve">Perceived personalization </w:t>
            </w:r>
            <w:r w:rsidR="00F809BB" w:rsidRPr="003376FD">
              <w:rPr>
                <w:rFonts w:ascii="Times New Roman" w:hAnsi="Times New Roman" w:cs="Times New Roman"/>
                <w:color w:val="000000"/>
                <w:sz w:val="24"/>
                <w:szCs w:val="24"/>
                <w:lang w:val="en-US"/>
              </w:rPr>
              <w:t xml:space="preserve">mediates the effect of STT use on </w:t>
            </w:r>
            <w:r w:rsidR="00D06784" w:rsidRPr="003376FD">
              <w:rPr>
                <w:rFonts w:ascii="Times New Roman" w:hAnsi="Times New Roman" w:cs="Times New Roman"/>
                <w:color w:val="000000"/>
                <w:sz w:val="24"/>
                <w:szCs w:val="24"/>
                <w:lang w:val="en-US"/>
              </w:rPr>
              <w:t>advice compliance</w:t>
            </w:r>
          </w:p>
        </w:tc>
      </w:tr>
    </w:tbl>
    <w:p w14:paraId="0A7E3EEC" w14:textId="77777777" w:rsidR="00E859CB" w:rsidRPr="003376FD" w:rsidRDefault="00E859CB">
      <w:pPr>
        <w:rPr>
          <w:rFonts w:ascii="Times New Roman" w:hAnsi="Times New Roman" w:cs="Times New Roman"/>
          <w:sz w:val="20"/>
          <w:szCs w:val="20"/>
          <w:lang w:val="en-US"/>
        </w:rPr>
      </w:pPr>
    </w:p>
    <w:p w14:paraId="2840ABAB" w14:textId="77777777" w:rsidR="00E859CB" w:rsidRPr="003376FD" w:rsidRDefault="00E859CB">
      <w:pPr>
        <w:rPr>
          <w:rFonts w:ascii="Times New Roman" w:hAnsi="Times New Roman" w:cs="Times New Roman"/>
          <w:sz w:val="20"/>
          <w:szCs w:val="20"/>
          <w:lang w:val="en-US"/>
        </w:rPr>
      </w:pPr>
    </w:p>
    <w:p w14:paraId="540680FB" w14:textId="77777777" w:rsidR="00E859CB" w:rsidRPr="003376FD" w:rsidRDefault="00E859CB">
      <w:pPr>
        <w:rPr>
          <w:rFonts w:ascii="Times New Roman" w:hAnsi="Times New Roman" w:cs="Times New Roman"/>
          <w:sz w:val="20"/>
          <w:szCs w:val="20"/>
          <w:lang w:val="en-US"/>
        </w:rPr>
      </w:pPr>
    </w:p>
    <w:p w14:paraId="188F106D" w14:textId="77777777" w:rsidR="00E859CB" w:rsidRPr="003376FD" w:rsidRDefault="00E859CB">
      <w:pPr>
        <w:rPr>
          <w:rFonts w:ascii="Times New Roman" w:hAnsi="Times New Roman" w:cs="Times New Roman"/>
          <w:sz w:val="20"/>
          <w:szCs w:val="20"/>
          <w:lang w:val="en-US"/>
        </w:rPr>
      </w:pPr>
    </w:p>
    <w:p w14:paraId="4375E703" w14:textId="77777777" w:rsidR="00A40702" w:rsidRPr="003376FD" w:rsidRDefault="00A40702">
      <w:pPr>
        <w:widowControl w:val="0"/>
        <w:spacing w:after="0"/>
        <w:contextualSpacing/>
        <w:rPr>
          <w:rFonts w:ascii="Times New Roman" w:hAnsi="Times New Roman" w:cs="Times New Roman"/>
          <w:sz w:val="20"/>
          <w:szCs w:val="20"/>
          <w:lang w:val="en-US"/>
        </w:rPr>
      </w:pPr>
    </w:p>
    <w:p w14:paraId="1D2C2786" w14:textId="77777777" w:rsidR="00E859CB" w:rsidRPr="003376FD" w:rsidRDefault="00E859CB">
      <w:pPr>
        <w:widowControl w:val="0"/>
        <w:spacing w:after="0"/>
        <w:contextualSpacing/>
        <w:rPr>
          <w:rFonts w:ascii="Times New Roman" w:hAnsi="Times New Roman" w:cs="Times New Roman"/>
          <w:sz w:val="20"/>
          <w:szCs w:val="20"/>
          <w:lang w:val="en-US"/>
        </w:rPr>
        <w:sectPr w:rsidR="00E859CB" w:rsidRPr="003376FD" w:rsidSect="00646866">
          <w:endnotePr>
            <w:numFmt w:val="decimal"/>
          </w:endnotePr>
          <w:pgSz w:w="15840" w:h="12240" w:orient="landscape" w:code="1"/>
          <w:pgMar w:top="1134" w:right="1417" w:bottom="1134" w:left="1417" w:header="708" w:footer="708" w:gutter="0"/>
          <w:cols w:space="708"/>
          <w:docGrid w:linePitch="360"/>
        </w:sectPr>
      </w:pPr>
    </w:p>
    <w:p w14:paraId="41F4F375" w14:textId="77777777" w:rsidR="00A40702" w:rsidRPr="003376FD" w:rsidRDefault="002D2FD2" w:rsidP="009F185E">
      <w:pPr>
        <w:widowControl w:val="0"/>
        <w:spacing w:after="0" w:line="240" w:lineRule="auto"/>
        <w:rPr>
          <w:rFonts w:ascii="Times New Roman" w:hAnsi="Times New Roman" w:cs="Times New Roman"/>
          <w:b/>
          <w:sz w:val="24"/>
          <w:szCs w:val="24"/>
          <w:lang w:val="en-US"/>
        </w:rPr>
      </w:pPr>
      <w:r w:rsidRPr="003376FD">
        <w:rPr>
          <w:rFonts w:ascii="Times New Roman" w:hAnsi="Times New Roman" w:cs="Times New Roman"/>
          <w:b/>
          <w:sz w:val="24"/>
          <w:szCs w:val="24"/>
          <w:lang w:val="en-US"/>
        </w:rPr>
        <w:lastRenderedPageBreak/>
        <w:t>Appendix</w:t>
      </w:r>
      <w:r w:rsidR="00291CAB" w:rsidRPr="003376FD">
        <w:rPr>
          <w:rFonts w:ascii="Times New Roman" w:hAnsi="Times New Roman" w:cs="Times New Roman"/>
          <w:b/>
          <w:sz w:val="24"/>
          <w:szCs w:val="24"/>
          <w:lang w:val="en-US"/>
        </w:rPr>
        <w:t xml:space="preserve">: Overview Measures </w:t>
      </w:r>
    </w:p>
    <w:p w14:paraId="6D2C96AF" w14:textId="77777777" w:rsidR="00A40702" w:rsidRPr="003376FD" w:rsidRDefault="00A40702" w:rsidP="009F185E">
      <w:pPr>
        <w:widowControl w:val="0"/>
        <w:spacing w:before="240" w:after="0" w:line="24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Advice compliance</w:t>
      </w:r>
      <w:r w:rsidR="00291CAB" w:rsidRPr="003376FD">
        <w:rPr>
          <w:rFonts w:ascii="Times New Roman" w:hAnsi="Times New Roman" w:cs="Times New Roman"/>
          <w:i/>
          <w:sz w:val="24"/>
          <w:szCs w:val="24"/>
          <w:lang w:val="en-US"/>
        </w:rPr>
        <w:t xml:space="preserve"> </w:t>
      </w:r>
      <w:r w:rsidR="00291CAB" w:rsidRPr="003376FD">
        <w:rPr>
          <w:rFonts w:ascii="Times New Roman" w:hAnsi="Times New Roman" w:cs="Times New Roman"/>
          <w:sz w:val="24"/>
          <w:szCs w:val="24"/>
          <w:lang w:val="en-US"/>
        </w:rPr>
        <w:t>(Field</w:t>
      </w:r>
      <w:r w:rsidR="002D2FD2" w:rsidRPr="003376FD">
        <w:rPr>
          <w:rFonts w:ascii="Times New Roman" w:hAnsi="Times New Roman" w:cs="Times New Roman"/>
          <w:sz w:val="24"/>
          <w:szCs w:val="24"/>
          <w:lang w:val="en-US"/>
        </w:rPr>
        <w:t>/</w:t>
      </w:r>
      <w:r w:rsidR="00183ECC" w:rsidRPr="003376FD">
        <w:rPr>
          <w:rFonts w:ascii="Times New Roman" w:hAnsi="Times New Roman" w:cs="Times New Roman"/>
          <w:sz w:val="24"/>
          <w:szCs w:val="24"/>
          <w:lang w:val="en-US"/>
        </w:rPr>
        <w:t>Lab</w:t>
      </w:r>
      <w:r w:rsidR="00291CAB" w:rsidRPr="003376FD">
        <w:rPr>
          <w:rFonts w:ascii="Times New Roman" w:hAnsi="Times New Roman" w:cs="Times New Roman"/>
          <w:sz w:val="24"/>
          <w:szCs w:val="24"/>
          <w:lang w:val="en-US"/>
        </w:rPr>
        <w:t xml:space="preserve"> Experiment</w:t>
      </w:r>
      <w:r w:rsidR="00183ECC" w:rsidRPr="003376FD">
        <w:rPr>
          <w:rFonts w:ascii="Times New Roman" w:hAnsi="Times New Roman" w:cs="Times New Roman"/>
          <w:sz w:val="24"/>
          <w:szCs w:val="24"/>
          <w:lang w:val="en-US"/>
        </w:rPr>
        <w:t xml:space="preserve">, </w:t>
      </w:r>
      <w:r w:rsidR="00183ECC" w:rsidRPr="003376FD">
        <w:rPr>
          <w:rFonts w:ascii="Times New Roman" w:hAnsi="Times New Roman" w:cs="Times New Roman"/>
          <w:sz w:val="24"/>
          <w:szCs w:val="24"/>
          <w:lang w:val="en-US"/>
        </w:rPr>
        <w:sym w:font="Symbol" w:char="F061"/>
      </w:r>
      <w:r w:rsidR="00183ECC" w:rsidRPr="003376FD">
        <w:rPr>
          <w:rFonts w:ascii="Times New Roman" w:hAnsi="Times New Roman" w:cs="Times New Roman"/>
          <w:sz w:val="24"/>
          <w:szCs w:val="24"/>
          <w:lang w:val="en-US"/>
        </w:rPr>
        <w:t xml:space="preserve"> = .84/.88, </w:t>
      </w:r>
      <w:r w:rsidR="00183ECC" w:rsidRPr="003376FD">
        <w:rPr>
          <w:rFonts w:ascii="Times New Roman" w:hAnsi="Times New Roman" w:cs="Times New Roman"/>
          <w:sz w:val="24"/>
          <w:szCs w:val="24"/>
          <w:lang w:val="en-US"/>
        </w:rPr>
        <w:fldChar w:fldCharType="begin"/>
      </w:r>
      <w:r w:rsidR="00183ECC" w:rsidRPr="003376FD">
        <w:rPr>
          <w:rFonts w:ascii="Times New Roman" w:hAnsi="Times New Roman" w:cs="Times New Roman"/>
          <w:sz w:val="24"/>
          <w:szCs w:val="24"/>
          <w:lang w:val="en-US"/>
        </w:rPr>
        <w:instrText xml:space="preserve"> ADDIN EN.CITE &lt;EndNote&gt;&lt;Cite AuthorYear="1"&gt;&lt;Author&gt;Dellande&lt;/Author&gt;&lt;Year&gt;2004&lt;/Year&gt;&lt;RecNum&gt;76&lt;/RecNum&gt;&lt;DisplayText&gt;Dellande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00183ECC" w:rsidRPr="003376FD">
        <w:rPr>
          <w:rFonts w:ascii="Times New Roman" w:hAnsi="Times New Roman" w:cs="Times New Roman"/>
          <w:sz w:val="24"/>
          <w:szCs w:val="24"/>
          <w:lang w:val="en-US"/>
        </w:rPr>
        <w:fldChar w:fldCharType="separate"/>
      </w:r>
      <w:r w:rsidR="00183ECC" w:rsidRPr="003376FD">
        <w:rPr>
          <w:rFonts w:ascii="Times New Roman" w:hAnsi="Times New Roman" w:cs="Times New Roman"/>
          <w:noProof/>
          <w:sz w:val="24"/>
          <w:szCs w:val="24"/>
          <w:lang w:val="en-US"/>
        </w:rPr>
        <w:t>Dellande et al. (2004)</w:t>
      </w:r>
      <w:r w:rsidR="00183ECC" w:rsidRPr="003376FD">
        <w:rPr>
          <w:rFonts w:ascii="Times New Roman" w:hAnsi="Times New Roman" w:cs="Times New Roman"/>
          <w:sz w:val="24"/>
          <w:szCs w:val="24"/>
          <w:lang w:val="en-US"/>
        </w:rPr>
        <w:fldChar w:fldCharType="end"/>
      </w:r>
      <w:r w:rsidR="00183ECC" w:rsidRPr="003376FD">
        <w:rPr>
          <w:rFonts w:ascii="Times New Roman" w:hAnsi="Times New Roman" w:cs="Times New Roman"/>
          <w:sz w:val="24"/>
          <w:szCs w:val="24"/>
          <w:lang w:val="en-US"/>
        </w:rPr>
        <w:t xml:space="preserve"> and </w:t>
      </w:r>
      <w:r w:rsidR="00183ECC" w:rsidRPr="003376FD">
        <w:rPr>
          <w:rFonts w:ascii="Times New Roman" w:hAnsi="Times New Roman" w:cs="Times New Roman"/>
          <w:sz w:val="24"/>
          <w:szCs w:val="24"/>
          <w:lang w:val="en-US"/>
        </w:rPr>
        <w:fldChar w:fldCharType="begin"/>
      </w:r>
      <w:r w:rsidR="00183ECC" w:rsidRPr="003376FD">
        <w:rPr>
          <w:rFonts w:ascii="Times New Roman" w:hAnsi="Times New Roman" w:cs="Times New Roman"/>
          <w:sz w:val="24"/>
          <w:szCs w:val="24"/>
          <w:lang w:val="en-US"/>
        </w:rPr>
        <w:instrText xml:space="preserve"> ADDIN EN.CITE &lt;EndNote&gt;&lt;Cite AuthorYear="1"&gt;&lt;Author&gt;Hausmann&lt;/Author&gt;&lt;Year&gt;2004&lt;/Year&gt;&lt;RecNum&gt;80&lt;/RecNum&gt;&lt;DisplayText&gt;Hausmann (2004)&lt;/DisplayText&gt;&lt;record&gt;&lt;rec-number&gt;80&lt;/rec-number&gt;&lt;foreign-keys&gt;&lt;key app="EN" db-id="99px5rxt59str5ewtx45e5fzvz2swsaxt2xx" timestamp="1411642728"&gt;80&lt;/key&gt;&lt;/foreign-keys&gt;&lt;ref-type name="Journal Article"&gt;17&lt;/ref-type&gt;&lt;contributors&gt;&lt;authors&gt;&lt;author&gt;Hausmann, Angela&lt;/author&gt;&lt;/authors&gt;&lt;/contributors&gt;&lt;titles&gt;&lt;title&gt;Modeling the Patient-Physician Service Encounter: Improving Patient Outcomes&lt;/title&gt;&lt;secondary-title&gt;Journal of the Academy of Marketing Science&lt;/secondary-title&gt;&lt;/titles&gt;&lt;periodical&gt;&lt;full-title&gt;Journal of the Academy of Marketing Science&lt;/full-title&gt;&lt;/periodical&gt;&lt;pages&gt;403–417&lt;/pages&gt;&lt;volume&gt;32&lt;/volume&gt;&lt;number&gt;4&lt;/number&gt;&lt;dates&gt;&lt;year&gt;2004&lt;/year&gt;&lt;/dates&gt;&lt;urls&gt;&lt;/urls&gt;&lt;/record&gt;&lt;/Cite&gt;&lt;/EndNote&gt;</w:instrText>
      </w:r>
      <w:r w:rsidR="00183ECC" w:rsidRPr="003376FD">
        <w:rPr>
          <w:rFonts w:ascii="Times New Roman" w:hAnsi="Times New Roman" w:cs="Times New Roman"/>
          <w:sz w:val="24"/>
          <w:szCs w:val="24"/>
          <w:lang w:val="en-US"/>
        </w:rPr>
        <w:fldChar w:fldCharType="separate"/>
      </w:r>
      <w:r w:rsidR="00183ECC" w:rsidRPr="003376FD">
        <w:rPr>
          <w:rFonts w:ascii="Times New Roman" w:hAnsi="Times New Roman" w:cs="Times New Roman"/>
          <w:sz w:val="24"/>
          <w:szCs w:val="24"/>
          <w:lang w:val="en-US"/>
        </w:rPr>
        <w:t>Hausmann (2004)</w:t>
      </w:r>
      <w:r w:rsidR="00183ECC" w:rsidRPr="003376FD">
        <w:rPr>
          <w:rFonts w:ascii="Times New Roman" w:hAnsi="Times New Roman" w:cs="Times New Roman"/>
          <w:sz w:val="24"/>
          <w:szCs w:val="24"/>
          <w:lang w:val="en-US"/>
        </w:rPr>
        <w:fldChar w:fldCharType="end"/>
      </w:r>
      <w:r w:rsidR="00291CAB" w:rsidRPr="003376FD">
        <w:rPr>
          <w:rFonts w:ascii="Times New Roman" w:hAnsi="Times New Roman" w:cs="Times New Roman"/>
          <w:sz w:val="24"/>
          <w:szCs w:val="24"/>
          <w:lang w:val="en-US"/>
        </w:rPr>
        <w:t>)</w:t>
      </w:r>
    </w:p>
    <w:p w14:paraId="629DA6D7" w14:textId="77777777" w:rsidR="00A40702" w:rsidRPr="003376FD" w:rsidRDefault="00A40702" w:rsidP="009F185E">
      <w:pPr>
        <w:pStyle w:val="ListParagraph"/>
        <w:widowControl w:val="0"/>
        <w:numPr>
          <w:ilvl w:val="0"/>
          <w:numId w:val="63"/>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execute the therapy measures prescribed by my physician at the right time</w:t>
      </w:r>
      <w:r w:rsidR="00F8473E" w:rsidRPr="003376FD">
        <w:rPr>
          <w:rFonts w:ascii="Times New Roman" w:hAnsi="Times New Roman" w:cs="Times New Roman"/>
          <w:sz w:val="24"/>
          <w:szCs w:val="24"/>
          <w:lang w:val="en-US"/>
        </w:rPr>
        <w:t>.</w:t>
      </w:r>
    </w:p>
    <w:p w14:paraId="55167C44" w14:textId="77777777" w:rsidR="00A40702" w:rsidRPr="003376FD" w:rsidRDefault="00A40702" w:rsidP="009F185E">
      <w:pPr>
        <w:pStyle w:val="ListParagraph"/>
        <w:widowControl w:val="0"/>
        <w:numPr>
          <w:ilvl w:val="0"/>
          <w:numId w:val="63"/>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execute the prescribed therapy measures regularly and continuously</w:t>
      </w:r>
      <w:r w:rsidR="00F8473E" w:rsidRPr="003376FD">
        <w:rPr>
          <w:rFonts w:ascii="Times New Roman" w:hAnsi="Times New Roman" w:cs="Times New Roman"/>
          <w:sz w:val="24"/>
          <w:szCs w:val="24"/>
          <w:lang w:val="en-US"/>
        </w:rPr>
        <w:t>.</w:t>
      </w:r>
    </w:p>
    <w:p w14:paraId="5AAA27B3" w14:textId="77777777" w:rsidR="00A40702" w:rsidRPr="003376FD" w:rsidRDefault="00A40702" w:rsidP="009F185E">
      <w:pPr>
        <w:pStyle w:val="ListParagraph"/>
        <w:widowControl w:val="0"/>
        <w:numPr>
          <w:ilvl w:val="0"/>
          <w:numId w:val="63"/>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follow my physician’s instructions</w:t>
      </w:r>
      <w:r w:rsidR="00F8473E" w:rsidRPr="003376FD">
        <w:rPr>
          <w:rFonts w:ascii="Times New Roman" w:hAnsi="Times New Roman" w:cs="Times New Roman"/>
          <w:sz w:val="24"/>
          <w:szCs w:val="24"/>
          <w:lang w:val="en-US"/>
        </w:rPr>
        <w:t>.</w:t>
      </w:r>
    </w:p>
    <w:p w14:paraId="4CC1E68D" w14:textId="77777777" w:rsidR="00A40702" w:rsidRPr="003376FD" w:rsidRDefault="00A40702" w:rsidP="002D2FD2">
      <w:pPr>
        <w:widowControl w:val="0"/>
        <w:spacing w:before="120" w:after="0" w:line="24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 xml:space="preserve">Self-efficacy </w:t>
      </w:r>
      <w:r w:rsidR="00291CAB" w:rsidRPr="003376FD">
        <w:rPr>
          <w:rFonts w:ascii="Times New Roman" w:hAnsi="Times New Roman" w:cs="Times New Roman"/>
          <w:sz w:val="24"/>
          <w:szCs w:val="24"/>
          <w:lang w:val="en-US"/>
        </w:rPr>
        <w:t>(Field</w:t>
      </w:r>
      <w:r w:rsidR="002D2FD2" w:rsidRPr="003376FD">
        <w:rPr>
          <w:rFonts w:ascii="Times New Roman" w:hAnsi="Times New Roman" w:cs="Times New Roman"/>
          <w:sz w:val="24"/>
          <w:szCs w:val="24"/>
          <w:lang w:val="en-US"/>
        </w:rPr>
        <w:t>/</w:t>
      </w:r>
      <w:r w:rsidR="00183ECC" w:rsidRPr="003376FD">
        <w:rPr>
          <w:rFonts w:ascii="Times New Roman" w:hAnsi="Times New Roman" w:cs="Times New Roman"/>
          <w:sz w:val="24"/>
          <w:szCs w:val="24"/>
          <w:lang w:val="en-US"/>
        </w:rPr>
        <w:t>Lab</w:t>
      </w:r>
      <w:r w:rsidR="00291CAB" w:rsidRPr="003376FD">
        <w:rPr>
          <w:rFonts w:ascii="Times New Roman" w:hAnsi="Times New Roman" w:cs="Times New Roman"/>
          <w:sz w:val="24"/>
          <w:szCs w:val="24"/>
          <w:lang w:val="en-US"/>
        </w:rPr>
        <w:t xml:space="preserve"> Experiment</w:t>
      </w:r>
      <w:r w:rsidR="00183ECC" w:rsidRPr="003376FD">
        <w:rPr>
          <w:rFonts w:ascii="Times New Roman" w:hAnsi="Times New Roman" w:cs="Times New Roman"/>
          <w:sz w:val="24"/>
          <w:szCs w:val="24"/>
          <w:lang w:val="en-US"/>
        </w:rPr>
        <w:t xml:space="preserve">, </w:t>
      </w:r>
      <w:r w:rsidR="00183ECC" w:rsidRPr="003376FD">
        <w:rPr>
          <w:rFonts w:ascii="Times New Roman" w:hAnsi="Times New Roman" w:cs="Times New Roman"/>
          <w:sz w:val="24"/>
          <w:szCs w:val="24"/>
          <w:lang w:val="en-US"/>
        </w:rPr>
        <w:sym w:font="Symbol" w:char="F061"/>
      </w:r>
      <w:r w:rsidR="00183ECC" w:rsidRPr="003376FD">
        <w:rPr>
          <w:rFonts w:ascii="Times New Roman" w:hAnsi="Times New Roman" w:cs="Times New Roman"/>
          <w:sz w:val="24"/>
          <w:szCs w:val="24"/>
          <w:lang w:val="en-US"/>
        </w:rPr>
        <w:t xml:space="preserve"> = .80</w:t>
      </w:r>
      <w:r w:rsidR="002D2FD2" w:rsidRPr="003376FD">
        <w:rPr>
          <w:rFonts w:ascii="Times New Roman" w:hAnsi="Times New Roman" w:cs="Times New Roman"/>
          <w:sz w:val="24"/>
          <w:szCs w:val="24"/>
          <w:lang w:val="en-US"/>
        </w:rPr>
        <w:t>/</w:t>
      </w:r>
      <w:r w:rsidR="00183ECC" w:rsidRPr="003376FD">
        <w:rPr>
          <w:rFonts w:ascii="Times New Roman" w:hAnsi="Times New Roman" w:cs="Times New Roman"/>
          <w:sz w:val="24"/>
          <w:szCs w:val="24"/>
          <w:lang w:val="en-US"/>
        </w:rPr>
        <w:t xml:space="preserve">.84, </w:t>
      </w:r>
      <w:r w:rsidR="00183ECC" w:rsidRPr="003376FD">
        <w:rPr>
          <w:rFonts w:ascii="Times New Roman" w:hAnsi="Times New Roman" w:cs="Times New Roman"/>
          <w:sz w:val="24"/>
          <w:szCs w:val="24"/>
          <w:lang w:val="en-US"/>
        </w:rPr>
        <w:fldChar w:fldCharType="begin"/>
      </w:r>
      <w:r w:rsidR="00183ECC" w:rsidRPr="003376FD">
        <w:rPr>
          <w:rFonts w:ascii="Times New Roman" w:hAnsi="Times New Roman" w:cs="Times New Roman"/>
          <w:sz w:val="24"/>
          <w:szCs w:val="24"/>
          <w:lang w:val="en-US"/>
        </w:rPr>
        <w:instrText xml:space="preserve"> ADDIN EN.CITE &lt;EndNote&gt;&lt;Cite AuthorYear="1"&gt;&lt;Author&gt;Glasgow&lt;/Author&gt;&lt;Year&gt;1987&lt;/Year&gt;&lt;RecNum&gt;1144&lt;/RecNum&gt;&lt;DisplayText&gt;Glasgow et al. (1987)&lt;/DisplayText&gt;&lt;record&gt;&lt;rec-number&gt;1144&lt;/rec-number&gt;&lt;foreign-keys&gt;&lt;key app="EN" db-id="99px5rxt59str5ewtx45e5fzvz2swsaxt2xx" timestamp="1427132965"&gt;1144&lt;/key&gt;&lt;/foreign-keys&gt;&lt;ref-type name="Journal Article"&gt;17&lt;/ref-type&gt;&lt;contributors&gt;&lt;authors&gt;&lt;author&gt;Glasgow, Russell E.&lt;/author&gt;&lt;author&gt;McCaul, Kevin D.&lt;/author&gt;&lt;author&gt;Schafer, Lorraine C.&lt;/author&gt;&lt;/authors&gt;&lt;/contributors&gt;&lt;titles&gt;&lt;title&gt;Self-care behaviors and glycemic control in type I diabetes&lt;/title&gt;&lt;secondary-title&gt;Journal of Chronic Diseases&lt;/secondary-title&gt;&lt;/titles&gt;&lt;periodical&gt;&lt;full-title&gt;Journal of Chronic Diseases&lt;/full-title&gt;&lt;/periodical&gt;&lt;pages&gt;399-412&lt;/pages&gt;&lt;volume&gt;40&lt;/volume&gt;&lt;number&gt;5&lt;/number&gt;&lt;keywords&gt;&lt;keyword&gt;Adherence&lt;/keyword&gt;&lt;keyword&gt;Diabetes&lt;/keyword&gt;&lt;keyword&gt;Prediction of control&lt;/keyword&gt;&lt;keyword&gt;Assessment&lt;/keyword&gt;&lt;/keywords&gt;&lt;dates&gt;&lt;year&gt;1987&lt;/year&gt;&lt;pub-dates&gt;&lt;date&gt;//&lt;/date&gt;&lt;/pub-dates&gt;&lt;/dates&gt;&lt;isbn&gt;0021-9681&lt;/isbn&gt;&lt;urls&gt;&lt;related-urls&gt;&lt;url&gt;http://www.sciencedirect.com/science/article/pii/0021968187901731&lt;/url&gt;&lt;/related-urls&gt;&lt;/urls&gt;&lt;electronic-resource-num&gt;http://dx.doi.org/10.1016/0021-9681(87)90173-1&lt;/electronic-resource-num&gt;&lt;/record&gt;&lt;/Cite&gt;&lt;/EndNote&gt;</w:instrText>
      </w:r>
      <w:r w:rsidR="00183ECC" w:rsidRPr="003376FD">
        <w:rPr>
          <w:rFonts w:ascii="Times New Roman" w:hAnsi="Times New Roman" w:cs="Times New Roman"/>
          <w:sz w:val="24"/>
          <w:szCs w:val="24"/>
          <w:lang w:val="en-US"/>
        </w:rPr>
        <w:fldChar w:fldCharType="separate"/>
      </w:r>
      <w:r w:rsidR="00183ECC" w:rsidRPr="003376FD">
        <w:rPr>
          <w:rFonts w:ascii="Times New Roman" w:hAnsi="Times New Roman" w:cs="Times New Roman"/>
          <w:sz w:val="24"/>
          <w:szCs w:val="24"/>
          <w:lang w:val="en-US"/>
        </w:rPr>
        <w:t>Glasgow et al. (1987)</w:t>
      </w:r>
      <w:r w:rsidR="00183ECC" w:rsidRPr="003376FD">
        <w:rPr>
          <w:rFonts w:ascii="Times New Roman" w:hAnsi="Times New Roman" w:cs="Times New Roman"/>
          <w:sz w:val="24"/>
          <w:szCs w:val="24"/>
          <w:lang w:val="en-US"/>
        </w:rPr>
        <w:fldChar w:fldCharType="end"/>
      </w:r>
      <w:r w:rsidR="00291CAB" w:rsidRPr="003376FD">
        <w:rPr>
          <w:rFonts w:ascii="Times New Roman" w:hAnsi="Times New Roman" w:cs="Times New Roman"/>
          <w:sz w:val="24"/>
          <w:szCs w:val="24"/>
          <w:lang w:val="en-US"/>
        </w:rPr>
        <w:t>)</w:t>
      </w:r>
    </w:p>
    <w:p w14:paraId="45B697F9" w14:textId="77777777" w:rsidR="00A40702" w:rsidRPr="003376FD" w:rsidRDefault="00A40702" w:rsidP="009F185E">
      <w:pPr>
        <w:pStyle w:val="ListParagraph"/>
        <w:widowControl w:val="0"/>
        <w:numPr>
          <w:ilvl w:val="0"/>
          <w:numId w:val="64"/>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If I try, I can find a solution to any problem related to my disease</w:t>
      </w:r>
      <w:r w:rsidR="00F8473E" w:rsidRPr="003376FD">
        <w:rPr>
          <w:rFonts w:ascii="Times New Roman" w:hAnsi="Times New Roman" w:cs="Times New Roman"/>
          <w:sz w:val="24"/>
          <w:szCs w:val="24"/>
          <w:lang w:val="en-US"/>
        </w:rPr>
        <w:t>.</w:t>
      </w:r>
    </w:p>
    <w:p w14:paraId="08F102C1" w14:textId="77777777" w:rsidR="00A40702" w:rsidRPr="003376FD" w:rsidRDefault="00A40702" w:rsidP="009F185E">
      <w:pPr>
        <w:pStyle w:val="ListParagraph"/>
        <w:widowControl w:val="0"/>
        <w:numPr>
          <w:ilvl w:val="0"/>
          <w:numId w:val="64"/>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When a problem related to my disease arises, I can overcome it by myself</w:t>
      </w:r>
      <w:r w:rsidR="00F8473E" w:rsidRPr="003376FD">
        <w:rPr>
          <w:rFonts w:ascii="Times New Roman" w:hAnsi="Times New Roman" w:cs="Times New Roman"/>
          <w:sz w:val="24"/>
          <w:szCs w:val="24"/>
          <w:lang w:val="en-US"/>
        </w:rPr>
        <w:t>.</w:t>
      </w:r>
    </w:p>
    <w:p w14:paraId="21034AAE" w14:textId="77777777" w:rsidR="00A40702" w:rsidRPr="003376FD" w:rsidRDefault="00A40702" w:rsidP="009F185E">
      <w:pPr>
        <w:pStyle w:val="ListParagraph"/>
        <w:widowControl w:val="0"/>
        <w:numPr>
          <w:ilvl w:val="0"/>
          <w:numId w:val="64"/>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When something new related to my disease approaches me, I know how to manage it</w:t>
      </w:r>
      <w:r w:rsidR="00F8473E" w:rsidRPr="003376FD">
        <w:rPr>
          <w:rFonts w:ascii="Times New Roman" w:hAnsi="Times New Roman" w:cs="Times New Roman"/>
          <w:sz w:val="24"/>
          <w:szCs w:val="24"/>
          <w:lang w:val="en-US"/>
        </w:rPr>
        <w:t>.</w:t>
      </w:r>
    </w:p>
    <w:p w14:paraId="1654C144" w14:textId="77777777" w:rsidR="00A40702" w:rsidRPr="003376FD" w:rsidRDefault="00A40702" w:rsidP="009F185E">
      <w:pPr>
        <w:widowControl w:val="0"/>
        <w:spacing w:before="120" w:after="0" w:line="240" w:lineRule="auto"/>
        <w:rPr>
          <w:rFonts w:ascii="Times New Roman" w:hAnsi="Times New Roman" w:cs="Times New Roman"/>
          <w:i/>
          <w:sz w:val="24"/>
          <w:szCs w:val="24"/>
          <w:lang w:val="en-US"/>
        </w:rPr>
      </w:pPr>
      <w:r w:rsidRPr="003376FD">
        <w:rPr>
          <w:rFonts w:ascii="Times New Roman" w:hAnsi="Times New Roman" w:cs="Times New Roman"/>
          <w:i/>
          <w:sz w:val="24"/>
          <w:szCs w:val="24"/>
          <w:lang w:val="en-US"/>
        </w:rPr>
        <w:t xml:space="preserve">Role clarity </w:t>
      </w:r>
      <w:r w:rsidR="002D2FD2" w:rsidRPr="003376FD">
        <w:rPr>
          <w:rFonts w:ascii="Times New Roman" w:hAnsi="Times New Roman" w:cs="Times New Roman"/>
          <w:sz w:val="24"/>
          <w:szCs w:val="24"/>
          <w:lang w:val="en-US"/>
        </w:rPr>
        <w:t>(Field</w:t>
      </w:r>
      <w:r w:rsidR="00183ECC" w:rsidRPr="003376FD">
        <w:rPr>
          <w:rFonts w:ascii="Times New Roman" w:hAnsi="Times New Roman" w:cs="Times New Roman"/>
          <w:sz w:val="24"/>
          <w:szCs w:val="24"/>
          <w:lang w:val="en-US"/>
        </w:rPr>
        <w:t xml:space="preserve">/Lab </w:t>
      </w:r>
      <w:r w:rsidR="00291CAB" w:rsidRPr="003376FD">
        <w:rPr>
          <w:rFonts w:ascii="Times New Roman" w:hAnsi="Times New Roman" w:cs="Times New Roman"/>
          <w:sz w:val="24"/>
          <w:szCs w:val="24"/>
          <w:lang w:val="en-US"/>
        </w:rPr>
        <w:t>Experiment</w:t>
      </w:r>
      <w:r w:rsidR="00183ECC" w:rsidRPr="003376FD">
        <w:rPr>
          <w:rFonts w:ascii="Times New Roman" w:hAnsi="Times New Roman" w:cs="Times New Roman"/>
          <w:sz w:val="24"/>
          <w:szCs w:val="24"/>
          <w:lang w:val="en-US"/>
        </w:rPr>
        <w:t xml:space="preserve">, </w:t>
      </w:r>
      <w:r w:rsidR="00183ECC" w:rsidRPr="003376FD">
        <w:rPr>
          <w:rFonts w:ascii="Times New Roman" w:hAnsi="Times New Roman" w:cs="Times New Roman"/>
          <w:sz w:val="24"/>
          <w:szCs w:val="24"/>
          <w:lang w:val="en-US"/>
        </w:rPr>
        <w:sym w:font="Symbol" w:char="F061"/>
      </w:r>
      <w:r w:rsidR="00183ECC" w:rsidRPr="003376FD">
        <w:rPr>
          <w:rFonts w:ascii="Times New Roman" w:hAnsi="Times New Roman" w:cs="Times New Roman"/>
          <w:sz w:val="24"/>
          <w:szCs w:val="24"/>
          <w:lang w:val="en-US"/>
        </w:rPr>
        <w:t xml:space="preserve"> = .71/.82, </w:t>
      </w:r>
      <w:r w:rsidR="00183ECC" w:rsidRPr="003376FD">
        <w:rPr>
          <w:rFonts w:ascii="Times New Roman" w:hAnsi="Times New Roman" w:cs="Times New Roman"/>
          <w:sz w:val="24"/>
          <w:szCs w:val="24"/>
          <w:lang w:val="en-US"/>
        </w:rPr>
        <w:fldChar w:fldCharType="begin"/>
      </w:r>
      <w:r w:rsidR="00183ECC" w:rsidRPr="003376FD">
        <w:rPr>
          <w:rFonts w:ascii="Times New Roman" w:hAnsi="Times New Roman" w:cs="Times New Roman"/>
          <w:sz w:val="24"/>
          <w:szCs w:val="24"/>
          <w:lang w:val="en-US"/>
        </w:rPr>
        <w:instrText xml:space="preserve"> ADDIN EN.CITE &lt;EndNote&gt;&lt;Cite AuthorYear="1"&gt;&lt;Author&gt;Dellande&lt;/Author&gt;&lt;Year&gt;2004&lt;/Year&gt;&lt;RecNum&gt;76&lt;/RecNum&gt;&lt;DisplayText&gt;Dellande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00183ECC" w:rsidRPr="003376FD">
        <w:rPr>
          <w:rFonts w:ascii="Times New Roman" w:hAnsi="Times New Roman" w:cs="Times New Roman"/>
          <w:sz w:val="24"/>
          <w:szCs w:val="24"/>
          <w:lang w:val="en-US"/>
        </w:rPr>
        <w:fldChar w:fldCharType="separate"/>
      </w:r>
      <w:r w:rsidR="00183ECC" w:rsidRPr="003376FD">
        <w:rPr>
          <w:rFonts w:ascii="Times New Roman" w:hAnsi="Times New Roman" w:cs="Times New Roman"/>
          <w:sz w:val="24"/>
          <w:szCs w:val="24"/>
          <w:lang w:val="en-US"/>
        </w:rPr>
        <w:t>Dellande et al. (2004)</w:t>
      </w:r>
      <w:r w:rsidR="00183ECC" w:rsidRPr="003376FD">
        <w:rPr>
          <w:rFonts w:ascii="Times New Roman" w:hAnsi="Times New Roman" w:cs="Times New Roman"/>
          <w:sz w:val="24"/>
          <w:szCs w:val="24"/>
          <w:lang w:val="en-US"/>
        </w:rPr>
        <w:fldChar w:fldCharType="end"/>
      </w:r>
      <w:r w:rsidR="00291CAB" w:rsidRPr="003376FD">
        <w:rPr>
          <w:rFonts w:ascii="Times New Roman" w:hAnsi="Times New Roman" w:cs="Times New Roman"/>
          <w:sz w:val="24"/>
          <w:szCs w:val="24"/>
          <w:lang w:val="en-US"/>
        </w:rPr>
        <w:t>)</w:t>
      </w:r>
    </w:p>
    <w:p w14:paraId="4C870F31" w14:textId="77777777" w:rsidR="00A40702" w:rsidRPr="003376FD" w:rsidRDefault="00A40702" w:rsidP="009F185E">
      <w:pPr>
        <w:pStyle w:val="ListParagraph"/>
        <w:widowControl w:val="0"/>
        <w:numPr>
          <w:ilvl w:val="0"/>
          <w:numId w:val="65"/>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It's clear to me that regular physical activity has a positive impact on my diabetes</w:t>
      </w:r>
      <w:r w:rsidR="00F8473E" w:rsidRPr="003376FD">
        <w:rPr>
          <w:rFonts w:ascii="Times New Roman" w:hAnsi="Times New Roman" w:cs="Times New Roman"/>
          <w:sz w:val="24"/>
          <w:szCs w:val="24"/>
          <w:lang w:val="en-US"/>
        </w:rPr>
        <w:t>.</w:t>
      </w:r>
    </w:p>
    <w:p w14:paraId="745E9B32" w14:textId="77777777" w:rsidR="00A40702" w:rsidRPr="003376FD" w:rsidRDefault="00A40702" w:rsidP="009F185E">
      <w:pPr>
        <w:pStyle w:val="ListParagraph"/>
        <w:widowControl w:val="0"/>
        <w:numPr>
          <w:ilvl w:val="0"/>
          <w:numId w:val="65"/>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It's clear to me that conscious nutrition has a positive impact on my diabetes</w:t>
      </w:r>
      <w:r w:rsidR="00F8473E" w:rsidRPr="003376FD">
        <w:rPr>
          <w:rFonts w:ascii="Times New Roman" w:hAnsi="Times New Roman" w:cs="Times New Roman"/>
          <w:sz w:val="24"/>
          <w:szCs w:val="24"/>
          <w:lang w:val="en-US"/>
        </w:rPr>
        <w:t>.</w:t>
      </w:r>
    </w:p>
    <w:p w14:paraId="6C74C98B" w14:textId="77777777" w:rsidR="00A40702" w:rsidRPr="003376FD" w:rsidRDefault="00A40702" w:rsidP="009F185E">
      <w:pPr>
        <w:pStyle w:val="ListParagraph"/>
        <w:widowControl w:val="0"/>
        <w:numPr>
          <w:ilvl w:val="0"/>
          <w:numId w:val="65"/>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It's clear to me that systematic and constant measurement is a basis for dealing with my diabetes</w:t>
      </w:r>
      <w:r w:rsidR="00F8473E" w:rsidRPr="003376FD">
        <w:rPr>
          <w:rFonts w:ascii="Times New Roman" w:hAnsi="Times New Roman" w:cs="Times New Roman"/>
          <w:sz w:val="24"/>
          <w:szCs w:val="24"/>
          <w:lang w:val="en-US"/>
        </w:rPr>
        <w:t>.</w:t>
      </w:r>
    </w:p>
    <w:p w14:paraId="5764C76A" w14:textId="77777777" w:rsidR="00A40702" w:rsidRPr="003376FD" w:rsidRDefault="00A40702" w:rsidP="009F185E">
      <w:pPr>
        <w:widowControl w:val="0"/>
        <w:spacing w:before="120" w:after="0" w:line="240" w:lineRule="auto"/>
        <w:rPr>
          <w:rFonts w:ascii="Times New Roman" w:hAnsi="Times New Roman" w:cs="Times New Roman"/>
          <w:sz w:val="24"/>
          <w:szCs w:val="24"/>
          <w:lang w:val="en-US"/>
        </w:rPr>
      </w:pPr>
      <w:r w:rsidRPr="003376FD">
        <w:rPr>
          <w:rFonts w:ascii="Times New Roman" w:hAnsi="Times New Roman" w:cs="Times New Roman"/>
          <w:i/>
          <w:sz w:val="24"/>
          <w:szCs w:val="24"/>
          <w:lang w:val="en-US"/>
        </w:rPr>
        <w:t>Customer ability</w:t>
      </w:r>
      <w:r w:rsidR="00291CAB" w:rsidRPr="003376FD">
        <w:rPr>
          <w:rFonts w:ascii="Times New Roman" w:hAnsi="Times New Roman" w:cs="Times New Roman"/>
          <w:i/>
          <w:sz w:val="24"/>
          <w:szCs w:val="24"/>
          <w:lang w:val="en-US"/>
        </w:rPr>
        <w:t xml:space="preserve"> </w:t>
      </w:r>
      <w:r w:rsidR="00291CAB" w:rsidRPr="003376FD">
        <w:rPr>
          <w:rFonts w:ascii="Times New Roman" w:hAnsi="Times New Roman" w:cs="Times New Roman"/>
          <w:sz w:val="24"/>
          <w:szCs w:val="24"/>
          <w:lang w:val="en-US"/>
        </w:rPr>
        <w:t>(Field</w:t>
      </w:r>
      <w:r w:rsidR="00183ECC" w:rsidRPr="003376FD">
        <w:rPr>
          <w:rFonts w:ascii="Times New Roman" w:hAnsi="Times New Roman" w:cs="Times New Roman"/>
          <w:sz w:val="24"/>
          <w:szCs w:val="24"/>
          <w:lang w:val="en-US"/>
        </w:rPr>
        <w:t xml:space="preserve">/Lab </w:t>
      </w:r>
      <w:r w:rsidR="00291CAB" w:rsidRPr="003376FD">
        <w:rPr>
          <w:rFonts w:ascii="Times New Roman" w:hAnsi="Times New Roman" w:cs="Times New Roman"/>
          <w:sz w:val="24"/>
          <w:szCs w:val="24"/>
          <w:lang w:val="en-US"/>
        </w:rPr>
        <w:t>Experiment</w:t>
      </w:r>
      <w:r w:rsidR="00183ECC" w:rsidRPr="003376FD">
        <w:rPr>
          <w:rFonts w:ascii="Times New Roman" w:hAnsi="Times New Roman" w:cs="Times New Roman"/>
          <w:sz w:val="24"/>
          <w:szCs w:val="24"/>
          <w:lang w:val="en-US"/>
        </w:rPr>
        <w:t xml:space="preserve">, </w:t>
      </w:r>
      <w:r w:rsidR="00183ECC" w:rsidRPr="003376FD">
        <w:rPr>
          <w:rFonts w:ascii="Times New Roman" w:hAnsi="Times New Roman" w:cs="Times New Roman"/>
          <w:sz w:val="24"/>
          <w:szCs w:val="24"/>
          <w:lang w:val="en-US"/>
        </w:rPr>
        <w:sym w:font="Symbol" w:char="F061"/>
      </w:r>
      <w:r w:rsidR="00183ECC" w:rsidRPr="003376FD">
        <w:rPr>
          <w:rFonts w:ascii="Times New Roman" w:hAnsi="Times New Roman" w:cs="Times New Roman"/>
          <w:sz w:val="24"/>
          <w:szCs w:val="24"/>
          <w:lang w:val="en-US"/>
        </w:rPr>
        <w:t xml:space="preserve"> = .71/.92, </w:t>
      </w:r>
      <w:r w:rsidR="00183ECC" w:rsidRPr="003376FD">
        <w:rPr>
          <w:rFonts w:ascii="Times New Roman" w:hAnsi="Times New Roman" w:cs="Times New Roman"/>
          <w:sz w:val="24"/>
          <w:szCs w:val="24"/>
          <w:lang w:val="en-US"/>
        </w:rPr>
        <w:fldChar w:fldCharType="begin"/>
      </w:r>
      <w:r w:rsidR="00183ECC" w:rsidRPr="003376FD">
        <w:rPr>
          <w:rFonts w:ascii="Times New Roman" w:hAnsi="Times New Roman" w:cs="Times New Roman"/>
          <w:sz w:val="24"/>
          <w:szCs w:val="24"/>
          <w:lang w:val="en-US"/>
        </w:rPr>
        <w:instrText xml:space="preserve"> ADDIN EN.CITE &lt;EndNote&gt;&lt;Cite AuthorYear="1"&gt;&lt;Author&gt;Dellande&lt;/Author&gt;&lt;Year&gt;2004&lt;/Year&gt;&lt;RecNum&gt;76&lt;/RecNum&gt;&lt;DisplayText&gt;Dellande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00183ECC" w:rsidRPr="003376FD">
        <w:rPr>
          <w:rFonts w:ascii="Times New Roman" w:hAnsi="Times New Roman" w:cs="Times New Roman"/>
          <w:sz w:val="24"/>
          <w:szCs w:val="24"/>
          <w:lang w:val="en-US"/>
        </w:rPr>
        <w:fldChar w:fldCharType="separate"/>
      </w:r>
      <w:r w:rsidR="00183ECC" w:rsidRPr="003376FD">
        <w:rPr>
          <w:rFonts w:ascii="Times New Roman" w:hAnsi="Times New Roman" w:cs="Times New Roman"/>
          <w:sz w:val="24"/>
          <w:szCs w:val="24"/>
          <w:lang w:val="en-US"/>
        </w:rPr>
        <w:t>Dellande et al. (2004)</w:t>
      </w:r>
      <w:r w:rsidR="00183ECC" w:rsidRPr="003376FD">
        <w:rPr>
          <w:rFonts w:ascii="Times New Roman" w:hAnsi="Times New Roman" w:cs="Times New Roman"/>
          <w:sz w:val="24"/>
          <w:szCs w:val="24"/>
          <w:lang w:val="en-US"/>
        </w:rPr>
        <w:fldChar w:fldCharType="end"/>
      </w:r>
      <w:r w:rsidR="00291CAB" w:rsidRPr="003376FD">
        <w:rPr>
          <w:rFonts w:ascii="Times New Roman" w:hAnsi="Times New Roman" w:cs="Times New Roman"/>
          <w:sz w:val="24"/>
          <w:szCs w:val="24"/>
          <w:lang w:val="en-US"/>
        </w:rPr>
        <w:t>)</w:t>
      </w:r>
    </w:p>
    <w:p w14:paraId="50431954" w14:textId="77777777" w:rsidR="00A40702" w:rsidRPr="003376FD" w:rsidRDefault="00A40702" w:rsidP="009F185E">
      <w:pPr>
        <w:pStyle w:val="ListParagraph"/>
        <w:widowControl w:val="0"/>
        <w:numPr>
          <w:ilvl w:val="0"/>
          <w:numId w:val="66"/>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am able to execute correctly my blood glucose measurement</w:t>
      </w:r>
      <w:r w:rsidR="00F8473E" w:rsidRPr="003376FD">
        <w:rPr>
          <w:rFonts w:ascii="Times New Roman" w:hAnsi="Times New Roman" w:cs="Times New Roman"/>
          <w:sz w:val="24"/>
          <w:szCs w:val="24"/>
          <w:lang w:val="en-US"/>
        </w:rPr>
        <w:t>.</w:t>
      </w:r>
    </w:p>
    <w:p w14:paraId="392F93F7" w14:textId="77777777" w:rsidR="00A40702" w:rsidRPr="003376FD" w:rsidRDefault="00A40702" w:rsidP="009F185E">
      <w:pPr>
        <w:pStyle w:val="ListParagraph"/>
        <w:widowControl w:val="0"/>
        <w:numPr>
          <w:ilvl w:val="0"/>
          <w:numId w:val="66"/>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am able to follow my doctor's instructions</w:t>
      </w:r>
      <w:r w:rsidR="00F8473E" w:rsidRPr="003376FD">
        <w:rPr>
          <w:rFonts w:ascii="Times New Roman" w:hAnsi="Times New Roman" w:cs="Times New Roman"/>
          <w:sz w:val="24"/>
          <w:szCs w:val="24"/>
          <w:lang w:val="en-US"/>
        </w:rPr>
        <w:t>.</w:t>
      </w:r>
    </w:p>
    <w:p w14:paraId="714C4C82" w14:textId="77777777" w:rsidR="00A40702" w:rsidRPr="003376FD" w:rsidRDefault="00A40702" w:rsidP="009F185E">
      <w:pPr>
        <w:pStyle w:val="ListParagraph"/>
        <w:widowControl w:val="0"/>
        <w:numPr>
          <w:ilvl w:val="0"/>
          <w:numId w:val="66"/>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am able to execute my training of physical activity</w:t>
      </w:r>
      <w:r w:rsidR="00F8473E" w:rsidRPr="003376FD">
        <w:rPr>
          <w:rFonts w:ascii="Times New Roman" w:hAnsi="Times New Roman" w:cs="Times New Roman"/>
          <w:sz w:val="24"/>
          <w:szCs w:val="24"/>
          <w:lang w:val="en-US"/>
        </w:rPr>
        <w:t>.</w:t>
      </w:r>
    </w:p>
    <w:p w14:paraId="17201901" w14:textId="77777777" w:rsidR="00A40702" w:rsidRPr="003376FD" w:rsidRDefault="00A40702" w:rsidP="009F185E">
      <w:pPr>
        <w:pStyle w:val="ListParagraph"/>
        <w:widowControl w:val="0"/>
        <w:numPr>
          <w:ilvl w:val="0"/>
          <w:numId w:val="66"/>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am able to follow my diet sheet</w:t>
      </w:r>
      <w:r w:rsidR="00F8473E" w:rsidRPr="003376FD">
        <w:rPr>
          <w:rFonts w:ascii="Times New Roman" w:hAnsi="Times New Roman" w:cs="Times New Roman"/>
          <w:sz w:val="24"/>
          <w:szCs w:val="24"/>
          <w:lang w:val="en-US"/>
        </w:rPr>
        <w:t>.</w:t>
      </w:r>
    </w:p>
    <w:p w14:paraId="456C05EB" w14:textId="77777777" w:rsidR="00A40702" w:rsidRPr="003376FD" w:rsidRDefault="00A40702" w:rsidP="009F185E">
      <w:pPr>
        <w:widowControl w:val="0"/>
        <w:spacing w:before="120" w:after="0" w:line="240" w:lineRule="auto"/>
        <w:rPr>
          <w:rFonts w:ascii="Times New Roman" w:hAnsi="Times New Roman" w:cs="Times New Roman"/>
          <w:sz w:val="24"/>
          <w:szCs w:val="24"/>
          <w:lang w:val="en-US"/>
        </w:rPr>
      </w:pPr>
      <w:r w:rsidRPr="00B36E4B">
        <w:rPr>
          <w:rFonts w:ascii="Times New Roman" w:hAnsi="Times New Roman" w:cs="Times New Roman"/>
          <w:i/>
          <w:sz w:val="24"/>
          <w:szCs w:val="24"/>
          <w:lang w:val="sv-SE"/>
        </w:rPr>
        <w:t>Motivation</w:t>
      </w:r>
      <w:r w:rsidR="00291CAB" w:rsidRPr="00B36E4B">
        <w:rPr>
          <w:rFonts w:ascii="Times New Roman" w:hAnsi="Times New Roman" w:cs="Times New Roman"/>
          <w:i/>
          <w:sz w:val="24"/>
          <w:szCs w:val="24"/>
          <w:lang w:val="sv-SE"/>
        </w:rPr>
        <w:t xml:space="preserve"> </w:t>
      </w:r>
      <w:r w:rsidR="00291CAB" w:rsidRPr="00B36E4B">
        <w:rPr>
          <w:rFonts w:ascii="Times New Roman" w:hAnsi="Times New Roman" w:cs="Times New Roman"/>
          <w:sz w:val="24"/>
          <w:szCs w:val="24"/>
          <w:lang w:val="sv-SE"/>
        </w:rPr>
        <w:t>(</w:t>
      </w:r>
      <w:proofErr w:type="spellStart"/>
      <w:r w:rsidR="00291CAB" w:rsidRPr="00B36E4B">
        <w:rPr>
          <w:rFonts w:ascii="Times New Roman" w:hAnsi="Times New Roman" w:cs="Times New Roman"/>
          <w:sz w:val="24"/>
          <w:szCs w:val="24"/>
          <w:lang w:val="sv-SE"/>
        </w:rPr>
        <w:t>Field</w:t>
      </w:r>
      <w:proofErr w:type="spellEnd"/>
      <w:r w:rsidR="00183ECC" w:rsidRPr="00B36E4B">
        <w:rPr>
          <w:rFonts w:ascii="Times New Roman" w:hAnsi="Times New Roman" w:cs="Times New Roman"/>
          <w:sz w:val="24"/>
          <w:szCs w:val="24"/>
          <w:lang w:val="sv-SE"/>
        </w:rPr>
        <w:t xml:space="preserve">/Lab </w:t>
      </w:r>
      <w:r w:rsidR="00291CAB" w:rsidRPr="00B36E4B">
        <w:rPr>
          <w:rFonts w:ascii="Times New Roman" w:hAnsi="Times New Roman" w:cs="Times New Roman"/>
          <w:sz w:val="24"/>
          <w:szCs w:val="24"/>
          <w:lang w:val="sv-SE"/>
        </w:rPr>
        <w:t>Experiment</w:t>
      </w:r>
      <w:r w:rsidR="00183ECC" w:rsidRPr="00B36E4B">
        <w:rPr>
          <w:rFonts w:ascii="Times New Roman" w:hAnsi="Times New Roman" w:cs="Times New Roman"/>
          <w:sz w:val="24"/>
          <w:szCs w:val="24"/>
          <w:lang w:val="sv-SE"/>
        </w:rPr>
        <w:t xml:space="preserve">, </w:t>
      </w:r>
      <w:r w:rsidR="00183ECC" w:rsidRPr="003376FD">
        <w:rPr>
          <w:rFonts w:ascii="Times New Roman" w:hAnsi="Times New Roman" w:cs="Times New Roman"/>
          <w:sz w:val="24"/>
          <w:szCs w:val="24"/>
          <w:lang w:val="en-US"/>
        </w:rPr>
        <w:sym w:font="Symbol" w:char="F061"/>
      </w:r>
      <w:r w:rsidR="00183ECC" w:rsidRPr="00B36E4B">
        <w:rPr>
          <w:rFonts w:ascii="Times New Roman" w:hAnsi="Times New Roman" w:cs="Times New Roman"/>
          <w:sz w:val="24"/>
          <w:szCs w:val="24"/>
          <w:lang w:val="sv-SE"/>
        </w:rPr>
        <w:t xml:space="preserve"> = .77/.90, </w:t>
      </w:r>
      <w:r w:rsidR="00183ECC" w:rsidRPr="003376FD">
        <w:rPr>
          <w:rFonts w:ascii="Times New Roman" w:hAnsi="Times New Roman" w:cs="Times New Roman"/>
          <w:sz w:val="24"/>
          <w:szCs w:val="24"/>
          <w:lang w:val="en-US"/>
        </w:rPr>
        <w:fldChar w:fldCharType="begin"/>
      </w:r>
      <w:r w:rsidR="00183ECC" w:rsidRPr="00B36E4B">
        <w:rPr>
          <w:rFonts w:ascii="Times New Roman" w:hAnsi="Times New Roman" w:cs="Times New Roman"/>
          <w:sz w:val="24"/>
          <w:szCs w:val="24"/>
          <w:lang w:val="sv-SE"/>
        </w:rPr>
        <w:instrText xml:space="preserve"> ADDIN EN.CITE &lt;EndNote&gt;&lt;Cite AuthorYear="1"&gt;&lt;Author&gt;Dellande&lt;/Author&gt;&lt;Year&gt;2004&lt;/Year&gt;&lt;RecNum&gt;76&lt;/RecNum&gt;&lt;DisplayText&gt;Dellande et al. (2004)&lt;/DisplayText&gt;&lt;record&gt;&lt;rec-number&gt;76&lt;/rec-number&gt;&lt;foreign-keys&gt;&lt;key app="EN" db-id="99px5rxt59str5ewtx45e5fzvz2swsaxt2xx" timestamp="1411641550"&gt;76&lt;/key&gt;&lt;/foreign-keys&gt;&lt;ref-type name="Journal Article"&gt;17&lt;/ref-type&gt;&lt;contributors&gt;&lt;authors&gt;&lt;author&gt;Dellande, Stephanie&lt;/author&gt;&lt;author&gt;Gilly, Mary C.&lt;/author&gt;&lt;author&gt;Graham, John L. &lt;/author&gt;&lt;/authors&gt;&lt;/contributors&gt;&lt;titles&gt;&lt;title&gt;Gaining Compliance and Losing Weight: The Role of the Service Provider in Health Care Services&lt;/title&gt;&lt;secondary-title&gt;Journal of Marketing&lt;/secondary-title&gt;&lt;/titles&gt;&lt;periodical&gt;&lt;full-title&gt;Journal of Marketing&lt;/full-title&gt;&lt;/periodical&gt;&lt;pages&gt;78–91&lt;/pages&gt;&lt;volume&gt;68&lt;/volume&gt;&lt;number&gt;4&lt;/number&gt;&lt;dates&gt;&lt;year&gt;2004&lt;/year&gt;&lt;/dates&gt;&lt;urls&gt;&lt;/urls&gt;&lt;/record&gt;&lt;/Cite&gt;&lt;/EndNote&gt;</w:instrText>
      </w:r>
      <w:r w:rsidR="00183ECC" w:rsidRPr="003376FD">
        <w:rPr>
          <w:rFonts w:ascii="Times New Roman" w:hAnsi="Times New Roman" w:cs="Times New Roman"/>
          <w:sz w:val="24"/>
          <w:szCs w:val="24"/>
          <w:lang w:val="en-US"/>
        </w:rPr>
        <w:fldChar w:fldCharType="separate"/>
      </w:r>
      <w:r w:rsidR="00183ECC" w:rsidRPr="00B36E4B">
        <w:rPr>
          <w:rFonts w:ascii="Times New Roman" w:hAnsi="Times New Roman" w:cs="Times New Roman"/>
          <w:sz w:val="24"/>
          <w:szCs w:val="24"/>
          <w:lang w:val="sv-SE"/>
        </w:rPr>
        <w:t xml:space="preserve">Dellande et al. </w:t>
      </w:r>
      <w:r w:rsidR="00183ECC" w:rsidRPr="003376FD">
        <w:rPr>
          <w:rFonts w:ascii="Times New Roman" w:hAnsi="Times New Roman" w:cs="Times New Roman"/>
          <w:sz w:val="24"/>
          <w:szCs w:val="24"/>
          <w:lang w:val="en-US"/>
        </w:rPr>
        <w:t>(2004)</w:t>
      </w:r>
      <w:r w:rsidR="00183ECC" w:rsidRPr="003376FD">
        <w:rPr>
          <w:rFonts w:ascii="Times New Roman" w:hAnsi="Times New Roman" w:cs="Times New Roman"/>
          <w:sz w:val="24"/>
          <w:szCs w:val="24"/>
          <w:lang w:val="en-US"/>
        </w:rPr>
        <w:fldChar w:fldCharType="end"/>
      </w:r>
      <w:r w:rsidR="00291CAB" w:rsidRPr="003376FD">
        <w:rPr>
          <w:rFonts w:ascii="Times New Roman" w:hAnsi="Times New Roman" w:cs="Times New Roman"/>
          <w:sz w:val="24"/>
          <w:szCs w:val="24"/>
          <w:lang w:val="en-US"/>
        </w:rPr>
        <w:t>)</w:t>
      </w:r>
    </w:p>
    <w:p w14:paraId="5C2BD7F2" w14:textId="77777777" w:rsidR="00A40702" w:rsidRPr="003376FD" w:rsidRDefault="00A40702" w:rsidP="009F185E">
      <w:pPr>
        <w:pStyle w:val="ListParagraph"/>
        <w:widowControl w:val="0"/>
        <w:numPr>
          <w:ilvl w:val="0"/>
          <w:numId w:val="67"/>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feel motivated to follow my treatment plan</w:t>
      </w:r>
      <w:r w:rsidR="00F8473E" w:rsidRPr="003376FD">
        <w:rPr>
          <w:rFonts w:ascii="Times New Roman" w:hAnsi="Times New Roman" w:cs="Times New Roman"/>
          <w:sz w:val="24"/>
          <w:szCs w:val="24"/>
          <w:lang w:val="en-US"/>
        </w:rPr>
        <w:t>.</w:t>
      </w:r>
    </w:p>
    <w:p w14:paraId="19083502" w14:textId="77777777" w:rsidR="00291CAB" w:rsidRPr="003376FD" w:rsidRDefault="00A40702" w:rsidP="009F185E">
      <w:pPr>
        <w:pStyle w:val="ListParagraph"/>
        <w:widowControl w:val="0"/>
        <w:numPr>
          <w:ilvl w:val="0"/>
          <w:numId w:val="67"/>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feel motivated to execute my treatment as recommended</w:t>
      </w:r>
      <w:r w:rsidR="00BD7FDA" w:rsidRPr="003376FD">
        <w:rPr>
          <w:rFonts w:ascii="Times New Roman" w:hAnsi="Times New Roman" w:cs="Times New Roman"/>
          <w:sz w:val="24"/>
          <w:szCs w:val="24"/>
          <w:lang w:val="en-US"/>
        </w:rPr>
        <w:t>.</w:t>
      </w:r>
    </w:p>
    <w:p w14:paraId="6AE65C40" w14:textId="77777777" w:rsidR="00A40702" w:rsidRPr="003376FD" w:rsidRDefault="00A40702" w:rsidP="009F185E">
      <w:pPr>
        <w:pStyle w:val="ListParagraph"/>
        <w:widowControl w:val="0"/>
        <w:numPr>
          <w:ilvl w:val="0"/>
          <w:numId w:val="67"/>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 feel motivated to follow my doctor's instructions</w:t>
      </w:r>
      <w:r w:rsidR="00F8473E" w:rsidRPr="003376FD">
        <w:rPr>
          <w:rFonts w:ascii="Times New Roman" w:hAnsi="Times New Roman" w:cs="Times New Roman"/>
          <w:sz w:val="24"/>
          <w:szCs w:val="24"/>
          <w:lang w:val="en-US"/>
        </w:rPr>
        <w:t>.</w:t>
      </w:r>
    </w:p>
    <w:p w14:paraId="226DEAE1" w14:textId="77777777" w:rsidR="00A65BF0" w:rsidRPr="003376FD" w:rsidRDefault="00A65BF0" w:rsidP="009F185E">
      <w:pPr>
        <w:widowControl w:val="0"/>
        <w:spacing w:before="120" w:after="0" w:line="240" w:lineRule="auto"/>
        <w:rPr>
          <w:rFonts w:ascii="Times New Roman" w:hAnsi="Times New Roman" w:cs="Times New Roman"/>
          <w:i/>
          <w:sz w:val="24"/>
          <w:szCs w:val="24"/>
          <w:lang w:val="en-US"/>
        </w:rPr>
      </w:pPr>
      <w:r w:rsidRPr="003376FD">
        <w:rPr>
          <w:rFonts w:ascii="Times New Roman" w:hAnsi="Times New Roman" w:cs="Times New Roman"/>
          <w:i/>
          <w:sz w:val="24"/>
          <w:szCs w:val="24"/>
          <w:lang w:val="en-US"/>
        </w:rPr>
        <w:t>Perceived empowerment</w:t>
      </w:r>
      <w:r w:rsidR="00291CAB" w:rsidRPr="003376FD">
        <w:rPr>
          <w:rFonts w:ascii="Times New Roman" w:hAnsi="Times New Roman" w:cs="Times New Roman"/>
          <w:i/>
          <w:sz w:val="24"/>
          <w:szCs w:val="24"/>
          <w:lang w:val="en-US"/>
        </w:rPr>
        <w:t xml:space="preserve"> </w:t>
      </w:r>
      <w:r w:rsidR="00291CAB" w:rsidRPr="003376FD">
        <w:rPr>
          <w:rFonts w:ascii="Times New Roman" w:hAnsi="Times New Roman" w:cs="Times New Roman"/>
          <w:sz w:val="24"/>
          <w:szCs w:val="24"/>
          <w:lang w:val="en-US"/>
        </w:rPr>
        <w:t>(Lab Experiment</w:t>
      </w:r>
      <w:r w:rsidR="009F0656" w:rsidRPr="003376FD">
        <w:rPr>
          <w:rFonts w:ascii="Times New Roman" w:hAnsi="Times New Roman" w:cs="Times New Roman"/>
          <w:sz w:val="24"/>
          <w:szCs w:val="24"/>
          <w:lang w:val="en-US"/>
        </w:rPr>
        <w:t xml:space="preserve">, </w:t>
      </w:r>
      <w:r w:rsidR="009F0656" w:rsidRPr="003376FD">
        <w:rPr>
          <w:rFonts w:ascii="Times New Roman" w:hAnsi="Times New Roman" w:cs="Times New Roman"/>
          <w:sz w:val="24"/>
          <w:szCs w:val="24"/>
          <w:lang w:val="en-US"/>
        </w:rPr>
        <w:sym w:font="Symbol" w:char="F061"/>
      </w:r>
      <w:r w:rsidR="009F0656" w:rsidRPr="003376FD">
        <w:rPr>
          <w:rFonts w:ascii="Times New Roman" w:hAnsi="Times New Roman" w:cs="Times New Roman"/>
          <w:sz w:val="24"/>
          <w:szCs w:val="24"/>
          <w:lang w:val="en-US"/>
        </w:rPr>
        <w:t xml:space="preserve"> = .88, </w:t>
      </w:r>
      <w:r w:rsidR="009F0656" w:rsidRPr="003376FD">
        <w:rPr>
          <w:rFonts w:ascii="Times New Roman" w:hAnsi="Times New Roman" w:cs="Times New Roman"/>
          <w:sz w:val="24"/>
          <w:szCs w:val="24"/>
          <w:lang w:val="en-US"/>
        </w:rPr>
        <w:fldChar w:fldCharType="begin"/>
      </w:r>
      <w:r w:rsidR="009F0656" w:rsidRPr="003376FD">
        <w:rPr>
          <w:rFonts w:ascii="Times New Roman" w:hAnsi="Times New Roman" w:cs="Times New Roman"/>
          <w:sz w:val="24"/>
          <w:szCs w:val="24"/>
          <w:lang w:val="en-US"/>
        </w:rPr>
        <w:instrText xml:space="preserve"> ADDIN EN.CITE &lt;EndNote&gt;&lt;Cite AuthorYear="1"&gt;&lt;Author&gt;Camacho&lt;/Author&gt;&lt;Year&gt;2014&lt;/Year&gt;&lt;RecNum&gt;1123&lt;/RecNum&gt;&lt;DisplayText&gt;Camacho et al. (2014)&lt;/DisplayText&gt;&lt;record&gt;&lt;rec-number&gt;1123&lt;/rec-number&gt;&lt;foreign-keys&gt;&lt;key app="EN" db-id="99px5rxt59str5ewtx45e5fzvz2swsaxt2xx" timestamp="1414482024"&gt;1123&lt;/key&gt;&lt;/foreign-keys&gt;&lt;ref-type name="Journal Article"&gt;17&lt;/ref-type&gt;&lt;contributors&gt;&lt;authors&gt;&lt;author&gt;Camacho, Nuno &lt;/author&gt;&lt;author&gt;De Jong, Martijn&lt;/author&gt;&lt;author&gt;Stremersch, Stefan &lt;/author&gt;&lt;/authors&gt;&lt;/contributors&gt;&lt;titles&gt;&lt;title&gt;The effect of customer empowerment on adherence to expert advice&lt;/title&gt;&lt;secondary-title&gt;International Journal of Research in Marketing&lt;/secondary-title&gt;&lt;/titles&gt;&lt;periodical&gt;&lt;full-title&gt;International Journal of Research in Marketing&lt;/full-title&gt;&lt;/periodical&gt;&lt;pages&gt; 293–308&lt;/pages&gt;&lt;volume&gt;31&lt;/volume&gt;&lt;number&gt;3&lt;/number&gt;&lt;dates&gt;&lt;year&gt;2014&lt;/year&gt;&lt;/dates&gt;&lt;urls&gt;&lt;/urls&gt;&lt;/record&gt;&lt;/Cite&gt;&lt;/EndNote&gt;</w:instrText>
      </w:r>
      <w:r w:rsidR="009F0656" w:rsidRPr="003376FD">
        <w:rPr>
          <w:rFonts w:ascii="Times New Roman" w:hAnsi="Times New Roman" w:cs="Times New Roman"/>
          <w:sz w:val="24"/>
          <w:szCs w:val="24"/>
          <w:lang w:val="en-US"/>
        </w:rPr>
        <w:fldChar w:fldCharType="separate"/>
      </w:r>
      <w:r w:rsidR="009F0656" w:rsidRPr="003376FD">
        <w:rPr>
          <w:rFonts w:ascii="Times New Roman" w:hAnsi="Times New Roman" w:cs="Times New Roman"/>
          <w:sz w:val="24"/>
          <w:szCs w:val="24"/>
          <w:lang w:val="en-US"/>
        </w:rPr>
        <w:t>Camacho et al. (2014)</w:t>
      </w:r>
      <w:r w:rsidR="009F0656" w:rsidRPr="003376FD">
        <w:rPr>
          <w:rFonts w:ascii="Times New Roman" w:hAnsi="Times New Roman" w:cs="Times New Roman"/>
          <w:sz w:val="24"/>
          <w:szCs w:val="24"/>
          <w:lang w:val="en-US"/>
        </w:rPr>
        <w:fldChar w:fldCharType="end"/>
      </w:r>
      <w:r w:rsidR="009F0656" w:rsidRPr="003376FD">
        <w:rPr>
          <w:rFonts w:ascii="Times New Roman" w:hAnsi="Times New Roman" w:cs="Times New Roman"/>
          <w:sz w:val="24"/>
          <w:szCs w:val="24"/>
          <w:lang w:val="en-US"/>
        </w:rPr>
        <w:t xml:space="preserve"> and </w:t>
      </w:r>
      <w:r w:rsidR="009F0656" w:rsidRPr="003376FD">
        <w:rPr>
          <w:rFonts w:ascii="Times New Roman" w:hAnsi="Times New Roman" w:cs="Times New Roman"/>
          <w:sz w:val="24"/>
          <w:szCs w:val="24"/>
          <w:lang w:val="en-US"/>
        </w:rPr>
        <w:fldChar w:fldCharType="begin"/>
      </w:r>
      <w:r w:rsidR="009F0656" w:rsidRPr="003376FD">
        <w:rPr>
          <w:rFonts w:ascii="Times New Roman" w:hAnsi="Times New Roman" w:cs="Times New Roman"/>
          <w:sz w:val="24"/>
          <w:szCs w:val="24"/>
          <w:lang w:val="en-US"/>
        </w:rPr>
        <w:instrText xml:space="preserve"> ADDIN EN.CITE &lt;EndNote&gt;&lt;Cite AuthorYear="1"&gt;&lt;Author&gt;Prigge&lt;/Author&gt;&lt;Year&gt;2015&lt;/Year&gt;&lt;RecNum&gt;1196&lt;/RecNum&gt;&lt;DisplayText&gt;Prigge et al. (2015)&lt;/DisplayText&gt;&lt;record&gt;&lt;rec-number&gt;1196&lt;/rec-number&gt;&lt;foreign-keys&gt;&lt;key app="EN" db-id="99px5rxt59str5ewtx45e5fzvz2swsaxt2xx" timestamp="1450267227"&gt;1196&lt;/key&gt;&lt;/foreign-keys&gt;&lt;ref-type name="Journal Article"&gt;17&lt;/ref-type&gt;&lt;contributors&gt;&lt;authors&gt;&lt;author&gt;Prigge, Jana-Kristin&lt;/author&gt;&lt;author&gt;Dietz, Beatrix&lt;/author&gt;&lt;author&gt;Homburg, Christian&lt;/author&gt;&lt;author&gt;Hoyer, Wayne D.&lt;/author&gt;&lt;author&gt;Burton, Jennifer L.&lt;/author&gt;&lt;/authors&gt;&lt;/contributors&gt;&lt;titles&gt;&lt;title&gt;Patient empowerment: A cross-disease exploration of antecedents and consequences&lt;/title&gt;&lt;secondary-title&gt;International Journal of Research in Marketing&lt;/secondary-title&gt;&lt;/titles&gt;&lt;periodical&gt;&lt;full-title&gt;International Journal of Research in Marketing&lt;/full-title&gt;&lt;/periodical&gt;&lt;pages&gt;375-386&lt;/pages&gt;&lt;volume&gt;32&lt;/volume&gt;&lt;number&gt;4&lt;/number&gt;&lt;keywords&gt;&lt;keyword&gt;MEDICAL care&lt;/keyword&gt;&lt;keyword&gt;PATIENT-centered care&lt;/keyword&gt;&lt;keyword&gt;CHRONIC diseases&lt;/keyword&gt;&lt;keyword&gt;SPECIAL health problems&lt;/keyword&gt;&lt;keyword&gt;Healthcare marketing&lt;/keyword&gt;&lt;keyword&gt;Patient behavior&lt;/keyword&gt;&lt;keyword&gt;Patient empowerment&lt;/keyword&gt;&lt;keyword&gt;Therapy compliance&lt;/keyword&gt;&lt;keyword&gt;WORLD Health Organization&lt;/keyword&gt;&lt;/keywords&gt;&lt;dates&gt;&lt;year&gt;2015&lt;/year&gt;&lt;/dates&gt;&lt;isbn&gt;01678116&lt;/isbn&gt;&lt;accession-num&gt;111303333&lt;/accession-num&gt;&lt;work-type&gt;Article&lt;/work-type&gt;&lt;urls&gt;&lt;related-urls&gt;&lt;url&gt;http://search.ebscohost.com/login.aspx?direct=true&amp;amp;db=bth&amp;amp;AN=111303333&amp;amp;site=ehost-live&lt;/url&gt;&lt;/related-urls&gt;&lt;/urls&gt;&lt;electronic-resource-num&gt;10.1016/j.ijresmar.2015.05.009&lt;/electronic-resource-num&gt;&lt;remote-database-name&gt;bth&lt;/remote-database-name&gt;&lt;remote-database-provider&gt;EBSCOhost&lt;/remote-database-provider&gt;&lt;/record&gt;&lt;/Cite&gt;&lt;/EndNote&gt;</w:instrText>
      </w:r>
      <w:r w:rsidR="009F0656" w:rsidRPr="003376FD">
        <w:rPr>
          <w:rFonts w:ascii="Times New Roman" w:hAnsi="Times New Roman" w:cs="Times New Roman"/>
          <w:sz w:val="24"/>
          <w:szCs w:val="24"/>
          <w:lang w:val="en-US"/>
        </w:rPr>
        <w:fldChar w:fldCharType="separate"/>
      </w:r>
      <w:r w:rsidR="009F0656" w:rsidRPr="003376FD">
        <w:rPr>
          <w:rFonts w:ascii="Times New Roman" w:hAnsi="Times New Roman" w:cs="Times New Roman"/>
          <w:sz w:val="24"/>
          <w:szCs w:val="24"/>
          <w:lang w:val="en-US"/>
        </w:rPr>
        <w:t>Prigge et al. (2015)</w:t>
      </w:r>
      <w:r w:rsidR="009F0656" w:rsidRPr="003376FD">
        <w:rPr>
          <w:rFonts w:ascii="Times New Roman" w:hAnsi="Times New Roman" w:cs="Times New Roman"/>
          <w:sz w:val="24"/>
          <w:szCs w:val="24"/>
          <w:lang w:val="en-US"/>
        </w:rPr>
        <w:fldChar w:fldCharType="end"/>
      </w:r>
      <w:r w:rsidR="002D2FD2" w:rsidRPr="003376FD">
        <w:rPr>
          <w:rFonts w:ascii="Times New Roman" w:hAnsi="Times New Roman" w:cs="Times New Roman"/>
          <w:sz w:val="24"/>
          <w:szCs w:val="24"/>
          <w:lang w:val="en-US"/>
        </w:rPr>
        <w:t>)</w:t>
      </w:r>
    </w:p>
    <w:p w14:paraId="6DD8754E" w14:textId="77777777" w:rsidR="00A65BF0" w:rsidRPr="003376FD" w:rsidRDefault="00A65BF0" w:rsidP="009F185E">
      <w:pPr>
        <w:pStyle w:val="ListParagraph"/>
        <w:widowControl w:val="0"/>
        <w:numPr>
          <w:ilvl w:val="0"/>
          <w:numId w:val="69"/>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In this training, I have an essential influence on decisions regarding my exercising</w:t>
      </w:r>
      <w:r w:rsidR="00F8473E" w:rsidRPr="003376FD">
        <w:rPr>
          <w:rFonts w:ascii="Times New Roman" w:hAnsi="Times New Roman" w:cs="Times New Roman"/>
          <w:sz w:val="24"/>
          <w:szCs w:val="24"/>
          <w:lang w:val="en-US"/>
        </w:rPr>
        <w:t>.</w:t>
      </w:r>
    </w:p>
    <w:p w14:paraId="24191AB0" w14:textId="77777777" w:rsidR="008A2F71" w:rsidRPr="003376FD" w:rsidRDefault="00A65BF0" w:rsidP="009F185E">
      <w:pPr>
        <w:pStyle w:val="ListParagraph"/>
        <w:widowControl w:val="0"/>
        <w:numPr>
          <w:ilvl w:val="0"/>
          <w:numId w:val="69"/>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The training allows me to contribute to the planning of my exercises</w:t>
      </w:r>
      <w:r w:rsidR="00F8473E" w:rsidRPr="003376FD">
        <w:rPr>
          <w:rFonts w:ascii="Times New Roman" w:hAnsi="Times New Roman" w:cs="Times New Roman"/>
          <w:sz w:val="24"/>
          <w:szCs w:val="24"/>
          <w:lang w:val="en-US"/>
        </w:rPr>
        <w:t>.</w:t>
      </w:r>
    </w:p>
    <w:p w14:paraId="72219465" w14:textId="77777777" w:rsidR="008A2F71" w:rsidRPr="003376FD" w:rsidRDefault="00A65BF0" w:rsidP="009F185E">
      <w:pPr>
        <w:pStyle w:val="ListParagraph"/>
        <w:widowControl w:val="0"/>
        <w:numPr>
          <w:ilvl w:val="0"/>
          <w:numId w:val="69"/>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In this training, I am able to make informed choices over decisions related to my exercise regime</w:t>
      </w:r>
      <w:r w:rsidR="00F8473E" w:rsidRPr="003376FD">
        <w:rPr>
          <w:rFonts w:ascii="Times New Roman" w:hAnsi="Times New Roman" w:cs="Times New Roman"/>
          <w:sz w:val="24"/>
          <w:szCs w:val="24"/>
          <w:lang w:val="en-US"/>
        </w:rPr>
        <w:t>.</w:t>
      </w:r>
    </w:p>
    <w:p w14:paraId="0D46EB51" w14:textId="77777777" w:rsidR="008A2F71" w:rsidRPr="003376FD" w:rsidRDefault="00A65BF0" w:rsidP="009F185E">
      <w:pPr>
        <w:pStyle w:val="ListParagraph"/>
        <w:widowControl w:val="0"/>
        <w:numPr>
          <w:ilvl w:val="0"/>
          <w:numId w:val="69"/>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In this training</w:t>
      </w:r>
      <w:r w:rsidR="00027467" w:rsidRPr="003376FD">
        <w:rPr>
          <w:rFonts w:ascii="Times New Roman" w:hAnsi="Times New Roman" w:cs="Times New Roman"/>
          <w:sz w:val="24"/>
          <w:szCs w:val="24"/>
          <w:lang w:val="en-US"/>
        </w:rPr>
        <w:t>,</w:t>
      </w:r>
      <w:r w:rsidRPr="003376FD">
        <w:rPr>
          <w:rFonts w:ascii="Times New Roman" w:hAnsi="Times New Roman" w:cs="Times New Roman"/>
          <w:sz w:val="24"/>
          <w:szCs w:val="24"/>
          <w:lang w:val="en-US"/>
        </w:rPr>
        <w:t xml:space="preserve"> I will have a say in choosing what I do to increase my physical fitness</w:t>
      </w:r>
      <w:r w:rsidR="00F8473E" w:rsidRPr="003376FD">
        <w:rPr>
          <w:rFonts w:ascii="Times New Roman" w:hAnsi="Times New Roman" w:cs="Times New Roman"/>
          <w:sz w:val="24"/>
          <w:szCs w:val="24"/>
          <w:lang w:val="en-US"/>
        </w:rPr>
        <w:t>.</w:t>
      </w:r>
    </w:p>
    <w:p w14:paraId="74BE4961" w14:textId="77777777" w:rsidR="00480960" w:rsidRPr="003376FD" w:rsidRDefault="00480960" w:rsidP="009F185E">
      <w:pPr>
        <w:widowControl w:val="0"/>
        <w:spacing w:before="120" w:after="0" w:line="240" w:lineRule="auto"/>
        <w:contextualSpacing/>
        <w:rPr>
          <w:rFonts w:ascii="Times New Roman" w:hAnsi="Times New Roman" w:cs="Times New Roman"/>
          <w:i/>
          <w:sz w:val="24"/>
          <w:szCs w:val="24"/>
          <w:lang w:val="en-US"/>
        </w:rPr>
      </w:pPr>
      <w:r w:rsidRPr="003376FD">
        <w:rPr>
          <w:rFonts w:ascii="Times New Roman" w:hAnsi="Times New Roman" w:cs="Times New Roman"/>
          <w:i/>
          <w:sz w:val="24"/>
          <w:szCs w:val="24"/>
          <w:lang w:val="en-US"/>
        </w:rPr>
        <w:t>P</w:t>
      </w:r>
      <w:r w:rsidR="00A65BF0" w:rsidRPr="003376FD">
        <w:rPr>
          <w:rFonts w:ascii="Times New Roman" w:hAnsi="Times New Roman" w:cs="Times New Roman"/>
          <w:i/>
          <w:sz w:val="24"/>
          <w:szCs w:val="24"/>
          <w:lang w:val="en-US"/>
        </w:rPr>
        <w:t>erceived personalization</w:t>
      </w:r>
      <w:r w:rsidR="00291CAB" w:rsidRPr="003376FD">
        <w:rPr>
          <w:rFonts w:ascii="Times New Roman" w:hAnsi="Times New Roman" w:cs="Times New Roman"/>
          <w:i/>
          <w:sz w:val="24"/>
          <w:szCs w:val="24"/>
          <w:lang w:val="en-US"/>
        </w:rPr>
        <w:t xml:space="preserve"> </w:t>
      </w:r>
      <w:r w:rsidR="00291CAB" w:rsidRPr="003376FD">
        <w:rPr>
          <w:rFonts w:ascii="Times New Roman" w:hAnsi="Times New Roman" w:cs="Times New Roman"/>
          <w:sz w:val="24"/>
          <w:szCs w:val="24"/>
          <w:lang w:val="en-US"/>
        </w:rPr>
        <w:t>(Lab Experiment</w:t>
      </w:r>
      <w:r w:rsidR="009F0656" w:rsidRPr="003376FD">
        <w:rPr>
          <w:rFonts w:ascii="Times New Roman" w:hAnsi="Times New Roman" w:cs="Times New Roman"/>
          <w:sz w:val="24"/>
          <w:szCs w:val="24"/>
          <w:lang w:val="en-US"/>
        </w:rPr>
        <w:t xml:space="preserve">, </w:t>
      </w:r>
      <w:r w:rsidR="009F0656" w:rsidRPr="003376FD">
        <w:rPr>
          <w:rFonts w:ascii="Times New Roman" w:hAnsi="Times New Roman" w:cs="Times New Roman"/>
          <w:sz w:val="24"/>
          <w:szCs w:val="24"/>
          <w:lang w:val="en-US"/>
        </w:rPr>
        <w:sym w:font="Symbol" w:char="F061"/>
      </w:r>
      <w:r w:rsidR="009F0656" w:rsidRPr="003376FD">
        <w:rPr>
          <w:rFonts w:ascii="Times New Roman" w:hAnsi="Times New Roman" w:cs="Times New Roman"/>
          <w:sz w:val="24"/>
          <w:szCs w:val="24"/>
          <w:lang w:val="en-US"/>
        </w:rPr>
        <w:t xml:space="preserve"> = .94, </w:t>
      </w:r>
      <w:r w:rsidR="009F0656" w:rsidRPr="003376FD">
        <w:rPr>
          <w:rFonts w:ascii="Times New Roman" w:hAnsi="Times New Roman" w:cs="Times New Roman"/>
          <w:sz w:val="24"/>
          <w:szCs w:val="24"/>
          <w:lang w:val="en-US"/>
        </w:rPr>
        <w:fldChar w:fldCharType="begin"/>
      </w:r>
      <w:r w:rsidR="009F0656" w:rsidRPr="003376FD">
        <w:rPr>
          <w:rFonts w:ascii="Times New Roman" w:hAnsi="Times New Roman" w:cs="Times New Roman"/>
          <w:sz w:val="24"/>
          <w:szCs w:val="24"/>
          <w:lang w:val="en-US"/>
        </w:rPr>
        <w:instrText xml:space="preserve"> ADDIN EN.CITE &lt;EndNote&gt;&lt;Cite AuthorYear="1"&gt;&lt;Author&gt;Bock&lt;/Author&gt;&lt;Year&gt;2016&lt;/Year&gt;&lt;RecNum&gt;1326&lt;/RecNum&gt;&lt;DisplayText&gt;Bock et al. (2016)&lt;/DisplayText&gt;&lt;record&gt;&lt;rec-number&gt;1326&lt;/rec-number&gt;&lt;foreign-keys&gt;&lt;key app="EN" db-id="99px5rxt59str5ewtx45e5fzvz2swsaxt2xx" timestamp="1568121975"&gt;1326&lt;/key&gt;&lt;/foreign-keys&gt;&lt;ref-type name="Journal Article"&gt;17&lt;/ref-type&gt;&lt;contributors&gt;&lt;authors&gt;&lt;author&gt;Bock, Dora E.&lt;/author&gt;&lt;author&gt;Mangus, Stephanie M.&lt;/author&gt;&lt;author&gt;Folse, Judith Anne Garretson&lt;/author&gt;&lt;/authors&gt;&lt;/contributors&gt;&lt;auth-address&gt;Mangus, Stephanie M., Eli Broad College of Business, Michigan State University, East Lansing, MI, US, 48824&lt;/auth-address&gt;&lt;titles&gt;&lt;title&gt;The road to customer loyalty paved with service customization&lt;/title&gt;&lt;secondary-title&gt;Journal of Business Research&lt;/secondary-title&gt;&lt;/titles&gt;&lt;periodical&gt;&lt;full-title&gt;Journal of Business Research&lt;/full-title&gt;&lt;/periodical&gt;&lt;pages&gt;3923-3932&lt;/pages&gt;&lt;volume&gt;69&lt;/volume&gt;&lt;number&gt;10&lt;/number&gt;&lt;keywords&gt;&lt;keyword&gt;Cognitive appraisal theory&lt;/keyword&gt;&lt;keyword&gt;Service customization&lt;/keyword&gt;&lt;keyword&gt;Emotions&lt;/keyword&gt;&lt;keyword&gt;Gratitude&lt;/keyword&gt;&lt;keyword&gt;Cognitive Appraisal&lt;/keyword&gt;&lt;keyword&gt;Customer Relationship Management&lt;/keyword&gt;&lt;keyword&gt;Management Personnel&lt;/keyword&gt;&lt;keyword&gt;Marketing&lt;/keyword&gt;&lt;keyword&gt;Models&lt;/keyword&gt;&lt;/keywords&gt;&lt;dates&gt;&lt;year&gt;2016&lt;/year&gt;&lt;/dates&gt;&lt;publisher&gt;Elsevier Science&lt;/publisher&gt;&lt;isbn&gt;0148-2963&amp;#xD;1873-7978&lt;/isbn&gt;&lt;accession-num&gt;2016-37055-002&lt;/accession-num&gt;&lt;urls&gt;&lt;related-urls&gt;&lt;url&gt;http://search.ebscohost.com/login.aspx?direct=true&amp;amp;db=psyh&amp;amp;AN=2016-37055-002&amp;amp;site=ehost-live&lt;/url&gt;&lt;url&gt;ORCID: 0000-0002-2768-185X&lt;/url&gt;&lt;url&gt;folse@lsu.edu&lt;/url&gt;&lt;url&gt;mangus@broad.msu.edu&lt;/url&gt;&lt;url&gt;deb0022@auburn.edu&lt;/url&gt;&lt;/related-urls&gt;&lt;/urls&gt;&lt;electronic-resource-num&gt;10.1016/j.jbusres.2016.06.002&lt;/electronic-resource-num&gt;&lt;remote-database-name&gt;psyh&lt;/remote-database-name&gt;&lt;remote-database-provider&gt;EBSCOhost&lt;/remote-database-provider&gt;&lt;/record&gt;&lt;/Cite&gt;&lt;/EndNote&gt;</w:instrText>
      </w:r>
      <w:r w:rsidR="009F0656" w:rsidRPr="003376FD">
        <w:rPr>
          <w:rFonts w:ascii="Times New Roman" w:hAnsi="Times New Roman" w:cs="Times New Roman"/>
          <w:sz w:val="24"/>
          <w:szCs w:val="24"/>
          <w:lang w:val="en-US"/>
        </w:rPr>
        <w:fldChar w:fldCharType="separate"/>
      </w:r>
      <w:r w:rsidR="009F0656" w:rsidRPr="003376FD">
        <w:rPr>
          <w:rFonts w:ascii="Times New Roman" w:hAnsi="Times New Roman" w:cs="Times New Roman"/>
          <w:sz w:val="24"/>
          <w:szCs w:val="24"/>
          <w:lang w:val="en-US"/>
        </w:rPr>
        <w:t>Bock et al. (2016)</w:t>
      </w:r>
      <w:r w:rsidR="009F0656" w:rsidRPr="003376FD">
        <w:rPr>
          <w:rFonts w:ascii="Times New Roman" w:hAnsi="Times New Roman" w:cs="Times New Roman"/>
          <w:sz w:val="24"/>
          <w:szCs w:val="24"/>
          <w:lang w:val="en-US"/>
        </w:rPr>
        <w:fldChar w:fldCharType="end"/>
      </w:r>
      <w:r w:rsidR="00291CAB" w:rsidRPr="003376FD">
        <w:rPr>
          <w:rFonts w:ascii="Times New Roman" w:hAnsi="Times New Roman" w:cs="Times New Roman"/>
          <w:sz w:val="24"/>
          <w:szCs w:val="24"/>
          <w:lang w:val="en-US"/>
        </w:rPr>
        <w:t>)</w:t>
      </w:r>
    </w:p>
    <w:p w14:paraId="43120EF7" w14:textId="77777777" w:rsidR="009D534A" w:rsidRPr="003376FD" w:rsidRDefault="009D534A" w:rsidP="009F185E">
      <w:pPr>
        <w:pStyle w:val="ListParagraph"/>
        <w:widowControl w:val="0"/>
        <w:numPr>
          <w:ilvl w:val="0"/>
          <w:numId w:val="70"/>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Th</w:t>
      </w:r>
      <w:r w:rsidR="0037567D" w:rsidRPr="003376FD">
        <w:rPr>
          <w:rFonts w:ascii="Times New Roman" w:hAnsi="Times New Roman" w:cs="Times New Roman"/>
          <w:sz w:val="24"/>
          <w:szCs w:val="24"/>
          <w:lang w:val="en-US"/>
        </w:rPr>
        <w:t>is</w:t>
      </w:r>
      <w:r w:rsidRPr="003376FD">
        <w:rPr>
          <w:rFonts w:ascii="Times New Roman" w:hAnsi="Times New Roman" w:cs="Times New Roman"/>
          <w:sz w:val="24"/>
          <w:szCs w:val="24"/>
          <w:lang w:val="en-US"/>
        </w:rPr>
        <w:t xml:space="preserve"> training offers a personalized experience</w:t>
      </w:r>
      <w:r w:rsidR="00BD7FDA" w:rsidRPr="003376FD">
        <w:rPr>
          <w:rFonts w:ascii="Times New Roman" w:hAnsi="Times New Roman" w:cs="Times New Roman"/>
          <w:sz w:val="24"/>
          <w:szCs w:val="24"/>
          <w:lang w:val="en-US"/>
        </w:rPr>
        <w:t>.</w:t>
      </w:r>
    </w:p>
    <w:p w14:paraId="26D4F5F8" w14:textId="77777777" w:rsidR="009D534A" w:rsidRPr="003376FD" w:rsidRDefault="009D534A" w:rsidP="009F185E">
      <w:pPr>
        <w:pStyle w:val="ListParagraph"/>
        <w:widowControl w:val="0"/>
        <w:numPr>
          <w:ilvl w:val="0"/>
          <w:numId w:val="70"/>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Th</w:t>
      </w:r>
      <w:r w:rsidR="0037567D" w:rsidRPr="003376FD">
        <w:rPr>
          <w:rFonts w:ascii="Times New Roman" w:hAnsi="Times New Roman" w:cs="Times New Roman"/>
          <w:sz w:val="24"/>
          <w:szCs w:val="24"/>
          <w:lang w:val="en-US"/>
        </w:rPr>
        <w:t>is</w:t>
      </w:r>
      <w:r w:rsidRPr="003376FD">
        <w:rPr>
          <w:rFonts w:ascii="Times New Roman" w:hAnsi="Times New Roman" w:cs="Times New Roman"/>
          <w:sz w:val="24"/>
          <w:szCs w:val="24"/>
          <w:lang w:val="en-US"/>
        </w:rPr>
        <w:t xml:space="preserve"> training is tailored to my needs.</w:t>
      </w:r>
    </w:p>
    <w:p w14:paraId="52ECF592" w14:textId="77777777" w:rsidR="009D534A" w:rsidRPr="003376FD" w:rsidRDefault="009D534A" w:rsidP="009F185E">
      <w:pPr>
        <w:pStyle w:val="ListParagraph"/>
        <w:widowControl w:val="0"/>
        <w:numPr>
          <w:ilvl w:val="0"/>
          <w:numId w:val="70"/>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Th</w:t>
      </w:r>
      <w:r w:rsidR="0037567D" w:rsidRPr="003376FD">
        <w:rPr>
          <w:rFonts w:ascii="Times New Roman" w:hAnsi="Times New Roman" w:cs="Times New Roman"/>
          <w:sz w:val="24"/>
          <w:szCs w:val="24"/>
          <w:lang w:val="en-US"/>
        </w:rPr>
        <w:t xml:space="preserve">is </w:t>
      </w:r>
      <w:r w:rsidRPr="003376FD">
        <w:rPr>
          <w:rFonts w:ascii="Times New Roman" w:hAnsi="Times New Roman" w:cs="Times New Roman"/>
          <w:sz w:val="24"/>
          <w:szCs w:val="24"/>
          <w:lang w:val="en-US"/>
        </w:rPr>
        <w:t>training offers personalized information to support my training progress.</w:t>
      </w:r>
    </w:p>
    <w:p w14:paraId="6795D101" w14:textId="77777777" w:rsidR="00F069E1" w:rsidRPr="003376FD" w:rsidRDefault="009D534A" w:rsidP="009F185E">
      <w:pPr>
        <w:pStyle w:val="ListParagraph"/>
        <w:widowControl w:val="0"/>
        <w:numPr>
          <w:ilvl w:val="0"/>
          <w:numId w:val="70"/>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Th</w:t>
      </w:r>
      <w:r w:rsidR="0037567D" w:rsidRPr="003376FD">
        <w:rPr>
          <w:rFonts w:ascii="Times New Roman" w:hAnsi="Times New Roman" w:cs="Times New Roman"/>
          <w:sz w:val="24"/>
          <w:szCs w:val="24"/>
          <w:lang w:val="en-US"/>
        </w:rPr>
        <w:t>is</w:t>
      </w:r>
      <w:r w:rsidRPr="003376FD">
        <w:rPr>
          <w:rFonts w:ascii="Times New Roman" w:hAnsi="Times New Roman" w:cs="Times New Roman"/>
          <w:sz w:val="24"/>
          <w:szCs w:val="24"/>
          <w:lang w:val="en-US"/>
        </w:rPr>
        <w:t xml:space="preserve"> training is “tailor-made” for me.</w:t>
      </w:r>
    </w:p>
    <w:p w14:paraId="798013F0" w14:textId="77777777" w:rsidR="00291CAB" w:rsidRPr="003376FD" w:rsidRDefault="00291CAB" w:rsidP="009F185E">
      <w:pPr>
        <w:widowControl w:val="0"/>
        <w:spacing w:before="120" w:after="0" w:line="240" w:lineRule="auto"/>
        <w:contextualSpacing/>
        <w:rPr>
          <w:rFonts w:ascii="Times New Roman" w:hAnsi="Times New Roman" w:cs="Times New Roman"/>
          <w:i/>
          <w:sz w:val="24"/>
          <w:szCs w:val="24"/>
          <w:lang w:val="en-US"/>
        </w:rPr>
      </w:pPr>
      <w:r w:rsidRPr="003376FD">
        <w:rPr>
          <w:rFonts w:ascii="Times New Roman" w:hAnsi="Times New Roman" w:cs="Times New Roman"/>
          <w:i/>
          <w:sz w:val="24"/>
          <w:szCs w:val="24"/>
          <w:lang w:val="en-US"/>
        </w:rPr>
        <w:t xml:space="preserve">Well-being </w:t>
      </w:r>
      <w:r w:rsidRPr="003376FD">
        <w:rPr>
          <w:rFonts w:ascii="Times New Roman" w:hAnsi="Times New Roman" w:cs="Times New Roman"/>
          <w:sz w:val="24"/>
          <w:szCs w:val="24"/>
          <w:lang w:val="en-US"/>
        </w:rPr>
        <w:t>(Lab Experiment</w:t>
      </w:r>
      <w:r w:rsidR="00672C77" w:rsidRPr="003376FD">
        <w:rPr>
          <w:rFonts w:ascii="Times New Roman" w:hAnsi="Times New Roman" w:cs="Times New Roman"/>
          <w:sz w:val="24"/>
          <w:szCs w:val="24"/>
          <w:lang w:val="en-US"/>
        </w:rPr>
        <w:t xml:space="preserve">, </w:t>
      </w:r>
      <w:r w:rsidR="00672C77" w:rsidRPr="003376FD">
        <w:rPr>
          <w:rFonts w:ascii="Times New Roman" w:hAnsi="Times New Roman" w:cs="Times New Roman"/>
          <w:sz w:val="24"/>
          <w:szCs w:val="24"/>
          <w:lang w:val="en-US"/>
        </w:rPr>
        <w:sym w:font="Symbol" w:char="F061"/>
      </w:r>
      <w:r w:rsidR="00672C77" w:rsidRPr="003376FD">
        <w:rPr>
          <w:rFonts w:ascii="Times New Roman" w:hAnsi="Times New Roman" w:cs="Times New Roman"/>
          <w:sz w:val="24"/>
          <w:szCs w:val="24"/>
          <w:lang w:val="en-US"/>
        </w:rPr>
        <w:t xml:space="preserve"> = .86, </w:t>
      </w:r>
      <w:r w:rsidR="00672C77" w:rsidRPr="003376FD">
        <w:rPr>
          <w:rFonts w:ascii="Times New Roman" w:hAnsi="Times New Roman" w:cs="Times New Roman"/>
          <w:sz w:val="24"/>
          <w:szCs w:val="24"/>
          <w:lang w:val="en-US"/>
        </w:rPr>
        <w:fldChar w:fldCharType="begin"/>
      </w:r>
      <w:r w:rsidR="00672C77" w:rsidRPr="003376FD">
        <w:rPr>
          <w:rFonts w:ascii="Times New Roman" w:hAnsi="Times New Roman" w:cs="Times New Roman"/>
          <w:sz w:val="24"/>
          <w:szCs w:val="24"/>
          <w:lang w:val="en-US"/>
        </w:rPr>
        <w:instrText xml:space="preserve"> ADDIN EN.CITE &lt;EndNote&gt;&lt;Cite AuthorYear="1"&gt;&lt;Author&gt;Dagger&lt;/Author&gt;&lt;Year&gt;2006&lt;/Year&gt;&lt;RecNum&gt;1320&lt;/RecNum&gt;&lt;DisplayText&gt;Dagger and Sweeney (2006)&lt;/DisplayText&gt;&lt;record&gt;&lt;rec-number&gt;1320&lt;/rec-number&gt;&lt;foreign-keys&gt;&lt;key app="EN" db-id="99px5rxt59str5ewtx45e5fzvz2swsaxt2xx" timestamp="1553433958"&gt;1320&lt;/key&gt;&lt;/foreign-keys&gt;&lt;ref-type name="Journal Article"&gt;17&lt;/ref-type&gt;&lt;contributors&gt;&lt;authors&gt;&lt;author&gt;Dagger, Tracey S.&lt;/author&gt;&lt;author&gt;Sweeney, Jillian C.&lt;/author&gt;&lt;/authors&gt;&lt;/contributors&gt;&lt;titles&gt;&lt;title&gt;The Effect of Service Evaluations on Behavioral Intentions and Quality of Life&lt;/title&gt;&lt;secondary-title&gt;Journal of Service Research&lt;/secondary-title&gt;&lt;/titles&gt;&lt;periodical&gt;&lt;full-title&gt;Journal of Service Research&lt;/full-title&gt;&lt;/periodical&gt;&lt;pages&gt;3-18&lt;/pages&gt;&lt;volume&gt;9&lt;/volume&gt;&lt;number&gt;1&lt;/number&gt;&lt;keywords&gt;&lt;keyword&gt;Quality of service&lt;/keyword&gt;&lt;keyword&gt;Customer satisfaction&lt;/keyword&gt;&lt;keyword&gt;Customer relations&lt;/keyword&gt;&lt;keyword&gt;Marketing&lt;/keyword&gt;&lt;keyword&gt;Customer services&lt;/keyword&gt;&lt;keyword&gt;Socioeconomics&lt;/keyword&gt;&lt;keyword&gt;Quality of life&lt;/keyword&gt;&lt;keyword&gt;Intention&lt;/keyword&gt;&lt;keyword&gt;Marketing -- Economic aspects&lt;/keyword&gt;&lt;keyword&gt;intentions&lt;/keyword&gt;&lt;keyword&gt;Service&lt;/keyword&gt;&lt;keyword&gt;service evaluation&lt;/keyword&gt;&lt;keyword&gt;service quality&lt;/keyword&gt;&lt;keyword&gt;service satisfaction&lt;/keyword&gt;&lt;keyword&gt;Social Outcomes&lt;/keyword&gt;&lt;/keywords&gt;&lt;dates&gt;&lt;year&gt;2006&lt;/year&gt;&lt;/dates&gt;&lt;isbn&gt;10946705&lt;/isbn&gt;&lt;accession-num&gt;21842874&lt;/accession-num&gt;&lt;work-type&gt;Article&lt;/work-type&gt;&lt;urls&gt;&lt;related-urls&gt;&lt;url&gt;http://search.ebscohost.com/login.aspx?direct=true&amp;amp;db=bsu&amp;amp;AN=21842874&amp;amp;site=ehost-live&lt;/url&gt;&lt;/related-urls&gt;&lt;/urls&gt;&lt;electronic-resource-num&gt;10.1177/1094670506289528&lt;/electronic-resource-num&gt;&lt;remote-database-name&gt;bsu&lt;/remote-database-name&gt;&lt;remote-database-provider&gt;EBSCOhost&lt;/remote-database-provider&gt;&lt;/record&gt;&lt;/Cite&gt;&lt;/EndNote&gt;</w:instrText>
      </w:r>
      <w:r w:rsidR="00672C77" w:rsidRPr="003376FD">
        <w:rPr>
          <w:rFonts w:ascii="Times New Roman" w:hAnsi="Times New Roman" w:cs="Times New Roman"/>
          <w:sz w:val="24"/>
          <w:szCs w:val="24"/>
          <w:lang w:val="en-US"/>
        </w:rPr>
        <w:fldChar w:fldCharType="separate"/>
      </w:r>
      <w:r w:rsidR="00672C77" w:rsidRPr="003376FD">
        <w:rPr>
          <w:rFonts w:ascii="Times New Roman" w:hAnsi="Times New Roman" w:cs="Times New Roman"/>
          <w:sz w:val="24"/>
          <w:szCs w:val="24"/>
          <w:lang w:val="en-US"/>
        </w:rPr>
        <w:t>Dagger and Sweeney (2006)</w:t>
      </w:r>
      <w:r w:rsidR="00672C77" w:rsidRPr="003376FD">
        <w:rPr>
          <w:rFonts w:ascii="Times New Roman" w:hAnsi="Times New Roman" w:cs="Times New Roman"/>
          <w:sz w:val="24"/>
          <w:szCs w:val="24"/>
          <w:lang w:val="en-US"/>
        </w:rPr>
        <w:fldChar w:fldCharType="end"/>
      </w:r>
      <w:r w:rsidRPr="003376FD">
        <w:rPr>
          <w:rFonts w:ascii="Times New Roman" w:hAnsi="Times New Roman" w:cs="Times New Roman"/>
          <w:sz w:val="24"/>
          <w:szCs w:val="24"/>
          <w:lang w:val="en-US"/>
        </w:rPr>
        <w:t>)</w:t>
      </w:r>
    </w:p>
    <w:p w14:paraId="4189D2B4" w14:textId="77777777" w:rsidR="00291CAB" w:rsidRPr="003376FD" w:rsidRDefault="008E6640" w:rsidP="009F185E">
      <w:pPr>
        <w:pStyle w:val="ListParagraph"/>
        <w:widowControl w:val="0"/>
        <w:numPr>
          <w:ilvl w:val="0"/>
          <w:numId w:val="75"/>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How would you rate your overall health</w:t>
      </w:r>
      <w:r w:rsidR="00BD7FDA" w:rsidRPr="003376FD">
        <w:rPr>
          <w:rFonts w:ascii="Times New Roman" w:hAnsi="Times New Roman" w:cs="Times New Roman"/>
          <w:sz w:val="24"/>
          <w:szCs w:val="24"/>
          <w:lang w:val="en-US"/>
        </w:rPr>
        <w:t xml:space="preserve"> after this training</w:t>
      </w:r>
      <w:r w:rsidRPr="003376FD">
        <w:rPr>
          <w:rFonts w:ascii="Times New Roman" w:hAnsi="Times New Roman" w:cs="Times New Roman"/>
          <w:sz w:val="24"/>
          <w:szCs w:val="24"/>
          <w:lang w:val="en-US"/>
        </w:rPr>
        <w:t>?</w:t>
      </w:r>
    </w:p>
    <w:p w14:paraId="5F650840" w14:textId="77777777" w:rsidR="008E6640" w:rsidRPr="003376FD" w:rsidRDefault="008E6640" w:rsidP="009F185E">
      <w:pPr>
        <w:pStyle w:val="ListParagraph"/>
        <w:widowControl w:val="0"/>
        <w:numPr>
          <w:ilvl w:val="0"/>
          <w:numId w:val="75"/>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How would you rate </w:t>
      </w:r>
      <w:r w:rsidR="009F185E" w:rsidRPr="003376FD">
        <w:rPr>
          <w:rFonts w:ascii="Times New Roman" w:hAnsi="Times New Roman" w:cs="Times New Roman"/>
          <w:sz w:val="24"/>
          <w:szCs w:val="24"/>
          <w:lang w:val="en-US"/>
        </w:rPr>
        <w:t xml:space="preserve">your </w:t>
      </w:r>
      <w:r w:rsidRPr="003376FD">
        <w:rPr>
          <w:rFonts w:ascii="Times New Roman" w:hAnsi="Times New Roman" w:cs="Times New Roman"/>
          <w:sz w:val="24"/>
          <w:szCs w:val="24"/>
          <w:lang w:val="en-US"/>
        </w:rPr>
        <w:t>overall quality of life</w:t>
      </w:r>
      <w:r w:rsidR="00BD7FDA" w:rsidRPr="003376FD">
        <w:rPr>
          <w:rFonts w:ascii="Times New Roman" w:hAnsi="Times New Roman" w:cs="Times New Roman"/>
          <w:sz w:val="24"/>
          <w:szCs w:val="24"/>
          <w:lang w:val="en-US"/>
        </w:rPr>
        <w:t xml:space="preserve"> after this training</w:t>
      </w:r>
      <w:r w:rsidRPr="003376FD">
        <w:rPr>
          <w:rFonts w:ascii="Times New Roman" w:hAnsi="Times New Roman" w:cs="Times New Roman"/>
          <w:sz w:val="24"/>
          <w:szCs w:val="24"/>
          <w:lang w:val="en-US"/>
        </w:rPr>
        <w:t>?</w:t>
      </w:r>
    </w:p>
    <w:p w14:paraId="41FA5651" w14:textId="77777777" w:rsidR="008E6640" w:rsidRPr="003376FD" w:rsidRDefault="008E6640" w:rsidP="009F185E">
      <w:pPr>
        <w:pStyle w:val="ListParagraph"/>
        <w:widowControl w:val="0"/>
        <w:numPr>
          <w:ilvl w:val="0"/>
          <w:numId w:val="75"/>
        </w:numPr>
        <w:spacing w:after="0" w:line="240" w:lineRule="auto"/>
        <w:rPr>
          <w:rFonts w:ascii="Times New Roman" w:hAnsi="Times New Roman" w:cs="Times New Roman"/>
          <w:sz w:val="24"/>
          <w:szCs w:val="24"/>
          <w:lang w:val="en-US"/>
        </w:rPr>
      </w:pPr>
      <w:r w:rsidRPr="003376FD">
        <w:rPr>
          <w:rFonts w:ascii="Times New Roman" w:hAnsi="Times New Roman" w:cs="Times New Roman"/>
          <w:sz w:val="24"/>
          <w:szCs w:val="24"/>
          <w:lang w:val="en-US"/>
        </w:rPr>
        <w:t xml:space="preserve">How would you rate </w:t>
      </w:r>
      <w:r w:rsidR="009F185E" w:rsidRPr="003376FD">
        <w:rPr>
          <w:rFonts w:ascii="Times New Roman" w:hAnsi="Times New Roman" w:cs="Times New Roman"/>
          <w:sz w:val="24"/>
          <w:szCs w:val="24"/>
          <w:lang w:val="en-US"/>
        </w:rPr>
        <w:t xml:space="preserve">your </w:t>
      </w:r>
      <w:r w:rsidRPr="003376FD">
        <w:rPr>
          <w:rFonts w:ascii="Times New Roman" w:hAnsi="Times New Roman" w:cs="Times New Roman"/>
          <w:sz w:val="24"/>
          <w:szCs w:val="24"/>
          <w:lang w:val="en-US"/>
        </w:rPr>
        <w:t>overall physical fitness</w:t>
      </w:r>
      <w:r w:rsidR="00BD7FDA" w:rsidRPr="003376FD">
        <w:rPr>
          <w:rFonts w:ascii="Times New Roman" w:hAnsi="Times New Roman" w:cs="Times New Roman"/>
          <w:sz w:val="24"/>
          <w:szCs w:val="24"/>
          <w:lang w:val="en-US"/>
        </w:rPr>
        <w:t xml:space="preserve"> after this training</w:t>
      </w:r>
      <w:r w:rsidRPr="003376FD">
        <w:rPr>
          <w:rFonts w:ascii="Times New Roman" w:hAnsi="Times New Roman" w:cs="Times New Roman"/>
          <w:sz w:val="24"/>
          <w:szCs w:val="24"/>
          <w:lang w:val="en-US"/>
        </w:rPr>
        <w:t>?</w:t>
      </w:r>
    </w:p>
    <w:p w14:paraId="3BCE3DD0" w14:textId="03B6DA8D" w:rsidR="002D2FD2" w:rsidRPr="003376FD" w:rsidRDefault="002D2FD2" w:rsidP="008C317B">
      <w:pPr>
        <w:widowControl w:val="0"/>
        <w:spacing w:before="240" w:after="0" w:line="240" w:lineRule="auto"/>
        <w:rPr>
          <w:rFonts w:ascii="Times New Roman" w:hAnsi="Times New Roman" w:cs="Times New Roman"/>
          <w:i/>
          <w:sz w:val="24"/>
          <w:szCs w:val="24"/>
          <w:lang w:val="en-US"/>
        </w:rPr>
      </w:pPr>
      <w:r w:rsidRPr="003376FD">
        <w:rPr>
          <w:rFonts w:ascii="Times New Roman" w:hAnsi="Times New Roman" w:cs="Times New Roman"/>
          <w:sz w:val="20"/>
          <w:szCs w:val="24"/>
          <w:lang w:val="en-US"/>
        </w:rPr>
        <w:t>Note: Respondents answered to items on a 7-point Likert-scale, anchored by “totally disagree” and “totally agree”; well-being measured on a 7-point scale from “very poor” to “excellent”. Items used in both field and lab experiment are adapt</w:t>
      </w:r>
      <w:r w:rsidR="008C317B" w:rsidRPr="003376FD">
        <w:rPr>
          <w:rFonts w:ascii="Times New Roman" w:hAnsi="Times New Roman" w:cs="Times New Roman"/>
          <w:sz w:val="20"/>
          <w:szCs w:val="24"/>
          <w:lang w:val="en-US"/>
        </w:rPr>
        <w:t xml:space="preserve">ed to the respective context. </w:t>
      </w:r>
    </w:p>
    <w:sectPr w:rsidR="002D2FD2" w:rsidRPr="003376FD" w:rsidSect="001624AE">
      <w:endnotePr>
        <w:numFmt w:val="decimal"/>
      </w:endnotePr>
      <w:pgSz w:w="12240" w:h="15840" w:code="1"/>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20D2DC" w14:textId="77777777" w:rsidR="00240114" w:rsidRDefault="00240114" w:rsidP="00AF0123">
      <w:pPr>
        <w:spacing w:after="0" w:line="240" w:lineRule="auto"/>
      </w:pPr>
      <w:r>
        <w:separator/>
      </w:r>
    </w:p>
  </w:endnote>
  <w:endnote w:type="continuationSeparator" w:id="0">
    <w:p w14:paraId="0A89A3A9" w14:textId="77777777" w:rsidR="00240114" w:rsidRDefault="00240114" w:rsidP="00AF0123">
      <w:pPr>
        <w:spacing w:after="0" w:line="240" w:lineRule="auto"/>
      </w:pPr>
      <w:r>
        <w:continuationSeparator/>
      </w:r>
    </w:p>
  </w:endnote>
  <w:endnote w:type="continuationNotice" w:id="1">
    <w:p w14:paraId="1C5610AE" w14:textId="77777777" w:rsidR="00240114" w:rsidRDefault="00240114">
      <w:pPr>
        <w:spacing w:after="0" w:line="240" w:lineRule="auto"/>
      </w:pPr>
    </w:p>
  </w:endnote>
  <w:endnote w:id="2">
    <w:p w14:paraId="422BB0E4" w14:textId="77777777" w:rsidR="00C275B0" w:rsidRPr="003D6382" w:rsidRDefault="00C275B0" w:rsidP="003454D7">
      <w:pPr>
        <w:pStyle w:val="EndnoteText"/>
        <w:rPr>
          <w:rFonts w:ascii="Times New Roman" w:hAnsi="Times New Roman" w:cs="Times New Roman"/>
          <w:lang w:val="en-US"/>
        </w:rPr>
      </w:pPr>
      <w:r w:rsidRPr="003D6382">
        <w:rPr>
          <w:rStyle w:val="EndnoteReference"/>
          <w:rFonts w:ascii="Times New Roman" w:hAnsi="Times New Roman" w:cs="Times New Roman"/>
        </w:rPr>
        <w:endnoteRef/>
      </w:r>
      <w:r w:rsidRPr="003D6382">
        <w:rPr>
          <w:rFonts w:ascii="Times New Roman" w:hAnsi="Times New Roman" w:cs="Times New Roman"/>
          <w:lang w:val="en-US"/>
        </w:rPr>
        <w:t xml:space="preserve"> Considering that the supporting literature for this hypothesis stems from healthcare and well-being-related studies, we acknowledge that the moderating effect of BMI (and its role as a proxy for self-efficacy) might only hold for professional services in healthcare and well-being. </w:t>
      </w:r>
    </w:p>
  </w:endnote>
  <w:endnote w:id="3">
    <w:p w14:paraId="212DE229" w14:textId="77777777" w:rsidR="00C275B0" w:rsidRPr="003D6382" w:rsidRDefault="00C275B0" w:rsidP="007D0001">
      <w:pPr>
        <w:pStyle w:val="EndnoteText"/>
        <w:rPr>
          <w:rFonts w:ascii="Times New Roman" w:hAnsi="Times New Roman" w:cs="Times New Roman"/>
          <w:sz w:val="24"/>
          <w:szCs w:val="24"/>
          <w:lang w:val="en-US"/>
        </w:rPr>
      </w:pPr>
      <w:r w:rsidRPr="003D6382">
        <w:rPr>
          <w:rStyle w:val="EndnoteReference"/>
          <w:rFonts w:ascii="Times New Roman" w:hAnsi="Times New Roman" w:cs="Times New Roman"/>
          <w:szCs w:val="24"/>
        </w:rPr>
        <w:endnoteRef/>
      </w:r>
      <w:r w:rsidRPr="003D6382">
        <w:rPr>
          <w:rFonts w:ascii="Times New Roman" w:hAnsi="Times New Roman" w:cs="Times New Roman"/>
          <w:szCs w:val="24"/>
          <w:lang w:val="en-US"/>
        </w:rPr>
        <w:t xml:space="preserve"> To use pre-treatment covariates in the analysis, self-efficacy, BMI, and all other covariates were based on first-wave survey (i.e., pre-treatment) measurements. Advice compliance was measured based on the second-wave (i.e., post-treatment) survey.</w:t>
      </w:r>
    </w:p>
  </w:endnote>
  <w:endnote w:id="4">
    <w:p w14:paraId="784A15BC" w14:textId="77777777" w:rsidR="00C275B0" w:rsidRPr="003D6382" w:rsidRDefault="00C275B0" w:rsidP="007D0001">
      <w:pPr>
        <w:pStyle w:val="EndnoteText"/>
        <w:rPr>
          <w:rFonts w:ascii="Times New Roman" w:hAnsi="Times New Roman" w:cs="Times New Roman"/>
          <w:sz w:val="24"/>
          <w:szCs w:val="24"/>
          <w:lang w:val="en-US"/>
        </w:rPr>
      </w:pPr>
      <w:r w:rsidRPr="003D6382">
        <w:rPr>
          <w:rStyle w:val="EndnoteReference"/>
          <w:rFonts w:ascii="Times New Roman" w:hAnsi="Times New Roman" w:cs="Times New Roman"/>
          <w:szCs w:val="24"/>
        </w:rPr>
        <w:endnoteRef/>
      </w:r>
      <w:r w:rsidRPr="003D6382">
        <w:rPr>
          <w:rFonts w:ascii="Times New Roman" w:hAnsi="Times New Roman" w:cs="Times New Roman"/>
          <w:szCs w:val="24"/>
          <w:lang w:val="en-US"/>
        </w:rPr>
        <w:t xml:space="preserve"> As Figure 2 illustrates, we find that both standalone STT use (p = .039) and network augmented STT use (p = .060) lead to significantly less advice compliance when compared to the control condition for low levels of self-efficacy (i.e., self-efficacy ≤ Mean – 1 SD). This finding complements the cross-over pattern and further underlines that STT use leads to lower advice compliance for participants with low levels of self-efficacy. </w:t>
      </w:r>
    </w:p>
  </w:endnote>
  <w:endnote w:id="5">
    <w:p w14:paraId="4D30BB24" w14:textId="77777777" w:rsidR="00C275B0" w:rsidRPr="003D6382" w:rsidRDefault="00C275B0" w:rsidP="00C57250">
      <w:pPr>
        <w:widowControl w:val="0"/>
        <w:spacing w:after="0" w:line="240" w:lineRule="auto"/>
        <w:rPr>
          <w:rFonts w:ascii="Times New Roman" w:hAnsi="Times New Roman" w:cs="Times New Roman"/>
          <w:sz w:val="22"/>
          <w:lang w:val="en-US"/>
        </w:rPr>
      </w:pPr>
      <w:r w:rsidRPr="003D6382">
        <w:rPr>
          <w:rStyle w:val="EndnoteReference"/>
          <w:rFonts w:ascii="Times New Roman" w:hAnsi="Times New Roman" w:cs="Times New Roman"/>
          <w:sz w:val="20"/>
          <w:szCs w:val="24"/>
        </w:rPr>
        <w:endnoteRef/>
      </w:r>
      <w:r w:rsidRPr="003D6382">
        <w:rPr>
          <w:rFonts w:ascii="Times New Roman" w:hAnsi="Times New Roman" w:cs="Times New Roman"/>
          <w:sz w:val="20"/>
          <w:szCs w:val="24"/>
          <w:lang w:val="en-US"/>
        </w:rPr>
        <w:t xml:space="preserve"> Using common cut-off levels to categorize BMI provides the following mean values of advice compliance for underweight, normal weight, and obese participants (BMI &lt; 25; </w:t>
      </w:r>
      <w:r w:rsidRPr="003D6382">
        <w:rPr>
          <w:rFonts w:ascii="Times New Roman" w:hAnsi="Times New Roman" w:cs="Times New Roman"/>
          <w:sz w:val="20"/>
          <w:szCs w:val="24"/>
          <w:lang w:val="en-US"/>
        </w:rPr>
        <w:t>M</w:t>
      </w:r>
      <w:r w:rsidRPr="003D6382">
        <w:rPr>
          <w:rFonts w:ascii="Times New Roman" w:hAnsi="Times New Roman" w:cs="Times New Roman"/>
          <w:sz w:val="20"/>
          <w:szCs w:val="24"/>
          <w:vertAlign w:val="subscript"/>
          <w:lang w:val="en-US"/>
        </w:rPr>
        <w:t xml:space="preserve">Standalone </w:t>
      </w:r>
      <w:r w:rsidRPr="003D6382">
        <w:rPr>
          <w:rFonts w:ascii="Times New Roman" w:hAnsi="Times New Roman" w:cs="Times New Roman"/>
          <w:sz w:val="20"/>
          <w:szCs w:val="24"/>
          <w:lang w:val="en-US"/>
        </w:rPr>
        <w:t>= 6.42, M</w:t>
      </w:r>
      <w:r w:rsidRPr="003D6382">
        <w:rPr>
          <w:rFonts w:ascii="Times New Roman" w:hAnsi="Times New Roman" w:cs="Times New Roman"/>
          <w:sz w:val="20"/>
          <w:szCs w:val="24"/>
          <w:vertAlign w:val="subscript"/>
          <w:lang w:val="en-US"/>
        </w:rPr>
        <w:t>Network</w:t>
      </w:r>
      <w:r w:rsidRPr="003D6382">
        <w:rPr>
          <w:rFonts w:ascii="Times New Roman" w:hAnsi="Times New Roman" w:cs="Times New Roman"/>
          <w:sz w:val="20"/>
          <w:szCs w:val="24"/>
          <w:lang w:val="en-US"/>
        </w:rPr>
        <w:t>= 6.21, M</w:t>
      </w:r>
      <w:r w:rsidRPr="003D6382">
        <w:rPr>
          <w:rFonts w:ascii="Times New Roman" w:hAnsi="Times New Roman" w:cs="Times New Roman"/>
          <w:sz w:val="20"/>
          <w:szCs w:val="24"/>
          <w:vertAlign w:val="subscript"/>
          <w:lang w:val="en-US"/>
        </w:rPr>
        <w:t xml:space="preserve">Control </w:t>
      </w:r>
      <w:r w:rsidRPr="003D6382">
        <w:rPr>
          <w:rFonts w:ascii="Times New Roman" w:hAnsi="Times New Roman" w:cs="Times New Roman"/>
          <w:sz w:val="20"/>
          <w:szCs w:val="24"/>
          <w:lang w:val="en-US"/>
        </w:rPr>
        <w:t>= 5.85), overweight (25 ≤ BMI&lt; 30; M</w:t>
      </w:r>
      <w:r w:rsidRPr="003D6382">
        <w:rPr>
          <w:rFonts w:ascii="Times New Roman" w:hAnsi="Times New Roman" w:cs="Times New Roman"/>
          <w:sz w:val="20"/>
          <w:szCs w:val="24"/>
          <w:vertAlign w:val="subscript"/>
          <w:lang w:val="en-US"/>
        </w:rPr>
        <w:t xml:space="preserve">Standalone </w:t>
      </w:r>
      <w:r w:rsidRPr="003D6382">
        <w:rPr>
          <w:rFonts w:ascii="Times New Roman" w:hAnsi="Times New Roman" w:cs="Times New Roman"/>
          <w:sz w:val="20"/>
          <w:szCs w:val="24"/>
          <w:lang w:val="en-US"/>
        </w:rPr>
        <w:t>= 5.90, M</w:t>
      </w:r>
      <w:r w:rsidRPr="003D6382">
        <w:rPr>
          <w:rFonts w:ascii="Times New Roman" w:hAnsi="Times New Roman" w:cs="Times New Roman"/>
          <w:sz w:val="20"/>
          <w:szCs w:val="24"/>
          <w:vertAlign w:val="subscript"/>
          <w:lang w:val="en-US"/>
        </w:rPr>
        <w:t>Network</w:t>
      </w:r>
      <w:r w:rsidRPr="003D6382">
        <w:rPr>
          <w:rFonts w:ascii="Times New Roman" w:hAnsi="Times New Roman" w:cs="Times New Roman"/>
          <w:sz w:val="20"/>
          <w:szCs w:val="24"/>
          <w:lang w:val="en-US"/>
        </w:rPr>
        <w:t>= 5.90, M</w:t>
      </w:r>
      <w:r w:rsidRPr="003D6382">
        <w:rPr>
          <w:rFonts w:ascii="Times New Roman" w:hAnsi="Times New Roman" w:cs="Times New Roman"/>
          <w:sz w:val="20"/>
          <w:szCs w:val="24"/>
          <w:vertAlign w:val="subscript"/>
          <w:lang w:val="en-US"/>
        </w:rPr>
        <w:t xml:space="preserve">Control </w:t>
      </w:r>
      <w:r w:rsidRPr="003D6382">
        <w:rPr>
          <w:rFonts w:ascii="Times New Roman" w:hAnsi="Times New Roman" w:cs="Times New Roman"/>
          <w:sz w:val="20"/>
          <w:szCs w:val="24"/>
          <w:lang w:val="en-US"/>
        </w:rPr>
        <w:t>= 5.99) and obese (BMI ≥ 30; M</w:t>
      </w:r>
      <w:r w:rsidRPr="003D6382">
        <w:rPr>
          <w:rFonts w:ascii="Times New Roman" w:hAnsi="Times New Roman" w:cs="Times New Roman"/>
          <w:sz w:val="20"/>
          <w:szCs w:val="24"/>
          <w:vertAlign w:val="subscript"/>
          <w:lang w:val="en-US"/>
        </w:rPr>
        <w:t xml:space="preserve">Standalone </w:t>
      </w:r>
      <w:r w:rsidRPr="003D6382">
        <w:rPr>
          <w:rFonts w:ascii="Times New Roman" w:hAnsi="Times New Roman" w:cs="Times New Roman"/>
          <w:sz w:val="20"/>
          <w:szCs w:val="24"/>
          <w:lang w:val="en-US"/>
        </w:rPr>
        <w:t>= 5.64, M</w:t>
      </w:r>
      <w:r w:rsidRPr="003D6382">
        <w:rPr>
          <w:rFonts w:ascii="Times New Roman" w:hAnsi="Times New Roman" w:cs="Times New Roman"/>
          <w:sz w:val="20"/>
          <w:szCs w:val="24"/>
          <w:vertAlign w:val="subscript"/>
          <w:lang w:val="en-US"/>
        </w:rPr>
        <w:t>Network</w:t>
      </w:r>
      <w:r w:rsidRPr="003D6382">
        <w:rPr>
          <w:rFonts w:ascii="Times New Roman" w:hAnsi="Times New Roman" w:cs="Times New Roman"/>
          <w:sz w:val="20"/>
          <w:szCs w:val="24"/>
          <w:lang w:val="en-US"/>
        </w:rPr>
        <w:t>= 5.45, M</w:t>
      </w:r>
      <w:r w:rsidRPr="003D6382">
        <w:rPr>
          <w:rFonts w:ascii="Times New Roman" w:hAnsi="Times New Roman" w:cs="Times New Roman"/>
          <w:sz w:val="20"/>
          <w:szCs w:val="24"/>
          <w:vertAlign w:val="subscript"/>
          <w:lang w:val="en-US"/>
        </w:rPr>
        <w:t xml:space="preserve">Control </w:t>
      </w:r>
      <w:r w:rsidRPr="003D6382">
        <w:rPr>
          <w:rFonts w:ascii="Times New Roman" w:hAnsi="Times New Roman" w:cs="Times New Roman"/>
          <w:sz w:val="20"/>
          <w:szCs w:val="24"/>
          <w:lang w:val="en-US"/>
        </w:rPr>
        <w:t xml:space="preserve">= 5.83). </w:t>
      </w:r>
    </w:p>
  </w:endnote>
  <w:endnote w:id="6">
    <w:p w14:paraId="61883901" w14:textId="77777777" w:rsidR="00C275B0" w:rsidRPr="003D6382" w:rsidRDefault="00C275B0" w:rsidP="00C94351">
      <w:pPr>
        <w:pStyle w:val="EndnoteText"/>
        <w:rPr>
          <w:rFonts w:ascii="Times New Roman" w:hAnsi="Times New Roman" w:cs="Times New Roman"/>
          <w:lang w:val="en-US"/>
        </w:rPr>
      </w:pPr>
      <w:r w:rsidRPr="003D6382">
        <w:rPr>
          <w:rStyle w:val="EndnoteReference"/>
          <w:rFonts w:ascii="Times New Roman" w:hAnsi="Times New Roman" w:cs="Times New Roman"/>
        </w:rPr>
        <w:endnoteRef/>
      </w:r>
      <w:r w:rsidRPr="003D6382">
        <w:rPr>
          <w:rFonts w:ascii="Times New Roman" w:hAnsi="Times New Roman" w:cs="Times New Roman"/>
          <w:lang w:val="en-US"/>
        </w:rPr>
        <w:t xml:space="preserve"> Using the same cut-off levels as in the field experiment, provides the following mean values of advice compliance for underweight and normal weight underweight and normal weight (BMI &lt; 25; </w:t>
      </w:r>
      <w:r w:rsidRPr="003D6382">
        <w:rPr>
          <w:rFonts w:ascii="Times New Roman" w:hAnsi="Times New Roman" w:cs="Times New Roman"/>
          <w:lang w:val="en-US"/>
        </w:rPr>
        <w:t>M</w:t>
      </w:r>
      <w:r w:rsidRPr="003D6382">
        <w:rPr>
          <w:rFonts w:ascii="Times New Roman" w:hAnsi="Times New Roman" w:cs="Times New Roman"/>
          <w:vertAlign w:val="subscript"/>
          <w:lang w:val="en-US"/>
        </w:rPr>
        <w:t xml:space="preserve">Standalone </w:t>
      </w:r>
      <w:r w:rsidRPr="003D6382">
        <w:rPr>
          <w:rFonts w:ascii="Times New Roman" w:hAnsi="Times New Roman" w:cs="Times New Roman"/>
          <w:lang w:val="en-US"/>
        </w:rPr>
        <w:t>= 5.68, M</w:t>
      </w:r>
      <w:r w:rsidRPr="003D6382">
        <w:rPr>
          <w:rFonts w:ascii="Times New Roman" w:hAnsi="Times New Roman" w:cs="Times New Roman"/>
          <w:vertAlign w:val="subscript"/>
          <w:lang w:val="en-US"/>
        </w:rPr>
        <w:t>Network</w:t>
      </w:r>
      <w:r w:rsidRPr="003D6382">
        <w:rPr>
          <w:rFonts w:ascii="Times New Roman" w:hAnsi="Times New Roman" w:cs="Times New Roman"/>
          <w:lang w:val="en-US"/>
        </w:rPr>
        <w:t>= 5.71, M</w:t>
      </w:r>
      <w:r w:rsidRPr="003D6382">
        <w:rPr>
          <w:rFonts w:ascii="Times New Roman" w:hAnsi="Times New Roman" w:cs="Times New Roman"/>
          <w:vertAlign w:val="subscript"/>
          <w:lang w:val="en-US"/>
        </w:rPr>
        <w:t xml:space="preserve">Control </w:t>
      </w:r>
      <w:r w:rsidRPr="003D6382">
        <w:rPr>
          <w:rFonts w:ascii="Times New Roman" w:hAnsi="Times New Roman" w:cs="Times New Roman"/>
          <w:lang w:val="en-US"/>
        </w:rPr>
        <w:t>= 5.22), overweight (25 ≤ BMI&lt; 30; M</w:t>
      </w:r>
      <w:r w:rsidRPr="003D6382">
        <w:rPr>
          <w:rFonts w:ascii="Times New Roman" w:hAnsi="Times New Roman" w:cs="Times New Roman"/>
          <w:vertAlign w:val="subscript"/>
          <w:lang w:val="en-US"/>
        </w:rPr>
        <w:t xml:space="preserve">Standalone </w:t>
      </w:r>
      <w:r w:rsidRPr="003D6382">
        <w:rPr>
          <w:rFonts w:ascii="Times New Roman" w:hAnsi="Times New Roman" w:cs="Times New Roman"/>
          <w:lang w:val="en-US"/>
        </w:rPr>
        <w:t>= 5.46, M</w:t>
      </w:r>
      <w:r w:rsidRPr="003D6382">
        <w:rPr>
          <w:rFonts w:ascii="Times New Roman" w:hAnsi="Times New Roman" w:cs="Times New Roman"/>
          <w:vertAlign w:val="subscript"/>
          <w:lang w:val="en-US"/>
        </w:rPr>
        <w:t>Network</w:t>
      </w:r>
      <w:r w:rsidRPr="003D6382">
        <w:rPr>
          <w:rFonts w:ascii="Times New Roman" w:hAnsi="Times New Roman" w:cs="Times New Roman"/>
          <w:lang w:val="en-US"/>
        </w:rPr>
        <w:t>= 5.57, M</w:t>
      </w:r>
      <w:r w:rsidRPr="003D6382">
        <w:rPr>
          <w:rFonts w:ascii="Times New Roman" w:hAnsi="Times New Roman" w:cs="Times New Roman"/>
          <w:vertAlign w:val="subscript"/>
          <w:lang w:val="en-US"/>
        </w:rPr>
        <w:t xml:space="preserve">Control </w:t>
      </w:r>
      <w:r w:rsidRPr="003D6382">
        <w:rPr>
          <w:rFonts w:ascii="Times New Roman" w:hAnsi="Times New Roman" w:cs="Times New Roman"/>
          <w:lang w:val="en-US"/>
        </w:rPr>
        <w:t>= 5.30) and obese (≥ 30; M</w:t>
      </w:r>
      <w:r w:rsidRPr="003D6382">
        <w:rPr>
          <w:rFonts w:ascii="Times New Roman" w:hAnsi="Times New Roman" w:cs="Times New Roman"/>
          <w:vertAlign w:val="subscript"/>
          <w:lang w:val="en-US"/>
        </w:rPr>
        <w:t xml:space="preserve">Standalone </w:t>
      </w:r>
      <w:r w:rsidRPr="003D6382">
        <w:rPr>
          <w:rFonts w:ascii="Times New Roman" w:hAnsi="Times New Roman" w:cs="Times New Roman"/>
          <w:lang w:val="en-US"/>
        </w:rPr>
        <w:t>= 5.22, M</w:t>
      </w:r>
      <w:r w:rsidRPr="003D6382">
        <w:rPr>
          <w:rFonts w:ascii="Times New Roman" w:hAnsi="Times New Roman" w:cs="Times New Roman"/>
          <w:vertAlign w:val="subscript"/>
          <w:lang w:val="en-US"/>
        </w:rPr>
        <w:t>Network</w:t>
      </w:r>
      <w:r w:rsidRPr="003D6382">
        <w:rPr>
          <w:rFonts w:ascii="Times New Roman" w:hAnsi="Times New Roman" w:cs="Times New Roman"/>
          <w:lang w:val="en-US"/>
        </w:rPr>
        <w:t>= 5.01, M</w:t>
      </w:r>
      <w:r w:rsidRPr="003D6382">
        <w:rPr>
          <w:rFonts w:ascii="Times New Roman" w:hAnsi="Times New Roman" w:cs="Times New Roman"/>
          <w:vertAlign w:val="subscript"/>
          <w:lang w:val="en-US"/>
        </w:rPr>
        <w:t xml:space="preserve">Control </w:t>
      </w:r>
      <w:r w:rsidRPr="003D6382">
        <w:rPr>
          <w:rFonts w:ascii="Times New Roman" w:hAnsi="Times New Roman" w:cs="Times New Roman"/>
          <w:lang w:val="en-US"/>
        </w:rPr>
        <w:t>= 5.21).</w:t>
      </w:r>
    </w:p>
  </w:endnote>
  <w:endnote w:id="7">
    <w:p w14:paraId="41FFCEE7" w14:textId="77777777" w:rsidR="00C275B0" w:rsidRPr="003D6382" w:rsidRDefault="00C275B0" w:rsidP="007D0001">
      <w:pPr>
        <w:pStyle w:val="EndnoteText"/>
        <w:rPr>
          <w:rFonts w:ascii="Times New Roman" w:hAnsi="Times New Roman" w:cs="Times New Roman"/>
          <w:lang w:val="en-US"/>
        </w:rPr>
      </w:pPr>
      <w:r w:rsidRPr="003D6382">
        <w:rPr>
          <w:rStyle w:val="EndnoteReference"/>
          <w:rFonts w:ascii="Times New Roman" w:hAnsi="Times New Roman" w:cs="Times New Roman"/>
          <w:lang w:val="en-US"/>
        </w:rPr>
        <w:endnoteRef/>
      </w:r>
      <w:r w:rsidRPr="003D6382">
        <w:rPr>
          <w:rFonts w:ascii="Times New Roman" w:hAnsi="Times New Roman" w:cs="Times New Roman"/>
          <w:lang w:val="en-US"/>
        </w:rPr>
        <w:t xml:space="preserve"> We acknowledge that we measure the effect of STT use on self-estimated well-being in this lab experimental setting. Thus, our measure of well-being might combine current and expected well-being </w:t>
      </w:r>
      <w:r w:rsidRPr="003D6382">
        <w:rPr>
          <w:rFonts w:ascii="Times New Roman" w:hAnsi="Times New Roman" w:cs="Times New Roman"/>
          <w:lang w:val="en-US"/>
        </w:rPr>
        <w:fldChar w:fldCharType="begin"/>
      </w:r>
      <w:r w:rsidRPr="003D6382">
        <w:rPr>
          <w:rFonts w:ascii="Times New Roman" w:hAnsi="Times New Roman" w:cs="Times New Roman"/>
          <w:lang w:val="en-US"/>
        </w:rPr>
        <w:instrText xml:space="preserve"> ADDIN EN.CITE &lt;EndNote&gt;&lt;Cite&gt;&lt;Author&gt;Netemeyer&lt;/Author&gt;&lt;Year&gt;2018&lt;/Year&gt;&lt;RecNum&gt;1327&lt;/RecNum&gt;&lt;DisplayText&gt;(Netemeyer et al. 2018)&lt;/DisplayText&gt;&lt;record&gt;&lt;rec-number&gt;1327&lt;/rec-number&gt;&lt;foreign-keys&gt;&lt;key app="EN" db-id="99px5rxt59str5ewtx45e5fzvz2swsaxt2xx" timestamp="1568196250"&gt;1327&lt;/key&gt;&lt;/foreign-keys&gt;&lt;ref-type name="Journal Article"&gt;17&lt;/ref-type&gt;&lt;contributors&gt;&lt;authors&gt;&lt;author&gt;Netemeyer, Richard G.&lt;/author&gt;&lt;author&gt;Warmath, D. E. E.&lt;/author&gt;&lt;author&gt;Fernandes, Daniel&lt;/author&gt;&lt;author&gt;Lynch Jr, John G.&lt;/author&gt;&lt;/authors&gt;&lt;/contributors&gt;&lt;titles&gt;&lt;title&gt;How Am I Doing? Perceived Financial Well-Being, Its Potential Antecedents, and Its Relation to Overall Well-Being&lt;/title&gt;&lt;secondary-title&gt;Journal of Consumer Research&lt;/secondary-title&gt;&lt;/titles&gt;&lt;periodical&gt;&lt;full-title&gt;Journal of Consumer Research&lt;/full-title&gt;&lt;/periodical&gt;&lt;pages&gt;68-89&lt;/pages&gt;&lt;volume&gt;45&lt;/volume&gt;&lt;number&gt;1&lt;/number&gt;&lt;keywords&gt;&lt;keyword&gt;Consumer research&lt;/keyword&gt;&lt;keyword&gt;Perceived benefit&lt;/keyword&gt;&lt;keyword&gt;Financial stress&lt;/keyword&gt;&lt;keyword&gt;Financial management&lt;/keyword&gt;&lt;keyword&gt;Economics&lt;/keyword&gt;&lt;keyword&gt;Well-being&lt;/keyword&gt;&lt;keyword&gt;Narratives&lt;/keyword&gt;&lt;keyword&gt;Security (Psychology)&lt;/keyword&gt;&lt;keyword&gt;Health&lt;/keyword&gt;&lt;keyword&gt;perceived financial well-being&lt;/keyword&gt;&lt;keyword&gt;scale development&lt;/keyword&gt;&lt;/keywords&gt;&lt;dates&gt;&lt;year&gt;2018&lt;/year&gt;&lt;/dates&gt;&lt;publisher&gt;Oxford University Press / USA&lt;/publisher&gt;&lt;isbn&gt;00935301&lt;/isbn&gt;&lt;accession-num&gt;129662314&lt;/accession-num&gt;&lt;work-type&gt;Article&lt;/work-type&gt;&lt;urls&gt;&lt;related-urls&gt;&lt;url&gt;http://search.ebscohost.com/login.aspx?direct=true&amp;amp;db=bsu&amp;amp;AN=129662314&amp;amp;site=ehost-live&lt;/url&gt;&lt;/related-urls&gt;&lt;/urls&gt;&lt;electronic-resource-num&gt;10.1093/jcr/ucx109&lt;/electronic-resource-num&gt;&lt;remote-database-name&gt;bsu&lt;/remote-database-name&gt;&lt;remote-database-provider&gt;EBSCOhost&lt;/remote-database-provider&gt;&lt;/record&gt;&lt;/Cite&gt;&lt;/EndNote&gt;</w:instrText>
      </w:r>
      <w:r w:rsidRPr="003D6382">
        <w:rPr>
          <w:rFonts w:ascii="Times New Roman" w:hAnsi="Times New Roman" w:cs="Times New Roman"/>
          <w:lang w:val="en-US"/>
        </w:rPr>
        <w:fldChar w:fldCharType="separate"/>
      </w:r>
      <w:r w:rsidRPr="003D6382">
        <w:rPr>
          <w:rFonts w:ascii="Times New Roman" w:hAnsi="Times New Roman" w:cs="Times New Roman"/>
          <w:lang w:val="en-US"/>
        </w:rPr>
        <w:t>(Netemeyer et al. 2018)</w:t>
      </w:r>
      <w:r w:rsidRPr="003D6382">
        <w:rPr>
          <w:rFonts w:ascii="Times New Roman" w:hAnsi="Times New Roman" w:cs="Times New Roman"/>
          <w:lang w:val="en-US"/>
        </w:rPr>
        <w:fldChar w:fldCharType="end"/>
      </w:r>
      <w:r w:rsidRPr="003D6382">
        <w:rPr>
          <w:rFonts w:ascii="Times New Roman" w:hAnsi="Times New Roman" w:cs="Times New Roman"/>
          <w:lang w:val="en-US"/>
        </w:rPr>
        <w:t>. Due to the experimental randomization, we do not expect current well-being to differ between participants, while expected well-being should be influenced by the experimental manipulation (i.e., the different STTs).</w:t>
      </w:r>
    </w:p>
  </w:endnote>
  <w:endnote w:id="8">
    <w:p w14:paraId="0DB15135" w14:textId="77777777" w:rsidR="00C275B0" w:rsidRPr="003D6382" w:rsidRDefault="00C275B0" w:rsidP="007D0001">
      <w:pPr>
        <w:pStyle w:val="EndnoteText"/>
        <w:rPr>
          <w:rFonts w:ascii="Times New Roman" w:hAnsi="Times New Roman" w:cs="Times New Roman"/>
          <w:lang w:val="en-US"/>
        </w:rPr>
      </w:pPr>
      <w:r w:rsidRPr="003D6382">
        <w:rPr>
          <w:rStyle w:val="EndnoteReference"/>
          <w:rFonts w:ascii="Times New Roman" w:hAnsi="Times New Roman" w:cs="Times New Roman"/>
        </w:rPr>
        <w:endnoteRef/>
      </w:r>
      <w:r w:rsidRPr="003D6382">
        <w:rPr>
          <w:rFonts w:ascii="Times New Roman" w:hAnsi="Times New Roman" w:cs="Times New Roman"/>
          <w:lang w:val="en-US"/>
        </w:rPr>
        <w:t xml:space="preserve"> We would like to thank an anonymous reviewer for pointing out the need to strengthen our mediation results by ruling out these alternative mediators.</w:t>
      </w:r>
    </w:p>
  </w:endnote>
  <w:endnote w:id="9">
    <w:p w14:paraId="66851733" w14:textId="77777777" w:rsidR="00C275B0" w:rsidRPr="003D6382" w:rsidRDefault="00C275B0">
      <w:pPr>
        <w:pStyle w:val="EndnoteText"/>
        <w:rPr>
          <w:rFonts w:ascii="Times New Roman" w:hAnsi="Times New Roman" w:cs="Times New Roman"/>
          <w:sz w:val="24"/>
          <w:szCs w:val="24"/>
          <w:lang w:val="en-US"/>
        </w:rPr>
      </w:pPr>
      <w:r w:rsidRPr="003D6382">
        <w:rPr>
          <w:rFonts w:ascii="Times New Roman" w:hAnsi="Times New Roman" w:cs="Times New Roman"/>
          <w:vertAlign w:val="superscript"/>
          <w:lang w:val="en-US"/>
        </w:rPr>
        <w:endnoteRef/>
      </w:r>
      <w:r w:rsidRPr="003D6382">
        <w:rPr>
          <w:rFonts w:ascii="Times New Roman" w:hAnsi="Times New Roman" w:cs="Times New Roman"/>
          <w:lang w:val="en-US"/>
        </w:rPr>
        <w:t xml:space="preserve"> For the sake of parsimony, we do not report the results here. Results are available from the authors upon request.</w:t>
      </w:r>
      <w:r>
        <w:rPr>
          <w:rFonts w:ascii="Times New Roman" w:hAnsi="Times New Roman" w:cs="Times New Roman"/>
          <w:sz w:val="24"/>
          <w:szCs w:val="24"/>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dvP7B6C">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BEE58C" w14:textId="77777777" w:rsidR="00C275B0" w:rsidRPr="0037537B" w:rsidRDefault="00C275B0">
    <w:pPr>
      <w:pStyle w:val="Footer"/>
      <w:jc w:val="right"/>
      <w:rPr>
        <w:rFonts w:ascii="Times New Roman" w:hAnsi="Times New Roman" w:cs="Times New Roman"/>
        <w:sz w:val="24"/>
        <w:szCs w:val="24"/>
      </w:rPr>
    </w:pPr>
  </w:p>
  <w:p w14:paraId="26790015" w14:textId="77777777" w:rsidR="00C275B0" w:rsidRDefault="00C275B0" w:rsidP="0037537B">
    <w:pPr>
      <w:pStyle w:val="Footer"/>
      <w:tabs>
        <w:tab w:val="left" w:pos="6360"/>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0D4E61" w14:textId="77777777" w:rsidR="00240114" w:rsidRDefault="00240114" w:rsidP="00AF0123">
      <w:pPr>
        <w:spacing w:after="0" w:line="240" w:lineRule="auto"/>
      </w:pPr>
      <w:r>
        <w:separator/>
      </w:r>
    </w:p>
  </w:footnote>
  <w:footnote w:type="continuationSeparator" w:id="0">
    <w:p w14:paraId="72D0AE1D" w14:textId="77777777" w:rsidR="00240114" w:rsidRDefault="00240114" w:rsidP="00AF0123">
      <w:pPr>
        <w:spacing w:after="0" w:line="240" w:lineRule="auto"/>
      </w:pPr>
      <w:r>
        <w:continuationSeparator/>
      </w:r>
    </w:p>
  </w:footnote>
  <w:footnote w:type="continuationNotice" w:id="1">
    <w:p w14:paraId="0A286DC1" w14:textId="77777777" w:rsidR="00240114" w:rsidRDefault="002401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2013874821"/>
      <w:docPartObj>
        <w:docPartGallery w:val="Page Numbers (Top of Page)"/>
        <w:docPartUnique/>
      </w:docPartObj>
    </w:sdtPr>
    <w:sdtEndPr>
      <w:rPr>
        <w:noProof/>
      </w:rPr>
    </w:sdtEndPr>
    <w:sdtContent>
      <w:p w14:paraId="5716AE3E" w14:textId="64FA8FCC" w:rsidR="00C275B0" w:rsidRPr="00497966" w:rsidRDefault="00C275B0" w:rsidP="00497966">
        <w:pPr>
          <w:pStyle w:val="Header"/>
          <w:jc w:val="right"/>
          <w:rPr>
            <w:rFonts w:ascii="Times New Roman" w:hAnsi="Times New Roman" w:cs="Times New Roman"/>
            <w:sz w:val="24"/>
            <w:szCs w:val="24"/>
          </w:rPr>
        </w:pPr>
        <w:r w:rsidRPr="00497966">
          <w:rPr>
            <w:rFonts w:ascii="Times New Roman" w:hAnsi="Times New Roman" w:cs="Times New Roman"/>
            <w:sz w:val="24"/>
            <w:szCs w:val="24"/>
          </w:rPr>
          <w:fldChar w:fldCharType="begin"/>
        </w:r>
        <w:r w:rsidRPr="00497966">
          <w:rPr>
            <w:rFonts w:ascii="Times New Roman" w:hAnsi="Times New Roman" w:cs="Times New Roman"/>
            <w:sz w:val="24"/>
            <w:szCs w:val="24"/>
          </w:rPr>
          <w:instrText xml:space="preserve"> PAGE   \* MERGEFORMAT </w:instrText>
        </w:r>
        <w:r w:rsidRPr="00497966">
          <w:rPr>
            <w:rFonts w:ascii="Times New Roman" w:hAnsi="Times New Roman" w:cs="Times New Roman"/>
            <w:sz w:val="24"/>
            <w:szCs w:val="24"/>
          </w:rPr>
          <w:fldChar w:fldCharType="separate"/>
        </w:r>
        <w:r w:rsidR="00020F7C">
          <w:rPr>
            <w:rFonts w:ascii="Times New Roman" w:hAnsi="Times New Roman" w:cs="Times New Roman"/>
            <w:noProof/>
            <w:sz w:val="24"/>
            <w:szCs w:val="24"/>
          </w:rPr>
          <w:t>41</w:t>
        </w:r>
        <w:r w:rsidRPr="00497966">
          <w:rPr>
            <w:rFonts w:ascii="Times New Roman" w:hAnsi="Times New Roman" w:cs="Times New Roman"/>
            <w:noProof/>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6"/>
    <w:multiLevelType w:val="multilevel"/>
    <w:tmpl w:val="00000006"/>
    <w:name w:val="WWNum5"/>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7"/>
    <w:multiLevelType w:val="multilevel"/>
    <w:tmpl w:val="00000007"/>
    <w:name w:val="WWNum6"/>
    <w:lvl w:ilvl="0">
      <w:start w:val="1"/>
      <w:numFmt w:val="bullet"/>
      <w:lvlText w:val=""/>
      <w:lvlJc w:val="left"/>
      <w:pPr>
        <w:tabs>
          <w:tab w:val="num" w:pos="0"/>
        </w:tabs>
        <w:ind w:left="360" w:hanging="360"/>
      </w:pPr>
      <w:rPr>
        <w:rFonts w:ascii="Wingdings" w:hAnsi="Wingdings"/>
      </w:rPr>
    </w:lvl>
    <w:lvl w:ilvl="1">
      <w:start w:val="1"/>
      <w:numFmt w:val="bullet"/>
      <w:lvlText w:val="o"/>
      <w:lvlJc w:val="left"/>
      <w:pPr>
        <w:tabs>
          <w:tab w:val="num" w:pos="0"/>
        </w:tabs>
        <w:ind w:left="1080" w:hanging="360"/>
      </w:pPr>
      <w:rPr>
        <w:rFonts w:ascii="Courier New" w:hAnsi="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rPr>
    </w:lvl>
    <w:lvl w:ilvl="8">
      <w:start w:val="1"/>
      <w:numFmt w:val="bullet"/>
      <w:lvlText w:val=""/>
      <w:lvlJc w:val="left"/>
      <w:pPr>
        <w:tabs>
          <w:tab w:val="num" w:pos="0"/>
        </w:tabs>
        <w:ind w:left="6120" w:hanging="360"/>
      </w:pPr>
      <w:rPr>
        <w:rFonts w:ascii="Wingdings" w:hAnsi="Wingdings"/>
      </w:rPr>
    </w:lvl>
  </w:abstractNum>
  <w:abstractNum w:abstractNumId="2" w15:restartNumberingAfterBreak="0">
    <w:nsid w:val="006E31BD"/>
    <w:multiLevelType w:val="multilevel"/>
    <w:tmpl w:val="D8000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710442"/>
    <w:multiLevelType w:val="multilevel"/>
    <w:tmpl w:val="031A6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115F6C"/>
    <w:multiLevelType w:val="hybridMultilevel"/>
    <w:tmpl w:val="0ADCFD02"/>
    <w:lvl w:ilvl="0" w:tplc="2250CFE4">
      <w:start w:val="8"/>
      <w:numFmt w:val="bullet"/>
      <w:lvlText w:val="-"/>
      <w:lvlJc w:val="left"/>
      <w:pPr>
        <w:ind w:left="720" w:hanging="360"/>
      </w:pPr>
      <w:rPr>
        <w:rFonts w:ascii="Arial" w:eastAsiaTheme="minorEastAsia"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CB21FC"/>
    <w:multiLevelType w:val="hybridMultilevel"/>
    <w:tmpl w:val="0F1264C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EE654F"/>
    <w:multiLevelType w:val="hybridMultilevel"/>
    <w:tmpl w:val="5AAAAAB0"/>
    <w:lvl w:ilvl="0" w:tplc="1E82A44A">
      <w:start w:val="10"/>
      <w:numFmt w:val="bullet"/>
      <w:lvlText w:val=""/>
      <w:lvlJc w:val="left"/>
      <w:pPr>
        <w:ind w:left="720" w:hanging="360"/>
      </w:pPr>
      <w:rPr>
        <w:rFonts w:ascii="Wingdings" w:eastAsiaTheme="minorEastAsia" w:hAnsi="Wingdings" w:cs="AdvP7B6C"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F469D0"/>
    <w:multiLevelType w:val="hybridMultilevel"/>
    <w:tmpl w:val="C86A0748"/>
    <w:lvl w:ilvl="0" w:tplc="E35CC400">
      <w:start w:val="1"/>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B52407"/>
    <w:multiLevelType w:val="hybridMultilevel"/>
    <w:tmpl w:val="94C0F31C"/>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0B6D7475"/>
    <w:multiLevelType w:val="hybridMultilevel"/>
    <w:tmpl w:val="120C9386"/>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0BE802D5"/>
    <w:multiLevelType w:val="hybridMultilevel"/>
    <w:tmpl w:val="ADA66E5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CA5573A"/>
    <w:multiLevelType w:val="hybridMultilevel"/>
    <w:tmpl w:val="4D8EB67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0F502AF3"/>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127F5582"/>
    <w:multiLevelType w:val="hybridMultilevel"/>
    <w:tmpl w:val="6DEC683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15016A25"/>
    <w:multiLevelType w:val="hybridMultilevel"/>
    <w:tmpl w:val="D87EF51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55191B"/>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1A7A6958"/>
    <w:multiLevelType w:val="hybridMultilevel"/>
    <w:tmpl w:val="698466A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A94518B"/>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1BCF08AE"/>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1C621070"/>
    <w:multiLevelType w:val="hybridMultilevel"/>
    <w:tmpl w:val="8BD8604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D3A663A"/>
    <w:multiLevelType w:val="multilevel"/>
    <w:tmpl w:val="2FBE0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D79667D"/>
    <w:multiLevelType w:val="hybridMultilevel"/>
    <w:tmpl w:val="1B5E51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806671"/>
    <w:multiLevelType w:val="hybridMultilevel"/>
    <w:tmpl w:val="65F4D8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E1248F1"/>
    <w:multiLevelType w:val="multilevel"/>
    <w:tmpl w:val="069E3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FC15566"/>
    <w:multiLevelType w:val="hybridMultilevel"/>
    <w:tmpl w:val="0340185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27A34A90"/>
    <w:multiLevelType w:val="hybridMultilevel"/>
    <w:tmpl w:val="BE6609B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85A3F26"/>
    <w:multiLevelType w:val="multilevel"/>
    <w:tmpl w:val="91249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8D10628"/>
    <w:multiLevelType w:val="hybridMultilevel"/>
    <w:tmpl w:val="D68E84E8"/>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15:restartNumberingAfterBreak="0">
    <w:nsid w:val="29096D6B"/>
    <w:multiLevelType w:val="hybridMultilevel"/>
    <w:tmpl w:val="99D6519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BB2B4E"/>
    <w:multiLevelType w:val="hybridMultilevel"/>
    <w:tmpl w:val="AEE05922"/>
    <w:lvl w:ilvl="0" w:tplc="AC06E458">
      <w:start w:val="1"/>
      <w:numFmt w:val="bullet"/>
      <w:lvlText w:val=""/>
      <w:lvlJc w:val="left"/>
      <w:pPr>
        <w:ind w:left="720" w:hanging="360"/>
      </w:pPr>
      <w:rPr>
        <w:rFonts w:ascii="Wingdings" w:eastAsiaTheme="minorEastAsia" w:hAnsi="Wingdings"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BD13EDC"/>
    <w:multiLevelType w:val="hybridMultilevel"/>
    <w:tmpl w:val="7302936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D097BC2"/>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308066E7"/>
    <w:multiLevelType w:val="hybridMultilevel"/>
    <w:tmpl w:val="F4F4C04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0C83384"/>
    <w:multiLevelType w:val="hybridMultilevel"/>
    <w:tmpl w:val="3904AB9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0D527B4"/>
    <w:multiLevelType w:val="hybridMultilevel"/>
    <w:tmpl w:val="1E70180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1110BEC"/>
    <w:multiLevelType w:val="hybridMultilevel"/>
    <w:tmpl w:val="67D845C0"/>
    <w:lvl w:ilvl="0" w:tplc="0CCAF5DA">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1E9056B"/>
    <w:multiLevelType w:val="hybridMultilevel"/>
    <w:tmpl w:val="326CCD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31FE1DE1"/>
    <w:multiLevelType w:val="hybridMultilevel"/>
    <w:tmpl w:val="CACA4406"/>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8" w15:restartNumberingAfterBreak="0">
    <w:nsid w:val="32B519D0"/>
    <w:multiLevelType w:val="hybridMultilevel"/>
    <w:tmpl w:val="9998C63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339778BA"/>
    <w:multiLevelType w:val="hybridMultilevel"/>
    <w:tmpl w:val="7660B25E"/>
    <w:lvl w:ilvl="0" w:tplc="04090001">
      <w:start w:val="1"/>
      <w:numFmt w:val="bullet"/>
      <w:lvlText w:val=""/>
      <w:lvlJc w:val="left"/>
      <w:pPr>
        <w:ind w:left="811" w:hanging="360"/>
      </w:pPr>
      <w:rPr>
        <w:rFonts w:ascii="Symbol" w:hAnsi="Symbol" w:hint="default"/>
      </w:rPr>
    </w:lvl>
    <w:lvl w:ilvl="1" w:tplc="04090003" w:tentative="1">
      <w:start w:val="1"/>
      <w:numFmt w:val="bullet"/>
      <w:lvlText w:val="o"/>
      <w:lvlJc w:val="left"/>
      <w:pPr>
        <w:ind w:left="1531" w:hanging="360"/>
      </w:pPr>
      <w:rPr>
        <w:rFonts w:ascii="Courier New" w:hAnsi="Courier New" w:cs="Courier New" w:hint="default"/>
      </w:rPr>
    </w:lvl>
    <w:lvl w:ilvl="2" w:tplc="04090005" w:tentative="1">
      <w:start w:val="1"/>
      <w:numFmt w:val="bullet"/>
      <w:lvlText w:val=""/>
      <w:lvlJc w:val="left"/>
      <w:pPr>
        <w:ind w:left="2251" w:hanging="360"/>
      </w:pPr>
      <w:rPr>
        <w:rFonts w:ascii="Wingdings" w:hAnsi="Wingdings" w:hint="default"/>
      </w:rPr>
    </w:lvl>
    <w:lvl w:ilvl="3" w:tplc="04090001" w:tentative="1">
      <w:start w:val="1"/>
      <w:numFmt w:val="bullet"/>
      <w:lvlText w:val=""/>
      <w:lvlJc w:val="left"/>
      <w:pPr>
        <w:ind w:left="2971" w:hanging="360"/>
      </w:pPr>
      <w:rPr>
        <w:rFonts w:ascii="Symbol" w:hAnsi="Symbol" w:hint="default"/>
      </w:rPr>
    </w:lvl>
    <w:lvl w:ilvl="4" w:tplc="04090003" w:tentative="1">
      <w:start w:val="1"/>
      <w:numFmt w:val="bullet"/>
      <w:lvlText w:val="o"/>
      <w:lvlJc w:val="left"/>
      <w:pPr>
        <w:ind w:left="3691" w:hanging="360"/>
      </w:pPr>
      <w:rPr>
        <w:rFonts w:ascii="Courier New" w:hAnsi="Courier New" w:cs="Courier New" w:hint="default"/>
      </w:rPr>
    </w:lvl>
    <w:lvl w:ilvl="5" w:tplc="04090005" w:tentative="1">
      <w:start w:val="1"/>
      <w:numFmt w:val="bullet"/>
      <w:lvlText w:val=""/>
      <w:lvlJc w:val="left"/>
      <w:pPr>
        <w:ind w:left="4411" w:hanging="360"/>
      </w:pPr>
      <w:rPr>
        <w:rFonts w:ascii="Wingdings" w:hAnsi="Wingdings" w:hint="default"/>
      </w:rPr>
    </w:lvl>
    <w:lvl w:ilvl="6" w:tplc="04090001" w:tentative="1">
      <w:start w:val="1"/>
      <w:numFmt w:val="bullet"/>
      <w:lvlText w:val=""/>
      <w:lvlJc w:val="left"/>
      <w:pPr>
        <w:ind w:left="5131" w:hanging="360"/>
      </w:pPr>
      <w:rPr>
        <w:rFonts w:ascii="Symbol" w:hAnsi="Symbol" w:hint="default"/>
      </w:rPr>
    </w:lvl>
    <w:lvl w:ilvl="7" w:tplc="04090003" w:tentative="1">
      <w:start w:val="1"/>
      <w:numFmt w:val="bullet"/>
      <w:lvlText w:val="o"/>
      <w:lvlJc w:val="left"/>
      <w:pPr>
        <w:ind w:left="5851" w:hanging="360"/>
      </w:pPr>
      <w:rPr>
        <w:rFonts w:ascii="Courier New" w:hAnsi="Courier New" w:cs="Courier New" w:hint="default"/>
      </w:rPr>
    </w:lvl>
    <w:lvl w:ilvl="8" w:tplc="04090005" w:tentative="1">
      <w:start w:val="1"/>
      <w:numFmt w:val="bullet"/>
      <w:lvlText w:val=""/>
      <w:lvlJc w:val="left"/>
      <w:pPr>
        <w:ind w:left="6571" w:hanging="360"/>
      </w:pPr>
      <w:rPr>
        <w:rFonts w:ascii="Wingdings" w:hAnsi="Wingdings" w:hint="default"/>
      </w:rPr>
    </w:lvl>
  </w:abstractNum>
  <w:abstractNum w:abstractNumId="40" w15:restartNumberingAfterBreak="0">
    <w:nsid w:val="37D35D59"/>
    <w:multiLevelType w:val="hybridMultilevel"/>
    <w:tmpl w:val="C982278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9E40EBD"/>
    <w:multiLevelType w:val="hybridMultilevel"/>
    <w:tmpl w:val="2506D8F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C8F0544"/>
    <w:multiLevelType w:val="hybridMultilevel"/>
    <w:tmpl w:val="62A4837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3EAC081F"/>
    <w:multiLevelType w:val="hybridMultilevel"/>
    <w:tmpl w:val="4A2E1FF4"/>
    <w:lvl w:ilvl="0" w:tplc="D36EA416">
      <w:start w:val="1"/>
      <w:numFmt w:val="bullet"/>
      <w:lvlText w:val=""/>
      <w:lvlJc w:val="left"/>
      <w:pPr>
        <w:ind w:left="720" w:hanging="360"/>
      </w:pPr>
      <w:rPr>
        <w:rFonts w:ascii="Wingdings" w:eastAsiaTheme="minorEastAsia" w:hAnsi="Wingdings" w:cs="Times New Roman" w:hint="default"/>
        <w:color w:val="00B05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02D34E9"/>
    <w:multiLevelType w:val="hybridMultilevel"/>
    <w:tmpl w:val="99D6519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2C3651F"/>
    <w:multiLevelType w:val="hybridMultilevel"/>
    <w:tmpl w:val="2468074E"/>
    <w:lvl w:ilvl="0" w:tplc="081D0001">
      <w:start w:val="1"/>
      <w:numFmt w:val="bullet"/>
      <w:lvlText w:val=""/>
      <w:lvlJc w:val="left"/>
      <w:pPr>
        <w:ind w:left="720" w:hanging="360"/>
      </w:pPr>
      <w:rPr>
        <w:rFonts w:ascii="Symbol" w:hAnsi="Symbol" w:hint="default"/>
      </w:rPr>
    </w:lvl>
    <w:lvl w:ilvl="1" w:tplc="081D0003" w:tentative="1">
      <w:start w:val="1"/>
      <w:numFmt w:val="bullet"/>
      <w:lvlText w:val="o"/>
      <w:lvlJc w:val="left"/>
      <w:pPr>
        <w:ind w:left="1440" w:hanging="360"/>
      </w:pPr>
      <w:rPr>
        <w:rFonts w:ascii="Courier New" w:hAnsi="Courier New" w:cs="Courier New" w:hint="default"/>
      </w:rPr>
    </w:lvl>
    <w:lvl w:ilvl="2" w:tplc="081D0005" w:tentative="1">
      <w:start w:val="1"/>
      <w:numFmt w:val="bullet"/>
      <w:lvlText w:val=""/>
      <w:lvlJc w:val="left"/>
      <w:pPr>
        <w:ind w:left="2160" w:hanging="360"/>
      </w:pPr>
      <w:rPr>
        <w:rFonts w:ascii="Wingdings" w:hAnsi="Wingdings" w:hint="default"/>
      </w:rPr>
    </w:lvl>
    <w:lvl w:ilvl="3" w:tplc="081D0001" w:tentative="1">
      <w:start w:val="1"/>
      <w:numFmt w:val="bullet"/>
      <w:lvlText w:val=""/>
      <w:lvlJc w:val="left"/>
      <w:pPr>
        <w:ind w:left="2880" w:hanging="360"/>
      </w:pPr>
      <w:rPr>
        <w:rFonts w:ascii="Symbol" w:hAnsi="Symbol" w:hint="default"/>
      </w:rPr>
    </w:lvl>
    <w:lvl w:ilvl="4" w:tplc="081D0003" w:tentative="1">
      <w:start w:val="1"/>
      <w:numFmt w:val="bullet"/>
      <w:lvlText w:val="o"/>
      <w:lvlJc w:val="left"/>
      <w:pPr>
        <w:ind w:left="3600" w:hanging="360"/>
      </w:pPr>
      <w:rPr>
        <w:rFonts w:ascii="Courier New" w:hAnsi="Courier New" w:cs="Courier New" w:hint="default"/>
      </w:rPr>
    </w:lvl>
    <w:lvl w:ilvl="5" w:tplc="081D0005" w:tentative="1">
      <w:start w:val="1"/>
      <w:numFmt w:val="bullet"/>
      <w:lvlText w:val=""/>
      <w:lvlJc w:val="left"/>
      <w:pPr>
        <w:ind w:left="4320" w:hanging="360"/>
      </w:pPr>
      <w:rPr>
        <w:rFonts w:ascii="Wingdings" w:hAnsi="Wingdings" w:hint="default"/>
      </w:rPr>
    </w:lvl>
    <w:lvl w:ilvl="6" w:tplc="081D0001" w:tentative="1">
      <w:start w:val="1"/>
      <w:numFmt w:val="bullet"/>
      <w:lvlText w:val=""/>
      <w:lvlJc w:val="left"/>
      <w:pPr>
        <w:ind w:left="5040" w:hanging="360"/>
      </w:pPr>
      <w:rPr>
        <w:rFonts w:ascii="Symbol" w:hAnsi="Symbol" w:hint="default"/>
      </w:rPr>
    </w:lvl>
    <w:lvl w:ilvl="7" w:tplc="081D0003" w:tentative="1">
      <w:start w:val="1"/>
      <w:numFmt w:val="bullet"/>
      <w:lvlText w:val="o"/>
      <w:lvlJc w:val="left"/>
      <w:pPr>
        <w:ind w:left="5760" w:hanging="360"/>
      </w:pPr>
      <w:rPr>
        <w:rFonts w:ascii="Courier New" w:hAnsi="Courier New" w:cs="Courier New" w:hint="default"/>
      </w:rPr>
    </w:lvl>
    <w:lvl w:ilvl="8" w:tplc="081D0005" w:tentative="1">
      <w:start w:val="1"/>
      <w:numFmt w:val="bullet"/>
      <w:lvlText w:val=""/>
      <w:lvlJc w:val="left"/>
      <w:pPr>
        <w:ind w:left="6480" w:hanging="360"/>
      </w:pPr>
      <w:rPr>
        <w:rFonts w:ascii="Wingdings" w:hAnsi="Wingdings" w:hint="default"/>
      </w:rPr>
    </w:lvl>
  </w:abstractNum>
  <w:abstractNum w:abstractNumId="46" w15:restartNumberingAfterBreak="0">
    <w:nsid w:val="447C14AA"/>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7" w15:restartNumberingAfterBreak="0">
    <w:nsid w:val="4517528B"/>
    <w:multiLevelType w:val="hybridMultilevel"/>
    <w:tmpl w:val="3F4257AC"/>
    <w:lvl w:ilvl="0" w:tplc="B228283E">
      <w:numFmt w:val="bullet"/>
      <w:lvlText w:val="-"/>
      <w:lvlJc w:val="left"/>
      <w:pPr>
        <w:ind w:left="720" w:hanging="360"/>
      </w:pPr>
      <w:rPr>
        <w:rFonts w:ascii="Calibri" w:eastAsia="Calibri" w:hAnsi="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8" w15:restartNumberingAfterBreak="0">
    <w:nsid w:val="46DE76E2"/>
    <w:multiLevelType w:val="hybridMultilevel"/>
    <w:tmpl w:val="9D7E9388"/>
    <w:lvl w:ilvl="0" w:tplc="AA40CD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756608A"/>
    <w:multiLevelType w:val="hybridMultilevel"/>
    <w:tmpl w:val="4AA87A7C"/>
    <w:lvl w:ilvl="0" w:tplc="43EE5012">
      <w:numFmt w:val="bullet"/>
      <w:lvlText w:val="-"/>
      <w:lvlJc w:val="left"/>
      <w:pPr>
        <w:ind w:left="720" w:hanging="360"/>
      </w:pPr>
      <w:rPr>
        <w:rFonts w:ascii="Calibri" w:eastAsiaTheme="minorEastAsia"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7CD3B5B"/>
    <w:multiLevelType w:val="hybridMultilevel"/>
    <w:tmpl w:val="85EC3F9C"/>
    <w:lvl w:ilvl="0" w:tplc="04090005">
      <w:start w:val="1"/>
      <w:numFmt w:val="bullet"/>
      <w:lvlText w:val=""/>
      <w:lvlJc w:val="left"/>
      <w:pPr>
        <w:ind w:left="1287" w:hanging="360"/>
      </w:pPr>
      <w:rPr>
        <w:rFonts w:ascii="Wingdings" w:hAnsi="Wingdings" w:hint="default"/>
      </w:rPr>
    </w:lvl>
    <w:lvl w:ilvl="1" w:tplc="04090003">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1" w15:restartNumberingAfterBreak="0">
    <w:nsid w:val="48773745"/>
    <w:multiLevelType w:val="hybridMultilevel"/>
    <w:tmpl w:val="267E2C58"/>
    <w:lvl w:ilvl="0" w:tplc="3EE07AE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8EA7930"/>
    <w:multiLevelType w:val="hybridMultilevel"/>
    <w:tmpl w:val="011CFD76"/>
    <w:lvl w:ilvl="0" w:tplc="23AE0E5A">
      <w:start w:val="1"/>
      <w:numFmt w:val="bullet"/>
      <w:lvlText w:val=""/>
      <w:lvlJc w:val="left"/>
      <w:pPr>
        <w:ind w:left="720" w:hanging="360"/>
      </w:pPr>
      <w:rPr>
        <w:rFonts w:ascii="Wingdings" w:eastAsiaTheme="minorEastAsia" w:hAnsi="Wingdings" w:cs="Times New Roman" w:hint="default"/>
        <w:color w:val="auto"/>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3" w15:restartNumberingAfterBreak="0">
    <w:nsid w:val="48FC39C5"/>
    <w:multiLevelType w:val="hybridMultilevel"/>
    <w:tmpl w:val="F7B6C56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4" w15:restartNumberingAfterBreak="0">
    <w:nsid w:val="4A7538CC"/>
    <w:multiLevelType w:val="multilevel"/>
    <w:tmpl w:val="62720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C8D0047"/>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6" w15:restartNumberingAfterBreak="0">
    <w:nsid w:val="4CC90472"/>
    <w:multiLevelType w:val="hybridMultilevel"/>
    <w:tmpl w:val="6E589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200377"/>
    <w:multiLevelType w:val="multilevel"/>
    <w:tmpl w:val="2B442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FFE0917"/>
    <w:multiLevelType w:val="hybridMultilevel"/>
    <w:tmpl w:val="AA7A77C8"/>
    <w:lvl w:ilvl="0" w:tplc="29F63B92">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07C7E68"/>
    <w:multiLevelType w:val="hybridMultilevel"/>
    <w:tmpl w:val="0FEAEE6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338473A"/>
    <w:multiLevelType w:val="hybridMultilevel"/>
    <w:tmpl w:val="79B80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56C1754C"/>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2" w15:restartNumberingAfterBreak="0">
    <w:nsid w:val="58BE2AC3"/>
    <w:multiLevelType w:val="hybridMultilevel"/>
    <w:tmpl w:val="8F66CE6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B947CCF"/>
    <w:multiLevelType w:val="hybridMultilevel"/>
    <w:tmpl w:val="D814FF3C"/>
    <w:lvl w:ilvl="0" w:tplc="04090001">
      <w:start w:val="1"/>
      <w:numFmt w:val="bullet"/>
      <w:lvlText w:val=""/>
      <w:lvlJc w:val="left"/>
      <w:pPr>
        <w:ind w:left="720" w:hanging="360"/>
      </w:pPr>
      <w:rPr>
        <w:rFonts w:ascii="Symbol" w:hAnsi="Symbol" w:hint="default"/>
      </w:rPr>
    </w:lvl>
    <w:lvl w:ilvl="1" w:tplc="081D0003" w:tentative="1">
      <w:start w:val="1"/>
      <w:numFmt w:val="bullet"/>
      <w:lvlText w:val="o"/>
      <w:lvlJc w:val="left"/>
      <w:pPr>
        <w:ind w:left="1440" w:hanging="360"/>
      </w:pPr>
      <w:rPr>
        <w:rFonts w:ascii="Courier New" w:hAnsi="Courier New" w:cs="Courier New" w:hint="default"/>
      </w:rPr>
    </w:lvl>
    <w:lvl w:ilvl="2" w:tplc="081D0005" w:tentative="1">
      <w:start w:val="1"/>
      <w:numFmt w:val="bullet"/>
      <w:lvlText w:val=""/>
      <w:lvlJc w:val="left"/>
      <w:pPr>
        <w:ind w:left="2160" w:hanging="360"/>
      </w:pPr>
      <w:rPr>
        <w:rFonts w:ascii="Wingdings" w:hAnsi="Wingdings" w:hint="default"/>
      </w:rPr>
    </w:lvl>
    <w:lvl w:ilvl="3" w:tplc="081D0001" w:tentative="1">
      <w:start w:val="1"/>
      <w:numFmt w:val="bullet"/>
      <w:lvlText w:val=""/>
      <w:lvlJc w:val="left"/>
      <w:pPr>
        <w:ind w:left="2880" w:hanging="360"/>
      </w:pPr>
      <w:rPr>
        <w:rFonts w:ascii="Symbol" w:hAnsi="Symbol" w:hint="default"/>
      </w:rPr>
    </w:lvl>
    <w:lvl w:ilvl="4" w:tplc="081D0003" w:tentative="1">
      <w:start w:val="1"/>
      <w:numFmt w:val="bullet"/>
      <w:lvlText w:val="o"/>
      <w:lvlJc w:val="left"/>
      <w:pPr>
        <w:ind w:left="3600" w:hanging="360"/>
      </w:pPr>
      <w:rPr>
        <w:rFonts w:ascii="Courier New" w:hAnsi="Courier New" w:cs="Courier New" w:hint="default"/>
      </w:rPr>
    </w:lvl>
    <w:lvl w:ilvl="5" w:tplc="081D0005" w:tentative="1">
      <w:start w:val="1"/>
      <w:numFmt w:val="bullet"/>
      <w:lvlText w:val=""/>
      <w:lvlJc w:val="left"/>
      <w:pPr>
        <w:ind w:left="4320" w:hanging="360"/>
      </w:pPr>
      <w:rPr>
        <w:rFonts w:ascii="Wingdings" w:hAnsi="Wingdings" w:hint="default"/>
      </w:rPr>
    </w:lvl>
    <w:lvl w:ilvl="6" w:tplc="081D0001" w:tentative="1">
      <w:start w:val="1"/>
      <w:numFmt w:val="bullet"/>
      <w:lvlText w:val=""/>
      <w:lvlJc w:val="left"/>
      <w:pPr>
        <w:ind w:left="5040" w:hanging="360"/>
      </w:pPr>
      <w:rPr>
        <w:rFonts w:ascii="Symbol" w:hAnsi="Symbol" w:hint="default"/>
      </w:rPr>
    </w:lvl>
    <w:lvl w:ilvl="7" w:tplc="081D0003" w:tentative="1">
      <w:start w:val="1"/>
      <w:numFmt w:val="bullet"/>
      <w:lvlText w:val="o"/>
      <w:lvlJc w:val="left"/>
      <w:pPr>
        <w:ind w:left="5760" w:hanging="360"/>
      </w:pPr>
      <w:rPr>
        <w:rFonts w:ascii="Courier New" w:hAnsi="Courier New" w:cs="Courier New" w:hint="default"/>
      </w:rPr>
    </w:lvl>
    <w:lvl w:ilvl="8" w:tplc="081D0005" w:tentative="1">
      <w:start w:val="1"/>
      <w:numFmt w:val="bullet"/>
      <w:lvlText w:val=""/>
      <w:lvlJc w:val="left"/>
      <w:pPr>
        <w:ind w:left="6480" w:hanging="360"/>
      </w:pPr>
      <w:rPr>
        <w:rFonts w:ascii="Wingdings" w:hAnsi="Wingdings" w:hint="default"/>
      </w:rPr>
    </w:lvl>
  </w:abstractNum>
  <w:abstractNum w:abstractNumId="64" w15:restartNumberingAfterBreak="0">
    <w:nsid w:val="5FCC6FC2"/>
    <w:multiLevelType w:val="hybridMultilevel"/>
    <w:tmpl w:val="0E2E7538"/>
    <w:lvl w:ilvl="0" w:tplc="79A63328">
      <w:start w:val="8"/>
      <w:numFmt w:val="bullet"/>
      <w:lvlText w:val=""/>
      <w:lvlJc w:val="left"/>
      <w:pPr>
        <w:ind w:left="720" w:hanging="360"/>
      </w:pPr>
      <w:rPr>
        <w:rFonts w:ascii="Wingdings" w:eastAsiaTheme="minorEastAsia"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1FA0374"/>
    <w:multiLevelType w:val="hybridMultilevel"/>
    <w:tmpl w:val="464C4FF8"/>
    <w:lvl w:ilvl="0" w:tplc="04090001">
      <w:start w:val="1"/>
      <w:numFmt w:val="bullet"/>
      <w:lvlText w:val=""/>
      <w:lvlJc w:val="left"/>
      <w:pPr>
        <w:ind w:left="360" w:hanging="360"/>
      </w:pPr>
      <w:rPr>
        <w:rFonts w:ascii="Symbol" w:hAnsi="Symbol" w:hint="default"/>
      </w:rPr>
    </w:lvl>
    <w:lvl w:ilvl="1" w:tplc="081D0003" w:tentative="1">
      <w:start w:val="1"/>
      <w:numFmt w:val="bullet"/>
      <w:lvlText w:val="o"/>
      <w:lvlJc w:val="left"/>
      <w:pPr>
        <w:ind w:left="1080" w:hanging="360"/>
      </w:pPr>
      <w:rPr>
        <w:rFonts w:ascii="Courier New" w:hAnsi="Courier New" w:cs="Courier New" w:hint="default"/>
      </w:rPr>
    </w:lvl>
    <w:lvl w:ilvl="2" w:tplc="081D0005" w:tentative="1">
      <w:start w:val="1"/>
      <w:numFmt w:val="bullet"/>
      <w:lvlText w:val=""/>
      <w:lvlJc w:val="left"/>
      <w:pPr>
        <w:ind w:left="1800" w:hanging="360"/>
      </w:pPr>
      <w:rPr>
        <w:rFonts w:ascii="Wingdings" w:hAnsi="Wingdings" w:hint="default"/>
      </w:rPr>
    </w:lvl>
    <w:lvl w:ilvl="3" w:tplc="081D0001" w:tentative="1">
      <w:start w:val="1"/>
      <w:numFmt w:val="bullet"/>
      <w:lvlText w:val=""/>
      <w:lvlJc w:val="left"/>
      <w:pPr>
        <w:ind w:left="2520" w:hanging="360"/>
      </w:pPr>
      <w:rPr>
        <w:rFonts w:ascii="Symbol" w:hAnsi="Symbol" w:hint="default"/>
      </w:rPr>
    </w:lvl>
    <w:lvl w:ilvl="4" w:tplc="081D0003" w:tentative="1">
      <w:start w:val="1"/>
      <w:numFmt w:val="bullet"/>
      <w:lvlText w:val="o"/>
      <w:lvlJc w:val="left"/>
      <w:pPr>
        <w:ind w:left="3240" w:hanging="360"/>
      </w:pPr>
      <w:rPr>
        <w:rFonts w:ascii="Courier New" w:hAnsi="Courier New" w:cs="Courier New" w:hint="default"/>
      </w:rPr>
    </w:lvl>
    <w:lvl w:ilvl="5" w:tplc="081D0005" w:tentative="1">
      <w:start w:val="1"/>
      <w:numFmt w:val="bullet"/>
      <w:lvlText w:val=""/>
      <w:lvlJc w:val="left"/>
      <w:pPr>
        <w:ind w:left="3960" w:hanging="360"/>
      </w:pPr>
      <w:rPr>
        <w:rFonts w:ascii="Wingdings" w:hAnsi="Wingdings" w:hint="default"/>
      </w:rPr>
    </w:lvl>
    <w:lvl w:ilvl="6" w:tplc="081D0001" w:tentative="1">
      <w:start w:val="1"/>
      <w:numFmt w:val="bullet"/>
      <w:lvlText w:val=""/>
      <w:lvlJc w:val="left"/>
      <w:pPr>
        <w:ind w:left="4680" w:hanging="360"/>
      </w:pPr>
      <w:rPr>
        <w:rFonts w:ascii="Symbol" w:hAnsi="Symbol" w:hint="default"/>
      </w:rPr>
    </w:lvl>
    <w:lvl w:ilvl="7" w:tplc="081D0003" w:tentative="1">
      <w:start w:val="1"/>
      <w:numFmt w:val="bullet"/>
      <w:lvlText w:val="o"/>
      <w:lvlJc w:val="left"/>
      <w:pPr>
        <w:ind w:left="5400" w:hanging="360"/>
      </w:pPr>
      <w:rPr>
        <w:rFonts w:ascii="Courier New" w:hAnsi="Courier New" w:cs="Courier New" w:hint="default"/>
      </w:rPr>
    </w:lvl>
    <w:lvl w:ilvl="8" w:tplc="081D0005" w:tentative="1">
      <w:start w:val="1"/>
      <w:numFmt w:val="bullet"/>
      <w:lvlText w:val=""/>
      <w:lvlJc w:val="left"/>
      <w:pPr>
        <w:ind w:left="6120" w:hanging="360"/>
      </w:pPr>
      <w:rPr>
        <w:rFonts w:ascii="Wingdings" w:hAnsi="Wingdings" w:hint="default"/>
      </w:rPr>
    </w:lvl>
  </w:abstractNum>
  <w:abstractNum w:abstractNumId="66" w15:restartNumberingAfterBreak="0">
    <w:nsid w:val="629249A1"/>
    <w:multiLevelType w:val="hybridMultilevel"/>
    <w:tmpl w:val="136C9556"/>
    <w:lvl w:ilvl="0" w:tplc="828475C8">
      <w:numFmt w:val="bullet"/>
      <w:lvlText w:val=""/>
      <w:lvlJc w:val="left"/>
      <w:pPr>
        <w:ind w:left="720" w:hanging="360"/>
      </w:pPr>
      <w:rPr>
        <w:rFonts w:ascii="Wingdings" w:eastAsiaTheme="minorHAnsi" w:hAnsi="Wingding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33A6657"/>
    <w:multiLevelType w:val="multilevel"/>
    <w:tmpl w:val="C31A69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7E167FD"/>
    <w:multiLevelType w:val="hybridMultilevel"/>
    <w:tmpl w:val="A2B44574"/>
    <w:lvl w:ilvl="0" w:tplc="7A8E1C36">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8152A40"/>
    <w:multiLevelType w:val="hybridMultilevel"/>
    <w:tmpl w:val="0CFC79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B5971FC"/>
    <w:multiLevelType w:val="hybridMultilevel"/>
    <w:tmpl w:val="3C52A80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6BF57683"/>
    <w:multiLevelType w:val="hybridMultilevel"/>
    <w:tmpl w:val="003C4DFC"/>
    <w:lvl w:ilvl="0" w:tplc="DBF4CE1E">
      <w:start w:val="3"/>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6D0B0353"/>
    <w:multiLevelType w:val="hybridMultilevel"/>
    <w:tmpl w:val="BC545F60"/>
    <w:lvl w:ilvl="0" w:tplc="A2AAE99C">
      <w:numFmt w:val="bullet"/>
      <w:lvlText w:val=""/>
      <w:lvlJc w:val="left"/>
      <w:pPr>
        <w:ind w:left="720" w:hanging="360"/>
      </w:pPr>
      <w:rPr>
        <w:rFonts w:ascii="Wingdings" w:eastAsiaTheme="minorHAnsi" w:hAnsi="Wingdings" w:cs="AdvP7B6C"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1790415"/>
    <w:multiLevelType w:val="hybridMultilevel"/>
    <w:tmpl w:val="7EC84BB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4" w15:restartNumberingAfterBreak="0">
    <w:nsid w:val="729D4031"/>
    <w:multiLevelType w:val="hybridMultilevel"/>
    <w:tmpl w:val="CBD8A1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42917F7"/>
    <w:multiLevelType w:val="hybridMultilevel"/>
    <w:tmpl w:val="13482EEA"/>
    <w:lvl w:ilvl="0" w:tplc="65806FC4">
      <w:start w:val="3"/>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44E1DE9"/>
    <w:multiLevelType w:val="hybridMultilevel"/>
    <w:tmpl w:val="C7D601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74A823E7"/>
    <w:multiLevelType w:val="hybridMultilevel"/>
    <w:tmpl w:val="28CC936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8" w15:restartNumberingAfterBreak="0">
    <w:nsid w:val="753D6FD9"/>
    <w:multiLevelType w:val="hybridMultilevel"/>
    <w:tmpl w:val="36E443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9" w15:restartNumberingAfterBreak="0">
    <w:nsid w:val="756A240C"/>
    <w:multiLevelType w:val="hybridMultilevel"/>
    <w:tmpl w:val="11FE99B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7CEF2FED"/>
    <w:multiLevelType w:val="hybridMultilevel"/>
    <w:tmpl w:val="BB6812F6"/>
    <w:lvl w:ilvl="0" w:tplc="4AFAEE62">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D6B42B5"/>
    <w:multiLevelType w:val="hybridMultilevel"/>
    <w:tmpl w:val="47AC03B4"/>
    <w:lvl w:ilvl="0" w:tplc="040240F4">
      <w:numFmt w:val="bullet"/>
      <w:lvlText w:val=""/>
      <w:lvlJc w:val="left"/>
      <w:pPr>
        <w:ind w:left="720" w:hanging="360"/>
      </w:pPr>
      <w:rPr>
        <w:rFonts w:ascii="Wingdings" w:eastAsiaTheme="minorEastAsia"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E305313"/>
    <w:multiLevelType w:val="hybridMultilevel"/>
    <w:tmpl w:val="012E874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E3C1DE4"/>
    <w:multiLevelType w:val="hybridMultilevel"/>
    <w:tmpl w:val="5B2889F4"/>
    <w:lvl w:ilvl="0" w:tplc="0409000F">
      <w:start w:val="1"/>
      <w:numFmt w:val="decimal"/>
      <w:lvlText w:val="%1."/>
      <w:lvlJc w:val="left"/>
      <w:pPr>
        <w:ind w:left="360" w:hanging="360"/>
      </w:pPr>
    </w:lvl>
    <w:lvl w:ilvl="1" w:tplc="04090005">
      <w:start w:val="1"/>
      <w:numFmt w:val="bullet"/>
      <w:lvlText w:val=""/>
      <w:lvlJc w:val="left"/>
      <w:pPr>
        <w:ind w:left="1080" w:hanging="360"/>
      </w:pPr>
      <w:rPr>
        <w:rFonts w:ascii="Wingdings" w:hAnsi="Wingdings" w:hint="default"/>
      </w:rPr>
    </w:lvl>
    <w:lvl w:ilvl="2" w:tplc="04090003">
      <w:start w:val="1"/>
      <w:numFmt w:val="bullet"/>
      <w:lvlText w:val="o"/>
      <w:lvlJc w:val="left"/>
      <w:pPr>
        <w:ind w:left="1800" w:hanging="180"/>
      </w:pPr>
      <w:rPr>
        <w:rFonts w:ascii="Courier New" w:hAnsi="Courier New" w:cs="Courier New" w:hint="default"/>
      </w:r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9"/>
  </w:num>
  <w:num w:numId="3">
    <w:abstractNumId w:val="37"/>
  </w:num>
  <w:num w:numId="4">
    <w:abstractNumId w:val="0"/>
  </w:num>
  <w:num w:numId="5">
    <w:abstractNumId w:val="1"/>
  </w:num>
  <w:num w:numId="6">
    <w:abstractNumId w:val="80"/>
  </w:num>
  <w:num w:numId="7">
    <w:abstractNumId w:val="49"/>
  </w:num>
  <w:num w:numId="8">
    <w:abstractNumId w:val="6"/>
  </w:num>
  <w:num w:numId="9">
    <w:abstractNumId w:val="51"/>
  </w:num>
  <w:num w:numId="10">
    <w:abstractNumId w:val="27"/>
  </w:num>
  <w:num w:numId="11">
    <w:abstractNumId w:val="21"/>
  </w:num>
  <w:num w:numId="12">
    <w:abstractNumId w:val="48"/>
  </w:num>
  <w:num w:numId="13">
    <w:abstractNumId w:val="22"/>
  </w:num>
  <w:num w:numId="14">
    <w:abstractNumId w:val="69"/>
  </w:num>
  <w:num w:numId="15">
    <w:abstractNumId w:val="39"/>
  </w:num>
  <w:num w:numId="16">
    <w:abstractNumId w:val="63"/>
  </w:num>
  <w:num w:numId="17">
    <w:abstractNumId w:val="65"/>
  </w:num>
  <w:num w:numId="18">
    <w:abstractNumId w:val="7"/>
  </w:num>
  <w:num w:numId="19">
    <w:abstractNumId w:val="75"/>
  </w:num>
  <w:num w:numId="20">
    <w:abstractNumId w:val="71"/>
  </w:num>
  <w:num w:numId="21">
    <w:abstractNumId w:val="47"/>
  </w:num>
  <w:num w:numId="22">
    <w:abstractNumId w:val="57"/>
  </w:num>
  <w:num w:numId="23">
    <w:abstractNumId w:val="20"/>
  </w:num>
  <w:num w:numId="24">
    <w:abstractNumId w:val="54"/>
  </w:num>
  <w:num w:numId="25">
    <w:abstractNumId w:val="3"/>
  </w:num>
  <w:num w:numId="26">
    <w:abstractNumId w:val="23"/>
  </w:num>
  <w:num w:numId="27">
    <w:abstractNumId w:val="2"/>
  </w:num>
  <w:num w:numId="2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9"/>
  </w:num>
  <w:num w:numId="31">
    <w:abstractNumId w:val="59"/>
  </w:num>
  <w:num w:numId="32">
    <w:abstractNumId w:val="33"/>
  </w:num>
  <w:num w:numId="33">
    <w:abstractNumId w:val="28"/>
  </w:num>
  <w:num w:numId="34">
    <w:abstractNumId w:val="44"/>
  </w:num>
  <w:num w:numId="35">
    <w:abstractNumId w:val="74"/>
  </w:num>
  <w:num w:numId="36">
    <w:abstractNumId w:val="40"/>
  </w:num>
  <w:num w:numId="37">
    <w:abstractNumId w:val="25"/>
  </w:num>
  <w:num w:numId="38">
    <w:abstractNumId w:val="32"/>
  </w:num>
  <w:num w:numId="39">
    <w:abstractNumId w:val="5"/>
  </w:num>
  <w:num w:numId="40">
    <w:abstractNumId w:val="82"/>
  </w:num>
  <w:num w:numId="41">
    <w:abstractNumId w:val="62"/>
  </w:num>
  <w:num w:numId="42">
    <w:abstractNumId w:val="4"/>
  </w:num>
  <w:num w:numId="43">
    <w:abstractNumId w:val="64"/>
  </w:num>
  <w:num w:numId="44">
    <w:abstractNumId w:val="72"/>
  </w:num>
  <w:num w:numId="45">
    <w:abstractNumId w:val="58"/>
  </w:num>
  <w:num w:numId="46">
    <w:abstractNumId w:val="50"/>
  </w:num>
  <w:num w:numId="47">
    <w:abstractNumId w:val="56"/>
  </w:num>
  <w:num w:numId="48">
    <w:abstractNumId w:val="13"/>
  </w:num>
  <w:num w:numId="49">
    <w:abstractNumId w:val="24"/>
  </w:num>
  <w:num w:numId="50">
    <w:abstractNumId w:val="70"/>
  </w:num>
  <w:num w:numId="51">
    <w:abstractNumId w:val="19"/>
  </w:num>
  <w:num w:numId="52">
    <w:abstractNumId w:val="34"/>
  </w:num>
  <w:num w:numId="53">
    <w:abstractNumId w:val="10"/>
  </w:num>
  <w:num w:numId="54">
    <w:abstractNumId w:val="16"/>
  </w:num>
  <w:num w:numId="55">
    <w:abstractNumId w:val="41"/>
  </w:num>
  <w:num w:numId="56">
    <w:abstractNumId w:val="30"/>
  </w:num>
  <w:num w:numId="57">
    <w:abstractNumId w:val="83"/>
  </w:num>
  <w:num w:numId="58">
    <w:abstractNumId w:val="66"/>
  </w:num>
  <w:num w:numId="59">
    <w:abstractNumId w:val="14"/>
  </w:num>
  <w:num w:numId="60">
    <w:abstractNumId w:val="29"/>
  </w:num>
  <w:num w:numId="61">
    <w:abstractNumId w:val="81"/>
  </w:num>
  <w:num w:numId="62">
    <w:abstractNumId w:val="45"/>
  </w:num>
  <w:num w:numId="63">
    <w:abstractNumId w:val="11"/>
  </w:num>
  <w:num w:numId="64">
    <w:abstractNumId w:val="77"/>
  </w:num>
  <w:num w:numId="65">
    <w:abstractNumId w:val="73"/>
  </w:num>
  <w:num w:numId="66">
    <w:abstractNumId w:val="53"/>
  </w:num>
  <w:num w:numId="67">
    <w:abstractNumId w:val="36"/>
  </w:num>
  <w:num w:numId="68">
    <w:abstractNumId w:val="38"/>
  </w:num>
  <w:num w:numId="69">
    <w:abstractNumId w:val="42"/>
  </w:num>
  <w:num w:numId="70">
    <w:abstractNumId w:val="31"/>
  </w:num>
  <w:num w:numId="71">
    <w:abstractNumId w:val="67"/>
  </w:num>
  <w:num w:numId="72">
    <w:abstractNumId w:val="26"/>
  </w:num>
  <w:num w:numId="73">
    <w:abstractNumId w:val="52"/>
  </w:num>
  <w:num w:numId="74">
    <w:abstractNumId w:val="61"/>
  </w:num>
  <w:num w:numId="75">
    <w:abstractNumId w:val="17"/>
  </w:num>
  <w:num w:numId="76">
    <w:abstractNumId w:val="68"/>
  </w:num>
  <w:num w:numId="77">
    <w:abstractNumId w:val="35"/>
  </w:num>
  <w:num w:numId="78">
    <w:abstractNumId w:val="15"/>
  </w:num>
  <w:num w:numId="79">
    <w:abstractNumId w:val="78"/>
  </w:num>
  <w:num w:numId="80">
    <w:abstractNumId w:val="18"/>
  </w:num>
  <w:num w:numId="81">
    <w:abstractNumId w:val="12"/>
  </w:num>
  <w:num w:numId="82">
    <w:abstractNumId w:val="46"/>
  </w:num>
  <w:num w:numId="83">
    <w:abstractNumId w:val="55"/>
  </w:num>
  <w:num w:numId="84">
    <w:abstractNumId w:val="43"/>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6" w:nlCheck="1" w:checkStyle="0"/>
  <w:activeWritingStyle w:appName="MSWord" w:lang="en-US" w:vendorID="64" w:dllVersion="6" w:nlCheck="1" w:checkStyle="1"/>
  <w:activeWritingStyle w:appName="MSWord" w:lang="fi-FI" w:vendorID="64" w:dllVersion="6" w:nlCheck="1" w:checkStyle="0"/>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nl-NL" w:vendorID="64" w:dllVersion="6" w:nlCheck="1" w:checkStyle="0"/>
  <w:proofState w:spelling="clean"/>
  <w:defaultTabStop w:val="851"/>
  <w:hyphenationZone w:val="425"/>
  <w:characterSpacingControl w:val="doNotCompress"/>
  <w:hdrShapeDefaults>
    <o:shapedefaults v:ext="edit" spidmax="2049"/>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Service Researc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9px5rxt59str5ewtx45e5fzvz2swsaxt2xx&quot;&gt;EndNote Library_Patient Compliance&lt;record-ids&gt;&lt;item&gt;74&lt;/item&gt;&lt;item&gt;75&lt;/item&gt;&lt;item&gt;76&lt;/item&gt;&lt;item&gt;78&lt;/item&gt;&lt;item&gt;80&lt;/item&gt;&lt;item&gt;92&lt;/item&gt;&lt;item&gt;1123&lt;/item&gt;&lt;item&gt;1129&lt;/item&gt;&lt;item&gt;1135&lt;/item&gt;&lt;item&gt;1144&lt;/item&gt;&lt;item&gt;1149&lt;/item&gt;&lt;item&gt;1157&lt;/item&gt;&lt;item&gt;1166&lt;/item&gt;&lt;item&gt;1175&lt;/item&gt;&lt;item&gt;1176&lt;/item&gt;&lt;item&gt;1177&lt;/item&gt;&lt;item&gt;1196&lt;/item&gt;&lt;item&gt;1214&lt;/item&gt;&lt;item&gt;1227&lt;/item&gt;&lt;item&gt;1259&lt;/item&gt;&lt;item&gt;1270&lt;/item&gt;&lt;item&gt;1271&lt;/item&gt;&lt;item&gt;1272&lt;/item&gt;&lt;item&gt;1281&lt;/item&gt;&lt;item&gt;1289&lt;/item&gt;&lt;item&gt;1290&lt;/item&gt;&lt;item&gt;1292&lt;/item&gt;&lt;item&gt;1301&lt;/item&gt;&lt;item&gt;1307&lt;/item&gt;&lt;item&gt;1310&lt;/item&gt;&lt;item&gt;1311&lt;/item&gt;&lt;item&gt;1312&lt;/item&gt;&lt;item&gt;1313&lt;/item&gt;&lt;item&gt;1314&lt;/item&gt;&lt;item&gt;1315&lt;/item&gt;&lt;item&gt;1316&lt;/item&gt;&lt;item&gt;1317&lt;/item&gt;&lt;item&gt;1319&lt;/item&gt;&lt;item&gt;1322&lt;/item&gt;&lt;item&gt;1323&lt;/item&gt;&lt;item&gt;1326&lt;/item&gt;&lt;item&gt;1328&lt;/item&gt;&lt;item&gt;1329&lt;/item&gt;&lt;item&gt;1330&lt;/item&gt;&lt;item&gt;1332&lt;/item&gt;&lt;item&gt;1333&lt;/item&gt;&lt;item&gt;1334&lt;/item&gt;&lt;item&gt;1335&lt;/item&gt;&lt;item&gt;1336&lt;/item&gt;&lt;/record-ids&gt;&lt;/item&gt;&lt;/Libraries&gt;"/>
  </w:docVars>
  <w:rsids>
    <w:rsidRoot w:val="00483F8F"/>
    <w:rsid w:val="0000094E"/>
    <w:rsid w:val="00000C41"/>
    <w:rsid w:val="00000D6E"/>
    <w:rsid w:val="000010CB"/>
    <w:rsid w:val="00001531"/>
    <w:rsid w:val="000018B2"/>
    <w:rsid w:val="0000233C"/>
    <w:rsid w:val="0000266C"/>
    <w:rsid w:val="00002963"/>
    <w:rsid w:val="00002CEB"/>
    <w:rsid w:val="00002DCD"/>
    <w:rsid w:val="00002FE1"/>
    <w:rsid w:val="0000355E"/>
    <w:rsid w:val="00003AB0"/>
    <w:rsid w:val="00003D4D"/>
    <w:rsid w:val="0000426D"/>
    <w:rsid w:val="000048FF"/>
    <w:rsid w:val="000049CC"/>
    <w:rsid w:val="0000503E"/>
    <w:rsid w:val="00005209"/>
    <w:rsid w:val="00005328"/>
    <w:rsid w:val="000054AB"/>
    <w:rsid w:val="0000609E"/>
    <w:rsid w:val="00006EEA"/>
    <w:rsid w:val="00007055"/>
    <w:rsid w:val="0000790A"/>
    <w:rsid w:val="00007923"/>
    <w:rsid w:val="00007B5F"/>
    <w:rsid w:val="00007B81"/>
    <w:rsid w:val="00007DF4"/>
    <w:rsid w:val="00010A32"/>
    <w:rsid w:val="00010C37"/>
    <w:rsid w:val="00010C78"/>
    <w:rsid w:val="000114E7"/>
    <w:rsid w:val="00011C8C"/>
    <w:rsid w:val="00011E91"/>
    <w:rsid w:val="0001288B"/>
    <w:rsid w:val="00012ADF"/>
    <w:rsid w:val="00012D74"/>
    <w:rsid w:val="00013A4D"/>
    <w:rsid w:val="0001461A"/>
    <w:rsid w:val="00014F78"/>
    <w:rsid w:val="000152F2"/>
    <w:rsid w:val="000159A4"/>
    <w:rsid w:val="00015B2B"/>
    <w:rsid w:val="00015BEC"/>
    <w:rsid w:val="00015C4B"/>
    <w:rsid w:val="000166EF"/>
    <w:rsid w:val="000169A5"/>
    <w:rsid w:val="00016E8D"/>
    <w:rsid w:val="000176FF"/>
    <w:rsid w:val="00017947"/>
    <w:rsid w:val="00017C0A"/>
    <w:rsid w:val="00017CD3"/>
    <w:rsid w:val="00017F80"/>
    <w:rsid w:val="0002006D"/>
    <w:rsid w:val="00020578"/>
    <w:rsid w:val="00020B11"/>
    <w:rsid w:val="00020C97"/>
    <w:rsid w:val="00020F7C"/>
    <w:rsid w:val="000211A8"/>
    <w:rsid w:val="000215F3"/>
    <w:rsid w:val="00021C29"/>
    <w:rsid w:val="00021CE8"/>
    <w:rsid w:val="000221E0"/>
    <w:rsid w:val="00022255"/>
    <w:rsid w:val="00022274"/>
    <w:rsid w:val="00022401"/>
    <w:rsid w:val="0002272C"/>
    <w:rsid w:val="00022C96"/>
    <w:rsid w:val="00022DD2"/>
    <w:rsid w:val="00022EC3"/>
    <w:rsid w:val="000233EB"/>
    <w:rsid w:val="0002418C"/>
    <w:rsid w:val="00024301"/>
    <w:rsid w:val="0002524D"/>
    <w:rsid w:val="00025615"/>
    <w:rsid w:val="00025FD5"/>
    <w:rsid w:val="0002602E"/>
    <w:rsid w:val="0002632C"/>
    <w:rsid w:val="0002694D"/>
    <w:rsid w:val="00027467"/>
    <w:rsid w:val="00030634"/>
    <w:rsid w:val="000310DC"/>
    <w:rsid w:val="0003192B"/>
    <w:rsid w:val="0003263E"/>
    <w:rsid w:val="00033118"/>
    <w:rsid w:val="00035CB3"/>
    <w:rsid w:val="000373E2"/>
    <w:rsid w:val="000377C8"/>
    <w:rsid w:val="00037AAE"/>
    <w:rsid w:val="00037E36"/>
    <w:rsid w:val="00037ECE"/>
    <w:rsid w:val="00040030"/>
    <w:rsid w:val="00040288"/>
    <w:rsid w:val="00040742"/>
    <w:rsid w:val="00040CFF"/>
    <w:rsid w:val="000411D2"/>
    <w:rsid w:val="0004154C"/>
    <w:rsid w:val="00041DB6"/>
    <w:rsid w:val="00041F41"/>
    <w:rsid w:val="00042387"/>
    <w:rsid w:val="000424CB"/>
    <w:rsid w:val="0004265A"/>
    <w:rsid w:val="00042C4B"/>
    <w:rsid w:val="000434EA"/>
    <w:rsid w:val="000446B2"/>
    <w:rsid w:val="00044DD5"/>
    <w:rsid w:val="00045C22"/>
    <w:rsid w:val="00045F25"/>
    <w:rsid w:val="00046092"/>
    <w:rsid w:val="000468FB"/>
    <w:rsid w:val="00046DA4"/>
    <w:rsid w:val="00046DCE"/>
    <w:rsid w:val="00046E7B"/>
    <w:rsid w:val="00047E45"/>
    <w:rsid w:val="000503AB"/>
    <w:rsid w:val="00050AB0"/>
    <w:rsid w:val="00050E8C"/>
    <w:rsid w:val="00051034"/>
    <w:rsid w:val="000513C5"/>
    <w:rsid w:val="000516CD"/>
    <w:rsid w:val="0005286A"/>
    <w:rsid w:val="00052DFD"/>
    <w:rsid w:val="00053876"/>
    <w:rsid w:val="000538BA"/>
    <w:rsid w:val="00053A4B"/>
    <w:rsid w:val="0005476F"/>
    <w:rsid w:val="000549A9"/>
    <w:rsid w:val="000549DF"/>
    <w:rsid w:val="00054B20"/>
    <w:rsid w:val="000561BE"/>
    <w:rsid w:val="00056206"/>
    <w:rsid w:val="00056EB1"/>
    <w:rsid w:val="00056F9A"/>
    <w:rsid w:val="000601A1"/>
    <w:rsid w:val="0006088D"/>
    <w:rsid w:val="000608E9"/>
    <w:rsid w:val="00060C82"/>
    <w:rsid w:val="00060FF0"/>
    <w:rsid w:val="0006130A"/>
    <w:rsid w:val="00061857"/>
    <w:rsid w:val="00061A92"/>
    <w:rsid w:val="00062987"/>
    <w:rsid w:val="00062B9B"/>
    <w:rsid w:val="00062C32"/>
    <w:rsid w:val="00063345"/>
    <w:rsid w:val="00063380"/>
    <w:rsid w:val="00064297"/>
    <w:rsid w:val="0006443C"/>
    <w:rsid w:val="00064508"/>
    <w:rsid w:val="0006459E"/>
    <w:rsid w:val="00064BCC"/>
    <w:rsid w:val="00064FC3"/>
    <w:rsid w:val="000651B7"/>
    <w:rsid w:val="000652FB"/>
    <w:rsid w:val="00065657"/>
    <w:rsid w:val="000662EA"/>
    <w:rsid w:val="00066607"/>
    <w:rsid w:val="00066865"/>
    <w:rsid w:val="00067610"/>
    <w:rsid w:val="00067ED8"/>
    <w:rsid w:val="00067F81"/>
    <w:rsid w:val="00070245"/>
    <w:rsid w:val="00070724"/>
    <w:rsid w:val="00070FFE"/>
    <w:rsid w:val="00071E08"/>
    <w:rsid w:val="00071E90"/>
    <w:rsid w:val="000748C2"/>
    <w:rsid w:val="00074B16"/>
    <w:rsid w:val="00075A76"/>
    <w:rsid w:val="00075AF7"/>
    <w:rsid w:val="00075E10"/>
    <w:rsid w:val="00075F34"/>
    <w:rsid w:val="00076A2B"/>
    <w:rsid w:val="00076E8F"/>
    <w:rsid w:val="00077265"/>
    <w:rsid w:val="0007737D"/>
    <w:rsid w:val="00077689"/>
    <w:rsid w:val="00077A2F"/>
    <w:rsid w:val="00077AF3"/>
    <w:rsid w:val="00077C3A"/>
    <w:rsid w:val="00080BA9"/>
    <w:rsid w:val="00080D2F"/>
    <w:rsid w:val="00080E03"/>
    <w:rsid w:val="0008131A"/>
    <w:rsid w:val="00082935"/>
    <w:rsid w:val="00082F53"/>
    <w:rsid w:val="00083D78"/>
    <w:rsid w:val="00084391"/>
    <w:rsid w:val="00084721"/>
    <w:rsid w:val="00084F77"/>
    <w:rsid w:val="00084FE3"/>
    <w:rsid w:val="0008515F"/>
    <w:rsid w:val="000860DD"/>
    <w:rsid w:val="0008641A"/>
    <w:rsid w:val="00086A9D"/>
    <w:rsid w:val="00086F83"/>
    <w:rsid w:val="00087A66"/>
    <w:rsid w:val="00087E8B"/>
    <w:rsid w:val="00087F2B"/>
    <w:rsid w:val="00090A8D"/>
    <w:rsid w:val="0009139F"/>
    <w:rsid w:val="00091424"/>
    <w:rsid w:val="00091B08"/>
    <w:rsid w:val="00091F31"/>
    <w:rsid w:val="000924A2"/>
    <w:rsid w:val="0009295F"/>
    <w:rsid w:val="000930E3"/>
    <w:rsid w:val="0009351E"/>
    <w:rsid w:val="00094245"/>
    <w:rsid w:val="000948A1"/>
    <w:rsid w:val="00094C87"/>
    <w:rsid w:val="00095093"/>
    <w:rsid w:val="00095533"/>
    <w:rsid w:val="000959AC"/>
    <w:rsid w:val="00095A19"/>
    <w:rsid w:val="00095A54"/>
    <w:rsid w:val="00095B7C"/>
    <w:rsid w:val="000961E9"/>
    <w:rsid w:val="000963A4"/>
    <w:rsid w:val="0009646C"/>
    <w:rsid w:val="00096865"/>
    <w:rsid w:val="00096B06"/>
    <w:rsid w:val="00096C3E"/>
    <w:rsid w:val="00096F8E"/>
    <w:rsid w:val="00097258"/>
    <w:rsid w:val="00097283"/>
    <w:rsid w:val="00097340"/>
    <w:rsid w:val="000978FB"/>
    <w:rsid w:val="00097F9F"/>
    <w:rsid w:val="000A09F9"/>
    <w:rsid w:val="000A1073"/>
    <w:rsid w:val="000A1BCF"/>
    <w:rsid w:val="000A2AAB"/>
    <w:rsid w:val="000A33CC"/>
    <w:rsid w:val="000A34B2"/>
    <w:rsid w:val="000A3679"/>
    <w:rsid w:val="000A39B5"/>
    <w:rsid w:val="000A4BCF"/>
    <w:rsid w:val="000A4EBE"/>
    <w:rsid w:val="000A53A6"/>
    <w:rsid w:val="000A594D"/>
    <w:rsid w:val="000A5A00"/>
    <w:rsid w:val="000A6095"/>
    <w:rsid w:val="000A61B8"/>
    <w:rsid w:val="000A6BC9"/>
    <w:rsid w:val="000A6C31"/>
    <w:rsid w:val="000A6C82"/>
    <w:rsid w:val="000A6C89"/>
    <w:rsid w:val="000A7481"/>
    <w:rsid w:val="000A75C5"/>
    <w:rsid w:val="000A7855"/>
    <w:rsid w:val="000B0DDF"/>
    <w:rsid w:val="000B0FC2"/>
    <w:rsid w:val="000B22C1"/>
    <w:rsid w:val="000B2972"/>
    <w:rsid w:val="000B29B7"/>
    <w:rsid w:val="000B2D77"/>
    <w:rsid w:val="000B4364"/>
    <w:rsid w:val="000B4411"/>
    <w:rsid w:val="000B494F"/>
    <w:rsid w:val="000B4F30"/>
    <w:rsid w:val="000B52F6"/>
    <w:rsid w:val="000B5443"/>
    <w:rsid w:val="000B545F"/>
    <w:rsid w:val="000B57D9"/>
    <w:rsid w:val="000B600D"/>
    <w:rsid w:val="000B66E6"/>
    <w:rsid w:val="000B69AE"/>
    <w:rsid w:val="000B6A22"/>
    <w:rsid w:val="000B6CDD"/>
    <w:rsid w:val="000B6D19"/>
    <w:rsid w:val="000B70D0"/>
    <w:rsid w:val="000B720D"/>
    <w:rsid w:val="000C00FE"/>
    <w:rsid w:val="000C012D"/>
    <w:rsid w:val="000C05FD"/>
    <w:rsid w:val="000C0D0A"/>
    <w:rsid w:val="000C0E6E"/>
    <w:rsid w:val="000C1665"/>
    <w:rsid w:val="000C1732"/>
    <w:rsid w:val="000C20EC"/>
    <w:rsid w:val="000C2189"/>
    <w:rsid w:val="000C2203"/>
    <w:rsid w:val="000C28FF"/>
    <w:rsid w:val="000C35A4"/>
    <w:rsid w:val="000C36B2"/>
    <w:rsid w:val="000C3B90"/>
    <w:rsid w:val="000C3F3B"/>
    <w:rsid w:val="000C3FEF"/>
    <w:rsid w:val="000C4107"/>
    <w:rsid w:val="000C45DF"/>
    <w:rsid w:val="000C4AB3"/>
    <w:rsid w:val="000C4BAC"/>
    <w:rsid w:val="000C4DBC"/>
    <w:rsid w:val="000C4E67"/>
    <w:rsid w:val="000C4F50"/>
    <w:rsid w:val="000C4F54"/>
    <w:rsid w:val="000C4F72"/>
    <w:rsid w:val="000C5AE5"/>
    <w:rsid w:val="000C5D78"/>
    <w:rsid w:val="000C62F0"/>
    <w:rsid w:val="000C685B"/>
    <w:rsid w:val="000C7079"/>
    <w:rsid w:val="000C7551"/>
    <w:rsid w:val="000C7673"/>
    <w:rsid w:val="000C7736"/>
    <w:rsid w:val="000D0989"/>
    <w:rsid w:val="000D1359"/>
    <w:rsid w:val="000D149D"/>
    <w:rsid w:val="000D1E13"/>
    <w:rsid w:val="000D23D9"/>
    <w:rsid w:val="000D2B93"/>
    <w:rsid w:val="000D3D4D"/>
    <w:rsid w:val="000D3EC3"/>
    <w:rsid w:val="000D3FEA"/>
    <w:rsid w:val="000D4967"/>
    <w:rsid w:val="000D4AA6"/>
    <w:rsid w:val="000D4C56"/>
    <w:rsid w:val="000D58AB"/>
    <w:rsid w:val="000D5E73"/>
    <w:rsid w:val="000D6014"/>
    <w:rsid w:val="000D62EA"/>
    <w:rsid w:val="000D673C"/>
    <w:rsid w:val="000D6757"/>
    <w:rsid w:val="000D78D3"/>
    <w:rsid w:val="000D7BDB"/>
    <w:rsid w:val="000E0A87"/>
    <w:rsid w:val="000E0CCA"/>
    <w:rsid w:val="000E0E28"/>
    <w:rsid w:val="000E0E4E"/>
    <w:rsid w:val="000E10DC"/>
    <w:rsid w:val="000E21E8"/>
    <w:rsid w:val="000E2219"/>
    <w:rsid w:val="000E22A3"/>
    <w:rsid w:val="000E289A"/>
    <w:rsid w:val="000E3AF8"/>
    <w:rsid w:val="000E49A8"/>
    <w:rsid w:val="000E4E6C"/>
    <w:rsid w:val="000E5B33"/>
    <w:rsid w:val="000E62C7"/>
    <w:rsid w:val="000E678E"/>
    <w:rsid w:val="000E6C8C"/>
    <w:rsid w:val="000E6FF0"/>
    <w:rsid w:val="000E711B"/>
    <w:rsid w:val="000E730B"/>
    <w:rsid w:val="000E74AD"/>
    <w:rsid w:val="000E752F"/>
    <w:rsid w:val="000F012A"/>
    <w:rsid w:val="000F03CF"/>
    <w:rsid w:val="000F050C"/>
    <w:rsid w:val="000F065D"/>
    <w:rsid w:val="000F1C41"/>
    <w:rsid w:val="000F3008"/>
    <w:rsid w:val="000F33D2"/>
    <w:rsid w:val="000F3799"/>
    <w:rsid w:val="000F3814"/>
    <w:rsid w:val="000F3887"/>
    <w:rsid w:val="000F38F5"/>
    <w:rsid w:val="000F3EB9"/>
    <w:rsid w:val="000F3F7B"/>
    <w:rsid w:val="000F427D"/>
    <w:rsid w:val="000F4CA9"/>
    <w:rsid w:val="000F4D61"/>
    <w:rsid w:val="000F4F26"/>
    <w:rsid w:val="000F4F4D"/>
    <w:rsid w:val="000F4FA6"/>
    <w:rsid w:val="000F50A6"/>
    <w:rsid w:val="000F50BC"/>
    <w:rsid w:val="000F5BB9"/>
    <w:rsid w:val="000F6868"/>
    <w:rsid w:val="000F6ECB"/>
    <w:rsid w:val="000F71B7"/>
    <w:rsid w:val="000F732C"/>
    <w:rsid w:val="000F771C"/>
    <w:rsid w:val="000F7A49"/>
    <w:rsid w:val="0010074C"/>
    <w:rsid w:val="001009AB"/>
    <w:rsid w:val="00101222"/>
    <w:rsid w:val="001012A5"/>
    <w:rsid w:val="00102215"/>
    <w:rsid w:val="001027D6"/>
    <w:rsid w:val="001029E1"/>
    <w:rsid w:val="00102CEE"/>
    <w:rsid w:val="00103554"/>
    <w:rsid w:val="001045F1"/>
    <w:rsid w:val="0010473C"/>
    <w:rsid w:val="00104B6C"/>
    <w:rsid w:val="001063DA"/>
    <w:rsid w:val="00106421"/>
    <w:rsid w:val="001065BB"/>
    <w:rsid w:val="00106C3E"/>
    <w:rsid w:val="00106DD6"/>
    <w:rsid w:val="00106E9A"/>
    <w:rsid w:val="00107210"/>
    <w:rsid w:val="001072F5"/>
    <w:rsid w:val="001103CF"/>
    <w:rsid w:val="001110DE"/>
    <w:rsid w:val="00111FC3"/>
    <w:rsid w:val="001127AA"/>
    <w:rsid w:val="0011280B"/>
    <w:rsid w:val="0011295B"/>
    <w:rsid w:val="00113508"/>
    <w:rsid w:val="0011383C"/>
    <w:rsid w:val="001143CA"/>
    <w:rsid w:val="001144DB"/>
    <w:rsid w:val="00114DFC"/>
    <w:rsid w:val="00115171"/>
    <w:rsid w:val="0011551F"/>
    <w:rsid w:val="00115AD5"/>
    <w:rsid w:val="00115B6A"/>
    <w:rsid w:val="0011623F"/>
    <w:rsid w:val="00116999"/>
    <w:rsid w:val="00116B2F"/>
    <w:rsid w:val="00116B80"/>
    <w:rsid w:val="00116C8F"/>
    <w:rsid w:val="00117427"/>
    <w:rsid w:val="0011743A"/>
    <w:rsid w:val="00117673"/>
    <w:rsid w:val="0011790C"/>
    <w:rsid w:val="00120327"/>
    <w:rsid w:val="0012053D"/>
    <w:rsid w:val="00120825"/>
    <w:rsid w:val="0012099B"/>
    <w:rsid w:val="00121315"/>
    <w:rsid w:val="0012134A"/>
    <w:rsid w:val="001215C0"/>
    <w:rsid w:val="00121835"/>
    <w:rsid w:val="0012267B"/>
    <w:rsid w:val="00122D8A"/>
    <w:rsid w:val="001236CA"/>
    <w:rsid w:val="00124353"/>
    <w:rsid w:val="00124AE4"/>
    <w:rsid w:val="00124C6F"/>
    <w:rsid w:val="00124D6A"/>
    <w:rsid w:val="001253B7"/>
    <w:rsid w:val="001257CB"/>
    <w:rsid w:val="00125A72"/>
    <w:rsid w:val="001273AF"/>
    <w:rsid w:val="001279E1"/>
    <w:rsid w:val="001300AB"/>
    <w:rsid w:val="001301EC"/>
    <w:rsid w:val="00130BFE"/>
    <w:rsid w:val="00130FD3"/>
    <w:rsid w:val="00131645"/>
    <w:rsid w:val="001318F2"/>
    <w:rsid w:val="00131F11"/>
    <w:rsid w:val="00132159"/>
    <w:rsid w:val="0013248A"/>
    <w:rsid w:val="001325F5"/>
    <w:rsid w:val="0013278C"/>
    <w:rsid w:val="001327F2"/>
    <w:rsid w:val="00132C52"/>
    <w:rsid w:val="00132C74"/>
    <w:rsid w:val="00132CFE"/>
    <w:rsid w:val="00132EC4"/>
    <w:rsid w:val="001332CE"/>
    <w:rsid w:val="001335E8"/>
    <w:rsid w:val="001340EC"/>
    <w:rsid w:val="001345BE"/>
    <w:rsid w:val="0013491C"/>
    <w:rsid w:val="00134944"/>
    <w:rsid w:val="00134A50"/>
    <w:rsid w:val="00134DB6"/>
    <w:rsid w:val="001352B1"/>
    <w:rsid w:val="00135758"/>
    <w:rsid w:val="00135797"/>
    <w:rsid w:val="001362B1"/>
    <w:rsid w:val="00136896"/>
    <w:rsid w:val="00136A65"/>
    <w:rsid w:val="001372A2"/>
    <w:rsid w:val="00137575"/>
    <w:rsid w:val="00137D30"/>
    <w:rsid w:val="001403D4"/>
    <w:rsid w:val="00140449"/>
    <w:rsid w:val="0014073C"/>
    <w:rsid w:val="00140986"/>
    <w:rsid w:val="00140C73"/>
    <w:rsid w:val="00140D42"/>
    <w:rsid w:val="00140DF2"/>
    <w:rsid w:val="00140FEE"/>
    <w:rsid w:val="00141047"/>
    <w:rsid w:val="00141072"/>
    <w:rsid w:val="00141DA0"/>
    <w:rsid w:val="00142571"/>
    <w:rsid w:val="00142988"/>
    <w:rsid w:val="001430F8"/>
    <w:rsid w:val="001431F9"/>
    <w:rsid w:val="00143C0F"/>
    <w:rsid w:val="0014416D"/>
    <w:rsid w:val="001442A1"/>
    <w:rsid w:val="00144506"/>
    <w:rsid w:val="00144C45"/>
    <w:rsid w:val="00144F19"/>
    <w:rsid w:val="00145270"/>
    <w:rsid w:val="001452D5"/>
    <w:rsid w:val="00145B64"/>
    <w:rsid w:val="001464EA"/>
    <w:rsid w:val="001466D3"/>
    <w:rsid w:val="00146C7E"/>
    <w:rsid w:val="00146E15"/>
    <w:rsid w:val="00147451"/>
    <w:rsid w:val="00147614"/>
    <w:rsid w:val="00147880"/>
    <w:rsid w:val="001500FD"/>
    <w:rsid w:val="00150858"/>
    <w:rsid w:val="00150911"/>
    <w:rsid w:val="00150945"/>
    <w:rsid w:val="00151406"/>
    <w:rsid w:val="00151837"/>
    <w:rsid w:val="00151FC7"/>
    <w:rsid w:val="00152138"/>
    <w:rsid w:val="001523BC"/>
    <w:rsid w:val="0015327A"/>
    <w:rsid w:val="00153698"/>
    <w:rsid w:val="00154099"/>
    <w:rsid w:val="00154290"/>
    <w:rsid w:val="001552CF"/>
    <w:rsid w:val="001553CC"/>
    <w:rsid w:val="00155793"/>
    <w:rsid w:val="00155F2F"/>
    <w:rsid w:val="0015625E"/>
    <w:rsid w:val="001564BE"/>
    <w:rsid w:val="00157A80"/>
    <w:rsid w:val="00157B95"/>
    <w:rsid w:val="00157CD2"/>
    <w:rsid w:val="001601C5"/>
    <w:rsid w:val="001602FA"/>
    <w:rsid w:val="00160832"/>
    <w:rsid w:val="00160A0D"/>
    <w:rsid w:val="00160DE7"/>
    <w:rsid w:val="00161C17"/>
    <w:rsid w:val="00161E0B"/>
    <w:rsid w:val="00161F5A"/>
    <w:rsid w:val="001624AE"/>
    <w:rsid w:val="00162961"/>
    <w:rsid w:val="00163072"/>
    <w:rsid w:val="001630CD"/>
    <w:rsid w:val="00163706"/>
    <w:rsid w:val="00163B02"/>
    <w:rsid w:val="00164378"/>
    <w:rsid w:val="001648E4"/>
    <w:rsid w:val="001649A0"/>
    <w:rsid w:val="00164C55"/>
    <w:rsid w:val="001663FE"/>
    <w:rsid w:val="00166694"/>
    <w:rsid w:val="00167648"/>
    <w:rsid w:val="00167B63"/>
    <w:rsid w:val="00170420"/>
    <w:rsid w:val="0017076A"/>
    <w:rsid w:val="00170800"/>
    <w:rsid w:val="00170E79"/>
    <w:rsid w:val="00171643"/>
    <w:rsid w:val="00171B73"/>
    <w:rsid w:val="00172499"/>
    <w:rsid w:val="00173DD3"/>
    <w:rsid w:val="00174AA0"/>
    <w:rsid w:val="00174ACA"/>
    <w:rsid w:val="0017534A"/>
    <w:rsid w:val="001759E4"/>
    <w:rsid w:val="00175FF9"/>
    <w:rsid w:val="001763A1"/>
    <w:rsid w:val="001766E9"/>
    <w:rsid w:val="00176A14"/>
    <w:rsid w:val="00176A79"/>
    <w:rsid w:val="00176B5D"/>
    <w:rsid w:val="00177119"/>
    <w:rsid w:val="00177883"/>
    <w:rsid w:val="00177B77"/>
    <w:rsid w:val="00180629"/>
    <w:rsid w:val="00180AE5"/>
    <w:rsid w:val="00180C65"/>
    <w:rsid w:val="001814E3"/>
    <w:rsid w:val="00181A79"/>
    <w:rsid w:val="00181BA5"/>
    <w:rsid w:val="00181E60"/>
    <w:rsid w:val="00181EE4"/>
    <w:rsid w:val="0018263E"/>
    <w:rsid w:val="00182A53"/>
    <w:rsid w:val="00183007"/>
    <w:rsid w:val="001839D8"/>
    <w:rsid w:val="00183ECC"/>
    <w:rsid w:val="00184536"/>
    <w:rsid w:val="001848CA"/>
    <w:rsid w:val="00184BCE"/>
    <w:rsid w:val="00185054"/>
    <w:rsid w:val="001851C2"/>
    <w:rsid w:val="00185277"/>
    <w:rsid w:val="00186928"/>
    <w:rsid w:val="00187EAB"/>
    <w:rsid w:val="00187F49"/>
    <w:rsid w:val="0019046E"/>
    <w:rsid w:val="001911AF"/>
    <w:rsid w:val="0019128D"/>
    <w:rsid w:val="00191452"/>
    <w:rsid w:val="001914BD"/>
    <w:rsid w:val="001919A4"/>
    <w:rsid w:val="00191C63"/>
    <w:rsid w:val="00192589"/>
    <w:rsid w:val="001925AE"/>
    <w:rsid w:val="00192608"/>
    <w:rsid w:val="001927AB"/>
    <w:rsid w:val="00192DD4"/>
    <w:rsid w:val="001937A3"/>
    <w:rsid w:val="001938E1"/>
    <w:rsid w:val="00194229"/>
    <w:rsid w:val="00195314"/>
    <w:rsid w:val="001956A9"/>
    <w:rsid w:val="001957BD"/>
    <w:rsid w:val="00195C89"/>
    <w:rsid w:val="0019643F"/>
    <w:rsid w:val="001964E4"/>
    <w:rsid w:val="001966DB"/>
    <w:rsid w:val="00196BEB"/>
    <w:rsid w:val="00196C2F"/>
    <w:rsid w:val="00197570"/>
    <w:rsid w:val="00197A0C"/>
    <w:rsid w:val="00197FB3"/>
    <w:rsid w:val="001A0344"/>
    <w:rsid w:val="001A04D3"/>
    <w:rsid w:val="001A0E57"/>
    <w:rsid w:val="001A0E8D"/>
    <w:rsid w:val="001A23E3"/>
    <w:rsid w:val="001A2AFA"/>
    <w:rsid w:val="001A32CC"/>
    <w:rsid w:val="001A3DA2"/>
    <w:rsid w:val="001A4086"/>
    <w:rsid w:val="001A48A5"/>
    <w:rsid w:val="001A4FE2"/>
    <w:rsid w:val="001A5124"/>
    <w:rsid w:val="001A5150"/>
    <w:rsid w:val="001A5163"/>
    <w:rsid w:val="001A5753"/>
    <w:rsid w:val="001A5900"/>
    <w:rsid w:val="001A5B9A"/>
    <w:rsid w:val="001A5CED"/>
    <w:rsid w:val="001A6671"/>
    <w:rsid w:val="001A6BB6"/>
    <w:rsid w:val="001A6ED9"/>
    <w:rsid w:val="001A7737"/>
    <w:rsid w:val="001A7927"/>
    <w:rsid w:val="001A7B8B"/>
    <w:rsid w:val="001B0004"/>
    <w:rsid w:val="001B00CF"/>
    <w:rsid w:val="001B04A7"/>
    <w:rsid w:val="001B09B0"/>
    <w:rsid w:val="001B0A6E"/>
    <w:rsid w:val="001B0D1F"/>
    <w:rsid w:val="001B1060"/>
    <w:rsid w:val="001B1209"/>
    <w:rsid w:val="001B157D"/>
    <w:rsid w:val="001B1E05"/>
    <w:rsid w:val="001B24B6"/>
    <w:rsid w:val="001B2565"/>
    <w:rsid w:val="001B2639"/>
    <w:rsid w:val="001B27E0"/>
    <w:rsid w:val="001B2C57"/>
    <w:rsid w:val="001B32BA"/>
    <w:rsid w:val="001B3A6E"/>
    <w:rsid w:val="001B3AA2"/>
    <w:rsid w:val="001B3D39"/>
    <w:rsid w:val="001B4144"/>
    <w:rsid w:val="001B479C"/>
    <w:rsid w:val="001B4889"/>
    <w:rsid w:val="001B4A48"/>
    <w:rsid w:val="001B51D5"/>
    <w:rsid w:val="001B55D5"/>
    <w:rsid w:val="001B581B"/>
    <w:rsid w:val="001B6286"/>
    <w:rsid w:val="001B6680"/>
    <w:rsid w:val="001B6C91"/>
    <w:rsid w:val="001B6ED2"/>
    <w:rsid w:val="001B70AB"/>
    <w:rsid w:val="001B7651"/>
    <w:rsid w:val="001B7ED8"/>
    <w:rsid w:val="001C0907"/>
    <w:rsid w:val="001C0BD8"/>
    <w:rsid w:val="001C0EDC"/>
    <w:rsid w:val="001C0FB3"/>
    <w:rsid w:val="001C142A"/>
    <w:rsid w:val="001C176E"/>
    <w:rsid w:val="001C26AA"/>
    <w:rsid w:val="001C2746"/>
    <w:rsid w:val="001C307B"/>
    <w:rsid w:val="001C31BA"/>
    <w:rsid w:val="001C3C2B"/>
    <w:rsid w:val="001C444F"/>
    <w:rsid w:val="001C4DE0"/>
    <w:rsid w:val="001C4F61"/>
    <w:rsid w:val="001C51F3"/>
    <w:rsid w:val="001C52B4"/>
    <w:rsid w:val="001C5344"/>
    <w:rsid w:val="001C56D5"/>
    <w:rsid w:val="001C5710"/>
    <w:rsid w:val="001C5803"/>
    <w:rsid w:val="001C63DC"/>
    <w:rsid w:val="001C64FB"/>
    <w:rsid w:val="001C664A"/>
    <w:rsid w:val="001C68F8"/>
    <w:rsid w:val="001C69E0"/>
    <w:rsid w:val="001C6A4C"/>
    <w:rsid w:val="001C7C9A"/>
    <w:rsid w:val="001D02F4"/>
    <w:rsid w:val="001D0696"/>
    <w:rsid w:val="001D079A"/>
    <w:rsid w:val="001D0CB3"/>
    <w:rsid w:val="001D0D2C"/>
    <w:rsid w:val="001D0F3D"/>
    <w:rsid w:val="001D1C31"/>
    <w:rsid w:val="001D1F46"/>
    <w:rsid w:val="001D274B"/>
    <w:rsid w:val="001D2F0B"/>
    <w:rsid w:val="001D33F5"/>
    <w:rsid w:val="001D3637"/>
    <w:rsid w:val="001D37B2"/>
    <w:rsid w:val="001D3947"/>
    <w:rsid w:val="001D39D8"/>
    <w:rsid w:val="001D422E"/>
    <w:rsid w:val="001D43FF"/>
    <w:rsid w:val="001D49A2"/>
    <w:rsid w:val="001D4C5A"/>
    <w:rsid w:val="001D4C9D"/>
    <w:rsid w:val="001D4D8F"/>
    <w:rsid w:val="001D4DD7"/>
    <w:rsid w:val="001D4E49"/>
    <w:rsid w:val="001D5853"/>
    <w:rsid w:val="001D5A34"/>
    <w:rsid w:val="001D6461"/>
    <w:rsid w:val="001D6D01"/>
    <w:rsid w:val="001D7302"/>
    <w:rsid w:val="001D75B2"/>
    <w:rsid w:val="001D7647"/>
    <w:rsid w:val="001D7777"/>
    <w:rsid w:val="001D7BE4"/>
    <w:rsid w:val="001E08FA"/>
    <w:rsid w:val="001E0ADE"/>
    <w:rsid w:val="001E110B"/>
    <w:rsid w:val="001E118B"/>
    <w:rsid w:val="001E16F0"/>
    <w:rsid w:val="001E1D31"/>
    <w:rsid w:val="001E230C"/>
    <w:rsid w:val="001E3684"/>
    <w:rsid w:val="001E373D"/>
    <w:rsid w:val="001E3769"/>
    <w:rsid w:val="001E3B71"/>
    <w:rsid w:val="001E3D7B"/>
    <w:rsid w:val="001E491F"/>
    <w:rsid w:val="001E4CB3"/>
    <w:rsid w:val="001E4CBB"/>
    <w:rsid w:val="001E510C"/>
    <w:rsid w:val="001E5254"/>
    <w:rsid w:val="001E545C"/>
    <w:rsid w:val="001E5F1B"/>
    <w:rsid w:val="001E6532"/>
    <w:rsid w:val="001E6E62"/>
    <w:rsid w:val="001E7478"/>
    <w:rsid w:val="001E7539"/>
    <w:rsid w:val="001E7C8C"/>
    <w:rsid w:val="001E7E1F"/>
    <w:rsid w:val="001F03E2"/>
    <w:rsid w:val="001F0854"/>
    <w:rsid w:val="001F0ABE"/>
    <w:rsid w:val="001F13F3"/>
    <w:rsid w:val="001F1434"/>
    <w:rsid w:val="001F15B9"/>
    <w:rsid w:val="001F17CE"/>
    <w:rsid w:val="001F194C"/>
    <w:rsid w:val="001F1C37"/>
    <w:rsid w:val="001F2026"/>
    <w:rsid w:val="001F21D4"/>
    <w:rsid w:val="001F2AC0"/>
    <w:rsid w:val="001F3114"/>
    <w:rsid w:val="001F34C3"/>
    <w:rsid w:val="001F3587"/>
    <w:rsid w:val="001F386C"/>
    <w:rsid w:val="001F3E16"/>
    <w:rsid w:val="001F41DD"/>
    <w:rsid w:val="001F49D6"/>
    <w:rsid w:val="001F4F7E"/>
    <w:rsid w:val="001F5163"/>
    <w:rsid w:val="001F5339"/>
    <w:rsid w:val="001F5881"/>
    <w:rsid w:val="001F58E8"/>
    <w:rsid w:val="001F5B39"/>
    <w:rsid w:val="001F648F"/>
    <w:rsid w:val="001F676D"/>
    <w:rsid w:val="001F6B41"/>
    <w:rsid w:val="001F6FFB"/>
    <w:rsid w:val="001F7535"/>
    <w:rsid w:val="0020011C"/>
    <w:rsid w:val="002001AD"/>
    <w:rsid w:val="00200B3D"/>
    <w:rsid w:val="002014F3"/>
    <w:rsid w:val="00201771"/>
    <w:rsid w:val="00201D77"/>
    <w:rsid w:val="00201DE4"/>
    <w:rsid w:val="00202656"/>
    <w:rsid w:val="00202F89"/>
    <w:rsid w:val="002030EC"/>
    <w:rsid w:val="00203BA1"/>
    <w:rsid w:val="002043CA"/>
    <w:rsid w:val="00204CE0"/>
    <w:rsid w:val="00205659"/>
    <w:rsid w:val="002058C9"/>
    <w:rsid w:val="00205BA5"/>
    <w:rsid w:val="00205D7F"/>
    <w:rsid w:val="00205DD7"/>
    <w:rsid w:val="00206099"/>
    <w:rsid w:val="00206577"/>
    <w:rsid w:val="00206651"/>
    <w:rsid w:val="00206988"/>
    <w:rsid w:val="002114A3"/>
    <w:rsid w:val="00211D2C"/>
    <w:rsid w:val="00211E65"/>
    <w:rsid w:val="0021278D"/>
    <w:rsid w:val="00212DFA"/>
    <w:rsid w:val="002132A6"/>
    <w:rsid w:val="002136CE"/>
    <w:rsid w:val="0021417A"/>
    <w:rsid w:val="0021463E"/>
    <w:rsid w:val="00214D51"/>
    <w:rsid w:val="00214E02"/>
    <w:rsid w:val="002154F7"/>
    <w:rsid w:val="00215795"/>
    <w:rsid w:val="00215BB1"/>
    <w:rsid w:val="00215D66"/>
    <w:rsid w:val="002160BD"/>
    <w:rsid w:val="00216894"/>
    <w:rsid w:val="00216A6E"/>
    <w:rsid w:val="00216B17"/>
    <w:rsid w:val="00216FDB"/>
    <w:rsid w:val="002174E0"/>
    <w:rsid w:val="00217BB6"/>
    <w:rsid w:val="00220300"/>
    <w:rsid w:val="00220765"/>
    <w:rsid w:val="002211B3"/>
    <w:rsid w:val="00221490"/>
    <w:rsid w:val="00221AB5"/>
    <w:rsid w:val="0022201F"/>
    <w:rsid w:val="0022297F"/>
    <w:rsid w:val="00223C91"/>
    <w:rsid w:val="002242FF"/>
    <w:rsid w:val="0022454E"/>
    <w:rsid w:val="00224A55"/>
    <w:rsid w:val="00224CA7"/>
    <w:rsid w:val="00224CAC"/>
    <w:rsid w:val="0022510A"/>
    <w:rsid w:val="0022613E"/>
    <w:rsid w:val="00226298"/>
    <w:rsid w:val="00226432"/>
    <w:rsid w:val="00226680"/>
    <w:rsid w:val="00226BE9"/>
    <w:rsid w:val="0023023A"/>
    <w:rsid w:val="00230BEF"/>
    <w:rsid w:val="00231455"/>
    <w:rsid w:val="00231D23"/>
    <w:rsid w:val="0023206E"/>
    <w:rsid w:val="00232572"/>
    <w:rsid w:val="00232773"/>
    <w:rsid w:val="00233174"/>
    <w:rsid w:val="002335E0"/>
    <w:rsid w:val="002339A8"/>
    <w:rsid w:val="00233BBF"/>
    <w:rsid w:val="00233D3C"/>
    <w:rsid w:val="00234693"/>
    <w:rsid w:val="00234EFA"/>
    <w:rsid w:val="002353A6"/>
    <w:rsid w:val="00235C41"/>
    <w:rsid w:val="00236123"/>
    <w:rsid w:val="00236642"/>
    <w:rsid w:val="0023664E"/>
    <w:rsid w:val="00236849"/>
    <w:rsid w:val="002371BE"/>
    <w:rsid w:val="00237412"/>
    <w:rsid w:val="00237468"/>
    <w:rsid w:val="00237538"/>
    <w:rsid w:val="0023765E"/>
    <w:rsid w:val="0023780D"/>
    <w:rsid w:val="00240114"/>
    <w:rsid w:val="00240165"/>
    <w:rsid w:val="002401F7"/>
    <w:rsid w:val="0024029D"/>
    <w:rsid w:val="0024045F"/>
    <w:rsid w:val="00240C7B"/>
    <w:rsid w:val="0024106A"/>
    <w:rsid w:val="002413F5"/>
    <w:rsid w:val="00241420"/>
    <w:rsid w:val="002418C9"/>
    <w:rsid w:val="00241A38"/>
    <w:rsid w:val="002423F7"/>
    <w:rsid w:val="002424E3"/>
    <w:rsid w:val="00242848"/>
    <w:rsid w:val="00242D28"/>
    <w:rsid w:val="00242FAF"/>
    <w:rsid w:val="00243160"/>
    <w:rsid w:val="00243D41"/>
    <w:rsid w:val="00243DEE"/>
    <w:rsid w:val="0024434D"/>
    <w:rsid w:val="002443B1"/>
    <w:rsid w:val="0024487B"/>
    <w:rsid w:val="002448CA"/>
    <w:rsid w:val="00244A6F"/>
    <w:rsid w:val="00244ACE"/>
    <w:rsid w:val="00244E5B"/>
    <w:rsid w:val="00245129"/>
    <w:rsid w:val="002455EA"/>
    <w:rsid w:val="00245688"/>
    <w:rsid w:val="0024578A"/>
    <w:rsid w:val="00245843"/>
    <w:rsid w:val="00245CCA"/>
    <w:rsid w:val="00245E13"/>
    <w:rsid w:val="00246083"/>
    <w:rsid w:val="00246308"/>
    <w:rsid w:val="00247819"/>
    <w:rsid w:val="00247A35"/>
    <w:rsid w:val="00247D56"/>
    <w:rsid w:val="00250388"/>
    <w:rsid w:val="00250EB0"/>
    <w:rsid w:val="00251371"/>
    <w:rsid w:val="0025141D"/>
    <w:rsid w:val="002516AF"/>
    <w:rsid w:val="002518DF"/>
    <w:rsid w:val="00252738"/>
    <w:rsid w:val="00253169"/>
    <w:rsid w:val="00253AE0"/>
    <w:rsid w:val="002544B6"/>
    <w:rsid w:val="0025567D"/>
    <w:rsid w:val="00256098"/>
    <w:rsid w:val="00256B00"/>
    <w:rsid w:val="00256BD3"/>
    <w:rsid w:val="00256F9A"/>
    <w:rsid w:val="00257865"/>
    <w:rsid w:val="00257881"/>
    <w:rsid w:val="002579C6"/>
    <w:rsid w:val="002601C5"/>
    <w:rsid w:val="002603CF"/>
    <w:rsid w:val="002605B8"/>
    <w:rsid w:val="00260FCB"/>
    <w:rsid w:val="0026250D"/>
    <w:rsid w:val="00262D49"/>
    <w:rsid w:val="00262F25"/>
    <w:rsid w:val="00263137"/>
    <w:rsid w:val="002654A2"/>
    <w:rsid w:val="00265CE5"/>
    <w:rsid w:val="00265CF7"/>
    <w:rsid w:val="00265F44"/>
    <w:rsid w:val="00266402"/>
    <w:rsid w:val="002664AD"/>
    <w:rsid w:val="00266AAD"/>
    <w:rsid w:val="002672F9"/>
    <w:rsid w:val="00267A98"/>
    <w:rsid w:val="0027049C"/>
    <w:rsid w:val="00270833"/>
    <w:rsid w:val="002712B8"/>
    <w:rsid w:val="002712D9"/>
    <w:rsid w:val="00271387"/>
    <w:rsid w:val="0027174D"/>
    <w:rsid w:val="00272509"/>
    <w:rsid w:val="002727DD"/>
    <w:rsid w:val="00273709"/>
    <w:rsid w:val="00273F30"/>
    <w:rsid w:val="00274EC3"/>
    <w:rsid w:val="00275298"/>
    <w:rsid w:val="00275CF9"/>
    <w:rsid w:val="00276216"/>
    <w:rsid w:val="00276A32"/>
    <w:rsid w:val="00276E7F"/>
    <w:rsid w:val="00280C7B"/>
    <w:rsid w:val="00281DD8"/>
    <w:rsid w:val="00281EEA"/>
    <w:rsid w:val="0028267E"/>
    <w:rsid w:val="0028272D"/>
    <w:rsid w:val="00282843"/>
    <w:rsid w:val="00282988"/>
    <w:rsid w:val="00282FC0"/>
    <w:rsid w:val="00283146"/>
    <w:rsid w:val="00283679"/>
    <w:rsid w:val="0028392D"/>
    <w:rsid w:val="0028433F"/>
    <w:rsid w:val="002843C3"/>
    <w:rsid w:val="00285565"/>
    <w:rsid w:val="00285576"/>
    <w:rsid w:val="002861FE"/>
    <w:rsid w:val="002863BF"/>
    <w:rsid w:val="00286441"/>
    <w:rsid w:val="00286EB8"/>
    <w:rsid w:val="00287668"/>
    <w:rsid w:val="0028767C"/>
    <w:rsid w:val="002879EE"/>
    <w:rsid w:val="00287E4F"/>
    <w:rsid w:val="00287E84"/>
    <w:rsid w:val="00290936"/>
    <w:rsid w:val="0029116A"/>
    <w:rsid w:val="00291A9B"/>
    <w:rsid w:val="00291C2E"/>
    <w:rsid w:val="00291CAB"/>
    <w:rsid w:val="00291CC9"/>
    <w:rsid w:val="00291F55"/>
    <w:rsid w:val="00293DD7"/>
    <w:rsid w:val="00293EEC"/>
    <w:rsid w:val="00294368"/>
    <w:rsid w:val="00294D20"/>
    <w:rsid w:val="002951EB"/>
    <w:rsid w:val="00295A5D"/>
    <w:rsid w:val="00295D0B"/>
    <w:rsid w:val="00295E3E"/>
    <w:rsid w:val="00296000"/>
    <w:rsid w:val="002969E7"/>
    <w:rsid w:val="00296DC2"/>
    <w:rsid w:val="00297708"/>
    <w:rsid w:val="00297830"/>
    <w:rsid w:val="002A01A0"/>
    <w:rsid w:val="002A06F6"/>
    <w:rsid w:val="002A070F"/>
    <w:rsid w:val="002A0E08"/>
    <w:rsid w:val="002A10EE"/>
    <w:rsid w:val="002A1151"/>
    <w:rsid w:val="002A1229"/>
    <w:rsid w:val="002A14B2"/>
    <w:rsid w:val="002A1CB0"/>
    <w:rsid w:val="002A1D56"/>
    <w:rsid w:val="002A2750"/>
    <w:rsid w:val="002A280D"/>
    <w:rsid w:val="002A2936"/>
    <w:rsid w:val="002A2A56"/>
    <w:rsid w:val="002A2B0A"/>
    <w:rsid w:val="002A2BC2"/>
    <w:rsid w:val="002A2FD2"/>
    <w:rsid w:val="002A31F3"/>
    <w:rsid w:val="002A3445"/>
    <w:rsid w:val="002A3A33"/>
    <w:rsid w:val="002A3A58"/>
    <w:rsid w:val="002A3BD7"/>
    <w:rsid w:val="002A45AB"/>
    <w:rsid w:val="002A487B"/>
    <w:rsid w:val="002A492D"/>
    <w:rsid w:val="002A55F7"/>
    <w:rsid w:val="002A5640"/>
    <w:rsid w:val="002A6540"/>
    <w:rsid w:val="002A6DAF"/>
    <w:rsid w:val="002A6FE2"/>
    <w:rsid w:val="002A70E1"/>
    <w:rsid w:val="002A747C"/>
    <w:rsid w:val="002A7884"/>
    <w:rsid w:val="002A7E3C"/>
    <w:rsid w:val="002B076D"/>
    <w:rsid w:val="002B07CB"/>
    <w:rsid w:val="002B0907"/>
    <w:rsid w:val="002B0A11"/>
    <w:rsid w:val="002B0B68"/>
    <w:rsid w:val="002B146B"/>
    <w:rsid w:val="002B1D30"/>
    <w:rsid w:val="002B24CD"/>
    <w:rsid w:val="002B336C"/>
    <w:rsid w:val="002B373C"/>
    <w:rsid w:val="002B41C3"/>
    <w:rsid w:val="002B495A"/>
    <w:rsid w:val="002B4A32"/>
    <w:rsid w:val="002B4FCA"/>
    <w:rsid w:val="002B5255"/>
    <w:rsid w:val="002B55FD"/>
    <w:rsid w:val="002B601E"/>
    <w:rsid w:val="002B6B40"/>
    <w:rsid w:val="002B6B42"/>
    <w:rsid w:val="002B6F02"/>
    <w:rsid w:val="002B7525"/>
    <w:rsid w:val="002B7EE2"/>
    <w:rsid w:val="002C011B"/>
    <w:rsid w:val="002C0197"/>
    <w:rsid w:val="002C0FD2"/>
    <w:rsid w:val="002C18B6"/>
    <w:rsid w:val="002C1D14"/>
    <w:rsid w:val="002C257C"/>
    <w:rsid w:val="002C3575"/>
    <w:rsid w:val="002C3B31"/>
    <w:rsid w:val="002C401D"/>
    <w:rsid w:val="002C430C"/>
    <w:rsid w:val="002C4440"/>
    <w:rsid w:val="002C494F"/>
    <w:rsid w:val="002C4EFC"/>
    <w:rsid w:val="002C5780"/>
    <w:rsid w:val="002C5D30"/>
    <w:rsid w:val="002C6551"/>
    <w:rsid w:val="002C6F7D"/>
    <w:rsid w:val="002C7396"/>
    <w:rsid w:val="002C74F3"/>
    <w:rsid w:val="002C7A09"/>
    <w:rsid w:val="002C7B11"/>
    <w:rsid w:val="002C7ECC"/>
    <w:rsid w:val="002D071F"/>
    <w:rsid w:val="002D1404"/>
    <w:rsid w:val="002D142E"/>
    <w:rsid w:val="002D154C"/>
    <w:rsid w:val="002D190B"/>
    <w:rsid w:val="002D1CAD"/>
    <w:rsid w:val="002D1D02"/>
    <w:rsid w:val="002D2745"/>
    <w:rsid w:val="002D2FD2"/>
    <w:rsid w:val="002D35C5"/>
    <w:rsid w:val="002D3957"/>
    <w:rsid w:val="002D4060"/>
    <w:rsid w:val="002D4342"/>
    <w:rsid w:val="002D4A3E"/>
    <w:rsid w:val="002D4C9F"/>
    <w:rsid w:val="002D4D15"/>
    <w:rsid w:val="002D52AD"/>
    <w:rsid w:val="002D5916"/>
    <w:rsid w:val="002D5F62"/>
    <w:rsid w:val="002D6098"/>
    <w:rsid w:val="002D6260"/>
    <w:rsid w:val="002D63E6"/>
    <w:rsid w:val="002D64FF"/>
    <w:rsid w:val="002D662F"/>
    <w:rsid w:val="002D6E64"/>
    <w:rsid w:val="002D7931"/>
    <w:rsid w:val="002E043A"/>
    <w:rsid w:val="002E0BD2"/>
    <w:rsid w:val="002E0F33"/>
    <w:rsid w:val="002E1163"/>
    <w:rsid w:val="002E1465"/>
    <w:rsid w:val="002E1DAD"/>
    <w:rsid w:val="002E22D8"/>
    <w:rsid w:val="002E25AA"/>
    <w:rsid w:val="002E2EA0"/>
    <w:rsid w:val="002E320E"/>
    <w:rsid w:val="002E34E5"/>
    <w:rsid w:val="002E35AF"/>
    <w:rsid w:val="002E4EE8"/>
    <w:rsid w:val="002E5145"/>
    <w:rsid w:val="002E5888"/>
    <w:rsid w:val="002E6031"/>
    <w:rsid w:val="002E6216"/>
    <w:rsid w:val="002E6690"/>
    <w:rsid w:val="002E7696"/>
    <w:rsid w:val="002F0883"/>
    <w:rsid w:val="002F0AF4"/>
    <w:rsid w:val="002F1725"/>
    <w:rsid w:val="002F1783"/>
    <w:rsid w:val="002F20DF"/>
    <w:rsid w:val="002F2579"/>
    <w:rsid w:val="002F2A62"/>
    <w:rsid w:val="002F2B43"/>
    <w:rsid w:val="002F3273"/>
    <w:rsid w:val="002F3670"/>
    <w:rsid w:val="002F3951"/>
    <w:rsid w:val="002F3BF5"/>
    <w:rsid w:val="002F4179"/>
    <w:rsid w:val="002F4361"/>
    <w:rsid w:val="002F45A4"/>
    <w:rsid w:val="002F4895"/>
    <w:rsid w:val="002F59A8"/>
    <w:rsid w:val="002F6577"/>
    <w:rsid w:val="002F66BD"/>
    <w:rsid w:val="002F66BE"/>
    <w:rsid w:val="002F6F4D"/>
    <w:rsid w:val="002F73A2"/>
    <w:rsid w:val="002F7A20"/>
    <w:rsid w:val="00300168"/>
    <w:rsid w:val="00300170"/>
    <w:rsid w:val="00300249"/>
    <w:rsid w:val="0030046C"/>
    <w:rsid w:val="003011E1"/>
    <w:rsid w:val="003014EE"/>
    <w:rsid w:val="00301E53"/>
    <w:rsid w:val="003024F9"/>
    <w:rsid w:val="003028DF"/>
    <w:rsid w:val="00302A17"/>
    <w:rsid w:val="003037AC"/>
    <w:rsid w:val="00303914"/>
    <w:rsid w:val="00303BAE"/>
    <w:rsid w:val="00304735"/>
    <w:rsid w:val="00304798"/>
    <w:rsid w:val="00304DC4"/>
    <w:rsid w:val="00305403"/>
    <w:rsid w:val="00305614"/>
    <w:rsid w:val="00306046"/>
    <w:rsid w:val="00306A28"/>
    <w:rsid w:val="00307215"/>
    <w:rsid w:val="0030758F"/>
    <w:rsid w:val="0030760C"/>
    <w:rsid w:val="00307A6C"/>
    <w:rsid w:val="00307B4E"/>
    <w:rsid w:val="00307E8D"/>
    <w:rsid w:val="00310458"/>
    <w:rsid w:val="00310728"/>
    <w:rsid w:val="0031172D"/>
    <w:rsid w:val="00311DD1"/>
    <w:rsid w:val="003121BC"/>
    <w:rsid w:val="00312828"/>
    <w:rsid w:val="00312EBE"/>
    <w:rsid w:val="00312F24"/>
    <w:rsid w:val="003134CA"/>
    <w:rsid w:val="003135FF"/>
    <w:rsid w:val="00313BE9"/>
    <w:rsid w:val="003141B6"/>
    <w:rsid w:val="003148E5"/>
    <w:rsid w:val="00314B28"/>
    <w:rsid w:val="00314E9E"/>
    <w:rsid w:val="0031536A"/>
    <w:rsid w:val="003168D3"/>
    <w:rsid w:val="00316924"/>
    <w:rsid w:val="00316AE1"/>
    <w:rsid w:val="00316B08"/>
    <w:rsid w:val="00316E80"/>
    <w:rsid w:val="0031770D"/>
    <w:rsid w:val="00317A4B"/>
    <w:rsid w:val="00317ABB"/>
    <w:rsid w:val="00317B51"/>
    <w:rsid w:val="00317E94"/>
    <w:rsid w:val="00317FB8"/>
    <w:rsid w:val="00320409"/>
    <w:rsid w:val="00320F74"/>
    <w:rsid w:val="00321C46"/>
    <w:rsid w:val="00322124"/>
    <w:rsid w:val="00322869"/>
    <w:rsid w:val="003229F2"/>
    <w:rsid w:val="00322A3E"/>
    <w:rsid w:val="003231B2"/>
    <w:rsid w:val="0032321D"/>
    <w:rsid w:val="0032347E"/>
    <w:rsid w:val="00323777"/>
    <w:rsid w:val="003239B0"/>
    <w:rsid w:val="00323A3D"/>
    <w:rsid w:val="00323F9E"/>
    <w:rsid w:val="003240AB"/>
    <w:rsid w:val="00324359"/>
    <w:rsid w:val="003244BB"/>
    <w:rsid w:val="00324E9D"/>
    <w:rsid w:val="00325233"/>
    <w:rsid w:val="00325901"/>
    <w:rsid w:val="003262B8"/>
    <w:rsid w:val="00326A69"/>
    <w:rsid w:val="00326F29"/>
    <w:rsid w:val="00326FD3"/>
    <w:rsid w:val="003274E5"/>
    <w:rsid w:val="00327EB5"/>
    <w:rsid w:val="0033002B"/>
    <w:rsid w:val="003304EF"/>
    <w:rsid w:val="00330630"/>
    <w:rsid w:val="00330C2D"/>
    <w:rsid w:val="00330CC7"/>
    <w:rsid w:val="00331490"/>
    <w:rsid w:val="00331EEF"/>
    <w:rsid w:val="0033255A"/>
    <w:rsid w:val="003325F7"/>
    <w:rsid w:val="00332782"/>
    <w:rsid w:val="00332A68"/>
    <w:rsid w:val="003335A1"/>
    <w:rsid w:val="003337BD"/>
    <w:rsid w:val="0033399E"/>
    <w:rsid w:val="00333C5D"/>
    <w:rsid w:val="003340FD"/>
    <w:rsid w:val="00334D8E"/>
    <w:rsid w:val="0033502D"/>
    <w:rsid w:val="00335175"/>
    <w:rsid w:val="003354BF"/>
    <w:rsid w:val="00335612"/>
    <w:rsid w:val="003362AB"/>
    <w:rsid w:val="00336A1C"/>
    <w:rsid w:val="00336F92"/>
    <w:rsid w:val="003376FD"/>
    <w:rsid w:val="00337C02"/>
    <w:rsid w:val="00337EC4"/>
    <w:rsid w:val="00337F87"/>
    <w:rsid w:val="003400DB"/>
    <w:rsid w:val="0034093F"/>
    <w:rsid w:val="00340D18"/>
    <w:rsid w:val="0034139A"/>
    <w:rsid w:val="00341A53"/>
    <w:rsid w:val="00341E8F"/>
    <w:rsid w:val="00341EA9"/>
    <w:rsid w:val="0034218D"/>
    <w:rsid w:val="0034262F"/>
    <w:rsid w:val="003429EC"/>
    <w:rsid w:val="00342EC9"/>
    <w:rsid w:val="00342F98"/>
    <w:rsid w:val="00343C58"/>
    <w:rsid w:val="00343D9E"/>
    <w:rsid w:val="00343DBB"/>
    <w:rsid w:val="00343E0F"/>
    <w:rsid w:val="0034421E"/>
    <w:rsid w:val="00344283"/>
    <w:rsid w:val="00344347"/>
    <w:rsid w:val="003444F8"/>
    <w:rsid w:val="00344931"/>
    <w:rsid w:val="0034495E"/>
    <w:rsid w:val="00344E20"/>
    <w:rsid w:val="00344E24"/>
    <w:rsid w:val="003454D7"/>
    <w:rsid w:val="00345E10"/>
    <w:rsid w:val="00347524"/>
    <w:rsid w:val="0034773F"/>
    <w:rsid w:val="003500BA"/>
    <w:rsid w:val="00350259"/>
    <w:rsid w:val="003504F8"/>
    <w:rsid w:val="00350855"/>
    <w:rsid w:val="00350EBB"/>
    <w:rsid w:val="003515F4"/>
    <w:rsid w:val="00351BA6"/>
    <w:rsid w:val="00351CB0"/>
    <w:rsid w:val="00351CFC"/>
    <w:rsid w:val="003527B4"/>
    <w:rsid w:val="00352C3C"/>
    <w:rsid w:val="00354054"/>
    <w:rsid w:val="003540ED"/>
    <w:rsid w:val="00354C8D"/>
    <w:rsid w:val="00354CF1"/>
    <w:rsid w:val="00355097"/>
    <w:rsid w:val="003554ED"/>
    <w:rsid w:val="00355968"/>
    <w:rsid w:val="0035624E"/>
    <w:rsid w:val="003562A3"/>
    <w:rsid w:val="003572F8"/>
    <w:rsid w:val="00357CC3"/>
    <w:rsid w:val="00357DB0"/>
    <w:rsid w:val="0036009A"/>
    <w:rsid w:val="003600DA"/>
    <w:rsid w:val="003611DD"/>
    <w:rsid w:val="0036127C"/>
    <w:rsid w:val="00361640"/>
    <w:rsid w:val="00361CDF"/>
    <w:rsid w:val="0036267E"/>
    <w:rsid w:val="003627EE"/>
    <w:rsid w:val="0036285E"/>
    <w:rsid w:val="00362A68"/>
    <w:rsid w:val="0036304C"/>
    <w:rsid w:val="00363A57"/>
    <w:rsid w:val="00363F9C"/>
    <w:rsid w:val="003640F7"/>
    <w:rsid w:val="003643A8"/>
    <w:rsid w:val="0036538B"/>
    <w:rsid w:val="00365B3D"/>
    <w:rsid w:val="00365CDE"/>
    <w:rsid w:val="00365D05"/>
    <w:rsid w:val="003662B5"/>
    <w:rsid w:val="003668CA"/>
    <w:rsid w:val="00367EB2"/>
    <w:rsid w:val="0037000E"/>
    <w:rsid w:val="003704F3"/>
    <w:rsid w:val="00370F20"/>
    <w:rsid w:val="0037179B"/>
    <w:rsid w:val="003720A6"/>
    <w:rsid w:val="0037212E"/>
    <w:rsid w:val="003725B9"/>
    <w:rsid w:val="00373637"/>
    <w:rsid w:val="00374A20"/>
    <w:rsid w:val="003751CA"/>
    <w:rsid w:val="00375324"/>
    <w:rsid w:val="0037537B"/>
    <w:rsid w:val="0037567D"/>
    <w:rsid w:val="00375819"/>
    <w:rsid w:val="00375B6F"/>
    <w:rsid w:val="003761A9"/>
    <w:rsid w:val="003761C6"/>
    <w:rsid w:val="0037648B"/>
    <w:rsid w:val="003766E5"/>
    <w:rsid w:val="00376992"/>
    <w:rsid w:val="00376F8D"/>
    <w:rsid w:val="003771A3"/>
    <w:rsid w:val="003779CE"/>
    <w:rsid w:val="00377C3A"/>
    <w:rsid w:val="00377E08"/>
    <w:rsid w:val="00380155"/>
    <w:rsid w:val="00380430"/>
    <w:rsid w:val="00380468"/>
    <w:rsid w:val="00380E4B"/>
    <w:rsid w:val="00380FDF"/>
    <w:rsid w:val="003810EE"/>
    <w:rsid w:val="00381528"/>
    <w:rsid w:val="0038170B"/>
    <w:rsid w:val="00381881"/>
    <w:rsid w:val="00381D63"/>
    <w:rsid w:val="00381DF9"/>
    <w:rsid w:val="00382153"/>
    <w:rsid w:val="003821C2"/>
    <w:rsid w:val="00382B72"/>
    <w:rsid w:val="00382D07"/>
    <w:rsid w:val="00382FB2"/>
    <w:rsid w:val="003844A4"/>
    <w:rsid w:val="00384592"/>
    <w:rsid w:val="003845E2"/>
    <w:rsid w:val="00384FC4"/>
    <w:rsid w:val="00385246"/>
    <w:rsid w:val="003855ED"/>
    <w:rsid w:val="003858BF"/>
    <w:rsid w:val="00385C96"/>
    <w:rsid w:val="00385E1D"/>
    <w:rsid w:val="00386324"/>
    <w:rsid w:val="00386535"/>
    <w:rsid w:val="00386967"/>
    <w:rsid w:val="00386AF2"/>
    <w:rsid w:val="00386BF8"/>
    <w:rsid w:val="00386C7C"/>
    <w:rsid w:val="00386E87"/>
    <w:rsid w:val="0038735D"/>
    <w:rsid w:val="00387428"/>
    <w:rsid w:val="00387653"/>
    <w:rsid w:val="00387B76"/>
    <w:rsid w:val="00390081"/>
    <w:rsid w:val="00390C04"/>
    <w:rsid w:val="00390CFB"/>
    <w:rsid w:val="0039155D"/>
    <w:rsid w:val="0039207E"/>
    <w:rsid w:val="003924A5"/>
    <w:rsid w:val="00392E72"/>
    <w:rsid w:val="00393AB3"/>
    <w:rsid w:val="0039596E"/>
    <w:rsid w:val="00396609"/>
    <w:rsid w:val="0039674F"/>
    <w:rsid w:val="00396806"/>
    <w:rsid w:val="00396D16"/>
    <w:rsid w:val="003A10AD"/>
    <w:rsid w:val="003A16C1"/>
    <w:rsid w:val="003A1BAF"/>
    <w:rsid w:val="003A2F54"/>
    <w:rsid w:val="003A3252"/>
    <w:rsid w:val="003A3299"/>
    <w:rsid w:val="003A36E1"/>
    <w:rsid w:val="003A3B23"/>
    <w:rsid w:val="003A45A2"/>
    <w:rsid w:val="003A46C6"/>
    <w:rsid w:val="003A48EB"/>
    <w:rsid w:val="003A4A83"/>
    <w:rsid w:val="003A592E"/>
    <w:rsid w:val="003A5C58"/>
    <w:rsid w:val="003A5FCC"/>
    <w:rsid w:val="003A68EB"/>
    <w:rsid w:val="003A694C"/>
    <w:rsid w:val="003A6C3A"/>
    <w:rsid w:val="003A6E42"/>
    <w:rsid w:val="003A717B"/>
    <w:rsid w:val="003A7401"/>
    <w:rsid w:val="003A77D6"/>
    <w:rsid w:val="003B0504"/>
    <w:rsid w:val="003B07DF"/>
    <w:rsid w:val="003B1126"/>
    <w:rsid w:val="003B11D2"/>
    <w:rsid w:val="003B141C"/>
    <w:rsid w:val="003B22DC"/>
    <w:rsid w:val="003B2433"/>
    <w:rsid w:val="003B270E"/>
    <w:rsid w:val="003B2741"/>
    <w:rsid w:val="003B31D7"/>
    <w:rsid w:val="003B31D8"/>
    <w:rsid w:val="003B3C93"/>
    <w:rsid w:val="003B3E92"/>
    <w:rsid w:val="003B488A"/>
    <w:rsid w:val="003B4C89"/>
    <w:rsid w:val="003B4E66"/>
    <w:rsid w:val="003B5761"/>
    <w:rsid w:val="003B6047"/>
    <w:rsid w:val="003B60EF"/>
    <w:rsid w:val="003B6205"/>
    <w:rsid w:val="003B69B1"/>
    <w:rsid w:val="003B6EBE"/>
    <w:rsid w:val="003B71E4"/>
    <w:rsid w:val="003B729D"/>
    <w:rsid w:val="003B76E6"/>
    <w:rsid w:val="003B7C6C"/>
    <w:rsid w:val="003C0AC1"/>
    <w:rsid w:val="003C0D2B"/>
    <w:rsid w:val="003C1457"/>
    <w:rsid w:val="003C253F"/>
    <w:rsid w:val="003C2F47"/>
    <w:rsid w:val="003C34D8"/>
    <w:rsid w:val="003C3560"/>
    <w:rsid w:val="003C3A15"/>
    <w:rsid w:val="003C4CC2"/>
    <w:rsid w:val="003C4D01"/>
    <w:rsid w:val="003C4EAA"/>
    <w:rsid w:val="003C5B5A"/>
    <w:rsid w:val="003C62FF"/>
    <w:rsid w:val="003C66E2"/>
    <w:rsid w:val="003C6883"/>
    <w:rsid w:val="003C6AE3"/>
    <w:rsid w:val="003C7234"/>
    <w:rsid w:val="003C72CD"/>
    <w:rsid w:val="003C732E"/>
    <w:rsid w:val="003C73A2"/>
    <w:rsid w:val="003C7416"/>
    <w:rsid w:val="003C7469"/>
    <w:rsid w:val="003C74BA"/>
    <w:rsid w:val="003C75D6"/>
    <w:rsid w:val="003C76F0"/>
    <w:rsid w:val="003C7A53"/>
    <w:rsid w:val="003C7E0F"/>
    <w:rsid w:val="003D0319"/>
    <w:rsid w:val="003D0AAA"/>
    <w:rsid w:val="003D0B02"/>
    <w:rsid w:val="003D1284"/>
    <w:rsid w:val="003D1623"/>
    <w:rsid w:val="003D1764"/>
    <w:rsid w:val="003D193E"/>
    <w:rsid w:val="003D1B91"/>
    <w:rsid w:val="003D1D20"/>
    <w:rsid w:val="003D217F"/>
    <w:rsid w:val="003D22C0"/>
    <w:rsid w:val="003D2642"/>
    <w:rsid w:val="003D2ACB"/>
    <w:rsid w:val="003D2E03"/>
    <w:rsid w:val="003D2F7D"/>
    <w:rsid w:val="003D37E5"/>
    <w:rsid w:val="003D384B"/>
    <w:rsid w:val="003D3D16"/>
    <w:rsid w:val="003D46EE"/>
    <w:rsid w:val="003D492E"/>
    <w:rsid w:val="003D4A7C"/>
    <w:rsid w:val="003D54A1"/>
    <w:rsid w:val="003D558F"/>
    <w:rsid w:val="003D570D"/>
    <w:rsid w:val="003D5855"/>
    <w:rsid w:val="003D5C49"/>
    <w:rsid w:val="003D5E67"/>
    <w:rsid w:val="003D60BF"/>
    <w:rsid w:val="003D6382"/>
    <w:rsid w:val="003D63C9"/>
    <w:rsid w:val="003D6934"/>
    <w:rsid w:val="003D69B5"/>
    <w:rsid w:val="003D6F3E"/>
    <w:rsid w:val="003D743F"/>
    <w:rsid w:val="003D7986"/>
    <w:rsid w:val="003D7F9A"/>
    <w:rsid w:val="003E01B6"/>
    <w:rsid w:val="003E02C3"/>
    <w:rsid w:val="003E108F"/>
    <w:rsid w:val="003E1A24"/>
    <w:rsid w:val="003E1E29"/>
    <w:rsid w:val="003E1FF5"/>
    <w:rsid w:val="003E35A7"/>
    <w:rsid w:val="003E3CA2"/>
    <w:rsid w:val="003E3DE4"/>
    <w:rsid w:val="003E415D"/>
    <w:rsid w:val="003E49B8"/>
    <w:rsid w:val="003E4E24"/>
    <w:rsid w:val="003E583C"/>
    <w:rsid w:val="003E5F8E"/>
    <w:rsid w:val="003E60A2"/>
    <w:rsid w:val="003E6365"/>
    <w:rsid w:val="003E6872"/>
    <w:rsid w:val="003E69A3"/>
    <w:rsid w:val="003E74E7"/>
    <w:rsid w:val="003E780D"/>
    <w:rsid w:val="003E7B09"/>
    <w:rsid w:val="003E7F41"/>
    <w:rsid w:val="003F028B"/>
    <w:rsid w:val="003F05B1"/>
    <w:rsid w:val="003F07D9"/>
    <w:rsid w:val="003F1946"/>
    <w:rsid w:val="003F1AAF"/>
    <w:rsid w:val="003F1DE7"/>
    <w:rsid w:val="003F23F1"/>
    <w:rsid w:val="003F26BD"/>
    <w:rsid w:val="003F398F"/>
    <w:rsid w:val="003F4360"/>
    <w:rsid w:val="003F53CE"/>
    <w:rsid w:val="003F53E3"/>
    <w:rsid w:val="003F59C2"/>
    <w:rsid w:val="003F674B"/>
    <w:rsid w:val="003F67FE"/>
    <w:rsid w:val="003F6FED"/>
    <w:rsid w:val="003F73BA"/>
    <w:rsid w:val="003F79F1"/>
    <w:rsid w:val="003F7E4D"/>
    <w:rsid w:val="00400BD5"/>
    <w:rsid w:val="00401BEE"/>
    <w:rsid w:val="00401E26"/>
    <w:rsid w:val="00401ED3"/>
    <w:rsid w:val="00402DE4"/>
    <w:rsid w:val="00403057"/>
    <w:rsid w:val="004035B9"/>
    <w:rsid w:val="004036E4"/>
    <w:rsid w:val="00404762"/>
    <w:rsid w:val="00404FBE"/>
    <w:rsid w:val="0040520F"/>
    <w:rsid w:val="00405AFA"/>
    <w:rsid w:val="0040604F"/>
    <w:rsid w:val="00406A5D"/>
    <w:rsid w:val="00406B02"/>
    <w:rsid w:val="00406EBF"/>
    <w:rsid w:val="004073F6"/>
    <w:rsid w:val="0040754E"/>
    <w:rsid w:val="00407BE8"/>
    <w:rsid w:val="0041003A"/>
    <w:rsid w:val="00410102"/>
    <w:rsid w:val="0041098C"/>
    <w:rsid w:val="00410BE4"/>
    <w:rsid w:val="00410EEA"/>
    <w:rsid w:val="00410F7C"/>
    <w:rsid w:val="004111FF"/>
    <w:rsid w:val="0041121A"/>
    <w:rsid w:val="004114B1"/>
    <w:rsid w:val="00411693"/>
    <w:rsid w:val="00411841"/>
    <w:rsid w:val="00411AAE"/>
    <w:rsid w:val="00412862"/>
    <w:rsid w:val="00412A7E"/>
    <w:rsid w:val="00412B36"/>
    <w:rsid w:val="00412EA6"/>
    <w:rsid w:val="00412F1B"/>
    <w:rsid w:val="0041344B"/>
    <w:rsid w:val="0041398F"/>
    <w:rsid w:val="00413AB9"/>
    <w:rsid w:val="0041446E"/>
    <w:rsid w:val="00414639"/>
    <w:rsid w:val="00414699"/>
    <w:rsid w:val="0041498A"/>
    <w:rsid w:val="004149C7"/>
    <w:rsid w:val="00414D49"/>
    <w:rsid w:val="0041521C"/>
    <w:rsid w:val="0041538F"/>
    <w:rsid w:val="00415651"/>
    <w:rsid w:val="004158A9"/>
    <w:rsid w:val="00415AB0"/>
    <w:rsid w:val="00415BAF"/>
    <w:rsid w:val="00415EC6"/>
    <w:rsid w:val="004161AD"/>
    <w:rsid w:val="0041631D"/>
    <w:rsid w:val="00416627"/>
    <w:rsid w:val="0041738C"/>
    <w:rsid w:val="0041763E"/>
    <w:rsid w:val="0041789F"/>
    <w:rsid w:val="00420205"/>
    <w:rsid w:val="00421164"/>
    <w:rsid w:val="0042150E"/>
    <w:rsid w:val="00421BE2"/>
    <w:rsid w:val="00422166"/>
    <w:rsid w:val="0042310E"/>
    <w:rsid w:val="004237FE"/>
    <w:rsid w:val="00423EE6"/>
    <w:rsid w:val="00424005"/>
    <w:rsid w:val="004242C8"/>
    <w:rsid w:val="00424676"/>
    <w:rsid w:val="00424CD3"/>
    <w:rsid w:val="00425060"/>
    <w:rsid w:val="0042539E"/>
    <w:rsid w:val="00426140"/>
    <w:rsid w:val="0042631E"/>
    <w:rsid w:val="004265C5"/>
    <w:rsid w:val="004267E1"/>
    <w:rsid w:val="004272BF"/>
    <w:rsid w:val="00427526"/>
    <w:rsid w:val="0042779F"/>
    <w:rsid w:val="00427A51"/>
    <w:rsid w:val="00427BCD"/>
    <w:rsid w:val="004308CE"/>
    <w:rsid w:val="00430EB1"/>
    <w:rsid w:val="00430FFF"/>
    <w:rsid w:val="00431240"/>
    <w:rsid w:val="0043230A"/>
    <w:rsid w:val="00432AEF"/>
    <w:rsid w:val="00432F0F"/>
    <w:rsid w:val="00433902"/>
    <w:rsid w:val="00433E07"/>
    <w:rsid w:val="004344A0"/>
    <w:rsid w:val="004346CE"/>
    <w:rsid w:val="00434B95"/>
    <w:rsid w:val="00435F5F"/>
    <w:rsid w:val="00436075"/>
    <w:rsid w:val="0043654A"/>
    <w:rsid w:val="00436579"/>
    <w:rsid w:val="00436B5F"/>
    <w:rsid w:val="00436D8C"/>
    <w:rsid w:val="004374A2"/>
    <w:rsid w:val="004375C0"/>
    <w:rsid w:val="00437669"/>
    <w:rsid w:val="00437769"/>
    <w:rsid w:val="00437955"/>
    <w:rsid w:val="00437B8D"/>
    <w:rsid w:val="00440427"/>
    <w:rsid w:val="004407EE"/>
    <w:rsid w:val="00440912"/>
    <w:rsid w:val="00440D8F"/>
    <w:rsid w:val="004411D7"/>
    <w:rsid w:val="004417C6"/>
    <w:rsid w:val="00441801"/>
    <w:rsid w:val="00441A53"/>
    <w:rsid w:val="00441AD5"/>
    <w:rsid w:val="004424AE"/>
    <w:rsid w:val="00443507"/>
    <w:rsid w:val="0044351E"/>
    <w:rsid w:val="0044369E"/>
    <w:rsid w:val="0044394E"/>
    <w:rsid w:val="00443A86"/>
    <w:rsid w:val="004441E9"/>
    <w:rsid w:val="00444782"/>
    <w:rsid w:val="0044496E"/>
    <w:rsid w:val="0044536D"/>
    <w:rsid w:val="004456BA"/>
    <w:rsid w:val="00445E71"/>
    <w:rsid w:val="00445EB8"/>
    <w:rsid w:val="004466C4"/>
    <w:rsid w:val="00446850"/>
    <w:rsid w:val="00446FA9"/>
    <w:rsid w:val="00447130"/>
    <w:rsid w:val="004508DB"/>
    <w:rsid w:val="00450904"/>
    <w:rsid w:val="00450A0F"/>
    <w:rsid w:val="00450B7A"/>
    <w:rsid w:val="00450E92"/>
    <w:rsid w:val="00451521"/>
    <w:rsid w:val="00451835"/>
    <w:rsid w:val="00451D57"/>
    <w:rsid w:val="00452844"/>
    <w:rsid w:val="00452CE6"/>
    <w:rsid w:val="00452FAA"/>
    <w:rsid w:val="00453452"/>
    <w:rsid w:val="00453577"/>
    <w:rsid w:val="004537D8"/>
    <w:rsid w:val="00453A14"/>
    <w:rsid w:val="00453F4F"/>
    <w:rsid w:val="00454A96"/>
    <w:rsid w:val="0045504F"/>
    <w:rsid w:val="00455389"/>
    <w:rsid w:val="00455716"/>
    <w:rsid w:val="00455E0C"/>
    <w:rsid w:val="00456A8E"/>
    <w:rsid w:val="00456B77"/>
    <w:rsid w:val="00457253"/>
    <w:rsid w:val="00457A88"/>
    <w:rsid w:val="00457E65"/>
    <w:rsid w:val="004609F7"/>
    <w:rsid w:val="00460F2E"/>
    <w:rsid w:val="004613E6"/>
    <w:rsid w:val="004617CA"/>
    <w:rsid w:val="004619C5"/>
    <w:rsid w:val="00462124"/>
    <w:rsid w:val="00462C57"/>
    <w:rsid w:val="004640B3"/>
    <w:rsid w:val="004640E0"/>
    <w:rsid w:val="00464F9C"/>
    <w:rsid w:val="00465390"/>
    <w:rsid w:val="00465A63"/>
    <w:rsid w:val="00465A80"/>
    <w:rsid w:val="00465C73"/>
    <w:rsid w:val="00465FD3"/>
    <w:rsid w:val="004669DE"/>
    <w:rsid w:val="00466B81"/>
    <w:rsid w:val="004671FA"/>
    <w:rsid w:val="00467663"/>
    <w:rsid w:val="0046769B"/>
    <w:rsid w:val="004700CE"/>
    <w:rsid w:val="004701DA"/>
    <w:rsid w:val="004706EA"/>
    <w:rsid w:val="00470C2C"/>
    <w:rsid w:val="00470E2B"/>
    <w:rsid w:val="0047204C"/>
    <w:rsid w:val="00472614"/>
    <w:rsid w:val="00473C84"/>
    <w:rsid w:val="004745D2"/>
    <w:rsid w:val="004751FE"/>
    <w:rsid w:val="004754F3"/>
    <w:rsid w:val="004755C4"/>
    <w:rsid w:val="004756ED"/>
    <w:rsid w:val="0047611A"/>
    <w:rsid w:val="00476C51"/>
    <w:rsid w:val="00476CA3"/>
    <w:rsid w:val="00480178"/>
    <w:rsid w:val="004803E9"/>
    <w:rsid w:val="004806A2"/>
    <w:rsid w:val="00480960"/>
    <w:rsid w:val="004814C7"/>
    <w:rsid w:val="00481E37"/>
    <w:rsid w:val="00482137"/>
    <w:rsid w:val="00482684"/>
    <w:rsid w:val="00482B31"/>
    <w:rsid w:val="00482EE1"/>
    <w:rsid w:val="0048312D"/>
    <w:rsid w:val="00483D90"/>
    <w:rsid w:val="00483F8F"/>
    <w:rsid w:val="0048409E"/>
    <w:rsid w:val="004844D3"/>
    <w:rsid w:val="00484D08"/>
    <w:rsid w:val="00485A9E"/>
    <w:rsid w:val="0048740A"/>
    <w:rsid w:val="00487CB1"/>
    <w:rsid w:val="00490105"/>
    <w:rsid w:val="00490D23"/>
    <w:rsid w:val="00491409"/>
    <w:rsid w:val="004914CB"/>
    <w:rsid w:val="004916A5"/>
    <w:rsid w:val="00491B15"/>
    <w:rsid w:val="00492742"/>
    <w:rsid w:val="00493304"/>
    <w:rsid w:val="00493887"/>
    <w:rsid w:val="00494897"/>
    <w:rsid w:val="00494E64"/>
    <w:rsid w:val="004950A2"/>
    <w:rsid w:val="004950B9"/>
    <w:rsid w:val="004956C5"/>
    <w:rsid w:val="00495E8A"/>
    <w:rsid w:val="00495F71"/>
    <w:rsid w:val="00495FBE"/>
    <w:rsid w:val="00496703"/>
    <w:rsid w:val="004967FC"/>
    <w:rsid w:val="004968C2"/>
    <w:rsid w:val="00496C5A"/>
    <w:rsid w:val="00496D11"/>
    <w:rsid w:val="004972EB"/>
    <w:rsid w:val="00497966"/>
    <w:rsid w:val="004A021D"/>
    <w:rsid w:val="004A06FB"/>
    <w:rsid w:val="004A0898"/>
    <w:rsid w:val="004A0BE5"/>
    <w:rsid w:val="004A11B9"/>
    <w:rsid w:val="004A1643"/>
    <w:rsid w:val="004A1B98"/>
    <w:rsid w:val="004A1E05"/>
    <w:rsid w:val="004A24BD"/>
    <w:rsid w:val="004A265F"/>
    <w:rsid w:val="004A26E6"/>
    <w:rsid w:val="004A3A24"/>
    <w:rsid w:val="004A3D12"/>
    <w:rsid w:val="004A3E16"/>
    <w:rsid w:val="004A41F8"/>
    <w:rsid w:val="004A44FB"/>
    <w:rsid w:val="004A4749"/>
    <w:rsid w:val="004A53DE"/>
    <w:rsid w:val="004A55B0"/>
    <w:rsid w:val="004A5626"/>
    <w:rsid w:val="004A58ED"/>
    <w:rsid w:val="004A5AA4"/>
    <w:rsid w:val="004A631B"/>
    <w:rsid w:val="004A64B8"/>
    <w:rsid w:val="004A6776"/>
    <w:rsid w:val="004A7318"/>
    <w:rsid w:val="004A746F"/>
    <w:rsid w:val="004A7736"/>
    <w:rsid w:val="004A7806"/>
    <w:rsid w:val="004B0565"/>
    <w:rsid w:val="004B090E"/>
    <w:rsid w:val="004B0CFF"/>
    <w:rsid w:val="004B1E49"/>
    <w:rsid w:val="004B1F29"/>
    <w:rsid w:val="004B2CCA"/>
    <w:rsid w:val="004B2EF7"/>
    <w:rsid w:val="004B2FF3"/>
    <w:rsid w:val="004B3B06"/>
    <w:rsid w:val="004B3D36"/>
    <w:rsid w:val="004B3E2A"/>
    <w:rsid w:val="004B4102"/>
    <w:rsid w:val="004B4111"/>
    <w:rsid w:val="004B414A"/>
    <w:rsid w:val="004B4284"/>
    <w:rsid w:val="004B4578"/>
    <w:rsid w:val="004B4B1C"/>
    <w:rsid w:val="004B4D13"/>
    <w:rsid w:val="004B53AD"/>
    <w:rsid w:val="004B555E"/>
    <w:rsid w:val="004B66DB"/>
    <w:rsid w:val="004B6824"/>
    <w:rsid w:val="004B6975"/>
    <w:rsid w:val="004B6E9F"/>
    <w:rsid w:val="004B704B"/>
    <w:rsid w:val="004B7403"/>
    <w:rsid w:val="004B76CC"/>
    <w:rsid w:val="004B77C1"/>
    <w:rsid w:val="004B7A04"/>
    <w:rsid w:val="004B7FBA"/>
    <w:rsid w:val="004C0725"/>
    <w:rsid w:val="004C0892"/>
    <w:rsid w:val="004C0B2C"/>
    <w:rsid w:val="004C0EB7"/>
    <w:rsid w:val="004C1182"/>
    <w:rsid w:val="004C1236"/>
    <w:rsid w:val="004C20F7"/>
    <w:rsid w:val="004C2119"/>
    <w:rsid w:val="004C29DA"/>
    <w:rsid w:val="004C2D35"/>
    <w:rsid w:val="004C2F3D"/>
    <w:rsid w:val="004C308E"/>
    <w:rsid w:val="004C37E1"/>
    <w:rsid w:val="004C3E94"/>
    <w:rsid w:val="004C4998"/>
    <w:rsid w:val="004C4B06"/>
    <w:rsid w:val="004C5974"/>
    <w:rsid w:val="004C5A6C"/>
    <w:rsid w:val="004C5E90"/>
    <w:rsid w:val="004C64B7"/>
    <w:rsid w:val="004C654A"/>
    <w:rsid w:val="004C6A52"/>
    <w:rsid w:val="004C72BF"/>
    <w:rsid w:val="004C730D"/>
    <w:rsid w:val="004C739C"/>
    <w:rsid w:val="004C7890"/>
    <w:rsid w:val="004C7BD1"/>
    <w:rsid w:val="004C7F1F"/>
    <w:rsid w:val="004D064C"/>
    <w:rsid w:val="004D0CBC"/>
    <w:rsid w:val="004D0E8A"/>
    <w:rsid w:val="004D14D5"/>
    <w:rsid w:val="004D1935"/>
    <w:rsid w:val="004D1A38"/>
    <w:rsid w:val="004D1F05"/>
    <w:rsid w:val="004D27D9"/>
    <w:rsid w:val="004D2D22"/>
    <w:rsid w:val="004D3297"/>
    <w:rsid w:val="004D355C"/>
    <w:rsid w:val="004D3E72"/>
    <w:rsid w:val="004D403B"/>
    <w:rsid w:val="004D4461"/>
    <w:rsid w:val="004D45D1"/>
    <w:rsid w:val="004D4BBC"/>
    <w:rsid w:val="004D4DB9"/>
    <w:rsid w:val="004D573A"/>
    <w:rsid w:val="004D61C4"/>
    <w:rsid w:val="004D6381"/>
    <w:rsid w:val="004D64B7"/>
    <w:rsid w:val="004D6CCF"/>
    <w:rsid w:val="004D7383"/>
    <w:rsid w:val="004D73EC"/>
    <w:rsid w:val="004D76BE"/>
    <w:rsid w:val="004D7EC8"/>
    <w:rsid w:val="004E0366"/>
    <w:rsid w:val="004E05CF"/>
    <w:rsid w:val="004E06B1"/>
    <w:rsid w:val="004E09C4"/>
    <w:rsid w:val="004E0B0B"/>
    <w:rsid w:val="004E0B60"/>
    <w:rsid w:val="004E0E5E"/>
    <w:rsid w:val="004E12B3"/>
    <w:rsid w:val="004E2211"/>
    <w:rsid w:val="004E2997"/>
    <w:rsid w:val="004E3798"/>
    <w:rsid w:val="004E39DF"/>
    <w:rsid w:val="004E3ACD"/>
    <w:rsid w:val="004E4BC8"/>
    <w:rsid w:val="004E5F9D"/>
    <w:rsid w:val="004E6078"/>
    <w:rsid w:val="004E60B2"/>
    <w:rsid w:val="004E64D9"/>
    <w:rsid w:val="004E64EF"/>
    <w:rsid w:val="004E653E"/>
    <w:rsid w:val="004E6650"/>
    <w:rsid w:val="004E68CC"/>
    <w:rsid w:val="004E6916"/>
    <w:rsid w:val="004E6C6C"/>
    <w:rsid w:val="004E6EE3"/>
    <w:rsid w:val="004E7756"/>
    <w:rsid w:val="004E7E3E"/>
    <w:rsid w:val="004E7F5C"/>
    <w:rsid w:val="004F05C8"/>
    <w:rsid w:val="004F0773"/>
    <w:rsid w:val="004F0A9E"/>
    <w:rsid w:val="004F108F"/>
    <w:rsid w:val="004F11A7"/>
    <w:rsid w:val="004F1205"/>
    <w:rsid w:val="004F125E"/>
    <w:rsid w:val="004F15B7"/>
    <w:rsid w:val="004F1A75"/>
    <w:rsid w:val="004F25C4"/>
    <w:rsid w:val="004F2F9E"/>
    <w:rsid w:val="004F359D"/>
    <w:rsid w:val="004F4A6D"/>
    <w:rsid w:val="004F4E8F"/>
    <w:rsid w:val="004F52E6"/>
    <w:rsid w:val="004F53F2"/>
    <w:rsid w:val="004F67E0"/>
    <w:rsid w:val="004F6CE6"/>
    <w:rsid w:val="004F724A"/>
    <w:rsid w:val="004F758A"/>
    <w:rsid w:val="004F7CA0"/>
    <w:rsid w:val="0050028A"/>
    <w:rsid w:val="005008FD"/>
    <w:rsid w:val="00500C1F"/>
    <w:rsid w:val="00500D57"/>
    <w:rsid w:val="00501154"/>
    <w:rsid w:val="00502D85"/>
    <w:rsid w:val="005031A7"/>
    <w:rsid w:val="00503383"/>
    <w:rsid w:val="00503B76"/>
    <w:rsid w:val="00503EBF"/>
    <w:rsid w:val="00504885"/>
    <w:rsid w:val="00506674"/>
    <w:rsid w:val="0050707A"/>
    <w:rsid w:val="00507A22"/>
    <w:rsid w:val="005100FA"/>
    <w:rsid w:val="005109E0"/>
    <w:rsid w:val="00510D9A"/>
    <w:rsid w:val="005115EE"/>
    <w:rsid w:val="00511621"/>
    <w:rsid w:val="0051169A"/>
    <w:rsid w:val="00511C3C"/>
    <w:rsid w:val="005124DF"/>
    <w:rsid w:val="00512713"/>
    <w:rsid w:val="005129FE"/>
    <w:rsid w:val="00513189"/>
    <w:rsid w:val="005137B1"/>
    <w:rsid w:val="005138FB"/>
    <w:rsid w:val="00513CA7"/>
    <w:rsid w:val="00513DFF"/>
    <w:rsid w:val="00513E5A"/>
    <w:rsid w:val="0051498B"/>
    <w:rsid w:val="00514AAC"/>
    <w:rsid w:val="00514F44"/>
    <w:rsid w:val="0051599A"/>
    <w:rsid w:val="00515D04"/>
    <w:rsid w:val="00516844"/>
    <w:rsid w:val="0051697A"/>
    <w:rsid w:val="00516AF9"/>
    <w:rsid w:val="0051720A"/>
    <w:rsid w:val="005172E9"/>
    <w:rsid w:val="00517B8D"/>
    <w:rsid w:val="00517E92"/>
    <w:rsid w:val="005202F3"/>
    <w:rsid w:val="00520829"/>
    <w:rsid w:val="00520A1D"/>
    <w:rsid w:val="00520A84"/>
    <w:rsid w:val="005215E8"/>
    <w:rsid w:val="00522537"/>
    <w:rsid w:val="00522BB0"/>
    <w:rsid w:val="00522D30"/>
    <w:rsid w:val="005230EC"/>
    <w:rsid w:val="005233CA"/>
    <w:rsid w:val="00523F6E"/>
    <w:rsid w:val="00523F71"/>
    <w:rsid w:val="00524675"/>
    <w:rsid w:val="00524C51"/>
    <w:rsid w:val="005257C7"/>
    <w:rsid w:val="00525A09"/>
    <w:rsid w:val="00525D58"/>
    <w:rsid w:val="00527089"/>
    <w:rsid w:val="00527289"/>
    <w:rsid w:val="005308FB"/>
    <w:rsid w:val="00530FC1"/>
    <w:rsid w:val="005310E8"/>
    <w:rsid w:val="005314DB"/>
    <w:rsid w:val="005317E1"/>
    <w:rsid w:val="00531922"/>
    <w:rsid w:val="00531B8A"/>
    <w:rsid w:val="00532691"/>
    <w:rsid w:val="00532D52"/>
    <w:rsid w:val="00532EA5"/>
    <w:rsid w:val="0053306C"/>
    <w:rsid w:val="0053337C"/>
    <w:rsid w:val="00534525"/>
    <w:rsid w:val="00534897"/>
    <w:rsid w:val="00535713"/>
    <w:rsid w:val="00535785"/>
    <w:rsid w:val="005360D1"/>
    <w:rsid w:val="005367C6"/>
    <w:rsid w:val="005368E6"/>
    <w:rsid w:val="005375F7"/>
    <w:rsid w:val="0053770C"/>
    <w:rsid w:val="0053798F"/>
    <w:rsid w:val="00537A46"/>
    <w:rsid w:val="00537B7D"/>
    <w:rsid w:val="00537E1E"/>
    <w:rsid w:val="00540830"/>
    <w:rsid w:val="005411DE"/>
    <w:rsid w:val="00541526"/>
    <w:rsid w:val="005420DA"/>
    <w:rsid w:val="005424E1"/>
    <w:rsid w:val="00542B8B"/>
    <w:rsid w:val="0054366B"/>
    <w:rsid w:val="00543A0C"/>
    <w:rsid w:val="00543A27"/>
    <w:rsid w:val="0054528D"/>
    <w:rsid w:val="005454E1"/>
    <w:rsid w:val="00545976"/>
    <w:rsid w:val="00546432"/>
    <w:rsid w:val="005465A2"/>
    <w:rsid w:val="0054686B"/>
    <w:rsid w:val="005472D9"/>
    <w:rsid w:val="00547CE3"/>
    <w:rsid w:val="00550CD5"/>
    <w:rsid w:val="00551672"/>
    <w:rsid w:val="00551BDB"/>
    <w:rsid w:val="005520C0"/>
    <w:rsid w:val="005524DA"/>
    <w:rsid w:val="0055272D"/>
    <w:rsid w:val="00552F25"/>
    <w:rsid w:val="00553931"/>
    <w:rsid w:val="0055429A"/>
    <w:rsid w:val="005545A6"/>
    <w:rsid w:val="0055463F"/>
    <w:rsid w:val="00554768"/>
    <w:rsid w:val="00554902"/>
    <w:rsid w:val="005552FA"/>
    <w:rsid w:val="00555BA5"/>
    <w:rsid w:val="00555EF9"/>
    <w:rsid w:val="00556500"/>
    <w:rsid w:val="00556722"/>
    <w:rsid w:val="005569EE"/>
    <w:rsid w:val="00556AF2"/>
    <w:rsid w:val="00556B13"/>
    <w:rsid w:val="00556EC1"/>
    <w:rsid w:val="00560087"/>
    <w:rsid w:val="005606C9"/>
    <w:rsid w:val="005606FB"/>
    <w:rsid w:val="00561049"/>
    <w:rsid w:val="005613E4"/>
    <w:rsid w:val="0056176A"/>
    <w:rsid w:val="00562053"/>
    <w:rsid w:val="0056225F"/>
    <w:rsid w:val="00563127"/>
    <w:rsid w:val="00563661"/>
    <w:rsid w:val="00563902"/>
    <w:rsid w:val="00563A9D"/>
    <w:rsid w:val="00563D60"/>
    <w:rsid w:val="005641B8"/>
    <w:rsid w:val="0056431A"/>
    <w:rsid w:val="00564D99"/>
    <w:rsid w:val="00565874"/>
    <w:rsid w:val="005661C6"/>
    <w:rsid w:val="00566611"/>
    <w:rsid w:val="00566CBC"/>
    <w:rsid w:val="00567989"/>
    <w:rsid w:val="00567BC4"/>
    <w:rsid w:val="00567F05"/>
    <w:rsid w:val="0057034A"/>
    <w:rsid w:val="00570540"/>
    <w:rsid w:val="00570852"/>
    <w:rsid w:val="00571177"/>
    <w:rsid w:val="00571A86"/>
    <w:rsid w:val="00571C9C"/>
    <w:rsid w:val="005720BB"/>
    <w:rsid w:val="0057223C"/>
    <w:rsid w:val="005722E4"/>
    <w:rsid w:val="00572A27"/>
    <w:rsid w:val="00572CC0"/>
    <w:rsid w:val="00573350"/>
    <w:rsid w:val="00573419"/>
    <w:rsid w:val="005738A9"/>
    <w:rsid w:val="005742E7"/>
    <w:rsid w:val="005743E0"/>
    <w:rsid w:val="00574970"/>
    <w:rsid w:val="00574A1E"/>
    <w:rsid w:val="00574C16"/>
    <w:rsid w:val="00575241"/>
    <w:rsid w:val="005756D3"/>
    <w:rsid w:val="005757B4"/>
    <w:rsid w:val="00575C1C"/>
    <w:rsid w:val="00575E89"/>
    <w:rsid w:val="005764B0"/>
    <w:rsid w:val="0057654A"/>
    <w:rsid w:val="00576A72"/>
    <w:rsid w:val="00576BEF"/>
    <w:rsid w:val="005770ED"/>
    <w:rsid w:val="005773EC"/>
    <w:rsid w:val="00577CE9"/>
    <w:rsid w:val="005805D1"/>
    <w:rsid w:val="00580C43"/>
    <w:rsid w:val="00580EF1"/>
    <w:rsid w:val="005810E3"/>
    <w:rsid w:val="00581527"/>
    <w:rsid w:val="00581D4F"/>
    <w:rsid w:val="00581F27"/>
    <w:rsid w:val="00581F3F"/>
    <w:rsid w:val="00582340"/>
    <w:rsid w:val="005837B6"/>
    <w:rsid w:val="0058456A"/>
    <w:rsid w:val="00584C46"/>
    <w:rsid w:val="00584EF2"/>
    <w:rsid w:val="00585845"/>
    <w:rsid w:val="00585A99"/>
    <w:rsid w:val="00585F1E"/>
    <w:rsid w:val="0058610B"/>
    <w:rsid w:val="0058639F"/>
    <w:rsid w:val="0058665F"/>
    <w:rsid w:val="0058692C"/>
    <w:rsid w:val="0058717A"/>
    <w:rsid w:val="005879DA"/>
    <w:rsid w:val="00587E18"/>
    <w:rsid w:val="00590E60"/>
    <w:rsid w:val="00590F9F"/>
    <w:rsid w:val="005917DD"/>
    <w:rsid w:val="005917FD"/>
    <w:rsid w:val="00591DBD"/>
    <w:rsid w:val="00592182"/>
    <w:rsid w:val="00592464"/>
    <w:rsid w:val="00592580"/>
    <w:rsid w:val="00592AA8"/>
    <w:rsid w:val="00592B41"/>
    <w:rsid w:val="005932A3"/>
    <w:rsid w:val="00593A02"/>
    <w:rsid w:val="0059402C"/>
    <w:rsid w:val="005946F9"/>
    <w:rsid w:val="00594CC6"/>
    <w:rsid w:val="00594E9F"/>
    <w:rsid w:val="00594F8F"/>
    <w:rsid w:val="005955D9"/>
    <w:rsid w:val="00595B2E"/>
    <w:rsid w:val="00595D11"/>
    <w:rsid w:val="00595FF1"/>
    <w:rsid w:val="00596101"/>
    <w:rsid w:val="00597423"/>
    <w:rsid w:val="005979EA"/>
    <w:rsid w:val="005A0989"/>
    <w:rsid w:val="005A1347"/>
    <w:rsid w:val="005A156F"/>
    <w:rsid w:val="005A1AC6"/>
    <w:rsid w:val="005A1E9A"/>
    <w:rsid w:val="005A2139"/>
    <w:rsid w:val="005A2BD2"/>
    <w:rsid w:val="005A2C15"/>
    <w:rsid w:val="005A2C98"/>
    <w:rsid w:val="005A3C7B"/>
    <w:rsid w:val="005A3CFB"/>
    <w:rsid w:val="005A42FA"/>
    <w:rsid w:val="005A445F"/>
    <w:rsid w:val="005A5423"/>
    <w:rsid w:val="005A59D8"/>
    <w:rsid w:val="005A5A10"/>
    <w:rsid w:val="005A5DE2"/>
    <w:rsid w:val="005A6228"/>
    <w:rsid w:val="005A6382"/>
    <w:rsid w:val="005A64AF"/>
    <w:rsid w:val="005A6737"/>
    <w:rsid w:val="005A6D7D"/>
    <w:rsid w:val="005A7A76"/>
    <w:rsid w:val="005A7D44"/>
    <w:rsid w:val="005B01A3"/>
    <w:rsid w:val="005B04BF"/>
    <w:rsid w:val="005B1346"/>
    <w:rsid w:val="005B1F54"/>
    <w:rsid w:val="005B2196"/>
    <w:rsid w:val="005B27EB"/>
    <w:rsid w:val="005B2916"/>
    <w:rsid w:val="005B2B2D"/>
    <w:rsid w:val="005B3083"/>
    <w:rsid w:val="005B3250"/>
    <w:rsid w:val="005B4EBA"/>
    <w:rsid w:val="005B5382"/>
    <w:rsid w:val="005B54F0"/>
    <w:rsid w:val="005B5852"/>
    <w:rsid w:val="005B5D14"/>
    <w:rsid w:val="005B5E24"/>
    <w:rsid w:val="005B6310"/>
    <w:rsid w:val="005B6CD4"/>
    <w:rsid w:val="005B7104"/>
    <w:rsid w:val="005B722A"/>
    <w:rsid w:val="005B75AF"/>
    <w:rsid w:val="005B7C02"/>
    <w:rsid w:val="005B7C3F"/>
    <w:rsid w:val="005C076A"/>
    <w:rsid w:val="005C083F"/>
    <w:rsid w:val="005C0FCA"/>
    <w:rsid w:val="005C1104"/>
    <w:rsid w:val="005C151F"/>
    <w:rsid w:val="005C172C"/>
    <w:rsid w:val="005C1ED0"/>
    <w:rsid w:val="005C2582"/>
    <w:rsid w:val="005C2B3B"/>
    <w:rsid w:val="005C3686"/>
    <w:rsid w:val="005C3788"/>
    <w:rsid w:val="005C39E1"/>
    <w:rsid w:val="005C46A3"/>
    <w:rsid w:val="005C4AB7"/>
    <w:rsid w:val="005C4B4D"/>
    <w:rsid w:val="005C5118"/>
    <w:rsid w:val="005C5155"/>
    <w:rsid w:val="005C530C"/>
    <w:rsid w:val="005C5E51"/>
    <w:rsid w:val="005C666D"/>
    <w:rsid w:val="005C67EC"/>
    <w:rsid w:val="005C6B6C"/>
    <w:rsid w:val="005C6F68"/>
    <w:rsid w:val="005C724B"/>
    <w:rsid w:val="005C75F6"/>
    <w:rsid w:val="005D0A19"/>
    <w:rsid w:val="005D0CB3"/>
    <w:rsid w:val="005D1288"/>
    <w:rsid w:val="005D175C"/>
    <w:rsid w:val="005D187D"/>
    <w:rsid w:val="005D1AA1"/>
    <w:rsid w:val="005D1B4E"/>
    <w:rsid w:val="005D1D99"/>
    <w:rsid w:val="005D1F41"/>
    <w:rsid w:val="005D290E"/>
    <w:rsid w:val="005D2A64"/>
    <w:rsid w:val="005D2A76"/>
    <w:rsid w:val="005D2CCA"/>
    <w:rsid w:val="005D31B3"/>
    <w:rsid w:val="005D3562"/>
    <w:rsid w:val="005D391C"/>
    <w:rsid w:val="005D39E2"/>
    <w:rsid w:val="005D3CA2"/>
    <w:rsid w:val="005D4AAA"/>
    <w:rsid w:val="005D4E36"/>
    <w:rsid w:val="005D57EF"/>
    <w:rsid w:val="005D5A31"/>
    <w:rsid w:val="005D5BDD"/>
    <w:rsid w:val="005D6122"/>
    <w:rsid w:val="005D66C9"/>
    <w:rsid w:val="005D694A"/>
    <w:rsid w:val="005D6982"/>
    <w:rsid w:val="005D6C4B"/>
    <w:rsid w:val="005D7401"/>
    <w:rsid w:val="005D7DD6"/>
    <w:rsid w:val="005D7FA3"/>
    <w:rsid w:val="005E029A"/>
    <w:rsid w:val="005E05E4"/>
    <w:rsid w:val="005E0964"/>
    <w:rsid w:val="005E09C8"/>
    <w:rsid w:val="005E1704"/>
    <w:rsid w:val="005E18FA"/>
    <w:rsid w:val="005E19F0"/>
    <w:rsid w:val="005E1C12"/>
    <w:rsid w:val="005E2D4D"/>
    <w:rsid w:val="005E3482"/>
    <w:rsid w:val="005E3714"/>
    <w:rsid w:val="005E37FE"/>
    <w:rsid w:val="005E390C"/>
    <w:rsid w:val="005E3F81"/>
    <w:rsid w:val="005E504F"/>
    <w:rsid w:val="005E58FB"/>
    <w:rsid w:val="005E5A5F"/>
    <w:rsid w:val="005E6455"/>
    <w:rsid w:val="005E6DE6"/>
    <w:rsid w:val="005E6F78"/>
    <w:rsid w:val="005E70D8"/>
    <w:rsid w:val="005E7382"/>
    <w:rsid w:val="005E7ABB"/>
    <w:rsid w:val="005E7DCF"/>
    <w:rsid w:val="005E7F1F"/>
    <w:rsid w:val="005F06AC"/>
    <w:rsid w:val="005F06F3"/>
    <w:rsid w:val="005F0B8D"/>
    <w:rsid w:val="005F112E"/>
    <w:rsid w:val="005F16D0"/>
    <w:rsid w:val="005F17CC"/>
    <w:rsid w:val="005F1C25"/>
    <w:rsid w:val="005F208E"/>
    <w:rsid w:val="005F2AC6"/>
    <w:rsid w:val="005F2C6E"/>
    <w:rsid w:val="005F36C5"/>
    <w:rsid w:val="005F39F9"/>
    <w:rsid w:val="005F3C7A"/>
    <w:rsid w:val="005F3F90"/>
    <w:rsid w:val="005F4041"/>
    <w:rsid w:val="005F4244"/>
    <w:rsid w:val="005F4B39"/>
    <w:rsid w:val="005F4F17"/>
    <w:rsid w:val="005F50FF"/>
    <w:rsid w:val="005F5611"/>
    <w:rsid w:val="005F58D3"/>
    <w:rsid w:val="005F59D4"/>
    <w:rsid w:val="005F5BB7"/>
    <w:rsid w:val="005F69FC"/>
    <w:rsid w:val="005F6DEE"/>
    <w:rsid w:val="005F7374"/>
    <w:rsid w:val="005F778A"/>
    <w:rsid w:val="005F77C6"/>
    <w:rsid w:val="005F7BA0"/>
    <w:rsid w:val="005F7C52"/>
    <w:rsid w:val="005F7D85"/>
    <w:rsid w:val="005F7F7B"/>
    <w:rsid w:val="00600120"/>
    <w:rsid w:val="006007B0"/>
    <w:rsid w:val="00600D0D"/>
    <w:rsid w:val="0060109C"/>
    <w:rsid w:val="006015D0"/>
    <w:rsid w:val="0060183F"/>
    <w:rsid w:val="00601D96"/>
    <w:rsid w:val="006020C7"/>
    <w:rsid w:val="00602631"/>
    <w:rsid w:val="00602E8B"/>
    <w:rsid w:val="00603097"/>
    <w:rsid w:val="006035A4"/>
    <w:rsid w:val="006043D8"/>
    <w:rsid w:val="0060469C"/>
    <w:rsid w:val="00604804"/>
    <w:rsid w:val="00605FDB"/>
    <w:rsid w:val="006063B1"/>
    <w:rsid w:val="00606504"/>
    <w:rsid w:val="006074D1"/>
    <w:rsid w:val="00607695"/>
    <w:rsid w:val="00610171"/>
    <w:rsid w:val="0061065E"/>
    <w:rsid w:val="00610AA5"/>
    <w:rsid w:val="00611039"/>
    <w:rsid w:val="0061106B"/>
    <w:rsid w:val="006110DD"/>
    <w:rsid w:val="00611144"/>
    <w:rsid w:val="00611686"/>
    <w:rsid w:val="006122F8"/>
    <w:rsid w:val="00613561"/>
    <w:rsid w:val="00613754"/>
    <w:rsid w:val="00613A3F"/>
    <w:rsid w:val="00613BEC"/>
    <w:rsid w:val="00613D1B"/>
    <w:rsid w:val="00613F44"/>
    <w:rsid w:val="0061463F"/>
    <w:rsid w:val="00614906"/>
    <w:rsid w:val="006150B7"/>
    <w:rsid w:val="0061530A"/>
    <w:rsid w:val="00615674"/>
    <w:rsid w:val="00615A3A"/>
    <w:rsid w:val="00616A26"/>
    <w:rsid w:val="00616FE2"/>
    <w:rsid w:val="006173D9"/>
    <w:rsid w:val="00617849"/>
    <w:rsid w:val="00617A23"/>
    <w:rsid w:val="00617B5C"/>
    <w:rsid w:val="00617C78"/>
    <w:rsid w:val="00617F9D"/>
    <w:rsid w:val="00620330"/>
    <w:rsid w:val="0062076B"/>
    <w:rsid w:val="006207FB"/>
    <w:rsid w:val="006209B3"/>
    <w:rsid w:val="00620AC8"/>
    <w:rsid w:val="00620CEA"/>
    <w:rsid w:val="00620EE4"/>
    <w:rsid w:val="0062257C"/>
    <w:rsid w:val="00622609"/>
    <w:rsid w:val="00622755"/>
    <w:rsid w:val="00622CA5"/>
    <w:rsid w:val="00622EDF"/>
    <w:rsid w:val="0062376A"/>
    <w:rsid w:val="00623B15"/>
    <w:rsid w:val="006240F0"/>
    <w:rsid w:val="006247DA"/>
    <w:rsid w:val="0062496C"/>
    <w:rsid w:val="00625173"/>
    <w:rsid w:val="00625523"/>
    <w:rsid w:val="00625C6B"/>
    <w:rsid w:val="00625D26"/>
    <w:rsid w:val="00627838"/>
    <w:rsid w:val="00627CFC"/>
    <w:rsid w:val="0063019D"/>
    <w:rsid w:val="00630252"/>
    <w:rsid w:val="006310F4"/>
    <w:rsid w:val="00631181"/>
    <w:rsid w:val="00631921"/>
    <w:rsid w:val="00631B75"/>
    <w:rsid w:val="00631D23"/>
    <w:rsid w:val="00631EFA"/>
    <w:rsid w:val="00632B59"/>
    <w:rsid w:val="006330D9"/>
    <w:rsid w:val="0063375E"/>
    <w:rsid w:val="00633D65"/>
    <w:rsid w:val="00633E29"/>
    <w:rsid w:val="006342DC"/>
    <w:rsid w:val="006344D1"/>
    <w:rsid w:val="00634A25"/>
    <w:rsid w:val="00634C3F"/>
    <w:rsid w:val="0063504F"/>
    <w:rsid w:val="006352B3"/>
    <w:rsid w:val="0063543F"/>
    <w:rsid w:val="006354B8"/>
    <w:rsid w:val="006356BE"/>
    <w:rsid w:val="0063577E"/>
    <w:rsid w:val="006362B2"/>
    <w:rsid w:val="006363A8"/>
    <w:rsid w:val="006364D8"/>
    <w:rsid w:val="00636D9E"/>
    <w:rsid w:val="00637662"/>
    <w:rsid w:val="00640157"/>
    <w:rsid w:val="00640241"/>
    <w:rsid w:val="00641308"/>
    <w:rsid w:val="00641912"/>
    <w:rsid w:val="006419ED"/>
    <w:rsid w:val="00642576"/>
    <w:rsid w:val="00642598"/>
    <w:rsid w:val="006426FB"/>
    <w:rsid w:val="006436D5"/>
    <w:rsid w:val="00643A6A"/>
    <w:rsid w:val="00643D7A"/>
    <w:rsid w:val="0064509B"/>
    <w:rsid w:val="006454D3"/>
    <w:rsid w:val="00646223"/>
    <w:rsid w:val="0064638D"/>
    <w:rsid w:val="006466A9"/>
    <w:rsid w:val="00646866"/>
    <w:rsid w:val="006468A8"/>
    <w:rsid w:val="006468CB"/>
    <w:rsid w:val="00647010"/>
    <w:rsid w:val="006479E8"/>
    <w:rsid w:val="00647A75"/>
    <w:rsid w:val="00650DA0"/>
    <w:rsid w:val="0065195E"/>
    <w:rsid w:val="00651EC5"/>
    <w:rsid w:val="00652464"/>
    <w:rsid w:val="00652DFB"/>
    <w:rsid w:val="00653201"/>
    <w:rsid w:val="00653226"/>
    <w:rsid w:val="006536DF"/>
    <w:rsid w:val="00653EA3"/>
    <w:rsid w:val="0065427E"/>
    <w:rsid w:val="00654777"/>
    <w:rsid w:val="00654A2D"/>
    <w:rsid w:val="00655A4A"/>
    <w:rsid w:val="00655E47"/>
    <w:rsid w:val="006565B7"/>
    <w:rsid w:val="00656614"/>
    <w:rsid w:val="0065770F"/>
    <w:rsid w:val="00657E65"/>
    <w:rsid w:val="00661E69"/>
    <w:rsid w:val="00661EDC"/>
    <w:rsid w:val="006621D4"/>
    <w:rsid w:val="00662557"/>
    <w:rsid w:val="006639F9"/>
    <w:rsid w:val="00663D15"/>
    <w:rsid w:val="00663DB5"/>
    <w:rsid w:val="006645CC"/>
    <w:rsid w:val="00664633"/>
    <w:rsid w:val="0066483A"/>
    <w:rsid w:val="0066494F"/>
    <w:rsid w:val="00664E41"/>
    <w:rsid w:val="00665395"/>
    <w:rsid w:val="006654FF"/>
    <w:rsid w:val="006658F2"/>
    <w:rsid w:val="00665FA6"/>
    <w:rsid w:val="006660CD"/>
    <w:rsid w:val="00667133"/>
    <w:rsid w:val="00667331"/>
    <w:rsid w:val="00667FAE"/>
    <w:rsid w:val="00670378"/>
    <w:rsid w:val="006709D9"/>
    <w:rsid w:val="0067137F"/>
    <w:rsid w:val="006719A6"/>
    <w:rsid w:val="00671BA7"/>
    <w:rsid w:val="00671D13"/>
    <w:rsid w:val="00671DDB"/>
    <w:rsid w:val="006721ED"/>
    <w:rsid w:val="00672B6E"/>
    <w:rsid w:val="00672C77"/>
    <w:rsid w:val="00672C88"/>
    <w:rsid w:val="00672CA5"/>
    <w:rsid w:val="0067360B"/>
    <w:rsid w:val="00673E20"/>
    <w:rsid w:val="00674564"/>
    <w:rsid w:val="00674906"/>
    <w:rsid w:val="00674BB1"/>
    <w:rsid w:val="006762D4"/>
    <w:rsid w:val="00676419"/>
    <w:rsid w:val="0067694E"/>
    <w:rsid w:val="00676DA4"/>
    <w:rsid w:val="00677D4C"/>
    <w:rsid w:val="006801B7"/>
    <w:rsid w:val="00680339"/>
    <w:rsid w:val="006805CC"/>
    <w:rsid w:val="00680B65"/>
    <w:rsid w:val="00680C1D"/>
    <w:rsid w:val="00680EA5"/>
    <w:rsid w:val="00681968"/>
    <w:rsid w:val="00681989"/>
    <w:rsid w:val="00681A04"/>
    <w:rsid w:val="00682A32"/>
    <w:rsid w:val="00682B78"/>
    <w:rsid w:val="00682F95"/>
    <w:rsid w:val="006835FC"/>
    <w:rsid w:val="00683841"/>
    <w:rsid w:val="006842A3"/>
    <w:rsid w:val="006846C4"/>
    <w:rsid w:val="00684B78"/>
    <w:rsid w:val="006852DF"/>
    <w:rsid w:val="006859B5"/>
    <w:rsid w:val="00686861"/>
    <w:rsid w:val="00686C09"/>
    <w:rsid w:val="00687365"/>
    <w:rsid w:val="006875E3"/>
    <w:rsid w:val="00687D82"/>
    <w:rsid w:val="00690083"/>
    <w:rsid w:val="006901DC"/>
    <w:rsid w:val="006903AF"/>
    <w:rsid w:val="00691AC4"/>
    <w:rsid w:val="00691D62"/>
    <w:rsid w:val="00692550"/>
    <w:rsid w:val="006926AB"/>
    <w:rsid w:val="0069273C"/>
    <w:rsid w:val="00692A06"/>
    <w:rsid w:val="00692BA6"/>
    <w:rsid w:val="00692D0E"/>
    <w:rsid w:val="00692F44"/>
    <w:rsid w:val="00693056"/>
    <w:rsid w:val="006931D2"/>
    <w:rsid w:val="006934DC"/>
    <w:rsid w:val="006935BB"/>
    <w:rsid w:val="00694367"/>
    <w:rsid w:val="00694925"/>
    <w:rsid w:val="006949A9"/>
    <w:rsid w:val="006950A0"/>
    <w:rsid w:val="0069526C"/>
    <w:rsid w:val="00695504"/>
    <w:rsid w:val="0069587B"/>
    <w:rsid w:val="0069668A"/>
    <w:rsid w:val="00696A5E"/>
    <w:rsid w:val="00696B77"/>
    <w:rsid w:val="00697232"/>
    <w:rsid w:val="00697446"/>
    <w:rsid w:val="006976A9"/>
    <w:rsid w:val="00697913"/>
    <w:rsid w:val="00697FB8"/>
    <w:rsid w:val="006A0001"/>
    <w:rsid w:val="006A0164"/>
    <w:rsid w:val="006A016D"/>
    <w:rsid w:val="006A0571"/>
    <w:rsid w:val="006A0722"/>
    <w:rsid w:val="006A0EC1"/>
    <w:rsid w:val="006A17E5"/>
    <w:rsid w:val="006A19CA"/>
    <w:rsid w:val="006A1EF1"/>
    <w:rsid w:val="006A25AE"/>
    <w:rsid w:val="006A2B14"/>
    <w:rsid w:val="006A2B6B"/>
    <w:rsid w:val="006A32E5"/>
    <w:rsid w:val="006A3C9F"/>
    <w:rsid w:val="006A4457"/>
    <w:rsid w:val="006A5405"/>
    <w:rsid w:val="006A56AE"/>
    <w:rsid w:val="006A644A"/>
    <w:rsid w:val="006A6677"/>
    <w:rsid w:val="006A6D04"/>
    <w:rsid w:val="006A6D5E"/>
    <w:rsid w:val="006A7064"/>
    <w:rsid w:val="006A722A"/>
    <w:rsid w:val="006A777C"/>
    <w:rsid w:val="006B0786"/>
    <w:rsid w:val="006B1289"/>
    <w:rsid w:val="006B1479"/>
    <w:rsid w:val="006B1885"/>
    <w:rsid w:val="006B1AAD"/>
    <w:rsid w:val="006B2275"/>
    <w:rsid w:val="006B2291"/>
    <w:rsid w:val="006B27D2"/>
    <w:rsid w:val="006B2A3C"/>
    <w:rsid w:val="006B2A3F"/>
    <w:rsid w:val="006B2FAC"/>
    <w:rsid w:val="006B2FCF"/>
    <w:rsid w:val="006B3104"/>
    <w:rsid w:val="006B368E"/>
    <w:rsid w:val="006B37DF"/>
    <w:rsid w:val="006B3934"/>
    <w:rsid w:val="006B4473"/>
    <w:rsid w:val="006B46B5"/>
    <w:rsid w:val="006B46FF"/>
    <w:rsid w:val="006B4A7B"/>
    <w:rsid w:val="006B4F48"/>
    <w:rsid w:val="006B50FC"/>
    <w:rsid w:val="006B52F7"/>
    <w:rsid w:val="006B55E5"/>
    <w:rsid w:val="006B6193"/>
    <w:rsid w:val="006B6259"/>
    <w:rsid w:val="006B6B26"/>
    <w:rsid w:val="006B6C53"/>
    <w:rsid w:val="006B6D9C"/>
    <w:rsid w:val="006B6E47"/>
    <w:rsid w:val="006B7664"/>
    <w:rsid w:val="006B7799"/>
    <w:rsid w:val="006C0055"/>
    <w:rsid w:val="006C0119"/>
    <w:rsid w:val="006C01FB"/>
    <w:rsid w:val="006C0ECC"/>
    <w:rsid w:val="006C156C"/>
    <w:rsid w:val="006C1E98"/>
    <w:rsid w:val="006C203C"/>
    <w:rsid w:val="006C2957"/>
    <w:rsid w:val="006C29DE"/>
    <w:rsid w:val="006C29FC"/>
    <w:rsid w:val="006C2C67"/>
    <w:rsid w:val="006C3528"/>
    <w:rsid w:val="006C3C3B"/>
    <w:rsid w:val="006C3C68"/>
    <w:rsid w:val="006C4623"/>
    <w:rsid w:val="006C4697"/>
    <w:rsid w:val="006C4893"/>
    <w:rsid w:val="006C5212"/>
    <w:rsid w:val="006C53A9"/>
    <w:rsid w:val="006C57B0"/>
    <w:rsid w:val="006C5BB7"/>
    <w:rsid w:val="006C5CB1"/>
    <w:rsid w:val="006C61AC"/>
    <w:rsid w:val="006C6540"/>
    <w:rsid w:val="006C6603"/>
    <w:rsid w:val="006C6D5F"/>
    <w:rsid w:val="006C740A"/>
    <w:rsid w:val="006C7576"/>
    <w:rsid w:val="006C7D4E"/>
    <w:rsid w:val="006D0366"/>
    <w:rsid w:val="006D1EB1"/>
    <w:rsid w:val="006D24D8"/>
    <w:rsid w:val="006D26B0"/>
    <w:rsid w:val="006D2DFF"/>
    <w:rsid w:val="006D38C0"/>
    <w:rsid w:val="006D3C58"/>
    <w:rsid w:val="006D401B"/>
    <w:rsid w:val="006D4088"/>
    <w:rsid w:val="006D4830"/>
    <w:rsid w:val="006D4838"/>
    <w:rsid w:val="006D4A11"/>
    <w:rsid w:val="006D4C6C"/>
    <w:rsid w:val="006D561F"/>
    <w:rsid w:val="006D6057"/>
    <w:rsid w:val="006D710B"/>
    <w:rsid w:val="006D71DA"/>
    <w:rsid w:val="006D73B6"/>
    <w:rsid w:val="006D762A"/>
    <w:rsid w:val="006D78DC"/>
    <w:rsid w:val="006D79A3"/>
    <w:rsid w:val="006D7B52"/>
    <w:rsid w:val="006E02F8"/>
    <w:rsid w:val="006E0301"/>
    <w:rsid w:val="006E062B"/>
    <w:rsid w:val="006E062F"/>
    <w:rsid w:val="006E07FB"/>
    <w:rsid w:val="006E1494"/>
    <w:rsid w:val="006E1557"/>
    <w:rsid w:val="006E1C7A"/>
    <w:rsid w:val="006E239A"/>
    <w:rsid w:val="006E32F5"/>
    <w:rsid w:val="006E3484"/>
    <w:rsid w:val="006E3C93"/>
    <w:rsid w:val="006E4E29"/>
    <w:rsid w:val="006E4ED7"/>
    <w:rsid w:val="006E52EE"/>
    <w:rsid w:val="006E5352"/>
    <w:rsid w:val="006E5734"/>
    <w:rsid w:val="006E5C15"/>
    <w:rsid w:val="006E6759"/>
    <w:rsid w:val="006E75E3"/>
    <w:rsid w:val="006E7708"/>
    <w:rsid w:val="006F09C1"/>
    <w:rsid w:val="006F0E43"/>
    <w:rsid w:val="006F17BF"/>
    <w:rsid w:val="006F19D2"/>
    <w:rsid w:val="006F20C0"/>
    <w:rsid w:val="006F28B2"/>
    <w:rsid w:val="006F2965"/>
    <w:rsid w:val="006F2C13"/>
    <w:rsid w:val="006F2DCC"/>
    <w:rsid w:val="006F3663"/>
    <w:rsid w:val="006F37C2"/>
    <w:rsid w:val="006F3D67"/>
    <w:rsid w:val="006F5462"/>
    <w:rsid w:val="006F549F"/>
    <w:rsid w:val="006F59E4"/>
    <w:rsid w:val="006F5B0F"/>
    <w:rsid w:val="006F5B87"/>
    <w:rsid w:val="006F5EEC"/>
    <w:rsid w:val="006F5F01"/>
    <w:rsid w:val="006F5F5D"/>
    <w:rsid w:val="006F6C4A"/>
    <w:rsid w:val="006F7155"/>
    <w:rsid w:val="006F798A"/>
    <w:rsid w:val="006F7E35"/>
    <w:rsid w:val="006F7F16"/>
    <w:rsid w:val="006F7FE8"/>
    <w:rsid w:val="0070008A"/>
    <w:rsid w:val="00700B07"/>
    <w:rsid w:val="00700C9C"/>
    <w:rsid w:val="00700DE0"/>
    <w:rsid w:val="00700E11"/>
    <w:rsid w:val="00701585"/>
    <w:rsid w:val="007018B1"/>
    <w:rsid w:val="007019E1"/>
    <w:rsid w:val="00702E70"/>
    <w:rsid w:val="00702F36"/>
    <w:rsid w:val="007030A4"/>
    <w:rsid w:val="00703346"/>
    <w:rsid w:val="007044A9"/>
    <w:rsid w:val="007046C7"/>
    <w:rsid w:val="00705432"/>
    <w:rsid w:val="007057DC"/>
    <w:rsid w:val="00705863"/>
    <w:rsid w:val="00705A92"/>
    <w:rsid w:val="0070624A"/>
    <w:rsid w:val="00706538"/>
    <w:rsid w:val="00706BCB"/>
    <w:rsid w:val="00706C94"/>
    <w:rsid w:val="00706D6D"/>
    <w:rsid w:val="0070713F"/>
    <w:rsid w:val="007101CC"/>
    <w:rsid w:val="00710A05"/>
    <w:rsid w:val="00710FA8"/>
    <w:rsid w:val="00711255"/>
    <w:rsid w:val="0071167F"/>
    <w:rsid w:val="00711F46"/>
    <w:rsid w:val="007122B5"/>
    <w:rsid w:val="00712B15"/>
    <w:rsid w:val="00712D7B"/>
    <w:rsid w:val="007138AB"/>
    <w:rsid w:val="007139BB"/>
    <w:rsid w:val="00713AEC"/>
    <w:rsid w:val="00713C94"/>
    <w:rsid w:val="00713D22"/>
    <w:rsid w:val="00714266"/>
    <w:rsid w:val="007143F7"/>
    <w:rsid w:val="00714512"/>
    <w:rsid w:val="0071452C"/>
    <w:rsid w:val="00714683"/>
    <w:rsid w:val="00714A6B"/>
    <w:rsid w:val="00714D16"/>
    <w:rsid w:val="00715396"/>
    <w:rsid w:val="007159EA"/>
    <w:rsid w:val="00715AD3"/>
    <w:rsid w:val="00715BD5"/>
    <w:rsid w:val="007160E2"/>
    <w:rsid w:val="00716155"/>
    <w:rsid w:val="007165BC"/>
    <w:rsid w:val="00716897"/>
    <w:rsid w:val="00716E10"/>
    <w:rsid w:val="00717003"/>
    <w:rsid w:val="00717031"/>
    <w:rsid w:val="00717034"/>
    <w:rsid w:val="007172F4"/>
    <w:rsid w:val="00720342"/>
    <w:rsid w:val="007205E8"/>
    <w:rsid w:val="0072118C"/>
    <w:rsid w:val="00721890"/>
    <w:rsid w:val="0072219C"/>
    <w:rsid w:val="0072232F"/>
    <w:rsid w:val="0072347E"/>
    <w:rsid w:val="00723493"/>
    <w:rsid w:val="00723E8C"/>
    <w:rsid w:val="00724136"/>
    <w:rsid w:val="007245A5"/>
    <w:rsid w:val="007249EE"/>
    <w:rsid w:val="00724F7E"/>
    <w:rsid w:val="0072567A"/>
    <w:rsid w:val="00725765"/>
    <w:rsid w:val="0072581E"/>
    <w:rsid w:val="00725A09"/>
    <w:rsid w:val="0072649F"/>
    <w:rsid w:val="00726677"/>
    <w:rsid w:val="00726C8B"/>
    <w:rsid w:val="00726DEA"/>
    <w:rsid w:val="00726F95"/>
    <w:rsid w:val="0072726D"/>
    <w:rsid w:val="007278B1"/>
    <w:rsid w:val="00727E7F"/>
    <w:rsid w:val="007309D4"/>
    <w:rsid w:val="00730D08"/>
    <w:rsid w:val="00731D41"/>
    <w:rsid w:val="00733458"/>
    <w:rsid w:val="00734864"/>
    <w:rsid w:val="00734E5E"/>
    <w:rsid w:val="00735443"/>
    <w:rsid w:val="007356AC"/>
    <w:rsid w:val="00735998"/>
    <w:rsid w:val="00735E34"/>
    <w:rsid w:val="00736FBE"/>
    <w:rsid w:val="00737F12"/>
    <w:rsid w:val="0074020D"/>
    <w:rsid w:val="00741095"/>
    <w:rsid w:val="00741554"/>
    <w:rsid w:val="007416B3"/>
    <w:rsid w:val="00741E4C"/>
    <w:rsid w:val="00741F74"/>
    <w:rsid w:val="00742213"/>
    <w:rsid w:val="007425E5"/>
    <w:rsid w:val="007432E1"/>
    <w:rsid w:val="007434BE"/>
    <w:rsid w:val="00743FA2"/>
    <w:rsid w:val="007440A6"/>
    <w:rsid w:val="0074424B"/>
    <w:rsid w:val="007443A9"/>
    <w:rsid w:val="00744983"/>
    <w:rsid w:val="00744DE3"/>
    <w:rsid w:val="007450A5"/>
    <w:rsid w:val="007452F4"/>
    <w:rsid w:val="007459CA"/>
    <w:rsid w:val="00745E6D"/>
    <w:rsid w:val="00746A52"/>
    <w:rsid w:val="00746DCD"/>
    <w:rsid w:val="00747286"/>
    <w:rsid w:val="0074741A"/>
    <w:rsid w:val="00747806"/>
    <w:rsid w:val="00747D4C"/>
    <w:rsid w:val="00747E5C"/>
    <w:rsid w:val="00751A86"/>
    <w:rsid w:val="00751F03"/>
    <w:rsid w:val="007526A7"/>
    <w:rsid w:val="00752828"/>
    <w:rsid w:val="00752BF3"/>
    <w:rsid w:val="00753047"/>
    <w:rsid w:val="0075445D"/>
    <w:rsid w:val="00754539"/>
    <w:rsid w:val="00755211"/>
    <w:rsid w:val="007553D7"/>
    <w:rsid w:val="00755CBB"/>
    <w:rsid w:val="00755FEF"/>
    <w:rsid w:val="007568DB"/>
    <w:rsid w:val="007569E6"/>
    <w:rsid w:val="00756DE7"/>
    <w:rsid w:val="007571C8"/>
    <w:rsid w:val="0075756C"/>
    <w:rsid w:val="00757952"/>
    <w:rsid w:val="00757BBC"/>
    <w:rsid w:val="00757C34"/>
    <w:rsid w:val="00760C4A"/>
    <w:rsid w:val="00761441"/>
    <w:rsid w:val="00761909"/>
    <w:rsid w:val="0076196C"/>
    <w:rsid w:val="00761CCC"/>
    <w:rsid w:val="00761E91"/>
    <w:rsid w:val="00762238"/>
    <w:rsid w:val="00762271"/>
    <w:rsid w:val="00762936"/>
    <w:rsid w:val="00763304"/>
    <w:rsid w:val="0076423D"/>
    <w:rsid w:val="00764B7D"/>
    <w:rsid w:val="00765730"/>
    <w:rsid w:val="00765C10"/>
    <w:rsid w:val="00765F21"/>
    <w:rsid w:val="00766278"/>
    <w:rsid w:val="007662E8"/>
    <w:rsid w:val="007663B8"/>
    <w:rsid w:val="00766574"/>
    <w:rsid w:val="007666EB"/>
    <w:rsid w:val="00766F62"/>
    <w:rsid w:val="00766F7A"/>
    <w:rsid w:val="00766F96"/>
    <w:rsid w:val="007678F0"/>
    <w:rsid w:val="007679A8"/>
    <w:rsid w:val="007679EB"/>
    <w:rsid w:val="00767A05"/>
    <w:rsid w:val="007701E6"/>
    <w:rsid w:val="00770427"/>
    <w:rsid w:val="00770638"/>
    <w:rsid w:val="00770B60"/>
    <w:rsid w:val="00770ECF"/>
    <w:rsid w:val="00771370"/>
    <w:rsid w:val="007714D2"/>
    <w:rsid w:val="00771974"/>
    <w:rsid w:val="0077199D"/>
    <w:rsid w:val="00771B10"/>
    <w:rsid w:val="007720E0"/>
    <w:rsid w:val="00772D12"/>
    <w:rsid w:val="007739AA"/>
    <w:rsid w:val="00773AF1"/>
    <w:rsid w:val="00774A31"/>
    <w:rsid w:val="00775373"/>
    <w:rsid w:val="00775CA7"/>
    <w:rsid w:val="00775D89"/>
    <w:rsid w:val="00775D97"/>
    <w:rsid w:val="00775ECC"/>
    <w:rsid w:val="00776A21"/>
    <w:rsid w:val="00776B6F"/>
    <w:rsid w:val="00776BAD"/>
    <w:rsid w:val="00776BCC"/>
    <w:rsid w:val="00776DE6"/>
    <w:rsid w:val="00777570"/>
    <w:rsid w:val="007775DB"/>
    <w:rsid w:val="00777A71"/>
    <w:rsid w:val="007802E2"/>
    <w:rsid w:val="007807C3"/>
    <w:rsid w:val="00780A94"/>
    <w:rsid w:val="00780BEC"/>
    <w:rsid w:val="0078123D"/>
    <w:rsid w:val="007813A6"/>
    <w:rsid w:val="00781AAE"/>
    <w:rsid w:val="00782535"/>
    <w:rsid w:val="0078280C"/>
    <w:rsid w:val="00782A2A"/>
    <w:rsid w:val="00782C72"/>
    <w:rsid w:val="00782F12"/>
    <w:rsid w:val="0078347D"/>
    <w:rsid w:val="0078409B"/>
    <w:rsid w:val="00784B2F"/>
    <w:rsid w:val="007852AC"/>
    <w:rsid w:val="00785B7F"/>
    <w:rsid w:val="00786157"/>
    <w:rsid w:val="007865ED"/>
    <w:rsid w:val="0078693C"/>
    <w:rsid w:val="007869F1"/>
    <w:rsid w:val="007870BA"/>
    <w:rsid w:val="00787791"/>
    <w:rsid w:val="007879C9"/>
    <w:rsid w:val="00787E79"/>
    <w:rsid w:val="00787F96"/>
    <w:rsid w:val="007903A2"/>
    <w:rsid w:val="007909BD"/>
    <w:rsid w:val="00790E51"/>
    <w:rsid w:val="00790E62"/>
    <w:rsid w:val="0079109E"/>
    <w:rsid w:val="007915C1"/>
    <w:rsid w:val="0079161E"/>
    <w:rsid w:val="007917FC"/>
    <w:rsid w:val="007919C9"/>
    <w:rsid w:val="00791B2B"/>
    <w:rsid w:val="00791D9F"/>
    <w:rsid w:val="0079219D"/>
    <w:rsid w:val="007925FB"/>
    <w:rsid w:val="007936A0"/>
    <w:rsid w:val="007938D0"/>
    <w:rsid w:val="00793C6C"/>
    <w:rsid w:val="00794ECC"/>
    <w:rsid w:val="0079516D"/>
    <w:rsid w:val="00795225"/>
    <w:rsid w:val="007957C9"/>
    <w:rsid w:val="0079580E"/>
    <w:rsid w:val="00795893"/>
    <w:rsid w:val="0079589C"/>
    <w:rsid w:val="00795E7C"/>
    <w:rsid w:val="00796341"/>
    <w:rsid w:val="00796942"/>
    <w:rsid w:val="0079733D"/>
    <w:rsid w:val="0079763E"/>
    <w:rsid w:val="007976E5"/>
    <w:rsid w:val="007A07BC"/>
    <w:rsid w:val="007A0956"/>
    <w:rsid w:val="007A0C12"/>
    <w:rsid w:val="007A0E29"/>
    <w:rsid w:val="007A2148"/>
    <w:rsid w:val="007A27EF"/>
    <w:rsid w:val="007A2EEF"/>
    <w:rsid w:val="007A2F4A"/>
    <w:rsid w:val="007A2FB4"/>
    <w:rsid w:val="007A305E"/>
    <w:rsid w:val="007A3836"/>
    <w:rsid w:val="007A41DB"/>
    <w:rsid w:val="007A42F3"/>
    <w:rsid w:val="007A4469"/>
    <w:rsid w:val="007A4A34"/>
    <w:rsid w:val="007A4C27"/>
    <w:rsid w:val="007A53BE"/>
    <w:rsid w:val="007A59CF"/>
    <w:rsid w:val="007A5AFB"/>
    <w:rsid w:val="007A5EEB"/>
    <w:rsid w:val="007A61C8"/>
    <w:rsid w:val="007A6C1F"/>
    <w:rsid w:val="007A6E5E"/>
    <w:rsid w:val="007A772D"/>
    <w:rsid w:val="007A77A2"/>
    <w:rsid w:val="007A7F37"/>
    <w:rsid w:val="007B0024"/>
    <w:rsid w:val="007B0B96"/>
    <w:rsid w:val="007B0EB1"/>
    <w:rsid w:val="007B105A"/>
    <w:rsid w:val="007B1634"/>
    <w:rsid w:val="007B1872"/>
    <w:rsid w:val="007B1F86"/>
    <w:rsid w:val="007B2C95"/>
    <w:rsid w:val="007B2DA9"/>
    <w:rsid w:val="007B2E5D"/>
    <w:rsid w:val="007B2F7A"/>
    <w:rsid w:val="007B307F"/>
    <w:rsid w:val="007B3255"/>
    <w:rsid w:val="007B333A"/>
    <w:rsid w:val="007B3511"/>
    <w:rsid w:val="007B3757"/>
    <w:rsid w:val="007B3A97"/>
    <w:rsid w:val="007B3C9B"/>
    <w:rsid w:val="007B4DB5"/>
    <w:rsid w:val="007B52D6"/>
    <w:rsid w:val="007B5BD7"/>
    <w:rsid w:val="007B7319"/>
    <w:rsid w:val="007B75A5"/>
    <w:rsid w:val="007B75BE"/>
    <w:rsid w:val="007B7C46"/>
    <w:rsid w:val="007C00DA"/>
    <w:rsid w:val="007C07B6"/>
    <w:rsid w:val="007C0B82"/>
    <w:rsid w:val="007C1159"/>
    <w:rsid w:val="007C1CDD"/>
    <w:rsid w:val="007C1D98"/>
    <w:rsid w:val="007C39A2"/>
    <w:rsid w:val="007C3D25"/>
    <w:rsid w:val="007C3DAC"/>
    <w:rsid w:val="007C4027"/>
    <w:rsid w:val="007C458A"/>
    <w:rsid w:val="007C4656"/>
    <w:rsid w:val="007C46E8"/>
    <w:rsid w:val="007C4973"/>
    <w:rsid w:val="007C4A29"/>
    <w:rsid w:val="007C4AEB"/>
    <w:rsid w:val="007C5FA0"/>
    <w:rsid w:val="007C665B"/>
    <w:rsid w:val="007C6F85"/>
    <w:rsid w:val="007C7D74"/>
    <w:rsid w:val="007D0001"/>
    <w:rsid w:val="007D0126"/>
    <w:rsid w:val="007D088D"/>
    <w:rsid w:val="007D0EF7"/>
    <w:rsid w:val="007D1ADA"/>
    <w:rsid w:val="007D245A"/>
    <w:rsid w:val="007D2755"/>
    <w:rsid w:val="007D3547"/>
    <w:rsid w:val="007D47ED"/>
    <w:rsid w:val="007D6325"/>
    <w:rsid w:val="007D6A11"/>
    <w:rsid w:val="007D6B78"/>
    <w:rsid w:val="007D6FEC"/>
    <w:rsid w:val="007D725A"/>
    <w:rsid w:val="007D7BED"/>
    <w:rsid w:val="007D7D2D"/>
    <w:rsid w:val="007D7D89"/>
    <w:rsid w:val="007E0216"/>
    <w:rsid w:val="007E0345"/>
    <w:rsid w:val="007E05E3"/>
    <w:rsid w:val="007E0E65"/>
    <w:rsid w:val="007E1154"/>
    <w:rsid w:val="007E1564"/>
    <w:rsid w:val="007E175F"/>
    <w:rsid w:val="007E1892"/>
    <w:rsid w:val="007E2B0E"/>
    <w:rsid w:val="007E2D30"/>
    <w:rsid w:val="007E31E2"/>
    <w:rsid w:val="007E35F4"/>
    <w:rsid w:val="007E3A6E"/>
    <w:rsid w:val="007E43E1"/>
    <w:rsid w:val="007E4789"/>
    <w:rsid w:val="007E5047"/>
    <w:rsid w:val="007E5610"/>
    <w:rsid w:val="007E598F"/>
    <w:rsid w:val="007E6703"/>
    <w:rsid w:val="007E67C7"/>
    <w:rsid w:val="007E6862"/>
    <w:rsid w:val="007E6970"/>
    <w:rsid w:val="007E73AD"/>
    <w:rsid w:val="007E7AAA"/>
    <w:rsid w:val="007E7D08"/>
    <w:rsid w:val="007F00A7"/>
    <w:rsid w:val="007F0250"/>
    <w:rsid w:val="007F0320"/>
    <w:rsid w:val="007F0DFB"/>
    <w:rsid w:val="007F19C6"/>
    <w:rsid w:val="007F1FC9"/>
    <w:rsid w:val="007F221B"/>
    <w:rsid w:val="007F22C0"/>
    <w:rsid w:val="007F25B2"/>
    <w:rsid w:val="007F2F64"/>
    <w:rsid w:val="007F34D6"/>
    <w:rsid w:val="007F3600"/>
    <w:rsid w:val="007F36DB"/>
    <w:rsid w:val="007F3CCB"/>
    <w:rsid w:val="007F3E27"/>
    <w:rsid w:val="007F40C6"/>
    <w:rsid w:val="007F42DF"/>
    <w:rsid w:val="007F4D9B"/>
    <w:rsid w:val="007F53FD"/>
    <w:rsid w:val="007F58BF"/>
    <w:rsid w:val="007F5ABD"/>
    <w:rsid w:val="007F5B87"/>
    <w:rsid w:val="007F5E02"/>
    <w:rsid w:val="007F5E89"/>
    <w:rsid w:val="007F5FF5"/>
    <w:rsid w:val="007F647E"/>
    <w:rsid w:val="007F6734"/>
    <w:rsid w:val="007F6933"/>
    <w:rsid w:val="007F6FEA"/>
    <w:rsid w:val="007F7027"/>
    <w:rsid w:val="007F73D1"/>
    <w:rsid w:val="007F7EBC"/>
    <w:rsid w:val="007F7F50"/>
    <w:rsid w:val="00800928"/>
    <w:rsid w:val="00800B71"/>
    <w:rsid w:val="008013F1"/>
    <w:rsid w:val="00801416"/>
    <w:rsid w:val="00801493"/>
    <w:rsid w:val="0080168E"/>
    <w:rsid w:val="00801966"/>
    <w:rsid w:val="00801D86"/>
    <w:rsid w:val="00801FE2"/>
    <w:rsid w:val="00802265"/>
    <w:rsid w:val="00802387"/>
    <w:rsid w:val="0080257A"/>
    <w:rsid w:val="008028F5"/>
    <w:rsid w:val="00802A60"/>
    <w:rsid w:val="00802B82"/>
    <w:rsid w:val="00802E36"/>
    <w:rsid w:val="00802FC2"/>
    <w:rsid w:val="008031C6"/>
    <w:rsid w:val="008032F5"/>
    <w:rsid w:val="00803474"/>
    <w:rsid w:val="0080354E"/>
    <w:rsid w:val="008036B4"/>
    <w:rsid w:val="00803DAB"/>
    <w:rsid w:val="00803EE8"/>
    <w:rsid w:val="00803FEA"/>
    <w:rsid w:val="0080451A"/>
    <w:rsid w:val="00804A93"/>
    <w:rsid w:val="00804EE0"/>
    <w:rsid w:val="00805647"/>
    <w:rsid w:val="008057EE"/>
    <w:rsid w:val="008058EB"/>
    <w:rsid w:val="00805A97"/>
    <w:rsid w:val="00805BE6"/>
    <w:rsid w:val="00805CBF"/>
    <w:rsid w:val="00805D2F"/>
    <w:rsid w:val="00806810"/>
    <w:rsid w:val="0080685F"/>
    <w:rsid w:val="00806BF7"/>
    <w:rsid w:val="00806D5A"/>
    <w:rsid w:val="008072DB"/>
    <w:rsid w:val="008073C3"/>
    <w:rsid w:val="0080751B"/>
    <w:rsid w:val="00810414"/>
    <w:rsid w:val="00810C8A"/>
    <w:rsid w:val="00810FB7"/>
    <w:rsid w:val="008118A0"/>
    <w:rsid w:val="00811D2B"/>
    <w:rsid w:val="0081225F"/>
    <w:rsid w:val="00812741"/>
    <w:rsid w:val="00812846"/>
    <w:rsid w:val="00812C32"/>
    <w:rsid w:val="00812D26"/>
    <w:rsid w:val="00812FE8"/>
    <w:rsid w:val="00813B3A"/>
    <w:rsid w:val="00813B92"/>
    <w:rsid w:val="00814554"/>
    <w:rsid w:val="00814778"/>
    <w:rsid w:val="008148FE"/>
    <w:rsid w:val="00814F4E"/>
    <w:rsid w:val="00814F8D"/>
    <w:rsid w:val="00814FD8"/>
    <w:rsid w:val="008154AB"/>
    <w:rsid w:val="008157A2"/>
    <w:rsid w:val="00815C07"/>
    <w:rsid w:val="00815EAD"/>
    <w:rsid w:val="00816250"/>
    <w:rsid w:val="0081631B"/>
    <w:rsid w:val="00816487"/>
    <w:rsid w:val="008165F2"/>
    <w:rsid w:val="00816861"/>
    <w:rsid w:val="0081686A"/>
    <w:rsid w:val="00816E17"/>
    <w:rsid w:val="0081749C"/>
    <w:rsid w:val="00817916"/>
    <w:rsid w:val="0082011D"/>
    <w:rsid w:val="00820CA0"/>
    <w:rsid w:val="0082149E"/>
    <w:rsid w:val="00821C36"/>
    <w:rsid w:val="0082246B"/>
    <w:rsid w:val="00822740"/>
    <w:rsid w:val="00822882"/>
    <w:rsid w:val="008228B9"/>
    <w:rsid w:val="008229B2"/>
    <w:rsid w:val="008231A1"/>
    <w:rsid w:val="008236D4"/>
    <w:rsid w:val="008239DF"/>
    <w:rsid w:val="00823F9D"/>
    <w:rsid w:val="00824005"/>
    <w:rsid w:val="00824259"/>
    <w:rsid w:val="00824518"/>
    <w:rsid w:val="00824609"/>
    <w:rsid w:val="008248A9"/>
    <w:rsid w:val="00824B9C"/>
    <w:rsid w:val="00824E39"/>
    <w:rsid w:val="00826D2A"/>
    <w:rsid w:val="00826DAF"/>
    <w:rsid w:val="00826E63"/>
    <w:rsid w:val="00826EBC"/>
    <w:rsid w:val="008271B6"/>
    <w:rsid w:val="0082752A"/>
    <w:rsid w:val="00827672"/>
    <w:rsid w:val="00827E7E"/>
    <w:rsid w:val="00827E90"/>
    <w:rsid w:val="008309D3"/>
    <w:rsid w:val="00830A21"/>
    <w:rsid w:val="00830B0E"/>
    <w:rsid w:val="00830C63"/>
    <w:rsid w:val="00831065"/>
    <w:rsid w:val="008310CE"/>
    <w:rsid w:val="00831395"/>
    <w:rsid w:val="00831810"/>
    <w:rsid w:val="00831B8D"/>
    <w:rsid w:val="00831D73"/>
    <w:rsid w:val="008320D3"/>
    <w:rsid w:val="00832B26"/>
    <w:rsid w:val="00832B7D"/>
    <w:rsid w:val="00832EC4"/>
    <w:rsid w:val="00832FB0"/>
    <w:rsid w:val="00833135"/>
    <w:rsid w:val="00833337"/>
    <w:rsid w:val="00833D45"/>
    <w:rsid w:val="00833D51"/>
    <w:rsid w:val="00833E56"/>
    <w:rsid w:val="00834308"/>
    <w:rsid w:val="0083455E"/>
    <w:rsid w:val="008345BE"/>
    <w:rsid w:val="008347B4"/>
    <w:rsid w:val="00835320"/>
    <w:rsid w:val="00835BE3"/>
    <w:rsid w:val="00836012"/>
    <w:rsid w:val="00836501"/>
    <w:rsid w:val="0083672F"/>
    <w:rsid w:val="00836744"/>
    <w:rsid w:val="00836D11"/>
    <w:rsid w:val="00836E6B"/>
    <w:rsid w:val="00836F2E"/>
    <w:rsid w:val="008371E0"/>
    <w:rsid w:val="00837BD9"/>
    <w:rsid w:val="00837ED2"/>
    <w:rsid w:val="0084094E"/>
    <w:rsid w:val="0084180D"/>
    <w:rsid w:val="00841E13"/>
    <w:rsid w:val="0084245E"/>
    <w:rsid w:val="00842802"/>
    <w:rsid w:val="00842848"/>
    <w:rsid w:val="00842929"/>
    <w:rsid w:val="00842F06"/>
    <w:rsid w:val="00843C54"/>
    <w:rsid w:val="00843C84"/>
    <w:rsid w:val="008440A3"/>
    <w:rsid w:val="00844973"/>
    <w:rsid w:val="00844C91"/>
    <w:rsid w:val="0084573B"/>
    <w:rsid w:val="00845B16"/>
    <w:rsid w:val="00845B68"/>
    <w:rsid w:val="00845F2E"/>
    <w:rsid w:val="00846632"/>
    <w:rsid w:val="008466BB"/>
    <w:rsid w:val="008469A7"/>
    <w:rsid w:val="00847317"/>
    <w:rsid w:val="00847A63"/>
    <w:rsid w:val="00847E35"/>
    <w:rsid w:val="0085011E"/>
    <w:rsid w:val="008502F9"/>
    <w:rsid w:val="008505E0"/>
    <w:rsid w:val="00850E61"/>
    <w:rsid w:val="00851307"/>
    <w:rsid w:val="008517B8"/>
    <w:rsid w:val="00851A13"/>
    <w:rsid w:val="00851A74"/>
    <w:rsid w:val="00851F60"/>
    <w:rsid w:val="0085210B"/>
    <w:rsid w:val="0085212D"/>
    <w:rsid w:val="008524B5"/>
    <w:rsid w:val="008527B3"/>
    <w:rsid w:val="00852A72"/>
    <w:rsid w:val="00852AD4"/>
    <w:rsid w:val="00853260"/>
    <w:rsid w:val="00853794"/>
    <w:rsid w:val="00853994"/>
    <w:rsid w:val="00853CFA"/>
    <w:rsid w:val="00853E9D"/>
    <w:rsid w:val="008547F5"/>
    <w:rsid w:val="00855BE8"/>
    <w:rsid w:val="00855FA4"/>
    <w:rsid w:val="008573C6"/>
    <w:rsid w:val="008578B8"/>
    <w:rsid w:val="0086084A"/>
    <w:rsid w:val="00860F18"/>
    <w:rsid w:val="008610D4"/>
    <w:rsid w:val="00861796"/>
    <w:rsid w:val="00861B50"/>
    <w:rsid w:val="00861E6B"/>
    <w:rsid w:val="00861E96"/>
    <w:rsid w:val="0086284F"/>
    <w:rsid w:val="00863296"/>
    <w:rsid w:val="00863E97"/>
    <w:rsid w:val="00863E9E"/>
    <w:rsid w:val="00864270"/>
    <w:rsid w:val="008642E1"/>
    <w:rsid w:val="00864C37"/>
    <w:rsid w:val="00865200"/>
    <w:rsid w:val="0086539F"/>
    <w:rsid w:val="008655A1"/>
    <w:rsid w:val="0086675F"/>
    <w:rsid w:val="008703C6"/>
    <w:rsid w:val="0087087E"/>
    <w:rsid w:val="00870BEB"/>
    <w:rsid w:val="00871621"/>
    <w:rsid w:val="00871D06"/>
    <w:rsid w:val="00871E8D"/>
    <w:rsid w:val="008729E4"/>
    <w:rsid w:val="0087331B"/>
    <w:rsid w:val="008735CC"/>
    <w:rsid w:val="00873776"/>
    <w:rsid w:val="00873BE8"/>
    <w:rsid w:val="00873D79"/>
    <w:rsid w:val="00874664"/>
    <w:rsid w:val="00874A5E"/>
    <w:rsid w:val="00874BDA"/>
    <w:rsid w:val="0087587A"/>
    <w:rsid w:val="00875ECA"/>
    <w:rsid w:val="008762F2"/>
    <w:rsid w:val="008768C1"/>
    <w:rsid w:val="008768EC"/>
    <w:rsid w:val="00876905"/>
    <w:rsid w:val="00876A19"/>
    <w:rsid w:val="00876ABD"/>
    <w:rsid w:val="00876B4F"/>
    <w:rsid w:val="008775F3"/>
    <w:rsid w:val="00877696"/>
    <w:rsid w:val="008776EC"/>
    <w:rsid w:val="008801E9"/>
    <w:rsid w:val="0088035D"/>
    <w:rsid w:val="008806CD"/>
    <w:rsid w:val="00880E09"/>
    <w:rsid w:val="00880E9E"/>
    <w:rsid w:val="008815BA"/>
    <w:rsid w:val="0088161F"/>
    <w:rsid w:val="00881F27"/>
    <w:rsid w:val="00882637"/>
    <w:rsid w:val="00882B5A"/>
    <w:rsid w:val="00882C92"/>
    <w:rsid w:val="0088372F"/>
    <w:rsid w:val="0088390E"/>
    <w:rsid w:val="00883C9C"/>
    <w:rsid w:val="00884932"/>
    <w:rsid w:val="00884E9C"/>
    <w:rsid w:val="0088533D"/>
    <w:rsid w:val="008855B2"/>
    <w:rsid w:val="00886849"/>
    <w:rsid w:val="00886BD8"/>
    <w:rsid w:val="00886C87"/>
    <w:rsid w:val="0088769D"/>
    <w:rsid w:val="008876D8"/>
    <w:rsid w:val="00887871"/>
    <w:rsid w:val="00890204"/>
    <w:rsid w:val="00890772"/>
    <w:rsid w:val="0089094E"/>
    <w:rsid w:val="00890AC2"/>
    <w:rsid w:val="00890C7B"/>
    <w:rsid w:val="00891052"/>
    <w:rsid w:val="0089155F"/>
    <w:rsid w:val="008922A7"/>
    <w:rsid w:val="008922E8"/>
    <w:rsid w:val="00892F4A"/>
    <w:rsid w:val="0089321D"/>
    <w:rsid w:val="00894398"/>
    <w:rsid w:val="00894767"/>
    <w:rsid w:val="00894B74"/>
    <w:rsid w:val="00894CF9"/>
    <w:rsid w:val="00895087"/>
    <w:rsid w:val="00895386"/>
    <w:rsid w:val="008956E1"/>
    <w:rsid w:val="00895F2E"/>
    <w:rsid w:val="00895FA4"/>
    <w:rsid w:val="0089613B"/>
    <w:rsid w:val="0089641A"/>
    <w:rsid w:val="0089647B"/>
    <w:rsid w:val="00896780"/>
    <w:rsid w:val="008978C3"/>
    <w:rsid w:val="00897B68"/>
    <w:rsid w:val="008A001A"/>
    <w:rsid w:val="008A14B0"/>
    <w:rsid w:val="008A1592"/>
    <w:rsid w:val="008A1819"/>
    <w:rsid w:val="008A21E4"/>
    <w:rsid w:val="008A299A"/>
    <w:rsid w:val="008A2F71"/>
    <w:rsid w:val="008A3062"/>
    <w:rsid w:val="008A32B8"/>
    <w:rsid w:val="008A34C7"/>
    <w:rsid w:val="008A3670"/>
    <w:rsid w:val="008A3B01"/>
    <w:rsid w:val="008A3BF0"/>
    <w:rsid w:val="008A43EA"/>
    <w:rsid w:val="008A4DD2"/>
    <w:rsid w:val="008A576E"/>
    <w:rsid w:val="008A59F9"/>
    <w:rsid w:val="008A5D03"/>
    <w:rsid w:val="008A5D1B"/>
    <w:rsid w:val="008A62B0"/>
    <w:rsid w:val="008A668C"/>
    <w:rsid w:val="008A6F96"/>
    <w:rsid w:val="008A7574"/>
    <w:rsid w:val="008A7B7F"/>
    <w:rsid w:val="008B04A8"/>
    <w:rsid w:val="008B0E27"/>
    <w:rsid w:val="008B1133"/>
    <w:rsid w:val="008B194B"/>
    <w:rsid w:val="008B1D8F"/>
    <w:rsid w:val="008B1EE0"/>
    <w:rsid w:val="008B1F83"/>
    <w:rsid w:val="008B3191"/>
    <w:rsid w:val="008B3E6E"/>
    <w:rsid w:val="008B432F"/>
    <w:rsid w:val="008B4E47"/>
    <w:rsid w:val="008B60C6"/>
    <w:rsid w:val="008B6711"/>
    <w:rsid w:val="008B705C"/>
    <w:rsid w:val="008B75E8"/>
    <w:rsid w:val="008B7ABF"/>
    <w:rsid w:val="008C08D3"/>
    <w:rsid w:val="008C0CAA"/>
    <w:rsid w:val="008C0D51"/>
    <w:rsid w:val="008C11E6"/>
    <w:rsid w:val="008C1F43"/>
    <w:rsid w:val="008C2451"/>
    <w:rsid w:val="008C2AE1"/>
    <w:rsid w:val="008C316F"/>
    <w:rsid w:val="008C317B"/>
    <w:rsid w:val="008C3570"/>
    <w:rsid w:val="008C395C"/>
    <w:rsid w:val="008C3F0E"/>
    <w:rsid w:val="008C4851"/>
    <w:rsid w:val="008C49C4"/>
    <w:rsid w:val="008C49DB"/>
    <w:rsid w:val="008C4A12"/>
    <w:rsid w:val="008C571A"/>
    <w:rsid w:val="008C673B"/>
    <w:rsid w:val="008C689F"/>
    <w:rsid w:val="008C6B9E"/>
    <w:rsid w:val="008C6EC9"/>
    <w:rsid w:val="008C709A"/>
    <w:rsid w:val="008C7318"/>
    <w:rsid w:val="008C782C"/>
    <w:rsid w:val="008C7A4B"/>
    <w:rsid w:val="008D0891"/>
    <w:rsid w:val="008D09D5"/>
    <w:rsid w:val="008D0A0D"/>
    <w:rsid w:val="008D0F28"/>
    <w:rsid w:val="008D11FA"/>
    <w:rsid w:val="008D1B88"/>
    <w:rsid w:val="008D2106"/>
    <w:rsid w:val="008D2316"/>
    <w:rsid w:val="008D3C2A"/>
    <w:rsid w:val="008D43AE"/>
    <w:rsid w:val="008D4577"/>
    <w:rsid w:val="008D4760"/>
    <w:rsid w:val="008D4868"/>
    <w:rsid w:val="008D4B31"/>
    <w:rsid w:val="008D4E6F"/>
    <w:rsid w:val="008D4E90"/>
    <w:rsid w:val="008D5567"/>
    <w:rsid w:val="008D6191"/>
    <w:rsid w:val="008D71F2"/>
    <w:rsid w:val="008D7D50"/>
    <w:rsid w:val="008E0645"/>
    <w:rsid w:val="008E0BC8"/>
    <w:rsid w:val="008E2283"/>
    <w:rsid w:val="008E256F"/>
    <w:rsid w:val="008E2DBC"/>
    <w:rsid w:val="008E2EA7"/>
    <w:rsid w:val="008E3414"/>
    <w:rsid w:val="008E3658"/>
    <w:rsid w:val="008E3690"/>
    <w:rsid w:val="008E39D8"/>
    <w:rsid w:val="008E3B29"/>
    <w:rsid w:val="008E3E32"/>
    <w:rsid w:val="008E45C8"/>
    <w:rsid w:val="008E46C0"/>
    <w:rsid w:val="008E48AB"/>
    <w:rsid w:val="008E4934"/>
    <w:rsid w:val="008E4F30"/>
    <w:rsid w:val="008E5072"/>
    <w:rsid w:val="008E5957"/>
    <w:rsid w:val="008E5DDC"/>
    <w:rsid w:val="008E6640"/>
    <w:rsid w:val="008E6C90"/>
    <w:rsid w:val="008E73FF"/>
    <w:rsid w:val="008E7802"/>
    <w:rsid w:val="008E7846"/>
    <w:rsid w:val="008E7938"/>
    <w:rsid w:val="008F0042"/>
    <w:rsid w:val="008F077F"/>
    <w:rsid w:val="008F0BDC"/>
    <w:rsid w:val="008F0C59"/>
    <w:rsid w:val="008F14A2"/>
    <w:rsid w:val="008F1777"/>
    <w:rsid w:val="008F1B26"/>
    <w:rsid w:val="008F207B"/>
    <w:rsid w:val="008F21F6"/>
    <w:rsid w:val="008F255D"/>
    <w:rsid w:val="008F25E2"/>
    <w:rsid w:val="008F27B1"/>
    <w:rsid w:val="008F2FEE"/>
    <w:rsid w:val="008F33D7"/>
    <w:rsid w:val="008F3577"/>
    <w:rsid w:val="008F36B4"/>
    <w:rsid w:val="008F3A98"/>
    <w:rsid w:val="008F47B4"/>
    <w:rsid w:val="008F51A8"/>
    <w:rsid w:val="008F561F"/>
    <w:rsid w:val="008F5A6B"/>
    <w:rsid w:val="008F6DCC"/>
    <w:rsid w:val="008F6DE9"/>
    <w:rsid w:val="008F77AB"/>
    <w:rsid w:val="008F7A10"/>
    <w:rsid w:val="00900086"/>
    <w:rsid w:val="00900443"/>
    <w:rsid w:val="00900645"/>
    <w:rsid w:val="00900BE0"/>
    <w:rsid w:val="00900CBB"/>
    <w:rsid w:val="00900D76"/>
    <w:rsid w:val="00902071"/>
    <w:rsid w:val="0090224F"/>
    <w:rsid w:val="00902756"/>
    <w:rsid w:val="009029E6"/>
    <w:rsid w:val="00903312"/>
    <w:rsid w:val="00903E47"/>
    <w:rsid w:val="00904056"/>
    <w:rsid w:val="00904340"/>
    <w:rsid w:val="0090460A"/>
    <w:rsid w:val="009046BA"/>
    <w:rsid w:val="009047FA"/>
    <w:rsid w:val="0090495C"/>
    <w:rsid w:val="00904BF4"/>
    <w:rsid w:val="009059CE"/>
    <w:rsid w:val="009062EF"/>
    <w:rsid w:val="00906CCF"/>
    <w:rsid w:val="0090770C"/>
    <w:rsid w:val="00907CC5"/>
    <w:rsid w:val="00907D40"/>
    <w:rsid w:val="00907F03"/>
    <w:rsid w:val="0091052F"/>
    <w:rsid w:val="009115DD"/>
    <w:rsid w:val="009116D2"/>
    <w:rsid w:val="0091209F"/>
    <w:rsid w:val="0091261C"/>
    <w:rsid w:val="009127FC"/>
    <w:rsid w:val="00912C3F"/>
    <w:rsid w:val="009137C0"/>
    <w:rsid w:val="00913F31"/>
    <w:rsid w:val="00913F53"/>
    <w:rsid w:val="00913F75"/>
    <w:rsid w:val="0091419B"/>
    <w:rsid w:val="0091483F"/>
    <w:rsid w:val="00914AC8"/>
    <w:rsid w:val="00914E7D"/>
    <w:rsid w:val="00915511"/>
    <w:rsid w:val="00915F49"/>
    <w:rsid w:val="00916781"/>
    <w:rsid w:val="009177A2"/>
    <w:rsid w:val="00917B7A"/>
    <w:rsid w:val="00917DCE"/>
    <w:rsid w:val="00917E88"/>
    <w:rsid w:val="009200A2"/>
    <w:rsid w:val="00920397"/>
    <w:rsid w:val="00920401"/>
    <w:rsid w:val="0092047D"/>
    <w:rsid w:val="009210EC"/>
    <w:rsid w:val="00921C48"/>
    <w:rsid w:val="0092355E"/>
    <w:rsid w:val="00923BBB"/>
    <w:rsid w:val="00923BDB"/>
    <w:rsid w:val="0092460E"/>
    <w:rsid w:val="00925997"/>
    <w:rsid w:val="00926128"/>
    <w:rsid w:val="00926502"/>
    <w:rsid w:val="00927606"/>
    <w:rsid w:val="0093021C"/>
    <w:rsid w:val="00930220"/>
    <w:rsid w:val="0093079B"/>
    <w:rsid w:val="00930B7A"/>
    <w:rsid w:val="0093141E"/>
    <w:rsid w:val="009317A0"/>
    <w:rsid w:val="00931F56"/>
    <w:rsid w:val="00931F5C"/>
    <w:rsid w:val="00932228"/>
    <w:rsid w:val="0093242D"/>
    <w:rsid w:val="009325BF"/>
    <w:rsid w:val="00932AE4"/>
    <w:rsid w:val="00932DEC"/>
    <w:rsid w:val="0093359E"/>
    <w:rsid w:val="00933FD4"/>
    <w:rsid w:val="009345F4"/>
    <w:rsid w:val="009353D7"/>
    <w:rsid w:val="00935799"/>
    <w:rsid w:val="0093588B"/>
    <w:rsid w:val="0093596A"/>
    <w:rsid w:val="0093596F"/>
    <w:rsid w:val="00935F80"/>
    <w:rsid w:val="00935FB0"/>
    <w:rsid w:val="00936887"/>
    <w:rsid w:val="00936E20"/>
    <w:rsid w:val="0094013F"/>
    <w:rsid w:val="009401CF"/>
    <w:rsid w:val="0094024C"/>
    <w:rsid w:val="009408D7"/>
    <w:rsid w:val="00942687"/>
    <w:rsid w:val="00942814"/>
    <w:rsid w:val="00942AA5"/>
    <w:rsid w:val="00942C87"/>
    <w:rsid w:val="00943542"/>
    <w:rsid w:val="00943CA9"/>
    <w:rsid w:val="00944CAD"/>
    <w:rsid w:val="00945304"/>
    <w:rsid w:val="009467F1"/>
    <w:rsid w:val="00947491"/>
    <w:rsid w:val="00947ECA"/>
    <w:rsid w:val="009505EE"/>
    <w:rsid w:val="009507AE"/>
    <w:rsid w:val="0095087C"/>
    <w:rsid w:val="00950C42"/>
    <w:rsid w:val="00950D49"/>
    <w:rsid w:val="00951254"/>
    <w:rsid w:val="00951327"/>
    <w:rsid w:val="009513B5"/>
    <w:rsid w:val="0095153C"/>
    <w:rsid w:val="00952304"/>
    <w:rsid w:val="009527D6"/>
    <w:rsid w:val="0095291C"/>
    <w:rsid w:val="00952A52"/>
    <w:rsid w:val="00952AD2"/>
    <w:rsid w:val="00952BF2"/>
    <w:rsid w:val="009537B9"/>
    <w:rsid w:val="0095415D"/>
    <w:rsid w:val="0095427F"/>
    <w:rsid w:val="009549FF"/>
    <w:rsid w:val="00954A42"/>
    <w:rsid w:val="00954F61"/>
    <w:rsid w:val="00955095"/>
    <w:rsid w:val="0095554B"/>
    <w:rsid w:val="00955F1A"/>
    <w:rsid w:val="00956A60"/>
    <w:rsid w:val="00957DC2"/>
    <w:rsid w:val="009600A0"/>
    <w:rsid w:val="00960928"/>
    <w:rsid w:val="00960E66"/>
    <w:rsid w:val="00961364"/>
    <w:rsid w:val="00961C91"/>
    <w:rsid w:val="00962637"/>
    <w:rsid w:val="0096285B"/>
    <w:rsid w:val="00962972"/>
    <w:rsid w:val="00962DD5"/>
    <w:rsid w:val="00962E6C"/>
    <w:rsid w:val="00962EC4"/>
    <w:rsid w:val="0096344E"/>
    <w:rsid w:val="00963543"/>
    <w:rsid w:val="00963852"/>
    <w:rsid w:val="00964035"/>
    <w:rsid w:val="00965CC4"/>
    <w:rsid w:val="00966410"/>
    <w:rsid w:val="0096650D"/>
    <w:rsid w:val="00966B46"/>
    <w:rsid w:val="00967867"/>
    <w:rsid w:val="009679A4"/>
    <w:rsid w:val="00967C4F"/>
    <w:rsid w:val="00967EE6"/>
    <w:rsid w:val="009710D4"/>
    <w:rsid w:val="0097144B"/>
    <w:rsid w:val="0097159A"/>
    <w:rsid w:val="00971837"/>
    <w:rsid w:val="00971950"/>
    <w:rsid w:val="0097200E"/>
    <w:rsid w:val="009727F5"/>
    <w:rsid w:val="00972B16"/>
    <w:rsid w:val="00972C41"/>
    <w:rsid w:val="00972DC8"/>
    <w:rsid w:val="00972E65"/>
    <w:rsid w:val="00972EEF"/>
    <w:rsid w:val="00973378"/>
    <w:rsid w:val="00973658"/>
    <w:rsid w:val="0097397A"/>
    <w:rsid w:val="00974366"/>
    <w:rsid w:val="0097446E"/>
    <w:rsid w:val="0097535C"/>
    <w:rsid w:val="00975AE3"/>
    <w:rsid w:val="00975E74"/>
    <w:rsid w:val="009760C3"/>
    <w:rsid w:val="009766C0"/>
    <w:rsid w:val="009769FF"/>
    <w:rsid w:val="00976A4D"/>
    <w:rsid w:val="009772FB"/>
    <w:rsid w:val="00981119"/>
    <w:rsid w:val="00981380"/>
    <w:rsid w:val="0098236C"/>
    <w:rsid w:val="00982835"/>
    <w:rsid w:val="009828E5"/>
    <w:rsid w:val="00982BC7"/>
    <w:rsid w:val="00982CAA"/>
    <w:rsid w:val="00983210"/>
    <w:rsid w:val="00983321"/>
    <w:rsid w:val="00983F7B"/>
    <w:rsid w:val="0098431F"/>
    <w:rsid w:val="00984862"/>
    <w:rsid w:val="00984C2A"/>
    <w:rsid w:val="00985083"/>
    <w:rsid w:val="009861AB"/>
    <w:rsid w:val="00986552"/>
    <w:rsid w:val="009865BA"/>
    <w:rsid w:val="00986AE7"/>
    <w:rsid w:val="00986BFD"/>
    <w:rsid w:val="00987364"/>
    <w:rsid w:val="00987419"/>
    <w:rsid w:val="00987CF1"/>
    <w:rsid w:val="0099052E"/>
    <w:rsid w:val="0099090A"/>
    <w:rsid w:val="00990E25"/>
    <w:rsid w:val="0099123E"/>
    <w:rsid w:val="0099159D"/>
    <w:rsid w:val="00991D43"/>
    <w:rsid w:val="00991F28"/>
    <w:rsid w:val="009929A3"/>
    <w:rsid w:val="00992DC2"/>
    <w:rsid w:val="00992F78"/>
    <w:rsid w:val="009934AB"/>
    <w:rsid w:val="009938BC"/>
    <w:rsid w:val="00993A20"/>
    <w:rsid w:val="00993AAC"/>
    <w:rsid w:val="00993C1C"/>
    <w:rsid w:val="00993DD4"/>
    <w:rsid w:val="009947A2"/>
    <w:rsid w:val="00994B7E"/>
    <w:rsid w:val="00994FB8"/>
    <w:rsid w:val="009951BF"/>
    <w:rsid w:val="009953E5"/>
    <w:rsid w:val="00995611"/>
    <w:rsid w:val="00995C41"/>
    <w:rsid w:val="0099617B"/>
    <w:rsid w:val="00996360"/>
    <w:rsid w:val="009963C6"/>
    <w:rsid w:val="0099687C"/>
    <w:rsid w:val="00997051"/>
    <w:rsid w:val="009972B6"/>
    <w:rsid w:val="009974B1"/>
    <w:rsid w:val="009979D0"/>
    <w:rsid w:val="00997DBC"/>
    <w:rsid w:val="009A037E"/>
    <w:rsid w:val="009A0C5D"/>
    <w:rsid w:val="009A10CF"/>
    <w:rsid w:val="009A1677"/>
    <w:rsid w:val="009A1D1B"/>
    <w:rsid w:val="009A23C0"/>
    <w:rsid w:val="009A242A"/>
    <w:rsid w:val="009A2B5E"/>
    <w:rsid w:val="009A2D8F"/>
    <w:rsid w:val="009A2DE7"/>
    <w:rsid w:val="009A2EB5"/>
    <w:rsid w:val="009A3351"/>
    <w:rsid w:val="009A3A62"/>
    <w:rsid w:val="009A3DF1"/>
    <w:rsid w:val="009A416D"/>
    <w:rsid w:val="009A435C"/>
    <w:rsid w:val="009A4666"/>
    <w:rsid w:val="009A47DF"/>
    <w:rsid w:val="009A53DC"/>
    <w:rsid w:val="009A572C"/>
    <w:rsid w:val="009A58A1"/>
    <w:rsid w:val="009A5DEE"/>
    <w:rsid w:val="009A5E4B"/>
    <w:rsid w:val="009A61EC"/>
    <w:rsid w:val="009A6A83"/>
    <w:rsid w:val="009A6AA4"/>
    <w:rsid w:val="009A6C45"/>
    <w:rsid w:val="009A73A0"/>
    <w:rsid w:val="009A74B5"/>
    <w:rsid w:val="009A7A33"/>
    <w:rsid w:val="009B07F6"/>
    <w:rsid w:val="009B0D7F"/>
    <w:rsid w:val="009B18E1"/>
    <w:rsid w:val="009B1CFC"/>
    <w:rsid w:val="009B23C3"/>
    <w:rsid w:val="009B2807"/>
    <w:rsid w:val="009B2A55"/>
    <w:rsid w:val="009B339C"/>
    <w:rsid w:val="009B345A"/>
    <w:rsid w:val="009B3709"/>
    <w:rsid w:val="009B3C79"/>
    <w:rsid w:val="009B3EDE"/>
    <w:rsid w:val="009B42AA"/>
    <w:rsid w:val="009B4C24"/>
    <w:rsid w:val="009B509D"/>
    <w:rsid w:val="009B62AF"/>
    <w:rsid w:val="009B63FC"/>
    <w:rsid w:val="009B6935"/>
    <w:rsid w:val="009B6976"/>
    <w:rsid w:val="009B70B2"/>
    <w:rsid w:val="009B7781"/>
    <w:rsid w:val="009B7817"/>
    <w:rsid w:val="009B7DFA"/>
    <w:rsid w:val="009C04D0"/>
    <w:rsid w:val="009C0DF7"/>
    <w:rsid w:val="009C1780"/>
    <w:rsid w:val="009C18B8"/>
    <w:rsid w:val="009C1BC3"/>
    <w:rsid w:val="009C1C0C"/>
    <w:rsid w:val="009C238F"/>
    <w:rsid w:val="009C260D"/>
    <w:rsid w:val="009C2984"/>
    <w:rsid w:val="009C29A4"/>
    <w:rsid w:val="009C2DBA"/>
    <w:rsid w:val="009C2F23"/>
    <w:rsid w:val="009C2F9E"/>
    <w:rsid w:val="009C3076"/>
    <w:rsid w:val="009C33A4"/>
    <w:rsid w:val="009C3409"/>
    <w:rsid w:val="009C37BE"/>
    <w:rsid w:val="009C37C2"/>
    <w:rsid w:val="009C3C4A"/>
    <w:rsid w:val="009C459B"/>
    <w:rsid w:val="009C49AC"/>
    <w:rsid w:val="009C4BD5"/>
    <w:rsid w:val="009C553F"/>
    <w:rsid w:val="009C5881"/>
    <w:rsid w:val="009C5CF2"/>
    <w:rsid w:val="009C607B"/>
    <w:rsid w:val="009C61A0"/>
    <w:rsid w:val="009C6DFC"/>
    <w:rsid w:val="009C765B"/>
    <w:rsid w:val="009D03EC"/>
    <w:rsid w:val="009D0E1C"/>
    <w:rsid w:val="009D1173"/>
    <w:rsid w:val="009D122B"/>
    <w:rsid w:val="009D1680"/>
    <w:rsid w:val="009D2406"/>
    <w:rsid w:val="009D2A4F"/>
    <w:rsid w:val="009D2C54"/>
    <w:rsid w:val="009D2E7D"/>
    <w:rsid w:val="009D3051"/>
    <w:rsid w:val="009D332E"/>
    <w:rsid w:val="009D39FF"/>
    <w:rsid w:val="009D4276"/>
    <w:rsid w:val="009D4379"/>
    <w:rsid w:val="009D459E"/>
    <w:rsid w:val="009D49E8"/>
    <w:rsid w:val="009D4B05"/>
    <w:rsid w:val="009D5086"/>
    <w:rsid w:val="009D534A"/>
    <w:rsid w:val="009D563C"/>
    <w:rsid w:val="009D5C4A"/>
    <w:rsid w:val="009D5FFC"/>
    <w:rsid w:val="009D668C"/>
    <w:rsid w:val="009D6747"/>
    <w:rsid w:val="009D6A25"/>
    <w:rsid w:val="009D7BE5"/>
    <w:rsid w:val="009E0664"/>
    <w:rsid w:val="009E0C6B"/>
    <w:rsid w:val="009E0C80"/>
    <w:rsid w:val="009E0CA1"/>
    <w:rsid w:val="009E0D75"/>
    <w:rsid w:val="009E1389"/>
    <w:rsid w:val="009E13A1"/>
    <w:rsid w:val="009E24AD"/>
    <w:rsid w:val="009E2920"/>
    <w:rsid w:val="009E29E3"/>
    <w:rsid w:val="009E2A07"/>
    <w:rsid w:val="009E3406"/>
    <w:rsid w:val="009E3611"/>
    <w:rsid w:val="009E3901"/>
    <w:rsid w:val="009E3AE1"/>
    <w:rsid w:val="009E4185"/>
    <w:rsid w:val="009E43EE"/>
    <w:rsid w:val="009E4A37"/>
    <w:rsid w:val="009E531E"/>
    <w:rsid w:val="009E5377"/>
    <w:rsid w:val="009E5593"/>
    <w:rsid w:val="009E5739"/>
    <w:rsid w:val="009E5857"/>
    <w:rsid w:val="009E5E7B"/>
    <w:rsid w:val="009E6C20"/>
    <w:rsid w:val="009E6CF9"/>
    <w:rsid w:val="009E7515"/>
    <w:rsid w:val="009E7699"/>
    <w:rsid w:val="009E7913"/>
    <w:rsid w:val="009E79AB"/>
    <w:rsid w:val="009F003F"/>
    <w:rsid w:val="009F0284"/>
    <w:rsid w:val="009F0656"/>
    <w:rsid w:val="009F07C4"/>
    <w:rsid w:val="009F0AB7"/>
    <w:rsid w:val="009F0B94"/>
    <w:rsid w:val="009F0FCF"/>
    <w:rsid w:val="009F1190"/>
    <w:rsid w:val="009F1573"/>
    <w:rsid w:val="009F185E"/>
    <w:rsid w:val="009F1ECB"/>
    <w:rsid w:val="009F227C"/>
    <w:rsid w:val="009F23D4"/>
    <w:rsid w:val="009F28A3"/>
    <w:rsid w:val="009F36FE"/>
    <w:rsid w:val="009F3C40"/>
    <w:rsid w:val="009F4DF0"/>
    <w:rsid w:val="009F508F"/>
    <w:rsid w:val="009F557D"/>
    <w:rsid w:val="009F5BA5"/>
    <w:rsid w:val="009F5EED"/>
    <w:rsid w:val="009F609A"/>
    <w:rsid w:val="009F6A3F"/>
    <w:rsid w:val="009F6AA4"/>
    <w:rsid w:val="009F6BA7"/>
    <w:rsid w:val="009F6C76"/>
    <w:rsid w:val="009F6F70"/>
    <w:rsid w:val="009F6F98"/>
    <w:rsid w:val="009F7109"/>
    <w:rsid w:val="009F7188"/>
    <w:rsid w:val="009F71C3"/>
    <w:rsid w:val="009F724C"/>
    <w:rsid w:val="009F79B3"/>
    <w:rsid w:val="009F7E03"/>
    <w:rsid w:val="00A000A5"/>
    <w:rsid w:val="00A004C7"/>
    <w:rsid w:val="00A00F60"/>
    <w:rsid w:val="00A012EE"/>
    <w:rsid w:val="00A013E2"/>
    <w:rsid w:val="00A01A2D"/>
    <w:rsid w:val="00A02026"/>
    <w:rsid w:val="00A02F53"/>
    <w:rsid w:val="00A0372F"/>
    <w:rsid w:val="00A03A98"/>
    <w:rsid w:val="00A03BC3"/>
    <w:rsid w:val="00A04F19"/>
    <w:rsid w:val="00A05A8A"/>
    <w:rsid w:val="00A063E0"/>
    <w:rsid w:val="00A06E59"/>
    <w:rsid w:val="00A06EB6"/>
    <w:rsid w:val="00A07EF0"/>
    <w:rsid w:val="00A10E9C"/>
    <w:rsid w:val="00A122AB"/>
    <w:rsid w:val="00A12AAB"/>
    <w:rsid w:val="00A12C05"/>
    <w:rsid w:val="00A12C57"/>
    <w:rsid w:val="00A12D52"/>
    <w:rsid w:val="00A13181"/>
    <w:rsid w:val="00A13C58"/>
    <w:rsid w:val="00A1403D"/>
    <w:rsid w:val="00A14AC9"/>
    <w:rsid w:val="00A155B6"/>
    <w:rsid w:val="00A15A78"/>
    <w:rsid w:val="00A15C75"/>
    <w:rsid w:val="00A15CD7"/>
    <w:rsid w:val="00A1622C"/>
    <w:rsid w:val="00A167E0"/>
    <w:rsid w:val="00A16F42"/>
    <w:rsid w:val="00A175D4"/>
    <w:rsid w:val="00A176F5"/>
    <w:rsid w:val="00A179BA"/>
    <w:rsid w:val="00A17B81"/>
    <w:rsid w:val="00A2082B"/>
    <w:rsid w:val="00A20D4A"/>
    <w:rsid w:val="00A2109E"/>
    <w:rsid w:val="00A2187F"/>
    <w:rsid w:val="00A21BD1"/>
    <w:rsid w:val="00A21C95"/>
    <w:rsid w:val="00A22075"/>
    <w:rsid w:val="00A22575"/>
    <w:rsid w:val="00A22618"/>
    <w:rsid w:val="00A22984"/>
    <w:rsid w:val="00A2310F"/>
    <w:rsid w:val="00A23994"/>
    <w:rsid w:val="00A24142"/>
    <w:rsid w:val="00A241E2"/>
    <w:rsid w:val="00A24AA5"/>
    <w:rsid w:val="00A24E48"/>
    <w:rsid w:val="00A24E61"/>
    <w:rsid w:val="00A251D8"/>
    <w:rsid w:val="00A253B7"/>
    <w:rsid w:val="00A256E9"/>
    <w:rsid w:val="00A25B48"/>
    <w:rsid w:val="00A25C37"/>
    <w:rsid w:val="00A26391"/>
    <w:rsid w:val="00A266EB"/>
    <w:rsid w:val="00A26EDF"/>
    <w:rsid w:val="00A27901"/>
    <w:rsid w:val="00A27999"/>
    <w:rsid w:val="00A27F29"/>
    <w:rsid w:val="00A3014F"/>
    <w:rsid w:val="00A3057B"/>
    <w:rsid w:val="00A30E97"/>
    <w:rsid w:val="00A310DC"/>
    <w:rsid w:val="00A32385"/>
    <w:rsid w:val="00A3262C"/>
    <w:rsid w:val="00A327CE"/>
    <w:rsid w:val="00A327F2"/>
    <w:rsid w:val="00A32C66"/>
    <w:rsid w:val="00A32F7A"/>
    <w:rsid w:val="00A3321C"/>
    <w:rsid w:val="00A34DA3"/>
    <w:rsid w:val="00A34E69"/>
    <w:rsid w:val="00A359DF"/>
    <w:rsid w:val="00A35D42"/>
    <w:rsid w:val="00A35D5B"/>
    <w:rsid w:val="00A36B91"/>
    <w:rsid w:val="00A370F7"/>
    <w:rsid w:val="00A37820"/>
    <w:rsid w:val="00A37F91"/>
    <w:rsid w:val="00A400D4"/>
    <w:rsid w:val="00A40412"/>
    <w:rsid w:val="00A406CD"/>
    <w:rsid w:val="00A40702"/>
    <w:rsid w:val="00A40DC2"/>
    <w:rsid w:val="00A413FF"/>
    <w:rsid w:val="00A41557"/>
    <w:rsid w:val="00A421B2"/>
    <w:rsid w:val="00A4241A"/>
    <w:rsid w:val="00A429EA"/>
    <w:rsid w:val="00A42AEA"/>
    <w:rsid w:val="00A42B7E"/>
    <w:rsid w:val="00A42D1C"/>
    <w:rsid w:val="00A42FCF"/>
    <w:rsid w:val="00A43054"/>
    <w:rsid w:val="00A431C0"/>
    <w:rsid w:val="00A43312"/>
    <w:rsid w:val="00A43525"/>
    <w:rsid w:val="00A43968"/>
    <w:rsid w:val="00A44136"/>
    <w:rsid w:val="00A4443C"/>
    <w:rsid w:val="00A444BB"/>
    <w:rsid w:val="00A44699"/>
    <w:rsid w:val="00A446A1"/>
    <w:rsid w:val="00A45F3B"/>
    <w:rsid w:val="00A45FB5"/>
    <w:rsid w:val="00A46338"/>
    <w:rsid w:val="00A46394"/>
    <w:rsid w:val="00A46548"/>
    <w:rsid w:val="00A46758"/>
    <w:rsid w:val="00A46DC1"/>
    <w:rsid w:val="00A470BB"/>
    <w:rsid w:val="00A47362"/>
    <w:rsid w:val="00A47373"/>
    <w:rsid w:val="00A47B73"/>
    <w:rsid w:val="00A47D43"/>
    <w:rsid w:val="00A522B9"/>
    <w:rsid w:val="00A52644"/>
    <w:rsid w:val="00A52923"/>
    <w:rsid w:val="00A52B3A"/>
    <w:rsid w:val="00A52D46"/>
    <w:rsid w:val="00A53031"/>
    <w:rsid w:val="00A530B9"/>
    <w:rsid w:val="00A533B2"/>
    <w:rsid w:val="00A5374A"/>
    <w:rsid w:val="00A53BAB"/>
    <w:rsid w:val="00A54050"/>
    <w:rsid w:val="00A54857"/>
    <w:rsid w:val="00A54862"/>
    <w:rsid w:val="00A553A4"/>
    <w:rsid w:val="00A553B9"/>
    <w:rsid w:val="00A55401"/>
    <w:rsid w:val="00A5594A"/>
    <w:rsid w:val="00A561B5"/>
    <w:rsid w:val="00A566C8"/>
    <w:rsid w:val="00A56740"/>
    <w:rsid w:val="00A56AF7"/>
    <w:rsid w:val="00A571F3"/>
    <w:rsid w:val="00A5738B"/>
    <w:rsid w:val="00A57459"/>
    <w:rsid w:val="00A604D3"/>
    <w:rsid w:val="00A6073F"/>
    <w:rsid w:val="00A61ED0"/>
    <w:rsid w:val="00A62015"/>
    <w:rsid w:val="00A621D4"/>
    <w:rsid w:val="00A621F9"/>
    <w:rsid w:val="00A625C3"/>
    <w:rsid w:val="00A62CA3"/>
    <w:rsid w:val="00A63475"/>
    <w:rsid w:val="00A63A21"/>
    <w:rsid w:val="00A63C16"/>
    <w:rsid w:val="00A63F0C"/>
    <w:rsid w:val="00A64111"/>
    <w:rsid w:val="00A6442B"/>
    <w:rsid w:val="00A64C60"/>
    <w:rsid w:val="00A64D1C"/>
    <w:rsid w:val="00A64FB8"/>
    <w:rsid w:val="00A650ED"/>
    <w:rsid w:val="00A65B2D"/>
    <w:rsid w:val="00A65BF0"/>
    <w:rsid w:val="00A65DF7"/>
    <w:rsid w:val="00A661E7"/>
    <w:rsid w:val="00A66813"/>
    <w:rsid w:val="00A668C8"/>
    <w:rsid w:val="00A66E87"/>
    <w:rsid w:val="00A673AD"/>
    <w:rsid w:val="00A677A7"/>
    <w:rsid w:val="00A7085B"/>
    <w:rsid w:val="00A70A04"/>
    <w:rsid w:val="00A70F5C"/>
    <w:rsid w:val="00A71377"/>
    <w:rsid w:val="00A716B4"/>
    <w:rsid w:val="00A71E22"/>
    <w:rsid w:val="00A72075"/>
    <w:rsid w:val="00A7221F"/>
    <w:rsid w:val="00A730C6"/>
    <w:rsid w:val="00A73436"/>
    <w:rsid w:val="00A73C17"/>
    <w:rsid w:val="00A749E4"/>
    <w:rsid w:val="00A74C30"/>
    <w:rsid w:val="00A754A2"/>
    <w:rsid w:val="00A75876"/>
    <w:rsid w:val="00A76736"/>
    <w:rsid w:val="00A76F8E"/>
    <w:rsid w:val="00A772B5"/>
    <w:rsid w:val="00A775FA"/>
    <w:rsid w:val="00A77F0C"/>
    <w:rsid w:val="00A80B68"/>
    <w:rsid w:val="00A810B3"/>
    <w:rsid w:val="00A8142A"/>
    <w:rsid w:val="00A82728"/>
    <w:rsid w:val="00A832BF"/>
    <w:rsid w:val="00A836F3"/>
    <w:rsid w:val="00A83AD3"/>
    <w:rsid w:val="00A84543"/>
    <w:rsid w:val="00A846AD"/>
    <w:rsid w:val="00A84769"/>
    <w:rsid w:val="00A84A18"/>
    <w:rsid w:val="00A84B8B"/>
    <w:rsid w:val="00A84CB1"/>
    <w:rsid w:val="00A84FAC"/>
    <w:rsid w:val="00A8587A"/>
    <w:rsid w:val="00A85CA9"/>
    <w:rsid w:val="00A861C7"/>
    <w:rsid w:val="00A86695"/>
    <w:rsid w:val="00A86EF7"/>
    <w:rsid w:val="00A87A69"/>
    <w:rsid w:val="00A87E8E"/>
    <w:rsid w:val="00A90638"/>
    <w:rsid w:val="00A9107F"/>
    <w:rsid w:val="00A910E5"/>
    <w:rsid w:val="00A911DC"/>
    <w:rsid w:val="00A91354"/>
    <w:rsid w:val="00A9135B"/>
    <w:rsid w:val="00A9160F"/>
    <w:rsid w:val="00A91E64"/>
    <w:rsid w:val="00A92788"/>
    <w:rsid w:val="00A92C2F"/>
    <w:rsid w:val="00A92EF7"/>
    <w:rsid w:val="00A938D0"/>
    <w:rsid w:val="00A9455B"/>
    <w:rsid w:val="00A9479E"/>
    <w:rsid w:val="00A94A68"/>
    <w:rsid w:val="00A94FA3"/>
    <w:rsid w:val="00A95219"/>
    <w:rsid w:val="00A95C29"/>
    <w:rsid w:val="00A96162"/>
    <w:rsid w:val="00A968B4"/>
    <w:rsid w:val="00A96B55"/>
    <w:rsid w:val="00A97452"/>
    <w:rsid w:val="00A97546"/>
    <w:rsid w:val="00A97763"/>
    <w:rsid w:val="00A97AD3"/>
    <w:rsid w:val="00AA03DD"/>
    <w:rsid w:val="00AA04EA"/>
    <w:rsid w:val="00AA08F0"/>
    <w:rsid w:val="00AA0B4F"/>
    <w:rsid w:val="00AA0D63"/>
    <w:rsid w:val="00AA107E"/>
    <w:rsid w:val="00AA12A2"/>
    <w:rsid w:val="00AA1C07"/>
    <w:rsid w:val="00AA1C6D"/>
    <w:rsid w:val="00AA3030"/>
    <w:rsid w:val="00AA353F"/>
    <w:rsid w:val="00AA452A"/>
    <w:rsid w:val="00AA4585"/>
    <w:rsid w:val="00AA4685"/>
    <w:rsid w:val="00AA4691"/>
    <w:rsid w:val="00AA4958"/>
    <w:rsid w:val="00AA4AA0"/>
    <w:rsid w:val="00AA4CDA"/>
    <w:rsid w:val="00AA4DFB"/>
    <w:rsid w:val="00AA5194"/>
    <w:rsid w:val="00AA5AB2"/>
    <w:rsid w:val="00AA6358"/>
    <w:rsid w:val="00AA7169"/>
    <w:rsid w:val="00AA79EC"/>
    <w:rsid w:val="00AA7A99"/>
    <w:rsid w:val="00AA7FD1"/>
    <w:rsid w:val="00AB04E9"/>
    <w:rsid w:val="00AB0577"/>
    <w:rsid w:val="00AB079D"/>
    <w:rsid w:val="00AB1153"/>
    <w:rsid w:val="00AB11F4"/>
    <w:rsid w:val="00AB1BB9"/>
    <w:rsid w:val="00AB1E30"/>
    <w:rsid w:val="00AB263D"/>
    <w:rsid w:val="00AB2710"/>
    <w:rsid w:val="00AB2CD4"/>
    <w:rsid w:val="00AB30A4"/>
    <w:rsid w:val="00AB312B"/>
    <w:rsid w:val="00AB3271"/>
    <w:rsid w:val="00AB3289"/>
    <w:rsid w:val="00AB32EE"/>
    <w:rsid w:val="00AB35B4"/>
    <w:rsid w:val="00AB36DD"/>
    <w:rsid w:val="00AB403F"/>
    <w:rsid w:val="00AB5782"/>
    <w:rsid w:val="00AB68C7"/>
    <w:rsid w:val="00AB6D3E"/>
    <w:rsid w:val="00AB7377"/>
    <w:rsid w:val="00AB7541"/>
    <w:rsid w:val="00AB768B"/>
    <w:rsid w:val="00AB7913"/>
    <w:rsid w:val="00AB7B1A"/>
    <w:rsid w:val="00AB7C0F"/>
    <w:rsid w:val="00AC0691"/>
    <w:rsid w:val="00AC0CE8"/>
    <w:rsid w:val="00AC1536"/>
    <w:rsid w:val="00AC171F"/>
    <w:rsid w:val="00AC1AEE"/>
    <w:rsid w:val="00AC2163"/>
    <w:rsid w:val="00AC2166"/>
    <w:rsid w:val="00AC2633"/>
    <w:rsid w:val="00AC2A4C"/>
    <w:rsid w:val="00AC2BEA"/>
    <w:rsid w:val="00AC3B8E"/>
    <w:rsid w:val="00AC3E0D"/>
    <w:rsid w:val="00AC42EA"/>
    <w:rsid w:val="00AC47D7"/>
    <w:rsid w:val="00AC4BCD"/>
    <w:rsid w:val="00AC6B8C"/>
    <w:rsid w:val="00AC6ECE"/>
    <w:rsid w:val="00AC71A0"/>
    <w:rsid w:val="00AC7513"/>
    <w:rsid w:val="00AD06CD"/>
    <w:rsid w:val="00AD0AA0"/>
    <w:rsid w:val="00AD0F48"/>
    <w:rsid w:val="00AD10FC"/>
    <w:rsid w:val="00AD163D"/>
    <w:rsid w:val="00AD1927"/>
    <w:rsid w:val="00AD1947"/>
    <w:rsid w:val="00AD19EA"/>
    <w:rsid w:val="00AD1D69"/>
    <w:rsid w:val="00AD1E77"/>
    <w:rsid w:val="00AD23A2"/>
    <w:rsid w:val="00AD24A5"/>
    <w:rsid w:val="00AD326C"/>
    <w:rsid w:val="00AD34F0"/>
    <w:rsid w:val="00AD35B9"/>
    <w:rsid w:val="00AD3762"/>
    <w:rsid w:val="00AD3E74"/>
    <w:rsid w:val="00AD427B"/>
    <w:rsid w:val="00AD42D8"/>
    <w:rsid w:val="00AD43F5"/>
    <w:rsid w:val="00AD476E"/>
    <w:rsid w:val="00AD4789"/>
    <w:rsid w:val="00AD4CDF"/>
    <w:rsid w:val="00AD55EA"/>
    <w:rsid w:val="00AD56FF"/>
    <w:rsid w:val="00AD5AC4"/>
    <w:rsid w:val="00AD68F9"/>
    <w:rsid w:val="00AD6EFF"/>
    <w:rsid w:val="00AD70E1"/>
    <w:rsid w:val="00AD733B"/>
    <w:rsid w:val="00AD7EC2"/>
    <w:rsid w:val="00AE0124"/>
    <w:rsid w:val="00AE0D6D"/>
    <w:rsid w:val="00AE15D5"/>
    <w:rsid w:val="00AE1F0A"/>
    <w:rsid w:val="00AE23A7"/>
    <w:rsid w:val="00AE2728"/>
    <w:rsid w:val="00AE2999"/>
    <w:rsid w:val="00AE2FB0"/>
    <w:rsid w:val="00AE3206"/>
    <w:rsid w:val="00AE3398"/>
    <w:rsid w:val="00AE34C5"/>
    <w:rsid w:val="00AE35E8"/>
    <w:rsid w:val="00AE3A31"/>
    <w:rsid w:val="00AE3C16"/>
    <w:rsid w:val="00AE3D67"/>
    <w:rsid w:val="00AE3DD5"/>
    <w:rsid w:val="00AE45AF"/>
    <w:rsid w:val="00AE4727"/>
    <w:rsid w:val="00AE4A36"/>
    <w:rsid w:val="00AE4C7E"/>
    <w:rsid w:val="00AE4EAC"/>
    <w:rsid w:val="00AE5143"/>
    <w:rsid w:val="00AE5271"/>
    <w:rsid w:val="00AE5E7D"/>
    <w:rsid w:val="00AE60D8"/>
    <w:rsid w:val="00AE6465"/>
    <w:rsid w:val="00AE6600"/>
    <w:rsid w:val="00AE6F77"/>
    <w:rsid w:val="00AE78B2"/>
    <w:rsid w:val="00AE7C3C"/>
    <w:rsid w:val="00AF0123"/>
    <w:rsid w:val="00AF062E"/>
    <w:rsid w:val="00AF06AA"/>
    <w:rsid w:val="00AF08AD"/>
    <w:rsid w:val="00AF09E2"/>
    <w:rsid w:val="00AF0D06"/>
    <w:rsid w:val="00AF12A3"/>
    <w:rsid w:val="00AF1730"/>
    <w:rsid w:val="00AF1910"/>
    <w:rsid w:val="00AF2077"/>
    <w:rsid w:val="00AF2141"/>
    <w:rsid w:val="00AF23AE"/>
    <w:rsid w:val="00AF2A2D"/>
    <w:rsid w:val="00AF3564"/>
    <w:rsid w:val="00AF38EA"/>
    <w:rsid w:val="00AF3957"/>
    <w:rsid w:val="00AF44EA"/>
    <w:rsid w:val="00AF4596"/>
    <w:rsid w:val="00AF480F"/>
    <w:rsid w:val="00AF4DFA"/>
    <w:rsid w:val="00AF5307"/>
    <w:rsid w:val="00AF56C1"/>
    <w:rsid w:val="00AF5AB9"/>
    <w:rsid w:val="00AF5AF5"/>
    <w:rsid w:val="00AF5D8D"/>
    <w:rsid w:val="00AF5DB1"/>
    <w:rsid w:val="00AF6029"/>
    <w:rsid w:val="00AF62EC"/>
    <w:rsid w:val="00AF63A4"/>
    <w:rsid w:val="00AF6607"/>
    <w:rsid w:val="00AF6B7F"/>
    <w:rsid w:val="00AF7460"/>
    <w:rsid w:val="00AF7B80"/>
    <w:rsid w:val="00B000B2"/>
    <w:rsid w:val="00B000BF"/>
    <w:rsid w:val="00B004D4"/>
    <w:rsid w:val="00B008DB"/>
    <w:rsid w:val="00B00B54"/>
    <w:rsid w:val="00B00E5B"/>
    <w:rsid w:val="00B00FB9"/>
    <w:rsid w:val="00B00FF9"/>
    <w:rsid w:val="00B0126B"/>
    <w:rsid w:val="00B0155A"/>
    <w:rsid w:val="00B020CF"/>
    <w:rsid w:val="00B0245E"/>
    <w:rsid w:val="00B02851"/>
    <w:rsid w:val="00B02EC7"/>
    <w:rsid w:val="00B034F5"/>
    <w:rsid w:val="00B035D6"/>
    <w:rsid w:val="00B0374F"/>
    <w:rsid w:val="00B03B53"/>
    <w:rsid w:val="00B03CC6"/>
    <w:rsid w:val="00B040D8"/>
    <w:rsid w:val="00B04836"/>
    <w:rsid w:val="00B04FF0"/>
    <w:rsid w:val="00B053C9"/>
    <w:rsid w:val="00B0560E"/>
    <w:rsid w:val="00B056F3"/>
    <w:rsid w:val="00B06016"/>
    <w:rsid w:val="00B0628C"/>
    <w:rsid w:val="00B065DE"/>
    <w:rsid w:val="00B067DA"/>
    <w:rsid w:val="00B07081"/>
    <w:rsid w:val="00B071BF"/>
    <w:rsid w:val="00B0750A"/>
    <w:rsid w:val="00B10662"/>
    <w:rsid w:val="00B10D88"/>
    <w:rsid w:val="00B10E7C"/>
    <w:rsid w:val="00B10F63"/>
    <w:rsid w:val="00B10FE6"/>
    <w:rsid w:val="00B11391"/>
    <w:rsid w:val="00B11947"/>
    <w:rsid w:val="00B12A4C"/>
    <w:rsid w:val="00B12EAE"/>
    <w:rsid w:val="00B13163"/>
    <w:rsid w:val="00B13763"/>
    <w:rsid w:val="00B137A5"/>
    <w:rsid w:val="00B13B38"/>
    <w:rsid w:val="00B13BF9"/>
    <w:rsid w:val="00B14606"/>
    <w:rsid w:val="00B149CF"/>
    <w:rsid w:val="00B14EAD"/>
    <w:rsid w:val="00B154C0"/>
    <w:rsid w:val="00B156E8"/>
    <w:rsid w:val="00B15970"/>
    <w:rsid w:val="00B15B73"/>
    <w:rsid w:val="00B15C34"/>
    <w:rsid w:val="00B162C7"/>
    <w:rsid w:val="00B1635C"/>
    <w:rsid w:val="00B17631"/>
    <w:rsid w:val="00B17896"/>
    <w:rsid w:val="00B17B60"/>
    <w:rsid w:val="00B201F1"/>
    <w:rsid w:val="00B20685"/>
    <w:rsid w:val="00B2069D"/>
    <w:rsid w:val="00B2088C"/>
    <w:rsid w:val="00B208A0"/>
    <w:rsid w:val="00B20DDE"/>
    <w:rsid w:val="00B2175E"/>
    <w:rsid w:val="00B21EB1"/>
    <w:rsid w:val="00B22171"/>
    <w:rsid w:val="00B228BB"/>
    <w:rsid w:val="00B22B12"/>
    <w:rsid w:val="00B23516"/>
    <w:rsid w:val="00B2355F"/>
    <w:rsid w:val="00B23575"/>
    <w:rsid w:val="00B239EF"/>
    <w:rsid w:val="00B23F5F"/>
    <w:rsid w:val="00B252F2"/>
    <w:rsid w:val="00B2542E"/>
    <w:rsid w:val="00B2588F"/>
    <w:rsid w:val="00B26719"/>
    <w:rsid w:val="00B26CB8"/>
    <w:rsid w:val="00B26D17"/>
    <w:rsid w:val="00B2717E"/>
    <w:rsid w:val="00B271DC"/>
    <w:rsid w:val="00B27517"/>
    <w:rsid w:val="00B27584"/>
    <w:rsid w:val="00B276E6"/>
    <w:rsid w:val="00B27705"/>
    <w:rsid w:val="00B300A8"/>
    <w:rsid w:val="00B3012C"/>
    <w:rsid w:val="00B30CED"/>
    <w:rsid w:val="00B30DD0"/>
    <w:rsid w:val="00B30EE5"/>
    <w:rsid w:val="00B30EEA"/>
    <w:rsid w:val="00B30FA5"/>
    <w:rsid w:val="00B31448"/>
    <w:rsid w:val="00B31470"/>
    <w:rsid w:val="00B31CFF"/>
    <w:rsid w:val="00B322A7"/>
    <w:rsid w:val="00B3271F"/>
    <w:rsid w:val="00B33261"/>
    <w:rsid w:val="00B33286"/>
    <w:rsid w:val="00B332A6"/>
    <w:rsid w:val="00B33FB6"/>
    <w:rsid w:val="00B3491E"/>
    <w:rsid w:val="00B34D53"/>
    <w:rsid w:val="00B357AD"/>
    <w:rsid w:val="00B36007"/>
    <w:rsid w:val="00B36098"/>
    <w:rsid w:val="00B36941"/>
    <w:rsid w:val="00B36B39"/>
    <w:rsid w:val="00B36E4B"/>
    <w:rsid w:val="00B370C1"/>
    <w:rsid w:val="00B37154"/>
    <w:rsid w:val="00B3716A"/>
    <w:rsid w:val="00B37212"/>
    <w:rsid w:val="00B37B07"/>
    <w:rsid w:val="00B40222"/>
    <w:rsid w:val="00B40F25"/>
    <w:rsid w:val="00B4183F"/>
    <w:rsid w:val="00B41900"/>
    <w:rsid w:val="00B41AB6"/>
    <w:rsid w:val="00B41B36"/>
    <w:rsid w:val="00B41CAC"/>
    <w:rsid w:val="00B42063"/>
    <w:rsid w:val="00B427B0"/>
    <w:rsid w:val="00B43F6E"/>
    <w:rsid w:val="00B44224"/>
    <w:rsid w:val="00B44770"/>
    <w:rsid w:val="00B4480C"/>
    <w:rsid w:val="00B44957"/>
    <w:rsid w:val="00B44B6B"/>
    <w:rsid w:val="00B44C2E"/>
    <w:rsid w:val="00B45008"/>
    <w:rsid w:val="00B450DE"/>
    <w:rsid w:val="00B454E7"/>
    <w:rsid w:val="00B45C64"/>
    <w:rsid w:val="00B4679C"/>
    <w:rsid w:val="00B46CF8"/>
    <w:rsid w:val="00B46EDB"/>
    <w:rsid w:val="00B4735C"/>
    <w:rsid w:val="00B47A6A"/>
    <w:rsid w:val="00B47DFB"/>
    <w:rsid w:val="00B5054E"/>
    <w:rsid w:val="00B509BB"/>
    <w:rsid w:val="00B50A16"/>
    <w:rsid w:val="00B50CA2"/>
    <w:rsid w:val="00B50ED6"/>
    <w:rsid w:val="00B50F1E"/>
    <w:rsid w:val="00B51456"/>
    <w:rsid w:val="00B51976"/>
    <w:rsid w:val="00B527E2"/>
    <w:rsid w:val="00B52966"/>
    <w:rsid w:val="00B52C60"/>
    <w:rsid w:val="00B5308F"/>
    <w:rsid w:val="00B53570"/>
    <w:rsid w:val="00B5362B"/>
    <w:rsid w:val="00B53BEF"/>
    <w:rsid w:val="00B53E84"/>
    <w:rsid w:val="00B53F7F"/>
    <w:rsid w:val="00B54608"/>
    <w:rsid w:val="00B549A8"/>
    <w:rsid w:val="00B55613"/>
    <w:rsid w:val="00B55A2C"/>
    <w:rsid w:val="00B55D16"/>
    <w:rsid w:val="00B55D31"/>
    <w:rsid w:val="00B56760"/>
    <w:rsid w:val="00B56A2C"/>
    <w:rsid w:val="00B56E22"/>
    <w:rsid w:val="00B57278"/>
    <w:rsid w:val="00B5737D"/>
    <w:rsid w:val="00B57B79"/>
    <w:rsid w:val="00B57CCB"/>
    <w:rsid w:val="00B57E81"/>
    <w:rsid w:val="00B57FC1"/>
    <w:rsid w:val="00B60077"/>
    <w:rsid w:val="00B606FF"/>
    <w:rsid w:val="00B60A67"/>
    <w:rsid w:val="00B60AF6"/>
    <w:rsid w:val="00B60B29"/>
    <w:rsid w:val="00B60F3C"/>
    <w:rsid w:val="00B60FFF"/>
    <w:rsid w:val="00B613DE"/>
    <w:rsid w:val="00B614DB"/>
    <w:rsid w:val="00B6174E"/>
    <w:rsid w:val="00B618B4"/>
    <w:rsid w:val="00B619CA"/>
    <w:rsid w:val="00B62AD2"/>
    <w:rsid w:val="00B62BD0"/>
    <w:rsid w:val="00B63513"/>
    <w:rsid w:val="00B63D87"/>
    <w:rsid w:val="00B63D8F"/>
    <w:rsid w:val="00B641A5"/>
    <w:rsid w:val="00B64D66"/>
    <w:rsid w:val="00B64EC4"/>
    <w:rsid w:val="00B65092"/>
    <w:rsid w:val="00B6581D"/>
    <w:rsid w:val="00B65A7F"/>
    <w:rsid w:val="00B6608F"/>
    <w:rsid w:val="00B660B3"/>
    <w:rsid w:val="00B661EE"/>
    <w:rsid w:val="00B661FE"/>
    <w:rsid w:val="00B6650B"/>
    <w:rsid w:val="00B66864"/>
    <w:rsid w:val="00B66CD1"/>
    <w:rsid w:val="00B6707F"/>
    <w:rsid w:val="00B673C7"/>
    <w:rsid w:val="00B67710"/>
    <w:rsid w:val="00B67CD9"/>
    <w:rsid w:val="00B67EDA"/>
    <w:rsid w:val="00B70258"/>
    <w:rsid w:val="00B702C2"/>
    <w:rsid w:val="00B70D3E"/>
    <w:rsid w:val="00B70E2D"/>
    <w:rsid w:val="00B71303"/>
    <w:rsid w:val="00B716EA"/>
    <w:rsid w:val="00B717CE"/>
    <w:rsid w:val="00B71DD0"/>
    <w:rsid w:val="00B71F9F"/>
    <w:rsid w:val="00B724D2"/>
    <w:rsid w:val="00B728AE"/>
    <w:rsid w:val="00B72B10"/>
    <w:rsid w:val="00B72B30"/>
    <w:rsid w:val="00B73075"/>
    <w:rsid w:val="00B734F6"/>
    <w:rsid w:val="00B73594"/>
    <w:rsid w:val="00B73D1A"/>
    <w:rsid w:val="00B74638"/>
    <w:rsid w:val="00B752FB"/>
    <w:rsid w:val="00B75937"/>
    <w:rsid w:val="00B7595D"/>
    <w:rsid w:val="00B75C32"/>
    <w:rsid w:val="00B75E91"/>
    <w:rsid w:val="00B768A8"/>
    <w:rsid w:val="00B81C06"/>
    <w:rsid w:val="00B81E95"/>
    <w:rsid w:val="00B82102"/>
    <w:rsid w:val="00B82739"/>
    <w:rsid w:val="00B82E35"/>
    <w:rsid w:val="00B8339E"/>
    <w:rsid w:val="00B838A3"/>
    <w:rsid w:val="00B83A34"/>
    <w:rsid w:val="00B83AED"/>
    <w:rsid w:val="00B85910"/>
    <w:rsid w:val="00B85A84"/>
    <w:rsid w:val="00B864B3"/>
    <w:rsid w:val="00B86E96"/>
    <w:rsid w:val="00B8755B"/>
    <w:rsid w:val="00B87A8D"/>
    <w:rsid w:val="00B90694"/>
    <w:rsid w:val="00B908B7"/>
    <w:rsid w:val="00B90B3A"/>
    <w:rsid w:val="00B91241"/>
    <w:rsid w:val="00B912A0"/>
    <w:rsid w:val="00B9153A"/>
    <w:rsid w:val="00B91769"/>
    <w:rsid w:val="00B91E7C"/>
    <w:rsid w:val="00B92237"/>
    <w:rsid w:val="00B92500"/>
    <w:rsid w:val="00B929D1"/>
    <w:rsid w:val="00B92C04"/>
    <w:rsid w:val="00B92F57"/>
    <w:rsid w:val="00B930B2"/>
    <w:rsid w:val="00B934A8"/>
    <w:rsid w:val="00B93D86"/>
    <w:rsid w:val="00B93DE7"/>
    <w:rsid w:val="00B94044"/>
    <w:rsid w:val="00B94096"/>
    <w:rsid w:val="00B947BD"/>
    <w:rsid w:val="00B950BB"/>
    <w:rsid w:val="00B9566C"/>
    <w:rsid w:val="00B95C81"/>
    <w:rsid w:val="00B9601C"/>
    <w:rsid w:val="00B963FA"/>
    <w:rsid w:val="00B965A2"/>
    <w:rsid w:val="00B96CDA"/>
    <w:rsid w:val="00B97609"/>
    <w:rsid w:val="00B978EE"/>
    <w:rsid w:val="00BA05A8"/>
    <w:rsid w:val="00BA090A"/>
    <w:rsid w:val="00BA09B7"/>
    <w:rsid w:val="00BA0A4E"/>
    <w:rsid w:val="00BA0C12"/>
    <w:rsid w:val="00BA13D6"/>
    <w:rsid w:val="00BA1532"/>
    <w:rsid w:val="00BA17F5"/>
    <w:rsid w:val="00BA27A0"/>
    <w:rsid w:val="00BA2CCD"/>
    <w:rsid w:val="00BA2DE6"/>
    <w:rsid w:val="00BA3548"/>
    <w:rsid w:val="00BA371B"/>
    <w:rsid w:val="00BA37F5"/>
    <w:rsid w:val="00BA3880"/>
    <w:rsid w:val="00BA40C8"/>
    <w:rsid w:val="00BA45CD"/>
    <w:rsid w:val="00BA4655"/>
    <w:rsid w:val="00BA5BA1"/>
    <w:rsid w:val="00BA6AD5"/>
    <w:rsid w:val="00BA6BE5"/>
    <w:rsid w:val="00BA6CEA"/>
    <w:rsid w:val="00BA73FE"/>
    <w:rsid w:val="00BA7422"/>
    <w:rsid w:val="00BA7529"/>
    <w:rsid w:val="00BA7D34"/>
    <w:rsid w:val="00BB031E"/>
    <w:rsid w:val="00BB032B"/>
    <w:rsid w:val="00BB0510"/>
    <w:rsid w:val="00BB0782"/>
    <w:rsid w:val="00BB08BB"/>
    <w:rsid w:val="00BB0997"/>
    <w:rsid w:val="00BB099F"/>
    <w:rsid w:val="00BB0A85"/>
    <w:rsid w:val="00BB0A95"/>
    <w:rsid w:val="00BB0FC4"/>
    <w:rsid w:val="00BB10C7"/>
    <w:rsid w:val="00BB13FC"/>
    <w:rsid w:val="00BB1486"/>
    <w:rsid w:val="00BB159C"/>
    <w:rsid w:val="00BB1676"/>
    <w:rsid w:val="00BB1902"/>
    <w:rsid w:val="00BB2C35"/>
    <w:rsid w:val="00BB2F54"/>
    <w:rsid w:val="00BB3065"/>
    <w:rsid w:val="00BB31C9"/>
    <w:rsid w:val="00BB37CE"/>
    <w:rsid w:val="00BB3967"/>
    <w:rsid w:val="00BB3B99"/>
    <w:rsid w:val="00BB3E42"/>
    <w:rsid w:val="00BB4202"/>
    <w:rsid w:val="00BB469D"/>
    <w:rsid w:val="00BB4EF2"/>
    <w:rsid w:val="00BB506F"/>
    <w:rsid w:val="00BB521E"/>
    <w:rsid w:val="00BB5288"/>
    <w:rsid w:val="00BB6825"/>
    <w:rsid w:val="00BB70F6"/>
    <w:rsid w:val="00BB7366"/>
    <w:rsid w:val="00BB74AB"/>
    <w:rsid w:val="00BC0094"/>
    <w:rsid w:val="00BC015F"/>
    <w:rsid w:val="00BC0522"/>
    <w:rsid w:val="00BC0C1C"/>
    <w:rsid w:val="00BC0F59"/>
    <w:rsid w:val="00BC11BA"/>
    <w:rsid w:val="00BC1AEE"/>
    <w:rsid w:val="00BC1EC1"/>
    <w:rsid w:val="00BC233B"/>
    <w:rsid w:val="00BC2355"/>
    <w:rsid w:val="00BC2B16"/>
    <w:rsid w:val="00BC397D"/>
    <w:rsid w:val="00BC39C6"/>
    <w:rsid w:val="00BC3DBA"/>
    <w:rsid w:val="00BC3E1D"/>
    <w:rsid w:val="00BC423B"/>
    <w:rsid w:val="00BC4837"/>
    <w:rsid w:val="00BC4BE8"/>
    <w:rsid w:val="00BC5962"/>
    <w:rsid w:val="00BC5DA8"/>
    <w:rsid w:val="00BC5E27"/>
    <w:rsid w:val="00BC68CA"/>
    <w:rsid w:val="00BC731F"/>
    <w:rsid w:val="00BC75B3"/>
    <w:rsid w:val="00BC7602"/>
    <w:rsid w:val="00BC7AA5"/>
    <w:rsid w:val="00BC7BE7"/>
    <w:rsid w:val="00BD03F8"/>
    <w:rsid w:val="00BD11D8"/>
    <w:rsid w:val="00BD1253"/>
    <w:rsid w:val="00BD1413"/>
    <w:rsid w:val="00BD1854"/>
    <w:rsid w:val="00BD212D"/>
    <w:rsid w:val="00BD2165"/>
    <w:rsid w:val="00BD2461"/>
    <w:rsid w:val="00BD2B0E"/>
    <w:rsid w:val="00BD2E34"/>
    <w:rsid w:val="00BD39A6"/>
    <w:rsid w:val="00BD4250"/>
    <w:rsid w:val="00BD48E7"/>
    <w:rsid w:val="00BD4D98"/>
    <w:rsid w:val="00BD577D"/>
    <w:rsid w:val="00BD5CA3"/>
    <w:rsid w:val="00BD5F16"/>
    <w:rsid w:val="00BD6270"/>
    <w:rsid w:val="00BD6D0E"/>
    <w:rsid w:val="00BD6FD0"/>
    <w:rsid w:val="00BD7103"/>
    <w:rsid w:val="00BD72C2"/>
    <w:rsid w:val="00BD7FDA"/>
    <w:rsid w:val="00BE04C6"/>
    <w:rsid w:val="00BE1026"/>
    <w:rsid w:val="00BE10DC"/>
    <w:rsid w:val="00BE1124"/>
    <w:rsid w:val="00BE13D7"/>
    <w:rsid w:val="00BE2227"/>
    <w:rsid w:val="00BE2F32"/>
    <w:rsid w:val="00BE3239"/>
    <w:rsid w:val="00BE33A9"/>
    <w:rsid w:val="00BE3402"/>
    <w:rsid w:val="00BE366B"/>
    <w:rsid w:val="00BE36BB"/>
    <w:rsid w:val="00BE3EEB"/>
    <w:rsid w:val="00BE4340"/>
    <w:rsid w:val="00BE481D"/>
    <w:rsid w:val="00BE5B67"/>
    <w:rsid w:val="00BE5EAF"/>
    <w:rsid w:val="00BE6B57"/>
    <w:rsid w:val="00BE7B22"/>
    <w:rsid w:val="00BE7C4A"/>
    <w:rsid w:val="00BF0687"/>
    <w:rsid w:val="00BF08BC"/>
    <w:rsid w:val="00BF0C39"/>
    <w:rsid w:val="00BF1115"/>
    <w:rsid w:val="00BF17E4"/>
    <w:rsid w:val="00BF1F6B"/>
    <w:rsid w:val="00BF2B81"/>
    <w:rsid w:val="00BF3083"/>
    <w:rsid w:val="00BF31C7"/>
    <w:rsid w:val="00BF32DB"/>
    <w:rsid w:val="00BF3430"/>
    <w:rsid w:val="00BF37DC"/>
    <w:rsid w:val="00BF383C"/>
    <w:rsid w:val="00BF498A"/>
    <w:rsid w:val="00BF4C65"/>
    <w:rsid w:val="00BF4CDE"/>
    <w:rsid w:val="00BF4EFA"/>
    <w:rsid w:val="00BF515A"/>
    <w:rsid w:val="00BF56A2"/>
    <w:rsid w:val="00BF610A"/>
    <w:rsid w:val="00BF649D"/>
    <w:rsid w:val="00BF7153"/>
    <w:rsid w:val="00BF7250"/>
    <w:rsid w:val="00BF7561"/>
    <w:rsid w:val="00BF788D"/>
    <w:rsid w:val="00BF7968"/>
    <w:rsid w:val="00BF79E3"/>
    <w:rsid w:val="00BF7ECB"/>
    <w:rsid w:val="00BF7FFA"/>
    <w:rsid w:val="00C00439"/>
    <w:rsid w:val="00C0058C"/>
    <w:rsid w:val="00C00A33"/>
    <w:rsid w:val="00C00AA8"/>
    <w:rsid w:val="00C00CDA"/>
    <w:rsid w:val="00C00F19"/>
    <w:rsid w:val="00C00FD7"/>
    <w:rsid w:val="00C0120C"/>
    <w:rsid w:val="00C01210"/>
    <w:rsid w:val="00C013C5"/>
    <w:rsid w:val="00C01547"/>
    <w:rsid w:val="00C0173C"/>
    <w:rsid w:val="00C01BEB"/>
    <w:rsid w:val="00C01C56"/>
    <w:rsid w:val="00C0219F"/>
    <w:rsid w:val="00C022DC"/>
    <w:rsid w:val="00C02346"/>
    <w:rsid w:val="00C02774"/>
    <w:rsid w:val="00C02CA4"/>
    <w:rsid w:val="00C02DB5"/>
    <w:rsid w:val="00C03077"/>
    <w:rsid w:val="00C0326F"/>
    <w:rsid w:val="00C03B7C"/>
    <w:rsid w:val="00C04ABF"/>
    <w:rsid w:val="00C04F80"/>
    <w:rsid w:val="00C057E8"/>
    <w:rsid w:val="00C05996"/>
    <w:rsid w:val="00C05A90"/>
    <w:rsid w:val="00C06AB9"/>
    <w:rsid w:val="00C06B97"/>
    <w:rsid w:val="00C06C26"/>
    <w:rsid w:val="00C0700E"/>
    <w:rsid w:val="00C076AD"/>
    <w:rsid w:val="00C07997"/>
    <w:rsid w:val="00C079E5"/>
    <w:rsid w:val="00C07F14"/>
    <w:rsid w:val="00C10A69"/>
    <w:rsid w:val="00C10DC2"/>
    <w:rsid w:val="00C111D4"/>
    <w:rsid w:val="00C117D8"/>
    <w:rsid w:val="00C11948"/>
    <w:rsid w:val="00C1235F"/>
    <w:rsid w:val="00C123C9"/>
    <w:rsid w:val="00C1286A"/>
    <w:rsid w:val="00C12B5E"/>
    <w:rsid w:val="00C12D05"/>
    <w:rsid w:val="00C12D3D"/>
    <w:rsid w:val="00C12FB7"/>
    <w:rsid w:val="00C13B8A"/>
    <w:rsid w:val="00C13CAD"/>
    <w:rsid w:val="00C14063"/>
    <w:rsid w:val="00C14322"/>
    <w:rsid w:val="00C1450A"/>
    <w:rsid w:val="00C14894"/>
    <w:rsid w:val="00C1554E"/>
    <w:rsid w:val="00C15A48"/>
    <w:rsid w:val="00C15E45"/>
    <w:rsid w:val="00C161D3"/>
    <w:rsid w:val="00C164C4"/>
    <w:rsid w:val="00C1674D"/>
    <w:rsid w:val="00C16828"/>
    <w:rsid w:val="00C17321"/>
    <w:rsid w:val="00C17489"/>
    <w:rsid w:val="00C17742"/>
    <w:rsid w:val="00C17C04"/>
    <w:rsid w:val="00C17E61"/>
    <w:rsid w:val="00C201A6"/>
    <w:rsid w:val="00C217A8"/>
    <w:rsid w:val="00C2186E"/>
    <w:rsid w:val="00C21A60"/>
    <w:rsid w:val="00C21B0F"/>
    <w:rsid w:val="00C21D25"/>
    <w:rsid w:val="00C22255"/>
    <w:rsid w:val="00C22CDE"/>
    <w:rsid w:val="00C2307E"/>
    <w:rsid w:val="00C23972"/>
    <w:rsid w:val="00C23CF1"/>
    <w:rsid w:val="00C2402D"/>
    <w:rsid w:val="00C24308"/>
    <w:rsid w:val="00C24400"/>
    <w:rsid w:val="00C24463"/>
    <w:rsid w:val="00C24911"/>
    <w:rsid w:val="00C24BAF"/>
    <w:rsid w:val="00C25684"/>
    <w:rsid w:val="00C26E3E"/>
    <w:rsid w:val="00C26ED9"/>
    <w:rsid w:val="00C27229"/>
    <w:rsid w:val="00C272F2"/>
    <w:rsid w:val="00C27389"/>
    <w:rsid w:val="00C275B0"/>
    <w:rsid w:val="00C27C2E"/>
    <w:rsid w:val="00C303CD"/>
    <w:rsid w:val="00C30BDC"/>
    <w:rsid w:val="00C31FC5"/>
    <w:rsid w:val="00C32383"/>
    <w:rsid w:val="00C323A0"/>
    <w:rsid w:val="00C33466"/>
    <w:rsid w:val="00C336F6"/>
    <w:rsid w:val="00C33B7C"/>
    <w:rsid w:val="00C33F9D"/>
    <w:rsid w:val="00C34DF7"/>
    <w:rsid w:val="00C35336"/>
    <w:rsid w:val="00C354D6"/>
    <w:rsid w:val="00C356B1"/>
    <w:rsid w:val="00C3581A"/>
    <w:rsid w:val="00C3633B"/>
    <w:rsid w:val="00C36A86"/>
    <w:rsid w:val="00C36F26"/>
    <w:rsid w:val="00C37897"/>
    <w:rsid w:val="00C405BE"/>
    <w:rsid w:val="00C40793"/>
    <w:rsid w:val="00C40C3D"/>
    <w:rsid w:val="00C41290"/>
    <w:rsid w:val="00C413FD"/>
    <w:rsid w:val="00C41423"/>
    <w:rsid w:val="00C417C0"/>
    <w:rsid w:val="00C419BA"/>
    <w:rsid w:val="00C42F43"/>
    <w:rsid w:val="00C430C5"/>
    <w:rsid w:val="00C4339D"/>
    <w:rsid w:val="00C4520F"/>
    <w:rsid w:val="00C45BDD"/>
    <w:rsid w:val="00C45DA4"/>
    <w:rsid w:val="00C45F32"/>
    <w:rsid w:val="00C45FAF"/>
    <w:rsid w:val="00C46433"/>
    <w:rsid w:val="00C466A3"/>
    <w:rsid w:val="00C46927"/>
    <w:rsid w:val="00C47151"/>
    <w:rsid w:val="00C4726F"/>
    <w:rsid w:val="00C47BEA"/>
    <w:rsid w:val="00C47D93"/>
    <w:rsid w:val="00C5084E"/>
    <w:rsid w:val="00C50B14"/>
    <w:rsid w:val="00C50B5A"/>
    <w:rsid w:val="00C50BB6"/>
    <w:rsid w:val="00C5108B"/>
    <w:rsid w:val="00C511A8"/>
    <w:rsid w:val="00C51457"/>
    <w:rsid w:val="00C51869"/>
    <w:rsid w:val="00C51B75"/>
    <w:rsid w:val="00C51DB2"/>
    <w:rsid w:val="00C52333"/>
    <w:rsid w:val="00C528B6"/>
    <w:rsid w:val="00C52B04"/>
    <w:rsid w:val="00C535C0"/>
    <w:rsid w:val="00C53754"/>
    <w:rsid w:val="00C542D0"/>
    <w:rsid w:val="00C5442D"/>
    <w:rsid w:val="00C544AB"/>
    <w:rsid w:val="00C54708"/>
    <w:rsid w:val="00C54A0A"/>
    <w:rsid w:val="00C54B7C"/>
    <w:rsid w:val="00C54C8C"/>
    <w:rsid w:val="00C55054"/>
    <w:rsid w:val="00C5555A"/>
    <w:rsid w:val="00C555F8"/>
    <w:rsid w:val="00C5566D"/>
    <w:rsid w:val="00C55B81"/>
    <w:rsid w:val="00C563C4"/>
    <w:rsid w:val="00C564CD"/>
    <w:rsid w:val="00C56849"/>
    <w:rsid w:val="00C569D1"/>
    <w:rsid w:val="00C56AE8"/>
    <w:rsid w:val="00C57250"/>
    <w:rsid w:val="00C573A6"/>
    <w:rsid w:val="00C57745"/>
    <w:rsid w:val="00C6008A"/>
    <w:rsid w:val="00C604F5"/>
    <w:rsid w:val="00C60833"/>
    <w:rsid w:val="00C60F99"/>
    <w:rsid w:val="00C61E99"/>
    <w:rsid w:val="00C61EE7"/>
    <w:rsid w:val="00C62884"/>
    <w:rsid w:val="00C629E0"/>
    <w:rsid w:val="00C6342A"/>
    <w:rsid w:val="00C63750"/>
    <w:rsid w:val="00C639BB"/>
    <w:rsid w:val="00C63E97"/>
    <w:rsid w:val="00C64401"/>
    <w:rsid w:val="00C64D9B"/>
    <w:rsid w:val="00C653F0"/>
    <w:rsid w:val="00C65CBD"/>
    <w:rsid w:val="00C660D6"/>
    <w:rsid w:val="00C661F0"/>
    <w:rsid w:val="00C6675E"/>
    <w:rsid w:val="00C66933"/>
    <w:rsid w:val="00C66B3D"/>
    <w:rsid w:val="00C67B9A"/>
    <w:rsid w:val="00C70469"/>
    <w:rsid w:val="00C7071F"/>
    <w:rsid w:val="00C70A19"/>
    <w:rsid w:val="00C70C8E"/>
    <w:rsid w:val="00C71559"/>
    <w:rsid w:val="00C71562"/>
    <w:rsid w:val="00C72E97"/>
    <w:rsid w:val="00C73589"/>
    <w:rsid w:val="00C7374E"/>
    <w:rsid w:val="00C73910"/>
    <w:rsid w:val="00C73C46"/>
    <w:rsid w:val="00C73E18"/>
    <w:rsid w:val="00C74449"/>
    <w:rsid w:val="00C7456D"/>
    <w:rsid w:val="00C74C3D"/>
    <w:rsid w:val="00C750A5"/>
    <w:rsid w:val="00C7514C"/>
    <w:rsid w:val="00C761B7"/>
    <w:rsid w:val="00C76B86"/>
    <w:rsid w:val="00C76EF9"/>
    <w:rsid w:val="00C7714E"/>
    <w:rsid w:val="00C7793D"/>
    <w:rsid w:val="00C801EC"/>
    <w:rsid w:val="00C80A14"/>
    <w:rsid w:val="00C80D6A"/>
    <w:rsid w:val="00C8138C"/>
    <w:rsid w:val="00C81ECB"/>
    <w:rsid w:val="00C8224D"/>
    <w:rsid w:val="00C828C8"/>
    <w:rsid w:val="00C83774"/>
    <w:rsid w:val="00C838F8"/>
    <w:rsid w:val="00C839B6"/>
    <w:rsid w:val="00C842F7"/>
    <w:rsid w:val="00C85FE7"/>
    <w:rsid w:val="00C86089"/>
    <w:rsid w:val="00C8623D"/>
    <w:rsid w:val="00C86BD7"/>
    <w:rsid w:val="00C86CDE"/>
    <w:rsid w:val="00C87153"/>
    <w:rsid w:val="00C8739F"/>
    <w:rsid w:val="00C8748D"/>
    <w:rsid w:val="00C876A6"/>
    <w:rsid w:val="00C87FFB"/>
    <w:rsid w:val="00C90F78"/>
    <w:rsid w:val="00C91702"/>
    <w:rsid w:val="00C91919"/>
    <w:rsid w:val="00C91D68"/>
    <w:rsid w:val="00C9218B"/>
    <w:rsid w:val="00C927D5"/>
    <w:rsid w:val="00C92802"/>
    <w:rsid w:val="00C92AC3"/>
    <w:rsid w:val="00C92E0E"/>
    <w:rsid w:val="00C936A9"/>
    <w:rsid w:val="00C937EE"/>
    <w:rsid w:val="00C93B2D"/>
    <w:rsid w:val="00C93C6E"/>
    <w:rsid w:val="00C94351"/>
    <w:rsid w:val="00C94400"/>
    <w:rsid w:val="00C94927"/>
    <w:rsid w:val="00C94AC6"/>
    <w:rsid w:val="00C94CD3"/>
    <w:rsid w:val="00C94EBB"/>
    <w:rsid w:val="00C9527F"/>
    <w:rsid w:val="00C9581C"/>
    <w:rsid w:val="00C95AD4"/>
    <w:rsid w:val="00C97232"/>
    <w:rsid w:val="00C9770E"/>
    <w:rsid w:val="00C9791B"/>
    <w:rsid w:val="00CA031B"/>
    <w:rsid w:val="00CA0625"/>
    <w:rsid w:val="00CA0D80"/>
    <w:rsid w:val="00CA160B"/>
    <w:rsid w:val="00CA1662"/>
    <w:rsid w:val="00CA263F"/>
    <w:rsid w:val="00CA3101"/>
    <w:rsid w:val="00CA3563"/>
    <w:rsid w:val="00CA3A9E"/>
    <w:rsid w:val="00CA3DA3"/>
    <w:rsid w:val="00CA4B48"/>
    <w:rsid w:val="00CA5C9E"/>
    <w:rsid w:val="00CA6156"/>
    <w:rsid w:val="00CA64ED"/>
    <w:rsid w:val="00CA6CAE"/>
    <w:rsid w:val="00CA7938"/>
    <w:rsid w:val="00CB0012"/>
    <w:rsid w:val="00CB02D0"/>
    <w:rsid w:val="00CB0441"/>
    <w:rsid w:val="00CB0DF3"/>
    <w:rsid w:val="00CB112F"/>
    <w:rsid w:val="00CB133B"/>
    <w:rsid w:val="00CB1818"/>
    <w:rsid w:val="00CB2220"/>
    <w:rsid w:val="00CB272B"/>
    <w:rsid w:val="00CB2A4B"/>
    <w:rsid w:val="00CB348D"/>
    <w:rsid w:val="00CB39FA"/>
    <w:rsid w:val="00CB3F49"/>
    <w:rsid w:val="00CB40C0"/>
    <w:rsid w:val="00CB4A7B"/>
    <w:rsid w:val="00CB523D"/>
    <w:rsid w:val="00CB557A"/>
    <w:rsid w:val="00CB5A31"/>
    <w:rsid w:val="00CB5D47"/>
    <w:rsid w:val="00CB5D93"/>
    <w:rsid w:val="00CB62D6"/>
    <w:rsid w:val="00CB659D"/>
    <w:rsid w:val="00CB78E6"/>
    <w:rsid w:val="00CB7C6B"/>
    <w:rsid w:val="00CC02F0"/>
    <w:rsid w:val="00CC0519"/>
    <w:rsid w:val="00CC0868"/>
    <w:rsid w:val="00CC0C19"/>
    <w:rsid w:val="00CC0D36"/>
    <w:rsid w:val="00CC13C7"/>
    <w:rsid w:val="00CC1CF1"/>
    <w:rsid w:val="00CC1EDF"/>
    <w:rsid w:val="00CC2436"/>
    <w:rsid w:val="00CC30BB"/>
    <w:rsid w:val="00CC3EF7"/>
    <w:rsid w:val="00CC3EF8"/>
    <w:rsid w:val="00CC3F67"/>
    <w:rsid w:val="00CC40BA"/>
    <w:rsid w:val="00CC4143"/>
    <w:rsid w:val="00CC4461"/>
    <w:rsid w:val="00CC4B41"/>
    <w:rsid w:val="00CC4C7C"/>
    <w:rsid w:val="00CC4FE9"/>
    <w:rsid w:val="00CC5299"/>
    <w:rsid w:val="00CC5589"/>
    <w:rsid w:val="00CC65C9"/>
    <w:rsid w:val="00CC67D9"/>
    <w:rsid w:val="00CC7448"/>
    <w:rsid w:val="00CD01C6"/>
    <w:rsid w:val="00CD0802"/>
    <w:rsid w:val="00CD0D2A"/>
    <w:rsid w:val="00CD0E20"/>
    <w:rsid w:val="00CD1963"/>
    <w:rsid w:val="00CD1A9C"/>
    <w:rsid w:val="00CD274B"/>
    <w:rsid w:val="00CD31F2"/>
    <w:rsid w:val="00CD36C7"/>
    <w:rsid w:val="00CD379C"/>
    <w:rsid w:val="00CD3FDF"/>
    <w:rsid w:val="00CD4D0A"/>
    <w:rsid w:val="00CD508A"/>
    <w:rsid w:val="00CD54CA"/>
    <w:rsid w:val="00CD567E"/>
    <w:rsid w:val="00CD5816"/>
    <w:rsid w:val="00CD592E"/>
    <w:rsid w:val="00CD5971"/>
    <w:rsid w:val="00CD5C72"/>
    <w:rsid w:val="00CD5EB6"/>
    <w:rsid w:val="00CD7B3A"/>
    <w:rsid w:val="00CE0081"/>
    <w:rsid w:val="00CE04F5"/>
    <w:rsid w:val="00CE0B53"/>
    <w:rsid w:val="00CE0DDF"/>
    <w:rsid w:val="00CE12B5"/>
    <w:rsid w:val="00CE179C"/>
    <w:rsid w:val="00CE19B6"/>
    <w:rsid w:val="00CE200C"/>
    <w:rsid w:val="00CE2672"/>
    <w:rsid w:val="00CE26D6"/>
    <w:rsid w:val="00CE287A"/>
    <w:rsid w:val="00CE3A4F"/>
    <w:rsid w:val="00CE3F4E"/>
    <w:rsid w:val="00CE3FA7"/>
    <w:rsid w:val="00CE4CDB"/>
    <w:rsid w:val="00CE5338"/>
    <w:rsid w:val="00CE5368"/>
    <w:rsid w:val="00CE589E"/>
    <w:rsid w:val="00CE6D99"/>
    <w:rsid w:val="00CE7135"/>
    <w:rsid w:val="00CE758C"/>
    <w:rsid w:val="00CE76C3"/>
    <w:rsid w:val="00CE775A"/>
    <w:rsid w:val="00CF0B11"/>
    <w:rsid w:val="00CF0E47"/>
    <w:rsid w:val="00CF1DAD"/>
    <w:rsid w:val="00CF2289"/>
    <w:rsid w:val="00CF2941"/>
    <w:rsid w:val="00CF3D45"/>
    <w:rsid w:val="00CF3E2D"/>
    <w:rsid w:val="00CF5365"/>
    <w:rsid w:val="00CF57E0"/>
    <w:rsid w:val="00CF5880"/>
    <w:rsid w:val="00CF5BC7"/>
    <w:rsid w:val="00CF613A"/>
    <w:rsid w:val="00CF614E"/>
    <w:rsid w:val="00CF6159"/>
    <w:rsid w:val="00CF63C9"/>
    <w:rsid w:val="00CF67E2"/>
    <w:rsid w:val="00CF694F"/>
    <w:rsid w:val="00CF6B46"/>
    <w:rsid w:val="00CF6CA8"/>
    <w:rsid w:val="00CF70F9"/>
    <w:rsid w:val="00CF7272"/>
    <w:rsid w:val="00CF728A"/>
    <w:rsid w:val="00CF75BB"/>
    <w:rsid w:val="00CF7782"/>
    <w:rsid w:val="00CF7AB7"/>
    <w:rsid w:val="00CF7C92"/>
    <w:rsid w:val="00CF7E83"/>
    <w:rsid w:val="00D008E5"/>
    <w:rsid w:val="00D00A34"/>
    <w:rsid w:val="00D00E5B"/>
    <w:rsid w:val="00D01CA1"/>
    <w:rsid w:val="00D0236F"/>
    <w:rsid w:val="00D0278C"/>
    <w:rsid w:val="00D02A93"/>
    <w:rsid w:val="00D02D0B"/>
    <w:rsid w:val="00D03472"/>
    <w:rsid w:val="00D035C8"/>
    <w:rsid w:val="00D03671"/>
    <w:rsid w:val="00D042D6"/>
    <w:rsid w:val="00D04539"/>
    <w:rsid w:val="00D0490F"/>
    <w:rsid w:val="00D05239"/>
    <w:rsid w:val="00D05D55"/>
    <w:rsid w:val="00D05F17"/>
    <w:rsid w:val="00D061A1"/>
    <w:rsid w:val="00D0630D"/>
    <w:rsid w:val="00D0633D"/>
    <w:rsid w:val="00D06428"/>
    <w:rsid w:val="00D066DC"/>
    <w:rsid w:val="00D06784"/>
    <w:rsid w:val="00D06806"/>
    <w:rsid w:val="00D069AE"/>
    <w:rsid w:val="00D06C0A"/>
    <w:rsid w:val="00D071B2"/>
    <w:rsid w:val="00D07767"/>
    <w:rsid w:val="00D078DD"/>
    <w:rsid w:val="00D0793F"/>
    <w:rsid w:val="00D07ABE"/>
    <w:rsid w:val="00D07CF9"/>
    <w:rsid w:val="00D101DA"/>
    <w:rsid w:val="00D10644"/>
    <w:rsid w:val="00D111D6"/>
    <w:rsid w:val="00D1163F"/>
    <w:rsid w:val="00D11822"/>
    <w:rsid w:val="00D1191C"/>
    <w:rsid w:val="00D12B46"/>
    <w:rsid w:val="00D12BDD"/>
    <w:rsid w:val="00D12C9D"/>
    <w:rsid w:val="00D1325A"/>
    <w:rsid w:val="00D13C10"/>
    <w:rsid w:val="00D13CBA"/>
    <w:rsid w:val="00D14136"/>
    <w:rsid w:val="00D145E1"/>
    <w:rsid w:val="00D14889"/>
    <w:rsid w:val="00D14D8D"/>
    <w:rsid w:val="00D15006"/>
    <w:rsid w:val="00D151D1"/>
    <w:rsid w:val="00D15453"/>
    <w:rsid w:val="00D1576D"/>
    <w:rsid w:val="00D15C7C"/>
    <w:rsid w:val="00D16192"/>
    <w:rsid w:val="00D1666D"/>
    <w:rsid w:val="00D16737"/>
    <w:rsid w:val="00D1684D"/>
    <w:rsid w:val="00D17B22"/>
    <w:rsid w:val="00D17B2F"/>
    <w:rsid w:val="00D20480"/>
    <w:rsid w:val="00D20A43"/>
    <w:rsid w:val="00D20A4E"/>
    <w:rsid w:val="00D20D02"/>
    <w:rsid w:val="00D2139E"/>
    <w:rsid w:val="00D21BB4"/>
    <w:rsid w:val="00D21EDA"/>
    <w:rsid w:val="00D21F83"/>
    <w:rsid w:val="00D22000"/>
    <w:rsid w:val="00D2255C"/>
    <w:rsid w:val="00D231D6"/>
    <w:rsid w:val="00D23E6D"/>
    <w:rsid w:val="00D24230"/>
    <w:rsid w:val="00D2482A"/>
    <w:rsid w:val="00D24A25"/>
    <w:rsid w:val="00D24BB6"/>
    <w:rsid w:val="00D24FF5"/>
    <w:rsid w:val="00D2515E"/>
    <w:rsid w:val="00D255DF"/>
    <w:rsid w:val="00D2575E"/>
    <w:rsid w:val="00D257B8"/>
    <w:rsid w:val="00D25E3E"/>
    <w:rsid w:val="00D26434"/>
    <w:rsid w:val="00D26597"/>
    <w:rsid w:val="00D26E44"/>
    <w:rsid w:val="00D303C0"/>
    <w:rsid w:val="00D30BD2"/>
    <w:rsid w:val="00D31E88"/>
    <w:rsid w:val="00D31E91"/>
    <w:rsid w:val="00D31F7F"/>
    <w:rsid w:val="00D32CDD"/>
    <w:rsid w:val="00D32D0E"/>
    <w:rsid w:val="00D32EA2"/>
    <w:rsid w:val="00D33626"/>
    <w:rsid w:val="00D33C99"/>
    <w:rsid w:val="00D33CC3"/>
    <w:rsid w:val="00D33E6E"/>
    <w:rsid w:val="00D34DCE"/>
    <w:rsid w:val="00D34DD1"/>
    <w:rsid w:val="00D34E33"/>
    <w:rsid w:val="00D34F32"/>
    <w:rsid w:val="00D357A9"/>
    <w:rsid w:val="00D35E1A"/>
    <w:rsid w:val="00D35F03"/>
    <w:rsid w:val="00D361F2"/>
    <w:rsid w:val="00D3682A"/>
    <w:rsid w:val="00D36F25"/>
    <w:rsid w:val="00D379F5"/>
    <w:rsid w:val="00D40260"/>
    <w:rsid w:val="00D4027A"/>
    <w:rsid w:val="00D403AB"/>
    <w:rsid w:val="00D40681"/>
    <w:rsid w:val="00D410B7"/>
    <w:rsid w:val="00D41E62"/>
    <w:rsid w:val="00D421A3"/>
    <w:rsid w:val="00D423A0"/>
    <w:rsid w:val="00D42BC6"/>
    <w:rsid w:val="00D438B4"/>
    <w:rsid w:val="00D438D0"/>
    <w:rsid w:val="00D43A8E"/>
    <w:rsid w:val="00D43BC0"/>
    <w:rsid w:val="00D43F3A"/>
    <w:rsid w:val="00D44265"/>
    <w:rsid w:val="00D4487D"/>
    <w:rsid w:val="00D45C53"/>
    <w:rsid w:val="00D4611F"/>
    <w:rsid w:val="00D46740"/>
    <w:rsid w:val="00D46897"/>
    <w:rsid w:val="00D46EE5"/>
    <w:rsid w:val="00D47849"/>
    <w:rsid w:val="00D47A71"/>
    <w:rsid w:val="00D47BD9"/>
    <w:rsid w:val="00D50113"/>
    <w:rsid w:val="00D502F5"/>
    <w:rsid w:val="00D508C1"/>
    <w:rsid w:val="00D50A12"/>
    <w:rsid w:val="00D50A30"/>
    <w:rsid w:val="00D50E7F"/>
    <w:rsid w:val="00D51253"/>
    <w:rsid w:val="00D514D1"/>
    <w:rsid w:val="00D51648"/>
    <w:rsid w:val="00D51AF4"/>
    <w:rsid w:val="00D52088"/>
    <w:rsid w:val="00D5218D"/>
    <w:rsid w:val="00D524E9"/>
    <w:rsid w:val="00D52E13"/>
    <w:rsid w:val="00D530D6"/>
    <w:rsid w:val="00D5321A"/>
    <w:rsid w:val="00D53825"/>
    <w:rsid w:val="00D53855"/>
    <w:rsid w:val="00D53F47"/>
    <w:rsid w:val="00D540AA"/>
    <w:rsid w:val="00D548E5"/>
    <w:rsid w:val="00D555FD"/>
    <w:rsid w:val="00D55A65"/>
    <w:rsid w:val="00D55EBC"/>
    <w:rsid w:val="00D56222"/>
    <w:rsid w:val="00D56712"/>
    <w:rsid w:val="00D56FAC"/>
    <w:rsid w:val="00D57539"/>
    <w:rsid w:val="00D5779E"/>
    <w:rsid w:val="00D57D8F"/>
    <w:rsid w:val="00D57F74"/>
    <w:rsid w:val="00D60253"/>
    <w:rsid w:val="00D60BA4"/>
    <w:rsid w:val="00D60E6C"/>
    <w:rsid w:val="00D60F8D"/>
    <w:rsid w:val="00D615EE"/>
    <w:rsid w:val="00D61B4B"/>
    <w:rsid w:val="00D62027"/>
    <w:rsid w:val="00D63896"/>
    <w:rsid w:val="00D640C5"/>
    <w:rsid w:val="00D641E4"/>
    <w:rsid w:val="00D643D6"/>
    <w:rsid w:val="00D645A8"/>
    <w:rsid w:val="00D64AB3"/>
    <w:rsid w:val="00D65EC4"/>
    <w:rsid w:val="00D66242"/>
    <w:rsid w:val="00D66C43"/>
    <w:rsid w:val="00D6718A"/>
    <w:rsid w:val="00D671F7"/>
    <w:rsid w:val="00D674DA"/>
    <w:rsid w:val="00D67794"/>
    <w:rsid w:val="00D67FB1"/>
    <w:rsid w:val="00D7045E"/>
    <w:rsid w:val="00D71DCD"/>
    <w:rsid w:val="00D71FC6"/>
    <w:rsid w:val="00D72069"/>
    <w:rsid w:val="00D720E3"/>
    <w:rsid w:val="00D72506"/>
    <w:rsid w:val="00D7279C"/>
    <w:rsid w:val="00D732F7"/>
    <w:rsid w:val="00D74817"/>
    <w:rsid w:val="00D74D8C"/>
    <w:rsid w:val="00D75027"/>
    <w:rsid w:val="00D759D6"/>
    <w:rsid w:val="00D75BE6"/>
    <w:rsid w:val="00D76472"/>
    <w:rsid w:val="00D76636"/>
    <w:rsid w:val="00D7713C"/>
    <w:rsid w:val="00D77FB8"/>
    <w:rsid w:val="00D80061"/>
    <w:rsid w:val="00D812BB"/>
    <w:rsid w:val="00D81419"/>
    <w:rsid w:val="00D8173F"/>
    <w:rsid w:val="00D81CCA"/>
    <w:rsid w:val="00D82067"/>
    <w:rsid w:val="00D8211D"/>
    <w:rsid w:val="00D82262"/>
    <w:rsid w:val="00D82417"/>
    <w:rsid w:val="00D82471"/>
    <w:rsid w:val="00D8332A"/>
    <w:rsid w:val="00D83391"/>
    <w:rsid w:val="00D83699"/>
    <w:rsid w:val="00D83BA3"/>
    <w:rsid w:val="00D846D8"/>
    <w:rsid w:val="00D84916"/>
    <w:rsid w:val="00D85366"/>
    <w:rsid w:val="00D8593E"/>
    <w:rsid w:val="00D85E91"/>
    <w:rsid w:val="00D86094"/>
    <w:rsid w:val="00D86EBC"/>
    <w:rsid w:val="00D8701F"/>
    <w:rsid w:val="00D870A3"/>
    <w:rsid w:val="00D87190"/>
    <w:rsid w:val="00D872C0"/>
    <w:rsid w:val="00D872D6"/>
    <w:rsid w:val="00D873B6"/>
    <w:rsid w:val="00D8774F"/>
    <w:rsid w:val="00D879C3"/>
    <w:rsid w:val="00D87D6B"/>
    <w:rsid w:val="00D87ED2"/>
    <w:rsid w:val="00D905B9"/>
    <w:rsid w:val="00D90B2E"/>
    <w:rsid w:val="00D9108C"/>
    <w:rsid w:val="00D9144A"/>
    <w:rsid w:val="00D91B01"/>
    <w:rsid w:val="00D9214D"/>
    <w:rsid w:val="00D92288"/>
    <w:rsid w:val="00D929DC"/>
    <w:rsid w:val="00D92CE7"/>
    <w:rsid w:val="00D92F0F"/>
    <w:rsid w:val="00D939AB"/>
    <w:rsid w:val="00D93ACA"/>
    <w:rsid w:val="00D93ECC"/>
    <w:rsid w:val="00D94025"/>
    <w:rsid w:val="00D940B9"/>
    <w:rsid w:val="00D945BB"/>
    <w:rsid w:val="00D949AF"/>
    <w:rsid w:val="00D954DB"/>
    <w:rsid w:val="00D956B1"/>
    <w:rsid w:val="00D95FD1"/>
    <w:rsid w:val="00D9672D"/>
    <w:rsid w:val="00D96818"/>
    <w:rsid w:val="00D971ED"/>
    <w:rsid w:val="00D972ED"/>
    <w:rsid w:val="00DA0553"/>
    <w:rsid w:val="00DA05F3"/>
    <w:rsid w:val="00DA163B"/>
    <w:rsid w:val="00DA1D1A"/>
    <w:rsid w:val="00DA1DE3"/>
    <w:rsid w:val="00DA2990"/>
    <w:rsid w:val="00DA2E1D"/>
    <w:rsid w:val="00DA3169"/>
    <w:rsid w:val="00DA399F"/>
    <w:rsid w:val="00DA3C7D"/>
    <w:rsid w:val="00DA3ECD"/>
    <w:rsid w:val="00DA454D"/>
    <w:rsid w:val="00DA4C1B"/>
    <w:rsid w:val="00DA4C94"/>
    <w:rsid w:val="00DA4D0C"/>
    <w:rsid w:val="00DA4DFC"/>
    <w:rsid w:val="00DA4E15"/>
    <w:rsid w:val="00DA5203"/>
    <w:rsid w:val="00DA559E"/>
    <w:rsid w:val="00DA5D45"/>
    <w:rsid w:val="00DA6038"/>
    <w:rsid w:val="00DA65A0"/>
    <w:rsid w:val="00DA6A5F"/>
    <w:rsid w:val="00DA6B31"/>
    <w:rsid w:val="00DA71D8"/>
    <w:rsid w:val="00DA74F7"/>
    <w:rsid w:val="00DA76FB"/>
    <w:rsid w:val="00DA7946"/>
    <w:rsid w:val="00DA7C2A"/>
    <w:rsid w:val="00DA7E69"/>
    <w:rsid w:val="00DB0C39"/>
    <w:rsid w:val="00DB0D6C"/>
    <w:rsid w:val="00DB0D7D"/>
    <w:rsid w:val="00DB1073"/>
    <w:rsid w:val="00DB1F41"/>
    <w:rsid w:val="00DB2DC3"/>
    <w:rsid w:val="00DB3039"/>
    <w:rsid w:val="00DB34C1"/>
    <w:rsid w:val="00DB3740"/>
    <w:rsid w:val="00DB3778"/>
    <w:rsid w:val="00DB3ED9"/>
    <w:rsid w:val="00DB493A"/>
    <w:rsid w:val="00DB4B1B"/>
    <w:rsid w:val="00DB4F69"/>
    <w:rsid w:val="00DB52C8"/>
    <w:rsid w:val="00DB5B6B"/>
    <w:rsid w:val="00DB5FC0"/>
    <w:rsid w:val="00DB6398"/>
    <w:rsid w:val="00DB6994"/>
    <w:rsid w:val="00DB7005"/>
    <w:rsid w:val="00DB7508"/>
    <w:rsid w:val="00DB7B3F"/>
    <w:rsid w:val="00DC03E6"/>
    <w:rsid w:val="00DC15C3"/>
    <w:rsid w:val="00DC1735"/>
    <w:rsid w:val="00DC1C76"/>
    <w:rsid w:val="00DC1E99"/>
    <w:rsid w:val="00DC23F5"/>
    <w:rsid w:val="00DC25AC"/>
    <w:rsid w:val="00DC289D"/>
    <w:rsid w:val="00DC2A77"/>
    <w:rsid w:val="00DC2B91"/>
    <w:rsid w:val="00DC2BF7"/>
    <w:rsid w:val="00DC2F2D"/>
    <w:rsid w:val="00DC2F61"/>
    <w:rsid w:val="00DC3BC5"/>
    <w:rsid w:val="00DC3E4C"/>
    <w:rsid w:val="00DC3FF7"/>
    <w:rsid w:val="00DC4446"/>
    <w:rsid w:val="00DC48CC"/>
    <w:rsid w:val="00DC4A05"/>
    <w:rsid w:val="00DC5403"/>
    <w:rsid w:val="00DC5DEF"/>
    <w:rsid w:val="00DC65C5"/>
    <w:rsid w:val="00DC6833"/>
    <w:rsid w:val="00DC68E3"/>
    <w:rsid w:val="00DC6EF2"/>
    <w:rsid w:val="00DC72EB"/>
    <w:rsid w:val="00DC738D"/>
    <w:rsid w:val="00DC750F"/>
    <w:rsid w:val="00DC7A9C"/>
    <w:rsid w:val="00DC7D57"/>
    <w:rsid w:val="00DC7EBF"/>
    <w:rsid w:val="00DD086B"/>
    <w:rsid w:val="00DD0CE6"/>
    <w:rsid w:val="00DD1355"/>
    <w:rsid w:val="00DD15CF"/>
    <w:rsid w:val="00DD1629"/>
    <w:rsid w:val="00DD274A"/>
    <w:rsid w:val="00DD3645"/>
    <w:rsid w:val="00DD3A4E"/>
    <w:rsid w:val="00DD3DB7"/>
    <w:rsid w:val="00DD3E99"/>
    <w:rsid w:val="00DD3F8C"/>
    <w:rsid w:val="00DD4078"/>
    <w:rsid w:val="00DD416A"/>
    <w:rsid w:val="00DD423B"/>
    <w:rsid w:val="00DD44C8"/>
    <w:rsid w:val="00DD491B"/>
    <w:rsid w:val="00DD4D79"/>
    <w:rsid w:val="00DD5B6A"/>
    <w:rsid w:val="00DD5DCB"/>
    <w:rsid w:val="00DD60D2"/>
    <w:rsid w:val="00DD640D"/>
    <w:rsid w:val="00DD69C3"/>
    <w:rsid w:val="00DD6BCF"/>
    <w:rsid w:val="00DD7C02"/>
    <w:rsid w:val="00DD7C28"/>
    <w:rsid w:val="00DD7CCD"/>
    <w:rsid w:val="00DE063B"/>
    <w:rsid w:val="00DE106C"/>
    <w:rsid w:val="00DE2F89"/>
    <w:rsid w:val="00DE30B8"/>
    <w:rsid w:val="00DE323E"/>
    <w:rsid w:val="00DE3523"/>
    <w:rsid w:val="00DE3B69"/>
    <w:rsid w:val="00DE3B90"/>
    <w:rsid w:val="00DE4F1C"/>
    <w:rsid w:val="00DE54F4"/>
    <w:rsid w:val="00DE587B"/>
    <w:rsid w:val="00DE65A4"/>
    <w:rsid w:val="00DE75AD"/>
    <w:rsid w:val="00DE7779"/>
    <w:rsid w:val="00DE79DD"/>
    <w:rsid w:val="00DF040A"/>
    <w:rsid w:val="00DF16E3"/>
    <w:rsid w:val="00DF1923"/>
    <w:rsid w:val="00DF1B6D"/>
    <w:rsid w:val="00DF20F8"/>
    <w:rsid w:val="00DF21ED"/>
    <w:rsid w:val="00DF2292"/>
    <w:rsid w:val="00DF2938"/>
    <w:rsid w:val="00DF29A5"/>
    <w:rsid w:val="00DF4309"/>
    <w:rsid w:val="00DF45BC"/>
    <w:rsid w:val="00DF4D28"/>
    <w:rsid w:val="00DF4EC0"/>
    <w:rsid w:val="00DF4F95"/>
    <w:rsid w:val="00DF59F6"/>
    <w:rsid w:val="00DF5BB2"/>
    <w:rsid w:val="00DF7779"/>
    <w:rsid w:val="00DF7EB4"/>
    <w:rsid w:val="00DF7EF0"/>
    <w:rsid w:val="00E01394"/>
    <w:rsid w:val="00E016EA"/>
    <w:rsid w:val="00E0188B"/>
    <w:rsid w:val="00E01C3C"/>
    <w:rsid w:val="00E01EE6"/>
    <w:rsid w:val="00E01F44"/>
    <w:rsid w:val="00E028CB"/>
    <w:rsid w:val="00E02BED"/>
    <w:rsid w:val="00E0318B"/>
    <w:rsid w:val="00E03227"/>
    <w:rsid w:val="00E032E4"/>
    <w:rsid w:val="00E036CD"/>
    <w:rsid w:val="00E036D3"/>
    <w:rsid w:val="00E0412D"/>
    <w:rsid w:val="00E04258"/>
    <w:rsid w:val="00E04266"/>
    <w:rsid w:val="00E043FD"/>
    <w:rsid w:val="00E04749"/>
    <w:rsid w:val="00E0478A"/>
    <w:rsid w:val="00E04960"/>
    <w:rsid w:val="00E04C0F"/>
    <w:rsid w:val="00E05519"/>
    <w:rsid w:val="00E056F0"/>
    <w:rsid w:val="00E06775"/>
    <w:rsid w:val="00E067BC"/>
    <w:rsid w:val="00E06AEE"/>
    <w:rsid w:val="00E06C04"/>
    <w:rsid w:val="00E06C27"/>
    <w:rsid w:val="00E07810"/>
    <w:rsid w:val="00E07C80"/>
    <w:rsid w:val="00E10317"/>
    <w:rsid w:val="00E11719"/>
    <w:rsid w:val="00E11B36"/>
    <w:rsid w:val="00E11EC8"/>
    <w:rsid w:val="00E125EA"/>
    <w:rsid w:val="00E12BE2"/>
    <w:rsid w:val="00E12F7F"/>
    <w:rsid w:val="00E1359E"/>
    <w:rsid w:val="00E13765"/>
    <w:rsid w:val="00E13E03"/>
    <w:rsid w:val="00E13F5B"/>
    <w:rsid w:val="00E1401D"/>
    <w:rsid w:val="00E142A6"/>
    <w:rsid w:val="00E1468A"/>
    <w:rsid w:val="00E14CE5"/>
    <w:rsid w:val="00E1537D"/>
    <w:rsid w:val="00E1688C"/>
    <w:rsid w:val="00E16D4B"/>
    <w:rsid w:val="00E177CB"/>
    <w:rsid w:val="00E17897"/>
    <w:rsid w:val="00E17BC8"/>
    <w:rsid w:val="00E20F77"/>
    <w:rsid w:val="00E22225"/>
    <w:rsid w:val="00E2235E"/>
    <w:rsid w:val="00E22963"/>
    <w:rsid w:val="00E22DB7"/>
    <w:rsid w:val="00E22E99"/>
    <w:rsid w:val="00E2321A"/>
    <w:rsid w:val="00E2336D"/>
    <w:rsid w:val="00E234C7"/>
    <w:rsid w:val="00E237EA"/>
    <w:rsid w:val="00E23979"/>
    <w:rsid w:val="00E239FD"/>
    <w:rsid w:val="00E23BCB"/>
    <w:rsid w:val="00E24301"/>
    <w:rsid w:val="00E246C2"/>
    <w:rsid w:val="00E24783"/>
    <w:rsid w:val="00E24E72"/>
    <w:rsid w:val="00E25AA6"/>
    <w:rsid w:val="00E25E20"/>
    <w:rsid w:val="00E25F41"/>
    <w:rsid w:val="00E25FEF"/>
    <w:rsid w:val="00E2621C"/>
    <w:rsid w:val="00E26269"/>
    <w:rsid w:val="00E26963"/>
    <w:rsid w:val="00E27E41"/>
    <w:rsid w:val="00E300D0"/>
    <w:rsid w:val="00E30472"/>
    <w:rsid w:val="00E30748"/>
    <w:rsid w:val="00E30AD3"/>
    <w:rsid w:val="00E3102B"/>
    <w:rsid w:val="00E31ADE"/>
    <w:rsid w:val="00E31BB8"/>
    <w:rsid w:val="00E320C6"/>
    <w:rsid w:val="00E3227A"/>
    <w:rsid w:val="00E32B25"/>
    <w:rsid w:val="00E3322D"/>
    <w:rsid w:val="00E34126"/>
    <w:rsid w:val="00E34A60"/>
    <w:rsid w:val="00E34C02"/>
    <w:rsid w:val="00E34CE6"/>
    <w:rsid w:val="00E34EEE"/>
    <w:rsid w:val="00E35880"/>
    <w:rsid w:val="00E36B8F"/>
    <w:rsid w:val="00E36C85"/>
    <w:rsid w:val="00E3704F"/>
    <w:rsid w:val="00E370F3"/>
    <w:rsid w:val="00E373D2"/>
    <w:rsid w:val="00E378E5"/>
    <w:rsid w:val="00E37C73"/>
    <w:rsid w:val="00E4026A"/>
    <w:rsid w:val="00E4048A"/>
    <w:rsid w:val="00E40F89"/>
    <w:rsid w:val="00E417C5"/>
    <w:rsid w:val="00E417D6"/>
    <w:rsid w:val="00E417EC"/>
    <w:rsid w:val="00E41876"/>
    <w:rsid w:val="00E418FD"/>
    <w:rsid w:val="00E41C59"/>
    <w:rsid w:val="00E42052"/>
    <w:rsid w:val="00E42109"/>
    <w:rsid w:val="00E424A5"/>
    <w:rsid w:val="00E427D0"/>
    <w:rsid w:val="00E42EC3"/>
    <w:rsid w:val="00E43C1D"/>
    <w:rsid w:val="00E44862"/>
    <w:rsid w:val="00E448E2"/>
    <w:rsid w:val="00E44CFF"/>
    <w:rsid w:val="00E45062"/>
    <w:rsid w:val="00E451B8"/>
    <w:rsid w:val="00E45F40"/>
    <w:rsid w:val="00E465F8"/>
    <w:rsid w:val="00E4671A"/>
    <w:rsid w:val="00E4673F"/>
    <w:rsid w:val="00E46D8F"/>
    <w:rsid w:val="00E47475"/>
    <w:rsid w:val="00E476C3"/>
    <w:rsid w:val="00E50230"/>
    <w:rsid w:val="00E502CF"/>
    <w:rsid w:val="00E50A86"/>
    <w:rsid w:val="00E50CEB"/>
    <w:rsid w:val="00E50DAE"/>
    <w:rsid w:val="00E50F69"/>
    <w:rsid w:val="00E50F81"/>
    <w:rsid w:val="00E51BD8"/>
    <w:rsid w:val="00E51C1C"/>
    <w:rsid w:val="00E526F6"/>
    <w:rsid w:val="00E527DC"/>
    <w:rsid w:val="00E5287D"/>
    <w:rsid w:val="00E52C54"/>
    <w:rsid w:val="00E52DE3"/>
    <w:rsid w:val="00E53859"/>
    <w:rsid w:val="00E5415A"/>
    <w:rsid w:val="00E548B8"/>
    <w:rsid w:val="00E54BEA"/>
    <w:rsid w:val="00E55307"/>
    <w:rsid w:val="00E55996"/>
    <w:rsid w:val="00E55E17"/>
    <w:rsid w:val="00E564E3"/>
    <w:rsid w:val="00E56885"/>
    <w:rsid w:val="00E56955"/>
    <w:rsid w:val="00E56C73"/>
    <w:rsid w:val="00E56D2E"/>
    <w:rsid w:val="00E56E54"/>
    <w:rsid w:val="00E5728E"/>
    <w:rsid w:val="00E5744B"/>
    <w:rsid w:val="00E6027C"/>
    <w:rsid w:val="00E6056E"/>
    <w:rsid w:val="00E626C1"/>
    <w:rsid w:val="00E6276C"/>
    <w:rsid w:val="00E627DC"/>
    <w:rsid w:val="00E6289E"/>
    <w:rsid w:val="00E6296D"/>
    <w:rsid w:val="00E62D22"/>
    <w:rsid w:val="00E6302E"/>
    <w:rsid w:val="00E6383D"/>
    <w:rsid w:val="00E63893"/>
    <w:rsid w:val="00E641F6"/>
    <w:rsid w:val="00E644C9"/>
    <w:rsid w:val="00E647C4"/>
    <w:rsid w:val="00E6500D"/>
    <w:rsid w:val="00E65151"/>
    <w:rsid w:val="00E6518E"/>
    <w:rsid w:val="00E651FD"/>
    <w:rsid w:val="00E652FA"/>
    <w:rsid w:val="00E6531C"/>
    <w:rsid w:val="00E6547B"/>
    <w:rsid w:val="00E6552B"/>
    <w:rsid w:val="00E66029"/>
    <w:rsid w:val="00E6625C"/>
    <w:rsid w:val="00E663DE"/>
    <w:rsid w:val="00E666D2"/>
    <w:rsid w:val="00E66986"/>
    <w:rsid w:val="00E66E71"/>
    <w:rsid w:val="00E66FF4"/>
    <w:rsid w:val="00E670BD"/>
    <w:rsid w:val="00E706D2"/>
    <w:rsid w:val="00E707A1"/>
    <w:rsid w:val="00E7098B"/>
    <w:rsid w:val="00E70D27"/>
    <w:rsid w:val="00E7129C"/>
    <w:rsid w:val="00E713EA"/>
    <w:rsid w:val="00E71EFC"/>
    <w:rsid w:val="00E729EE"/>
    <w:rsid w:val="00E72D1F"/>
    <w:rsid w:val="00E72E6E"/>
    <w:rsid w:val="00E73765"/>
    <w:rsid w:val="00E74066"/>
    <w:rsid w:val="00E744A5"/>
    <w:rsid w:val="00E75800"/>
    <w:rsid w:val="00E75F39"/>
    <w:rsid w:val="00E761F5"/>
    <w:rsid w:val="00E76E55"/>
    <w:rsid w:val="00E76E84"/>
    <w:rsid w:val="00E77493"/>
    <w:rsid w:val="00E776D7"/>
    <w:rsid w:val="00E77B2D"/>
    <w:rsid w:val="00E77B3C"/>
    <w:rsid w:val="00E77BD1"/>
    <w:rsid w:val="00E77C1A"/>
    <w:rsid w:val="00E77F0A"/>
    <w:rsid w:val="00E80349"/>
    <w:rsid w:val="00E804D9"/>
    <w:rsid w:val="00E811C0"/>
    <w:rsid w:val="00E81C9E"/>
    <w:rsid w:val="00E82280"/>
    <w:rsid w:val="00E826C5"/>
    <w:rsid w:val="00E82B6D"/>
    <w:rsid w:val="00E82D05"/>
    <w:rsid w:val="00E833BD"/>
    <w:rsid w:val="00E83AA1"/>
    <w:rsid w:val="00E83C73"/>
    <w:rsid w:val="00E83E0C"/>
    <w:rsid w:val="00E83F18"/>
    <w:rsid w:val="00E84297"/>
    <w:rsid w:val="00E84635"/>
    <w:rsid w:val="00E8486E"/>
    <w:rsid w:val="00E84AD1"/>
    <w:rsid w:val="00E859CB"/>
    <w:rsid w:val="00E86060"/>
    <w:rsid w:val="00E861E1"/>
    <w:rsid w:val="00E86534"/>
    <w:rsid w:val="00E86768"/>
    <w:rsid w:val="00E867C8"/>
    <w:rsid w:val="00E874D6"/>
    <w:rsid w:val="00E87778"/>
    <w:rsid w:val="00E87847"/>
    <w:rsid w:val="00E879FB"/>
    <w:rsid w:val="00E900C3"/>
    <w:rsid w:val="00E90B47"/>
    <w:rsid w:val="00E90C06"/>
    <w:rsid w:val="00E90DEA"/>
    <w:rsid w:val="00E9105D"/>
    <w:rsid w:val="00E91D43"/>
    <w:rsid w:val="00E91F6C"/>
    <w:rsid w:val="00E9226E"/>
    <w:rsid w:val="00E925CD"/>
    <w:rsid w:val="00E92B8D"/>
    <w:rsid w:val="00E92D36"/>
    <w:rsid w:val="00E92F49"/>
    <w:rsid w:val="00E92FCF"/>
    <w:rsid w:val="00E9364A"/>
    <w:rsid w:val="00E93941"/>
    <w:rsid w:val="00E93A9D"/>
    <w:rsid w:val="00E93CF4"/>
    <w:rsid w:val="00E94065"/>
    <w:rsid w:val="00E943C5"/>
    <w:rsid w:val="00E947AE"/>
    <w:rsid w:val="00E95A4E"/>
    <w:rsid w:val="00E95C38"/>
    <w:rsid w:val="00E95E81"/>
    <w:rsid w:val="00E967DE"/>
    <w:rsid w:val="00E96B3E"/>
    <w:rsid w:val="00E9702A"/>
    <w:rsid w:val="00E97273"/>
    <w:rsid w:val="00E974B4"/>
    <w:rsid w:val="00EA0161"/>
    <w:rsid w:val="00EA06FB"/>
    <w:rsid w:val="00EA090B"/>
    <w:rsid w:val="00EA10F6"/>
    <w:rsid w:val="00EA1220"/>
    <w:rsid w:val="00EA1954"/>
    <w:rsid w:val="00EA19EC"/>
    <w:rsid w:val="00EA240C"/>
    <w:rsid w:val="00EA2681"/>
    <w:rsid w:val="00EA27EE"/>
    <w:rsid w:val="00EA294F"/>
    <w:rsid w:val="00EA2CFF"/>
    <w:rsid w:val="00EA2D80"/>
    <w:rsid w:val="00EA2E54"/>
    <w:rsid w:val="00EA2F0A"/>
    <w:rsid w:val="00EA313A"/>
    <w:rsid w:val="00EA38D1"/>
    <w:rsid w:val="00EA3BF6"/>
    <w:rsid w:val="00EA40D7"/>
    <w:rsid w:val="00EA41C0"/>
    <w:rsid w:val="00EA42C3"/>
    <w:rsid w:val="00EA42D6"/>
    <w:rsid w:val="00EA49AC"/>
    <w:rsid w:val="00EA5020"/>
    <w:rsid w:val="00EA58CE"/>
    <w:rsid w:val="00EA659D"/>
    <w:rsid w:val="00EA6637"/>
    <w:rsid w:val="00EA6676"/>
    <w:rsid w:val="00EA749F"/>
    <w:rsid w:val="00EA75D8"/>
    <w:rsid w:val="00EA77AB"/>
    <w:rsid w:val="00EA7CDF"/>
    <w:rsid w:val="00EB0874"/>
    <w:rsid w:val="00EB0CD9"/>
    <w:rsid w:val="00EB11EE"/>
    <w:rsid w:val="00EB1501"/>
    <w:rsid w:val="00EB167B"/>
    <w:rsid w:val="00EB1C2F"/>
    <w:rsid w:val="00EB2629"/>
    <w:rsid w:val="00EB26E0"/>
    <w:rsid w:val="00EB29CB"/>
    <w:rsid w:val="00EB2A37"/>
    <w:rsid w:val="00EB2DB0"/>
    <w:rsid w:val="00EB3173"/>
    <w:rsid w:val="00EB33B3"/>
    <w:rsid w:val="00EB3A96"/>
    <w:rsid w:val="00EB3B01"/>
    <w:rsid w:val="00EB3CC4"/>
    <w:rsid w:val="00EB435D"/>
    <w:rsid w:val="00EB518B"/>
    <w:rsid w:val="00EB570A"/>
    <w:rsid w:val="00EB573D"/>
    <w:rsid w:val="00EB63CC"/>
    <w:rsid w:val="00EB6691"/>
    <w:rsid w:val="00EB6FF9"/>
    <w:rsid w:val="00EB79E8"/>
    <w:rsid w:val="00EB7B1A"/>
    <w:rsid w:val="00EC06BC"/>
    <w:rsid w:val="00EC11F4"/>
    <w:rsid w:val="00EC16A9"/>
    <w:rsid w:val="00EC1C2D"/>
    <w:rsid w:val="00EC1DC5"/>
    <w:rsid w:val="00EC2090"/>
    <w:rsid w:val="00EC2658"/>
    <w:rsid w:val="00EC26DD"/>
    <w:rsid w:val="00EC27D1"/>
    <w:rsid w:val="00EC29EC"/>
    <w:rsid w:val="00EC2D27"/>
    <w:rsid w:val="00EC3652"/>
    <w:rsid w:val="00EC37D6"/>
    <w:rsid w:val="00EC3E02"/>
    <w:rsid w:val="00EC3F5C"/>
    <w:rsid w:val="00EC658D"/>
    <w:rsid w:val="00EC6C21"/>
    <w:rsid w:val="00EC6F47"/>
    <w:rsid w:val="00EC7337"/>
    <w:rsid w:val="00EC75FA"/>
    <w:rsid w:val="00EC7A8D"/>
    <w:rsid w:val="00EC7DAD"/>
    <w:rsid w:val="00EC7EC4"/>
    <w:rsid w:val="00ED0157"/>
    <w:rsid w:val="00ED024E"/>
    <w:rsid w:val="00ED0742"/>
    <w:rsid w:val="00ED0A83"/>
    <w:rsid w:val="00ED1A0B"/>
    <w:rsid w:val="00ED1AC1"/>
    <w:rsid w:val="00ED1B83"/>
    <w:rsid w:val="00ED1DFF"/>
    <w:rsid w:val="00ED1E3D"/>
    <w:rsid w:val="00ED2421"/>
    <w:rsid w:val="00ED25B8"/>
    <w:rsid w:val="00ED2905"/>
    <w:rsid w:val="00ED3168"/>
    <w:rsid w:val="00ED3F42"/>
    <w:rsid w:val="00ED4052"/>
    <w:rsid w:val="00ED4251"/>
    <w:rsid w:val="00ED49A9"/>
    <w:rsid w:val="00ED4E92"/>
    <w:rsid w:val="00ED52DF"/>
    <w:rsid w:val="00ED5BA1"/>
    <w:rsid w:val="00ED65AF"/>
    <w:rsid w:val="00ED6C80"/>
    <w:rsid w:val="00ED770D"/>
    <w:rsid w:val="00ED7A46"/>
    <w:rsid w:val="00ED7B41"/>
    <w:rsid w:val="00ED7BA7"/>
    <w:rsid w:val="00ED7BFA"/>
    <w:rsid w:val="00ED7F9E"/>
    <w:rsid w:val="00EE02CD"/>
    <w:rsid w:val="00EE03F1"/>
    <w:rsid w:val="00EE1748"/>
    <w:rsid w:val="00EE1A2C"/>
    <w:rsid w:val="00EE2AFE"/>
    <w:rsid w:val="00EE3C28"/>
    <w:rsid w:val="00EE4536"/>
    <w:rsid w:val="00EE480F"/>
    <w:rsid w:val="00EE49EC"/>
    <w:rsid w:val="00EE5143"/>
    <w:rsid w:val="00EE60E0"/>
    <w:rsid w:val="00EE686F"/>
    <w:rsid w:val="00EE6F50"/>
    <w:rsid w:val="00EE75F3"/>
    <w:rsid w:val="00EE7796"/>
    <w:rsid w:val="00EE7DE8"/>
    <w:rsid w:val="00EE7E74"/>
    <w:rsid w:val="00EF03F2"/>
    <w:rsid w:val="00EF0F07"/>
    <w:rsid w:val="00EF1037"/>
    <w:rsid w:val="00EF1A8E"/>
    <w:rsid w:val="00EF1BCB"/>
    <w:rsid w:val="00EF20AB"/>
    <w:rsid w:val="00EF2A2D"/>
    <w:rsid w:val="00EF3116"/>
    <w:rsid w:val="00EF34B4"/>
    <w:rsid w:val="00EF3AE1"/>
    <w:rsid w:val="00EF3D7A"/>
    <w:rsid w:val="00EF3FAA"/>
    <w:rsid w:val="00EF40F3"/>
    <w:rsid w:val="00EF46FF"/>
    <w:rsid w:val="00EF566F"/>
    <w:rsid w:val="00EF5797"/>
    <w:rsid w:val="00EF5CAF"/>
    <w:rsid w:val="00EF5EB6"/>
    <w:rsid w:val="00EF5FD6"/>
    <w:rsid w:val="00EF679E"/>
    <w:rsid w:val="00EF6B51"/>
    <w:rsid w:val="00F00301"/>
    <w:rsid w:val="00F006DF"/>
    <w:rsid w:val="00F007DB"/>
    <w:rsid w:val="00F012FF"/>
    <w:rsid w:val="00F013C1"/>
    <w:rsid w:val="00F0148F"/>
    <w:rsid w:val="00F014AE"/>
    <w:rsid w:val="00F0180A"/>
    <w:rsid w:val="00F02208"/>
    <w:rsid w:val="00F02359"/>
    <w:rsid w:val="00F02B2C"/>
    <w:rsid w:val="00F03718"/>
    <w:rsid w:val="00F03E53"/>
    <w:rsid w:val="00F03FEF"/>
    <w:rsid w:val="00F04299"/>
    <w:rsid w:val="00F04624"/>
    <w:rsid w:val="00F04929"/>
    <w:rsid w:val="00F04EE3"/>
    <w:rsid w:val="00F04F9F"/>
    <w:rsid w:val="00F05315"/>
    <w:rsid w:val="00F056C2"/>
    <w:rsid w:val="00F059E4"/>
    <w:rsid w:val="00F068E1"/>
    <w:rsid w:val="00F069E1"/>
    <w:rsid w:val="00F06EBD"/>
    <w:rsid w:val="00F06F80"/>
    <w:rsid w:val="00F070A6"/>
    <w:rsid w:val="00F070D9"/>
    <w:rsid w:val="00F1043A"/>
    <w:rsid w:val="00F108CF"/>
    <w:rsid w:val="00F10944"/>
    <w:rsid w:val="00F11822"/>
    <w:rsid w:val="00F1294C"/>
    <w:rsid w:val="00F1317C"/>
    <w:rsid w:val="00F13279"/>
    <w:rsid w:val="00F13577"/>
    <w:rsid w:val="00F145DC"/>
    <w:rsid w:val="00F14939"/>
    <w:rsid w:val="00F150EB"/>
    <w:rsid w:val="00F15D10"/>
    <w:rsid w:val="00F16281"/>
    <w:rsid w:val="00F162F2"/>
    <w:rsid w:val="00F17005"/>
    <w:rsid w:val="00F1773A"/>
    <w:rsid w:val="00F17773"/>
    <w:rsid w:val="00F17E2E"/>
    <w:rsid w:val="00F2016E"/>
    <w:rsid w:val="00F201DA"/>
    <w:rsid w:val="00F20D36"/>
    <w:rsid w:val="00F218C5"/>
    <w:rsid w:val="00F21B5F"/>
    <w:rsid w:val="00F21CAC"/>
    <w:rsid w:val="00F223EC"/>
    <w:rsid w:val="00F22A57"/>
    <w:rsid w:val="00F22EED"/>
    <w:rsid w:val="00F231A5"/>
    <w:rsid w:val="00F2334A"/>
    <w:rsid w:val="00F235A8"/>
    <w:rsid w:val="00F23E6B"/>
    <w:rsid w:val="00F24427"/>
    <w:rsid w:val="00F2520A"/>
    <w:rsid w:val="00F25444"/>
    <w:rsid w:val="00F25E2A"/>
    <w:rsid w:val="00F260AB"/>
    <w:rsid w:val="00F2684F"/>
    <w:rsid w:val="00F26BAE"/>
    <w:rsid w:val="00F27491"/>
    <w:rsid w:val="00F274AA"/>
    <w:rsid w:val="00F2791B"/>
    <w:rsid w:val="00F27D96"/>
    <w:rsid w:val="00F3031C"/>
    <w:rsid w:val="00F3036D"/>
    <w:rsid w:val="00F30480"/>
    <w:rsid w:val="00F3050B"/>
    <w:rsid w:val="00F306A9"/>
    <w:rsid w:val="00F310EC"/>
    <w:rsid w:val="00F3112A"/>
    <w:rsid w:val="00F31884"/>
    <w:rsid w:val="00F3192A"/>
    <w:rsid w:val="00F31F86"/>
    <w:rsid w:val="00F32361"/>
    <w:rsid w:val="00F32651"/>
    <w:rsid w:val="00F328A2"/>
    <w:rsid w:val="00F33235"/>
    <w:rsid w:val="00F33252"/>
    <w:rsid w:val="00F332EB"/>
    <w:rsid w:val="00F3347D"/>
    <w:rsid w:val="00F335AB"/>
    <w:rsid w:val="00F33EA7"/>
    <w:rsid w:val="00F33F27"/>
    <w:rsid w:val="00F34092"/>
    <w:rsid w:val="00F34F96"/>
    <w:rsid w:val="00F35231"/>
    <w:rsid w:val="00F3524B"/>
    <w:rsid w:val="00F354D4"/>
    <w:rsid w:val="00F3560E"/>
    <w:rsid w:val="00F35821"/>
    <w:rsid w:val="00F359F7"/>
    <w:rsid w:val="00F36B2F"/>
    <w:rsid w:val="00F378A3"/>
    <w:rsid w:val="00F37C54"/>
    <w:rsid w:val="00F37F04"/>
    <w:rsid w:val="00F408EA"/>
    <w:rsid w:val="00F40E7A"/>
    <w:rsid w:val="00F41724"/>
    <w:rsid w:val="00F41D00"/>
    <w:rsid w:val="00F42076"/>
    <w:rsid w:val="00F4225D"/>
    <w:rsid w:val="00F42618"/>
    <w:rsid w:val="00F4281E"/>
    <w:rsid w:val="00F43466"/>
    <w:rsid w:val="00F434A7"/>
    <w:rsid w:val="00F43576"/>
    <w:rsid w:val="00F436BE"/>
    <w:rsid w:val="00F43741"/>
    <w:rsid w:val="00F4377C"/>
    <w:rsid w:val="00F437E4"/>
    <w:rsid w:val="00F441F5"/>
    <w:rsid w:val="00F44567"/>
    <w:rsid w:val="00F44B75"/>
    <w:rsid w:val="00F44C7B"/>
    <w:rsid w:val="00F458C8"/>
    <w:rsid w:val="00F45A01"/>
    <w:rsid w:val="00F467CB"/>
    <w:rsid w:val="00F46BEA"/>
    <w:rsid w:val="00F46DAA"/>
    <w:rsid w:val="00F4722A"/>
    <w:rsid w:val="00F478F0"/>
    <w:rsid w:val="00F4792E"/>
    <w:rsid w:val="00F5024D"/>
    <w:rsid w:val="00F504EE"/>
    <w:rsid w:val="00F509DE"/>
    <w:rsid w:val="00F50A95"/>
    <w:rsid w:val="00F50E16"/>
    <w:rsid w:val="00F50F65"/>
    <w:rsid w:val="00F513B4"/>
    <w:rsid w:val="00F514C3"/>
    <w:rsid w:val="00F533C4"/>
    <w:rsid w:val="00F533CF"/>
    <w:rsid w:val="00F533FB"/>
    <w:rsid w:val="00F53CA5"/>
    <w:rsid w:val="00F54190"/>
    <w:rsid w:val="00F54744"/>
    <w:rsid w:val="00F549B9"/>
    <w:rsid w:val="00F54C56"/>
    <w:rsid w:val="00F54CB6"/>
    <w:rsid w:val="00F55572"/>
    <w:rsid w:val="00F55B0C"/>
    <w:rsid w:val="00F560D1"/>
    <w:rsid w:val="00F568B4"/>
    <w:rsid w:val="00F56D1C"/>
    <w:rsid w:val="00F57932"/>
    <w:rsid w:val="00F5793C"/>
    <w:rsid w:val="00F57ADA"/>
    <w:rsid w:val="00F57E81"/>
    <w:rsid w:val="00F6068C"/>
    <w:rsid w:val="00F60E94"/>
    <w:rsid w:val="00F610F6"/>
    <w:rsid w:val="00F61CD9"/>
    <w:rsid w:val="00F6253C"/>
    <w:rsid w:val="00F62952"/>
    <w:rsid w:val="00F62B83"/>
    <w:rsid w:val="00F62C46"/>
    <w:rsid w:val="00F62C80"/>
    <w:rsid w:val="00F63083"/>
    <w:rsid w:val="00F63A6E"/>
    <w:rsid w:val="00F63A8F"/>
    <w:rsid w:val="00F63E1F"/>
    <w:rsid w:val="00F64104"/>
    <w:rsid w:val="00F644EE"/>
    <w:rsid w:val="00F655F2"/>
    <w:rsid w:val="00F65710"/>
    <w:rsid w:val="00F65DCE"/>
    <w:rsid w:val="00F65E43"/>
    <w:rsid w:val="00F65F56"/>
    <w:rsid w:val="00F6640E"/>
    <w:rsid w:val="00F66D1A"/>
    <w:rsid w:val="00F6700D"/>
    <w:rsid w:val="00F6793E"/>
    <w:rsid w:val="00F679E0"/>
    <w:rsid w:val="00F67DBB"/>
    <w:rsid w:val="00F67F13"/>
    <w:rsid w:val="00F700D1"/>
    <w:rsid w:val="00F70323"/>
    <w:rsid w:val="00F70435"/>
    <w:rsid w:val="00F7081C"/>
    <w:rsid w:val="00F708D5"/>
    <w:rsid w:val="00F71517"/>
    <w:rsid w:val="00F71AA5"/>
    <w:rsid w:val="00F71E5C"/>
    <w:rsid w:val="00F71F10"/>
    <w:rsid w:val="00F72D42"/>
    <w:rsid w:val="00F73016"/>
    <w:rsid w:val="00F73441"/>
    <w:rsid w:val="00F73B5F"/>
    <w:rsid w:val="00F73CC9"/>
    <w:rsid w:val="00F74126"/>
    <w:rsid w:val="00F74194"/>
    <w:rsid w:val="00F74861"/>
    <w:rsid w:val="00F74983"/>
    <w:rsid w:val="00F74C47"/>
    <w:rsid w:val="00F7600B"/>
    <w:rsid w:val="00F76694"/>
    <w:rsid w:val="00F76EF5"/>
    <w:rsid w:val="00F7716F"/>
    <w:rsid w:val="00F776A3"/>
    <w:rsid w:val="00F77755"/>
    <w:rsid w:val="00F77F51"/>
    <w:rsid w:val="00F77FA8"/>
    <w:rsid w:val="00F80021"/>
    <w:rsid w:val="00F800A9"/>
    <w:rsid w:val="00F80120"/>
    <w:rsid w:val="00F8025B"/>
    <w:rsid w:val="00F80619"/>
    <w:rsid w:val="00F80966"/>
    <w:rsid w:val="00F809BB"/>
    <w:rsid w:val="00F812D9"/>
    <w:rsid w:val="00F819D6"/>
    <w:rsid w:val="00F81D07"/>
    <w:rsid w:val="00F820E8"/>
    <w:rsid w:val="00F82120"/>
    <w:rsid w:val="00F8255E"/>
    <w:rsid w:val="00F8473E"/>
    <w:rsid w:val="00F84BDD"/>
    <w:rsid w:val="00F851C5"/>
    <w:rsid w:val="00F851ED"/>
    <w:rsid w:val="00F85434"/>
    <w:rsid w:val="00F85850"/>
    <w:rsid w:val="00F858D7"/>
    <w:rsid w:val="00F85CA6"/>
    <w:rsid w:val="00F86DF7"/>
    <w:rsid w:val="00F87030"/>
    <w:rsid w:val="00F87748"/>
    <w:rsid w:val="00F87F0B"/>
    <w:rsid w:val="00F87FBE"/>
    <w:rsid w:val="00F90153"/>
    <w:rsid w:val="00F9018A"/>
    <w:rsid w:val="00F901B3"/>
    <w:rsid w:val="00F903AF"/>
    <w:rsid w:val="00F90563"/>
    <w:rsid w:val="00F909B0"/>
    <w:rsid w:val="00F913DF"/>
    <w:rsid w:val="00F915B4"/>
    <w:rsid w:val="00F91726"/>
    <w:rsid w:val="00F91F8B"/>
    <w:rsid w:val="00F92319"/>
    <w:rsid w:val="00F927F7"/>
    <w:rsid w:val="00F92821"/>
    <w:rsid w:val="00F933D8"/>
    <w:rsid w:val="00F93667"/>
    <w:rsid w:val="00F9373B"/>
    <w:rsid w:val="00F938C8"/>
    <w:rsid w:val="00F93B33"/>
    <w:rsid w:val="00F9569A"/>
    <w:rsid w:val="00F95A67"/>
    <w:rsid w:val="00F9660A"/>
    <w:rsid w:val="00F96B32"/>
    <w:rsid w:val="00F96C75"/>
    <w:rsid w:val="00F96CD7"/>
    <w:rsid w:val="00F9702D"/>
    <w:rsid w:val="00F97086"/>
    <w:rsid w:val="00F97B0A"/>
    <w:rsid w:val="00F97B62"/>
    <w:rsid w:val="00F97E56"/>
    <w:rsid w:val="00FA01AB"/>
    <w:rsid w:val="00FA050F"/>
    <w:rsid w:val="00FA18CC"/>
    <w:rsid w:val="00FA1C98"/>
    <w:rsid w:val="00FA26CD"/>
    <w:rsid w:val="00FA2BF0"/>
    <w:rsid w:val="00FA2C2D"/>
    <w:rsid w:val="00FA3083"/>
    <w:rsid w:val="00FA30BF"/>
    <w:rsid w:val="00FA3CA9"/>
    <w:rsid w:val="00FA3E54"/>
    <w:rsid w:val="00FA40F0"/>
    <w:rsid w:val="00FA4A3D"/>
    <w:rsid w:val="00FA501E"/>
    <w:rsid w:val="00FA50D4"/>
    <w:rsid w:val="00FA59D0"/>
    <w:rsid w:val="00FA6791"/>
    <w:rsid w:val="00FA6E88"/>
    <w:rsid w:val="00FB028F"/>
    <w:rsid w:val="00FB03F3"/>
    <w:rsid w:val="00FB093B"/>
    <w:rsid w:val="00FB0B7A"/>
    <w:rsid w:val="00FB0FF9"/>
    <w:rsid w:val="00FB1199"/>
    <w:rsid w:val="00FB1736"/>
    <w:rsid w:val="00FB17E6"/>
    <w:rsid w:val="00FB1839"/>
    <w:rsid w:val="00FB20E7"/>
    <w:rsid w:val="00FB210A"/>
    <w:rsid w:val="00FB237A"/>
    <w:rsid w:val="00FB2750"/>
    <w:rsid w:val="00FB299D"/>
    <w:rsid w:val="00FB2DED"/>
    <w:rsid w:val="00FB35AA"/>
    <w:rsid w:val="00FB3622"/>
    <w:rsid w:val="00FB37B6"/>
    <w:rsid w:val="00FB37CB"/>
    <w:rsid w:val="00FB4991"/>
    <w:rsid w:val="00FB4C59"/>
    <w:rsid w:val="00FB4D1D"/>
    <w:rsid w:val="00FB593A"/>
    <w:rsid w:val="00FB59DE"/>
    <w:rsid w:val="00FB5AE4"/>
    <w:rsid w:val="00FB615F"/>
    <w:rsid w:val="00FB6BEE"/>
    <w:rsid w:val="00FB7077"/>
    <w:rsid w:val="00FB75B4"/>
    <w:rsid w:val="00FC0240"/>
    <w:rsid w:val="00FC0493"/>
    <w:rsid w:val="00FC0BF4"/>
    <w:rsid w:val="00FC0DD7"/>
    <w:rsid w:val="00FC10B0"/>
    <w:rsid w:val="00FC113A"/>
    <w:rsid w:val="00FC1180"/>
    <w:rsid w:val="00FC1529"/>
    <w:rsid w:val="00FC2100"/>
    <w:rsid w:val="00FC3136"/>
    <w:rsid w:val="00FC33BE"/>
    <w:rsid w:val="00FC3D43"/>
    <w:rsid w:val="00FC4273"/>
    <w:rsid w:val="00FC4C09"/>
    <w:rsid w:val="00FC5B95"/>
    <w:rsid w:val="00FC678F"/>
    <w:rsid w:val="00FC7097"/>
    <w:rsid w:val="00FC74EE"/>
    <w:rsid w:val="00FC7EB0"/>
    <w:rsid w:val="00FD0A5D"/>
    <w:rsid w:val="00FD0CF0"/>
    <w:rsid w:val="00FD10DD"/>
    <w:rsid w:val="00FD153A"/>
    <w:rsid w:val="00FD2C62"/>
    <w:rsid w:val="00FD2EA9"/>
    <w:rsid w:val="00FD30F6"/>
    <w:rsid w:val="00FD3156"/>
    <w:rsid w:val="00FD31B0"/>
    <w:rsid w:val="00FD359F"/>
    <w:rsid w:val="00FD3C4A"/>
    <w:rsid w:val="00FD3D2A"/>
    <w:rsid w:val="00FD4408"/>
    <w:rsid w:val="00FD47C2"/>
    <w:rsid w:val="00FD49F8"/>
    <w:rsid w:val="00FD4C90"/>
    <w:rsid w:val="00FD522C"/>
    <w:rsid w:val="00FD5B6E"/>
    <w:rsid w:val="00FD5C4D"/>
    <w:rsid w:val="00FD5C61"/>
    <w:rsid w:val="00FD6A89"/>
    <w:rsid w:val="00FD6DCB"/>
    <w:rsid w:val="00FD6E8A"/>
    <w:rsid w:val="00FD7234"/>
    <w:rsid w:val="00FD7692"/>
    <w:rsid w:val="00FD76B1"/>
    <w:rsid w:val="00FD7A35"/>
    <w:rsid w:val="00FE07BB"/>
    <w:rsid w:val="00FE080E"/>
    <w:rsid w:val="00FE09F3"/>
    <w:rsid w:val="00FE1090"/>
    <w:rsid w:val="00FE10A4"/>
    <w:rsid w:val="00FE1343"/>
    <w:rsid w:val="00FE13EF"/>
    <w:rsid w:val="00FE19B5"/>
    <w:rsid w:val="00FE1BF1"/>
    <w:rsid w:val="00FE276C"/>
    <w:rsid w:val="00FE33C2"/>
    <w:rsid w:val="00FE347C"/>
    <w:rsid w:val="00FE38EC"/>
    <w:rsid w:val="00FE391E"/>
    <w:rsid w:val="00FE3D45"/>
    <w:rsid w:val="00FE3DA1"/>
    <w:rsid w:val="00FE45E2"/>
    <w:rsid w:val="00FE55DF"/>
    <w:rsid w:val="00FE5910"/>
    <w:rsid w:val="00FE6368"/>
    <w:rsid w:val="00FE72CD"/>
    <w:rsid w:val="00FE7799"/>
    <w:rsid w:val="00FE78DB"/>
    <w:rsid w:val="00FE7D94"/>
    <w:rsid w:val="00FF134F"/>
    <w:rsid w:val="00FF198F"/>
    <w:rsid w:val="00FF1A76"/>
    <w:rsid w:val="00FF1D3B"/>
    <w:rsid w:val="00FF2156"/>
    <w:rsid w:val="00FF2424"/>
    <w:rsid w:val="00FF25F0"/>
    <w:rsid w:val="00FF2819"/>
    <w:rsid w:val="00FF2D7D"/>
    <w:rsid w:val="00FF3655"/>
    <w:rsid w:val="00FF37CA"/>
    <w:rsid w:val="00FF3875"/>
    <w:rsid w:val="00FF3A7F"/>
    <w:rsid w:val="00FF3E9A"/>
    <w:rsid w:val="00FF40DA"/>
    <w:rsid w:val="00FF40FA"/>
    <w:rsid w:val="00FF46D3"/>
    <w:rsid w:val="00FF49C7"/>
    <w:rsid w:val="00FF4C85"/>
    <w:rsid w:val="00FF4DEA"/>
    <w:rsid w:val="00FF4E22"/>
    <w:rsid w:val="00FF4FD1"/>
    <w:rsid w:val="00FF55E8"/>
    <w:rsid w:val="00FF56E7"/>
    <w:rsid w:val="00FF6061"/>
    <w:rsid w:val="00FF6126"/>
    <w:rsid w:val="00FF657B"/>
    <w:rsid w:val="00FF6647"/>
    <w:rsid w:val="00FF6905"/>
    <w:rsid w:val="00FF7AFE"/>
  </w:rsids>
  <m:mathPr>
    <m:mathFont m:val="Cambria Math"/>
    <m:brkBin m:val="before"/>
    <m:brkBinSub m:val="--"/>
    <m:smallFrac m:val="0"/>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848B0F"/>
  <w15:docId w15:val="{F7292AA6-62CE-404C-AF99-077D95703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i-FI" w:eastAsia="zh-CN"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122B5"/>
    <w:rPr>
      <w:rFonts w:ascii="Arial" w:hAnsi="Arial" w:cs="Arial"/>
      <w:sz w:val="21"/>
    </w:rPr>
  </w:style>
  <w:style w:type="paragraph" w:styleId="Heading1">
    <w:name w:val="heading 1"/>
    <w:basedOn w:val="Normal"/>
    <w:next w:val="Normal"/>
    <w:link w:val="Heading1Char"/>
    <w:uiPriority w:val="9"/>
    <w:qFormat/>
    <w:rsid w:val="00DB4B1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CB62D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F87F0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987CF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B62D6"/>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CB62D6"/>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AF01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0123"/>
  </w:style>
  <w:style w:type="paragraph" w:styleId="Footer">
    <w:name w:val="footer"/>
    <w:basedOn w:val="Normal"/>
    <w:link w:val="FooterChar"/>
    <w:uiPriority w:val="99"/>
    <w:unhideWhenUsed/>
    <w:rsid w:val="00AF01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0123"/>
  </w:style>
  <w:style w:type="character" w:styleId="CommentReference">
    <w:name w:val="annotation reference"/>
    <w:basedOn w:val="DefaultParagraphFont"/>
    <w:uiPriority w:val="99"/>
    <w:semiHidden/>
    <w:unhideWhenUsed/>
    <w:rsid w:val="00853E9D"/>
    <w:rPr>
      <w:sz w:val="16"/>
      <w:szCs w:val="16"/>
    </w:rPr>
  </w:style>
  <w:style w:type="paragraph" w:styleId="CommentText">
    <w:name w:val="annotation text"/>
    <w:basedOn w:val="Normal"/>
    <w:link w:val="CommentTextChar"/>
    <w:uiPriority w:val="99"/>
    <w:unhideWhenUsed/>
    <w:rsid w:val="007122B5"/>
    <w:pPr>
      <w:spacing w:line="240" w:lineRule="auto"/>
    </w:pPr>
    <w:rPr>
      <w:sz w:val="20"/>
      <w:szCs w:val="20"/>
      <w:lang w:val="en-US"/>
    </w:rPr>
  </w:style>
  <w:style w:type="character" w:customStyle="1" w:styleId="CommentTextChar">
    <w:name w:val="Comment Text Char"/>
    <w:basedOn w:val="DefaultParagraphFont"/>
    <w:link w:val="CommentText"/>
    <w:uiPriority w:val="99"/>
    <w:rsid w:val="007122B5"/>
    <w:rPr>
      <w:rFonts w:ascii="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853E9D"/>
    <w:rPr>
      <w:b/>
      <w:bCs/>
    </w:rPr>
  </w:style>
  <w:style w:type="character" w:customStyle="1" w:styleId="CommentSubjectChar">
    <w:name w:val="Comment Subject Char"/>
    <w:basedOn w:val="CommentTextChar"/>
    <w:link w:val="CommentSubject"/>
    <w:uiPriority w:val="99"/>
    <w:semiHidden/>
    <w:rsid w:val="00853E9D"/>
    <w:rPr>
      <w:rFonts w:ascii="Arial" w:hAnsi="Arial" w:cs="Arial"/>
      <w:b/>
      <w:bCs/>
      <w:sz w:val="20"/>
      <w:szCs w:val="20"/>
      <w:lang w:val="en-US"/>
    </w:rPr>
  </w:style>
  <w:style w:type="paragraph" w:styleId="BalloonText">
    <w:name w:val="Balloon Text"/>
    <w:basedOn w:val="Normal"/>
    <w:link w:val="BalloonTextChar"/>
    <w:uiPriority w:val="99"/>
    <w:semiHidden/>
    <w:unhideWhenUsed/>
    <w:rsid w:val="00853E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3E9D"/>
    <w:rPr>
      <w:rFonts w:ascii="Tahoma" w:hAnsi="Tahoma" w:cs="Tahoma"/>
      <w:sz w:val="16"/>
      <w:szCs w:val="16"/>
    </w:rPr>
  </w:style>
  <w:style w:type="paragraph" w:styleId="Revision">
    <w:name w:val="Revision"/>
    <w:hidden/>
    <w:uiPriority w:val="99"/>
    <w:semiHidden/>
    <w:rsid w:val="0048312D"/>
    <w:pPr>
      <w:spacing w:after="0" w:line="240" w:lineRule="auto"/>
    </w:pPr>
  </w:style>
  <w:style w:type="character" w:styleId="Hyperlink">
    <w:name w:val="Hyperlink"/>
    <w:basedOn w:val="DefaultParagraphFont"/>
    <w:uiPriority w:val="99"/>
    <w:unhideWhenUsed/>
    <w:rsid w:val="0040604F"/>
    <w:rPr>
      <w:color w:val="0000FF" w:themeColor="hyperlink"/>
      <w:u w:val="single"/>
    </w:rPr>
  </w:style>
  <w:style w:type="table" w:styleId="TableGrid">
    <w:name w:val="Table Grid"/>
    <w:basedOn w:val="TableNormal"/>
    <w:uiPriority w:val="39"/>
    <w:rsid w:val="00895FA4"/>
    <w:pPr>
      <w:spacing w:after="0" w:line="240" w:lineRule="auto"/>
    </w:pPr>
    <w:rPr>
      <w:rFonts w:ascii="Arial" w:eastAsia="Calibri" w:hAnsi="Arial" w:cs="Times New Roman"/>
      <w:sz w:val="26"/>
      <w:szCs w:val="20"/>
      <w:lang w:val="de-DE"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9C1C0C"/>
    <w:pPr>
      <w:ind w:left="720"/>
      <w:contextualSpacing/>
    </w:pPr>
  </w:style>
  <w:style w:type="paragraph" w:customStyle="1" w:styleId="EndNoteBibliographyTitle">
    <w:name w:val="EndNote Bibliography Title"/>
    <w:basedOn w:val="Normal"/>
    <w:link w:val="EndNoteBibliographyTitleChar"/>
    <w:rsid w:val="00C111D4"/>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C111D4"/>
    <w:rPr>
      <w:rFonts w:ascii="Times New Roman" w:hAnsi="Times New Roman" w:cs="Times New Roman"/>
      <w:noProof/>
      <w:sz w:val="24"/>
    </w:rPr>
  </w:style>
  <w:style w:type="paragraph" w:customStyle="1" w:styleId="EndNoteBibliography">
    <w:name w:val="EndNote Bibliography"/>
    <w:basedOn w:val="Normal"/>
    <w:link w:val="EndNoteBibliographyChar"/>
    <w:rsid w:val="00C111D4"/>
    <w:pPr>
      <w:spacing w:line="24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C111D4"/>
    <w:rPr>
      <w:rFonts w:ascii="Times New Roman" w:hAnsi="Times New Roman" w:cs="Times New Roman"/>
      <w:noProof/>
      <w:sz w:val="24"/>
    </w:rPr>
  </w:style>
  <w:style w:type="character" w:customStyle="1" w:styleId="apple-style-span">
    <w:name w:val="apple-style-span"/>
    <w:basedOn w:val="DefaultParagraphFont"/>
    <w:uiPriority w:val="99"/>
    <w:rsid w:val="00040030"/>
    <w:rPr>
      <w:rFonts w:cs="Times New Roman"/>
    </w:rPr>
  </w:style>
  <w:style w:type="paragraph" w:customStyle="1" w:styleId="DA">
    <w:name w:val="DA"/>
    <w:basedOn w:val="Normal"/>
    <w:link w:val="DAZchn"/>
    <w:qFormat/>
    <w:rsid w:val="00812846"/>
    <w:pPr>
      <w:keepNext/>
      <w:spacing w:after="240" w:line="360" w:lineRule="auto"/>
      <w:jc w:val="both"/>
    </w:pPr>
    <w:rPr>
      <w:rFonts w:ascii="Times New Roman" w:eastAsia="Calibri" w:hAnsi="Times New Roman" w:cs="Times New Roman"/>
      <w:sz w:val="24"/>
      <w:szCs w:val="24"/>
      <w:lang w:val="de-DE" w:eastAsia="en-US"/>
    </w:rPr>
  </w:style>
  <w:style w:type="character" w:styleId="FootnoteReference">
    <w:name w:val="footnote reference"/>
    <w:basedOn w:val="DefaultParagraphFont"/>
    <w:uiPriority w:val="99"/>
    <w:rsid w:val="00812846"/>
    <w:rPr>
      <w:rFonts w:cs="Times New Roman"/>
      <w:vertAlign w:val="superscript"/>
    </w:rPr>
  </w:style>
  <w:style w:type="character" w:customStyle="1" w:styleId="DAZchn">
    <w:name w:val="DA Zchn"/>
    <w:basedOn w:val="DefaultParagraphFont"/>
    <w:link w:val="DA"/>
    <w:rsid w:val="00812846"/>
    <w:rPr>
      <w:rFonts w:ascii="Times New Roman" w:eastAsia="Calibri" w:hAnsi="Times New Roman" w:cs="Times New Roman"/>
      <w:sz w:val="24"/>
      <w:szCs w:val="24"/>
      <w:lang w:val="de-DE" w:eastAsia="en-US"/>
    </w:rPr>
  </w:style>
  <w:style w:type="paragraph" w:customStyle="1" w:styleId="Listenabsatz1">
    <w:name w:val="Listenabsatz1"/>
    <w:basedOn w:val="Normal"/>
    <w:uiPriority w:val="99"/>
    <w:rsid w:val="00AA5194"/>
    <w:pPr>
      <w:suppressAutoHyphens/>
      <w:spacing w:line="360" w:lineRule="auto"/>
      <w:jc w:val="both"/>
    </w:pPr>
    <w:rPr>
      <w:rFonts w:ascii="Times New Roman" w:eastAsia="SimSun" w:hAnsi="Times New Roman" w:cs="Times New Roman"/>
      <w:kern w:val="1"/>
      <w:sz w:val="24"/>
      <w:lang w:val="de-DE" w:eastAsia="ar-SA"/>
    </w:rPr>
  </w:style>
  <w:style w:type="character" w:customStyle="1" w:styleId="Heading4Char">
    <w:name w:val="Heading 4 Char"/>
    <w:basedOn w:val="DefaultParagraphFont"/>
    <w:link w:val="Heading4"/>
    <w:uiPriority w:val="9"/>
    <w:semiHidden/>
    <w:rsid w:val="00987CF1"/>
    <w:rPr>
      <w:rFonts w:asciiTheme="majorHAnsi" w:eastAsiaTheme="majorEastAsia" w:hAnsiTheme="majorHAnsi" w:cstheme="majorBidi"/>
      <w:b/>
      <w:bCs/>
      <w:i/>
      <w:iCs/>
      <w:color w:val="4F81BD" w:themeColor="accent1"/>
    </w:rPr>
  </w:style>
  <w:style w:type="paragraph" w:customStyle="1" w:styleId="Abbildungen">
    <w:name w:val="Abbildungen"/>
    <w:basedOn w:val="DA"/>
    <w:qFormat/>
    <w:rsid w:val="00987CF1"/>
    <w:pPr>
      <w:spacing w:before="240"/>
    </w:pPr>
    <w:rPr>
      <w:sz w:val="20"/>
      <w:szCs w:val="20"/>
    </w:rPr>
  </w:style>
  <w:style w:type="character" w:styleId="FollowedHyperlink">
    <w:name w:val="FollowedHyperlink"/>
    <w:basedOn w:val="DefaultParagraphFont"/>
    <w:uiPriority w:val="99"/>
    <w:semiHidden/>
    <w:unhideWhenUsed/>
    <w:rsid w:val="00091F31"/>
    <w:rPr>
      <w:color w:val="800080" w:themeColor="followedHyperlink"/>
      <w:u w:val="single"/>
    </w:rPr>
  </w:style>
  <w:style w:type="character" w:customStyle="1" w:styleId="Heading3Char">
    <w:name w:val="Heading 3 Char"/>
    <w:basedOn w:val="DefaultParagraphFont"/>
    <w:link w:val="Heading3"/>
    <w:uiPriority w:val="9"/>
    <w:semiHidden/>
    <w:rsid w:val="00F87F0B"/>
    <w:rPr>
      <w:rFonts w:asciiTheme="majorHAnsi" w:eastAsiaTheme="majorEastAsia" w:hAnsiTheme="majorHAnsi" w:cstheme="majorBidi"/>
      <w:color w:val="243F60" w:themeColor="accent1" w:themeShade="7F"/>
      <w:sz w:val="24"/>
      <w:szCs w:val="24"/>
    </w:rPr>
  </w:style>
  <w:style w:type="character" w:customStyle="1" w:styleId="hidden">
    <w:name w:val="hidden"/>
    <w:basedOn w:val="DefaultParagraphFont"/>
    <w:rsid w:val="00F87F0B"/>
  </w:style>
  <w:style w:type="paragraph" w:customStyle="1" w:styleId="Caption1">
    <w:name w:val="Caption1"/>
    <w:basedOn w:val="Normal"/>
    <w:rsid w:val="00F87F0B"/>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standard-view-style">
    <w:name w:val="standard-view-style"/>
    <w:basedOn w:val="DefaultParagraphFont"/>
    <w:rsid w:val="00F87F0B"/>
  </w:style>
  <w:style w:type="paragraph" w:styleId="FootnoteText">
    <w:name w:val="footnote text"/>
    <w:basedOn w:val="Normal"/>
    <w:link w:val="FootnoteTextChar"/>
    <w:uiPriority w:val="99"/>
    <w:semiHidden/>
    <w:unhideWhenUsed/>
    <w:rsid w:val="00CE53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E5368"/>
    <w:rPr>
      <w:sz w:val="20"/>
      <w:szCs w:val="20"/>
    </w:rPr>
  </w:style>
  <w:style w:type="character" w:customStyle="1" w:styleId="gsct1">
    <w:name w:val="gs_ct1"/>
    <w:basedOn w:val="DefaultParagraphFont"/>
    <w:rsid w:val="00D954DB"/>
  </w:style>
  <w:style w:type="paragraph" w:styleId="EndnoteText">
    <w:name w:val="endnote text"/>
    <w:basedOn w:val="Normal"/>
    <w:link w:val="EndnoteTextChar"/>
    <w:uiPriority w:val="99"/>
    <w:semiHidden/>
    <w:unhideWhenUsed/>
    <w:rsid w:val="007E478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E4789"/>
    <w:rPr>
      <w:sz w:val="20"/>
      <w:szCs w:val="20"/>
    </w:rPr>
  </w:style>
  <w:style w:type="character" w:styleId="EndnoteReference">
    <w:name w:val="endnote reference"/>
    <w:basedOn w:val="DefaultParagraphFont"/>
    <w:uiPriority w:val="99"/>
    <w:semiHidden/>
    <w:unhideWhenUsed/>
    <w:rsid w:val="007E4789"/>
    <w:rPr>
      <w:vertAlign w:val="superscript"/>
    </w:rPr>
  </w:style>
  <w:style w:type="character" w:styleId="Emphasis">
    <w:name w:val="Emphasis"/>
    <w:basedOn w:val="DefaultParagraphFont"/>
    <w:uiPriority w:val="20"/>
    <w:qFormat/>
    <w:rsid w:val="009A3A62"/>
    <w:rPr>
      <w:i/>
      <w:iCs/>
    </w:rPr>
  </w:style>
  <w:style w:type="paragraph" w:customStyle="1" w:styleId="AMAhead3">
    <w:name w:val="AMAhead3"/>
    <w:basedOn w:val="Normal"/>
    <w:rsid w:val="00C02DB5"/>
    <w:pPr>
      <w:suppressAutoHyphens/>
      <w:spacing w:after="0" w:line="480" w:lineRule="auto"/>
    </w:pPr>
    <w:rPr>
      <w:rFonts w:ascii="Times New Roman" w:eastAsia="Times New Roman" w:hAnsi="Times New Roman"/>
      <w:sz w:val="24"/>
      <w:szCs w:val="20"/>
      <w:lang w:val="en-US" w:eastAsia="en-US"/>
    </w:rPr>
  </w:style>
  <w:style w:type="character" w:styleId="HTMLCite">
    <w:name w:val="HTML Cite"/>
    <w:basedOn w:val="DefaultParagraphFont"/>
    <w:uiPriority w:val="99"/>
    <w:semiHidden/>
    <w:unhideWhenUsed/>
    <w:rsid w:val="00A21C95"/>
    <w:rPr>
      <w:i/>
      <w:iCs/>
    </w:rPr>
  </w:style>
  <w:style w:type="character" w:customStyle="1" w:styleId="apple-converted-space">
    <w:name w:val="apple-converted-space"/>
    <w:basedOn w:val="DefaultParagraphFont"/>
    <w:rsid w:val="00A21C95"/>
  </w:style>
  <w:style w:type="character" w:styleId="Strong">
    <w:name w:val="Strong"/>
    <w:basedOn w:val="DefaultParagraphFont"/>
    <w:uiPriority w:val="22"/>
    <w:qFormat/>
    <w:rsid w:val="00FB0FF9"/>
    <w:rPr>
      <w:b/>
      <w:bCs/>
    </w:rPr>
  </w:style>
  <w:style w:type="paragraph" w:customStyle="1" w:styleId="Caption2">
    <w:name w:val="Caption2"/>
    <w:basedOn w:val="Normal"/>
    <w:rsid w:val="00FB0FF9"/>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Heading1Char">
    <w:name w:val="Heading 1 Char"/>
    <w:basedOn w:val="DefaultParagraphFont"/>
    <w:link w:val="Heading1"/>
    <w:uiPriority w:val="9"/>
    <w:rsid w:val="00DB4B1B"/>
    <w:rPr>
      <w:rFonts w:asciiTheme="majorHAnsi" w:eastAsiaTheme="majorEastAsia" w:hAnsiTheme="majorHAnsi" w:cstheme="majorBidi"/>
      <w:color w:val="365F91" w:themeColor="accent1" w:themeShade="BF"/>
      <w:sz w:val="32"/>
      <w:szCs w:val="32"/>
    </w:rPr>
  </w:style>
  <w:style w:type="paragraph" w:customStyle="1" w:styleId="Caption3">
    <w:name w:val="Caption3"/>
    <w:basedOn w:val="Normal"/>
    <w:rsid w:val="00D929D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Caption4">
    <w:name w:val="Caption4"/>
    <w:basedOn w:val="Normal"/>
    <w:rsid w:val="001D7647"/>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articleentryauthorslinks">
    <w:name w:val="articleentryauthorslinks"/>
    <w:basedOn w:val="DefaultParagraphFont"/>
    <w:rsid w:val="005D2A64"/>
  </w:style>
  <w:style w:type="character" w:customStyle="1" w:styleId="contribdegrees">
    <w:name w:val="contribdegrees"/>
    <w:basedOn w:val="DefaultParagraphFont"/>
    <w:rsid w:val="005D2A64"/>
  </w:style>
  <w:style w:type="character" w:customStyle="1" w:styleId="journal-title">
    <w:name w:val="journal-title"/>
    <w:basedOn w:val="DefaultParagraphFont"/>
    <w:rsid w:val="005D2A64"/>
  </w:style>
  <w:style w:type="character" w:customStyle="1" w:styleId="issue-meta-volume-issue">
    <w:name w:val="issue-meta-volume-issue"/>
    <w:basedOn w:val="DefaultParagraphFont"/>
    <w:rsid w:val="005D2A64"/>
  </w:style>
  <w:style w:type="character" w:customStyle="1" w:styleId="titleauthoretc">
    <w:name w:val="titleauthoretc"/>
    <w:basedOn w:val="DefaultParagraphFont"/>
    <w:rsid w:val="00D530D6"/>
  </w:style>
  <w:style w:type="character" w:customStyle="1" w:styleId="cit">
    <w:name w:val="cit"/>
    <w:basedOn w:val="DefaultParagraphFont"/>
    <w:rsid w:val="00D530D6"/>
  </w:style>
  <w:style w:type="character" w:customStyle="1" w:styleId="titleheading">
    <w:name w:val="titleheading"/>
    <w:basedOn w:val="DefaultParagraphFont"/>
    <w:rsid w:val="00D530D6"/>
  </w:style>
  <w:style w:type="character" w:customStyle="1" w:styleId="nlmarticle-title">
    <w:name w:val="nlm_article-title"/>
    <w:basedOn w:val="DefaultParagraphFont"/>
    <w:rsid w:val="00D530D6"/>
  </w:style>
  <w:style w:type="character" w:customStyle="1" w:styleId="EndNoteBibliographyZchn">
    <w:name w:val="EndNote Bibliography Zchn"/>
    <w:basedOn w:val="DefaultParagraphFont"/>
    <w:rsid w:val="007C1CDD"/>
    <w:rPr>
      <w:rFonts w:ascii="Times New Roman" w:hAnsi="Times New Roman" w:cs="Times New Roman"/>
      <w:sz w:val="24"/>
      <w:szCs w:val="24"/>
    </w:rPr>
  </w:style>
  <w:style w:type="character" w:customStyle="1" w:styleId="publication-metatype">
    <w:name w:val="publication-meta__type"/>
    <w:basedOn w:val="DefaultParagraphFont"/>
    <w:rsid w:val="003D6F3E"/>
  </w:style>
  <w:style w:type="paragraph" w:customStyle="1" w:styleId="Default">
    <w:name w:val="Default"/>
    <w:rsid w:val="00F150EB"/>
    <w:pPr>
      <w:autoSpaceDE w:val="0"/>
      <w:autoSpaceDN w:val="0"/>
      <w:adjustRightInd w:val="0"/>
      <w:spacing w:after="0" w:line="240" w:lineRule="auto"/>
    </w:pPr>
    <w:rPr>
      <w:rFonts w:ascii="Arial" w:eastAsiaTheme="minorHAnsi" w:hAnsi="Arial" w:cs="Arial"/>
      <w:color w:val="000000"/>
      <w:sz w:val="24"/>
      <w:szCs w:val="24"/>
      <w:lang w:val="en-US" w:eastAsia="en-US"/>
    </w:rPr>
  </w:style>
  <w:style w:type="character" w:customStyle="1" w:styleId="publicationcontentepubdate">
    <w:name w:val="publicationcontentepubdate"/>
    <w:basedOn w:val="DefaultParagraphFont"/>
    <w:rsid w:val="0025141D"/>
  </w:style>
  <w:style w:type="character" w:customStyle="1" w:styleId="articletype">
    <w:name w:val="articletype"/>
    <w:basedOn w:val="DefaultParagraphFont"/>
    <w:rsid w:val="0025141D"/>
  </w:style>
  <w:style w:type="character" w:customStyle="1" w:styleId="journaltitle">
    <w:name w:val="journaltitle"/>
    <w:basedOn w:val="DefaultParagraphFont"/>
    <w:rsid w:val="003F1DE7"/>
  </w:style>
  <w:style w:type="paragraph" w:customStyle="1" w:styleId="icon--meta-keyline">
    <w:name w:val="icon--meta-keyline"/>
    <w:basedOn w:val="Normal"/>
    <w:rsid w:val="003F1DE7"/>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articlecitationyear">
    <w:name w:val="articlecitation_year"/>
    <w:basedOn w:val="DefaultParagraphFont"/>
    <w:rsid w:val="003F1DE7"/>
  </w:style>
  <w:style w:type="character" w:customStyle="1" w:styleId="articlecitationvolume">
    <w:name w:val="articlecitation_volume"/>
    <w:basedOn w:val="DefaultParagraphFont"/>
    <w:rsid w:val="003F1DE7"/>
  </w:style>
  <w:style w:type="character" w:customStyle="1" w:styleId="articlecitationpages">
    <w:name w:val="articlecitation_pages"/>
    <w:basedOn w:val="DefaultParagraphFont"/>
    <w:rsid w:val="003F1DE7"/>
  </w:style>
  <w:style w:type="character" w:customStyle="1" w:styleId="u-inline-block">
    <w:name w:val="u-inline-block"/>
    <w:basedOn w:val="DefaultParagraphFont"/>
    <w:rsid w:val="003F1DE7"/>
  </w:style>
  <w:style w:type="character" w:styleId="PlaceholderText">
    <w:name w:val="Placeholder Text"/>
    <w:basedOn w:val="DefaultParagraphFont"/>
    <w:uiPriority w:val="99"/>
    <w:semiHidden/>
    <w:rsid w:val="006E52EE"/>
    <w:rPr>
      <w:color w:val="808080"/>
    </w:rPr>
  </w:style>
  <w:style w:type="character" w:customStyle="1" w:styleId="cls-response">
    <w:name w:val="cls-response"/>
    <w:basedOn w:val="DefaultParagraphFont"/>
    <w:rsid w:val="00FC0DD7"/>
  </w:style>
  <w:style w:type="character" w:customStyle="1" w:styleId="e24kjd">
    <w:name w:val="e24kjd"/>
    <w:basedOn w:val="DefaultParagraphFont"/>
    <w:rsid w:val="00930220"/>
  </w:style>
  <w:style w:type="paragraph" w:styleId="PlainText">
    <w:name w:val="Plain Text"/>
    <w:basedOn w:val="Normal"/>
    <w:link w:val="PlainTextChar"/>
    <w:uiPriority w:val="99"/>
    <w:unhideWhenUsed/>
    <w:rsid w:val="000E678E"/>
    <w:pPr>
      <w:spacing w:after="0" w:line="240" w:lineRule="auto"/>
    </w:pPr>
    <w:rPr>
      <w:rFonts w:ascii="Calibri" w:eastAsiaTheme="minorHAnsi" w:hAnsi="Calibri"/>
      <w:szCs w:val="21"/>
      <w:lang w:val="de-DE" w:eastAsia="en-US"/>
    </w:rPr>
  </w:style>
  <w:style w:type="character" w:customStyle="1" w:styleId="PlainTextChar">
    <w:name w:val="Plain Text Char"/>
    <w:basedOn w:val="DefaultParagraphFont"/>
    <w:link w:val="PlainText"/>
    <w:uiPriority w:val="99"/>
    <w:rsid w:val="000E678E"/>
    <w:rPr>
      <w:rFonts w:ascii="Calibri" w:eastAsiaTheme="minorHAnsi" w:hAnsi="Calibri" w:cs="Arial"/>
      <w:sz w:val="21"/>
      <w:szCs w:val="21"/>
      <w:lang w:val="de-DE" w:eastAsia="en-US"/>
    </w:rPr>
  </w:style>
  <w:style w:type="character" w:customStyle="1" w:styleId="separator">
    <w:name w:val="separator"/>
    <w:basedOn w:val="DefaultParagraphFont"/>
    <w:rsid w:val="007416B3"/>
  </w:style>
  <w:style w:type="character" w:customStyle="1" w:styleId="author">
    <w:name w:val="author"/>
    <w:basedOn w:val="DefaultParagraphFont"/>
    <w:rsid w:val="007416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90496">
      <w:bodyDiv w:val="1"/>
      <w:marLeft w:val="0"/>
      <w:marRight w:val="0"/>
      <w:marTop w:val="0"/>
      <w:marBottom w:val="0"/>
      <w:divBdr>
        <w:top w:val="none" w:sz="0" w:space="0" w:color="auto"/>
        <w:left w:val="none" w:sz="0" w:space="0" w:color="auto"/>
        <w:bottom w:val="none" w:sz="0" w:space="0" w:color="auto"/>
        <w:right w:val="none" w:sz="0" w:space="0" w:color="auto"/>
      </w:divBdr>
    </w:div>
    <w:div w:id="102654648">
      <w:bodyDiv w:val="1"/>
      <w:marLeft w:val="0"/>
      <w:marRight w:val="0"/>
      <w:marTop w:val="0"/>
      <w:marBottom w:val="0"/>
      <w:divBdr>
        <w:top w:val="none" w:sz="0" w:space="0" w:color="auto"/>
        <w:left w:val="none" w:sz="0" w:space="0" w:color="auto"/>
        <w:bottom w:val="none" w:sz="0" w:space="0" w:color="auto"/>
        <w:right w:val="none" w:sz="0" w:space="0" w:color="auto"/>
      </w:divBdr>
    </w:div>
    <w:div w:id="143593122">
      <w:bodyDiv w:val="1"/>
      <w:marLeft w:val="0"/>
      <w:marRight w:val="0"/>
      <w:marTop w:val="0"/>
      <w:marBottom w:val="0"/>
      <w:divBdr>
        <w:top w:val="none" w:sz="0" w:space="0" w:color="auto"/>
        <w:left w:val="none" w:sz="0" w:space="0" w:color="auto"/>
        <w:bottom w:val="none" w:sz="0" w:space="0" w:color="auto"/>
        <w:right w:val="none" w:sz="0" w:space="0" w:color="auto"/>
      </w:divBdr>
    </w:div>
    <w:div w:id="159975588">
      <w:bodyDiv w:val="1"/>
      <w:marLeft w:val="0"/>
      <w:marRight w:val="0"/>
      <w:marTop w:val="0"/>
      <w:marBottom w:val="0"/>
      <w:divBdr>
        <w:top w:val="none" w:sz="0" w:space="0" w:color="auto"/>
        <w:left w:val="none" w:sz="0" w:space="0" w:color="auto"/>
        <w:bottom w:val="none" w:sz="0" w:space="0" w:color="auto"/>
        <w:right w:val="none" w:sz="0" w:space="0" w:color="auto"/>
      </w:divBdr>
      <w:divsChild>
        <w:div w:id="346908761">
          <w:marLeft w:val="0"/>
          <w:marRight w:val="0"/>
          <w:marTop w:val="0"/>
          <w:marBottom w:val="0"/>
          <w:divBdr>
            <w:top w:val="none" w:sz="0" w:space="0" w:color="auto"/>
            <w:left w:val="none" w:sz="0" w:space="0" w:color="auto"/>
            <w:bottom w:val="none" w:sz="0" w:space="0" w:color="auto"/>
            <w:right w:val="none" w:sz="0" w:space="0" w:color="auto"/>
          </w:divBdr>
          <w:divsChild>
            <w:div w:id="1851723124">
              <w:marLeft w:val="0"/>
              <w:marRight w:val="0"/>
              <w:marTop w:val="0"/>
              <w:marBottom w:val="0"/>
              <w:divBdr>
                <w:top w:val="none" w:sz="0" w:space="0" w:color="auto"/>
                <w:left w:val="none" w:sz="0" w:space="0" w:color="auto"/>
                <w:bottom w:val="none" w:sz="0" w:space="0" w:color="auto"/>
                <w:right w:val="none" w:sz="0" w:space="0" w:color="auto"/>
              </w:divBdr>
              <w:divsChild>
                <w:div w:id="1444569241">
                  <w:marLeft w:val="0"/>
                  <w:marRight w:val="0"/>
                  <w:marTop w:val="0"/>
                  <w:marBottom w:val="0"/>
                  <w:divBdr>
                    <w:top w:val="none" w:sz="0" w:space="0" w:color="auto"/>
                    <w:left w:val="none" w:sz="0" w:space="0" w:color="auto"/>
                    <w:bottom w:val="none" w:sz="0" w:space="0" w:color="auto"/>
                    <w:right w:val="none" w:sz="0" w:space="0" w:color="auto"/>
                  </w:divBdr>
                  <w:divsChild>
                    <w:div w:id="103403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344643">
          <w:marLeft w:val="0"/>
          <w:marRight w:val="0"/>
          <w:marTop w:val="0"/>
          <w:marBottom w:val="0"/>
          <w:divBdr>
            <w:top w:val="none" w:sz="0" w:space="0" w:color="auto"/>
            <w:left w:val="none" w:sz="0" w:space="0" w:color="auto"/>
            <w:bottom w:val="none" w:sz="0" w:space="0" w:color="auto"/>
            <w:right w:val="none" w:sz="0" w:space="0" w:color="auto"/>
          </w:divBdr>
          <w:divsChild>
            <w:div w:id="1354305648">
              <w:marLeft w:val="0"/>
              <w:marRight w:val="0"/>
              <w:marTop w:val="0"/>
              <w:marBottom w:val="0"/>
              <w:divBdr>
                <w:top w:val="none" w:sz="0" w:space="0" w:color="auto"/>
                <w:left w:val="none" w:sz="0" w:space="0" w:color="auto"/>
                <w:bottom w:val="none" w:sz="0" w:space="0" w:color="auto"/>
                <w:right w:val="none" w:sz="0" w:space="0" w:color="auto"/>
              </w:divBdr>
              <w:divsChild>
                <w:div w:id="1573851286">
                  <w:marLeft w:val="0"/>
                  <w:marRight w:val="0"/>
                  <w:marTop w:val="0"/>
                  <w:marBottom w:val="0"/>
                  <w:divBdr>
                    <w:top w:val="none" w:sz="0" w:space="0" w:color="auto"/>
                    <w:left w:val="none" w:sz="0" w:space="0" w:color="auto"/>
                    <w:bottom w:val="none" w:sz="0" w:space="0" w:color="auto"/>
                    <w:right w:val="none" w:sz="0" w:space="0" w:color="auto"/>
                  </w:divBdr>
                  <w:divsChild>
                    <w:div w:id="1704404790">
                      <w:marLeft w:val="0"/>
                      <w:marRight w:val="0"/>
                      <w:marTop w:val="0"/>
                      <w:marBottom w:val="0"/>
                      <w:divBdr>
                        <w:top w:val="none" w:sz="0" w:space="0" w:color="auto"/>
                        <w:left w:val="none" w:sz="0" w:space="0" w:color="auto"/>
                        <w:bottom w:val="none" w:sz="0" w:space="0" w:color="auto"/>
                        <w:right w:val="none" w:sz="0" w:space="0" w:color="auto"/>
                      </w:divBdr>
                      <w:divsChild>
                        <w:div w:id="880820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447471">
              <w:marLeft w:val="0"/>
              <w:marRight w:val="0"/>
              <w:marTop w:val="0"/>
              <w:marBottom w:val="0"/>
              <w:divBdr>
                <w:top w:val="none" w:sz="0" w:space="0" w:color="auto"/>
                <w:left w:val="none" w:sz="0" w:space="0" w:color="auto"/>
                <w:bottom w:val="none" w:sz="0" w:space="0" w:color="auto"/>
                <w:right w:val="none" w:sz="0" w:space="0" w:color="auto"/>
              </w:divBdr>
              <w:divsChild>
                <w:div w:id="277375319">
                  <w:marLeft w:val="0"/>
                  <w:marRight w:val="0"/>
                  <w:marTop w:val="0"/>
                  <w:marBottom w:val="0"/>
                  <w:divBdr>
                    <w:top w:val="none" w:sz="0" w:space="0" w:color="auto"/>
                    <w:left w:val="none" w:sz="0" w:space="0" w:color="auto"/>
                    <w:bottom w:val="none" w:sz="0" w:space="0" w:color="auto"/>
                    <w:right w:val="none" w:sz="0" w:space="0" w:color="auto"/>
                  </w:divBdr>
                  <w:divsChild>
                    <w:div w:id="631399348">
                      <w:marLeft w:val="0"/>
                      <w:marRight w:val="0"/>
                      <w:marTop w:val="0"/>
                      <w:marBottom w:val="0"/>
                      <w:divBdr>
                        <w:top w:val="none" w:sz="0" w:space="0" w:color="auto"/>
                        <w:left w:val="none" w:sz="0" w:space="0" w:color="auto"/>
                        <w:bottom w:val="none" w:sz="0" w:space="0" w:color="auto"/>
                        <w:right w:val="none" w:sz="0" w:space="0" w:color="auto"/>
                      </w:divBdr>
                      <w:divsChild>
                        <w:div w:id="728571997">
                          <w:marLeft w:val="0"/>
                          <w:marRight w:val="0"/>
                          <w:marTop w:val="0"/>
                          <w:marBottom w:val="0"/>
                          <w:divBdr>
                            <w:top w:val="none" w:sz="0" w:space="0" w:color="auto"/>
                            <w:left w:val="none" w:sz="0" w:space="0" w:color="auto"/>
                            <w:bottom w:val="none" w:sz="0" w:space="0" w:color="auto"/>
                            <w:right w:val="none" w:sz="0" w:space="0" w:color="auto"/>
                          </w:divBdr>
                          <w:divsChild>
                            <w:div w:id="1238393837">
                              <w:marLeft w:val="0"/>
                              <w:marRight w:val="0"/>
                              <w:marTop w:val="0"/>
                              <w:marBottom w:val="0"/>
                              <w:divBdr>
                                <w:top w:val="none" w:sz="0" w:space="0" w:color="auto"/>
                                <w:left w:val="none" w:sz="0" w:space="0" w:color="auto"/>
                                <w:bottom w:val="none" w:sz="0" w:space="0" w:color="auto"/>
                                <w:right w:val="none" w:sz="0" w:space="0" w:color="auto"/>
                              </w:divBdr>
                              <w:divsChild>
                                <w:div w:id="1495602900">
                                  <w:marLeft w:val="0"/>
                                  <w:marRight w:val="0"/>
                                  <w:marTop w:val="0"/>
                                  <w:marBottom w:val="0"/>
                                  <w:divBdr>
                                    <w:top w:val="none" w:sz="0" w:space="0" w:color="auto"/>
                                    <w:left w:val="none" w:sz="0" w:space="0" w:color="auto"/>
                                    <w:bottom w:val="none" w:sz="0" w:space="0" w:color="auto"/>
                                    <w:right w:val="none" w:sz="0" w:space="0" w:color="auto"/>
                                  </w:divBdr>
                                  <w:divsChild>
                                    <w:div w:id="591738497">
                                      <w:marLeft w:val="0"/>
                                      <w:marRight w:val="0"/>
                                      <w:marTop w:val="0"/>
                                      <w:marBottom w:val="0"/>
                                      <w:divBdr>
                                        <w:top w:val="none" w:sz="0" w:space="0" w:color="auto"/>
                                        <w:left w:val="none" w:sz="0" w:space="0" w:color="auto"/>
                                        <w:bottom w:val="none" w:sz="0" w:space="0" w:color="auto"/>
                                        <w:right w:val="none" w:sz="0" w:space="0" w:color="auto"/>
                                      </w:divBdr>
                                      <w:divsChild>
                                        <w:div w:id="2122261110">
                                          <w:marLeft w:val="0"/>
                                          <w:marRight w:val="0"/>
                                          <w:marTop w:val="0"/>
                                          <w:marBottom w:val="0"/>
                                          <w:divBdr>
                                            <w:top w:val="none" w:sz="0" w:space="0" w:color="auto"/>
                                            <w:left w:val="none" w:sz="0" w:space="0" w:color="auto"/>
                                            <w:bottom w:val="none" w:sz="0" w:space="0" w:color="auto"/>
                                            <w:right w:val="none" w:sz="0" w:space="0" w:color="auto"/>
                                          </w:divBdr>
                                          <w:divsChild>
                                            <w:div w:id="507184989">
                                              <w:marLeft w:val="0"/>
                                              <w:marRight w:val="0"/>
                                              <w:marTop w:val="0"/>
                                              <w:marBottom w:val="0"/>
                                              <w:divBdr>
                                                <w:top w:val="none" w:sz="0" w:space="0" w:color="auto"/>
                                                <w:left w:val="none" w:sz="0" w:space="0" w:color="auto"/>
                                                <w:bottom w:val="none" w:sz="0" w:space="0" w:color="auto"/>
                                                <w:right w:val="none" w:sz="0" w:space="0" w:color="auto"/>
                                              </w:divBdr>
                                              <w:divsChild>
                                                <w:div w:id="1508786458">
                                                  <w:marLeft w:val="0"/>
                                                  <w:marRight w:val="0"/>
                                                  <w:marTop w:val="0"/>
                                                  <w:marBottom w:val="0"/>
                                                  <w:divBdr>
                                                    <w:top w:val="none" w:sz="0" w:space="0" w:color="auto"/>
                                                    <w:left w:val="none" w:sz="0" w:space="0" w:color="auto"/>
                                                    <w:bottom w:val="none" w:sz="0" w:space="0" w:color="auto"/>
                                                    <w:right w:val="none" w:sz="0" w:space="0" w:color="auto"/>
                                                  </w:divBdr>
                                                  <w:divsChild>
                                                    <w:div w:id="611744222">
                                                      <w:marLeft w:val="0"/>
                                                      <w:marRight w:val="0"/>
                                                      <w:marTop w:val="0"/>
                                                      <w:marBottom w:val="0"/>
                                                      <w:divBdr>
                                                        <w:top w:val="none" w:sz="0" w:space="0" w:color="auto"/>
                                                        <w:left w:val="none" w:sz="0" w:space="0" w:color="auto"/>
                                                        <w:bottom w:val="none" w:sz="0" w:space="0" w:color="auto"/>
                                                        <w:right w:val="none" w:sz="0" w:space="0" w:color="auto"/>
                                                      </w:divBdr>
                                                      <w:divsChild>
                                                        <w:div w:id="539560278">
                                                          <w:marLeft w:val="0"/>
                                                          <w:marRight w:val="0"/>
                                                          <w:marTop w:val="0"/>
                                                          <w:marBottom w:val="0"/>
                                                          <w:divBdr>
                                                            <w:top w:val="none" w:sz="0" w:space="0" w:color="auto"/>
                                                            <w:left w:val="none" w:sz="0" w:space="0" w:color="auto"/>
                                                            <w:bottom w:val="none" w:sz="0" w:space="0" w:color="auto"/>
                                                            <w:right w:val="none" w:sz="0" w:space="0" w:color="auto"/>
                                                          </w:divBdr>
                                                          <w:divsChild>
                                                            <w:div w:id="1326519301">
                                                              <w:marLeft w:val="0"/>
                                                              <w:marRight w:val="0"/>
                                                              <w:marTop w:val="0"/>
                                                              <w:marBottom w:val="0"/>
                                                              <w:divBdr>
                                                                <w:top w:val="none" w:sz="0" w:space="0" w:color="auto"/>
                                                                <w:left w:val="none" w:sz="0" w:space="0" w:color="auto"/>
                                                                <w:bottom w:val="none" w:sz="0" w:space="0" w:color="auto"/>
                                                                <w:right w:val="none" w:sz="0" w:space="0" w:color="auto"/>
                                                              </w:divBdr>
                                                              <w:divsChild>
                                                                <w:div w:id="1266112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415971">
                                                      <w:marLeft w:val="0"/>
                                                      <w:marRight w:val="0"/>
                                                      <w:marTop w:val="0"/>
                                                      <w:marBottom w:val="0"/>
                                                      <w:divBdr>
                                                        <w:top w:val="none" w:sz="0" w:space="0" w:color="auto"/>
                                                        <w:left w:val="none" w:sz="0" w:space="0" w:color="auto"/>
                                                        <w:bottom w:val="none" w:sz="0" w:space="0" w:color="auto"/>
                                                        <w:right w:val="none" w:sz="0" w:space="0" w:color="auto"/>
                                                      </w:divBdr>
                                                      <w:divsChild>
                                                        <w:div w:id="2090731011">
                                                          <w:marLeft w:val="0"/>
                                                          <w:marRight w:val="0"/>
                                                          <w:marTop w:val="0"/>
                                                          <w:marBottom w:val="0"/>
                                                          <w:divBdr>
                                                            <w:top w:val="none" w:sz="0" w:space="0" w:color="auto"/>
                                                            <w:left w:val="none" w:sz="0" w:space="0" w:color="auto"/>
                                                            <w:bottom w:val="none" w:sz="0" w:space="0" w:color="auto"/>
                                                            <w:right w:val="none" w:sz="0" w:space="0" w:color="auto"/>
                                                          </w:divBdr>
                                                          <w:divsChild>
                                                            <w:div w:id="80959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0197407">
                                      <w:marLeft w:val="0"/>
                                      <w:marRight w:val="0"/>
                                      <w:marTop w:val="0"/>
                                      <w:marBottom w:val="0"/>
                                      <w:divBdr>
                                        <w:top w:val="none" w:sz="0" w:space="0" w:color="auto"/>
                                        <w:left w:val="none" w:sz="0" w:space="0" w:color="auto"/>
                                        <w:bottom w:val="none" w:sz="0" w:space="0" w:color="auto"/>
                                        <w:right w:val="none" w:sz="0" w:space="0" w:color="auto"/>
                                      </w:divBdr>
                                      <w:divsChild>
                                        <w:div w:id="335109309">
                                          <w:marLeft w:val="0"/>
                                          <w:marRight w:val="0"/>
                                          <w:marTop w:val="0"/>
                                          <w:marBottom w:val="0"/>
                                          <w:divBdr>
                                            <w:top w:val="none" w:sz="0" w:space="0" w:color="auto"/>
                                            <w:left w:val="none" w:sz="0" w:space="0" w:color="auto"/>
                                            <w:bottom w:val="none" w:sz="0" w:space="0" w:color="auto"/>
                                            <w:right w:val="none" w:sz="0" w:space="0" w:color="auto"/>
                                          </w:divBdr>
                                          <w:divsChild>
                                            <w:div w:id="411702641">
                                              <w:marLeft w:val="0"/>
                                              <w:marRight w:val="0"/>
                                              <w:marTop w:val="0"/>
                                              <w:marBottom w:val="0"/>
                                              <w:divBdr>
                                                <w:top w:val="none" w:sz="0" w:space="0" w:color="auto"/>
                                                <w:left w:val="none" w:sz="0" w:space="0" w:color="auto"/>
                                                <w:bottom w:val="none" w:sz="0" w:space="0" w:color="auto"/>
                                                <w:right w:val="none" w:sz="0" w:space="0" w:color="auto"/>
                                              </w:divBdr>
                                              <w:divsChild>
                                                <w:div w:id="2070611418">
                                                  <w:marLeft w:val="0"/>
                                                  <w:marRight w:val="0"/>
                                                  <w:marTop w:val="0"/>
                                                  <w:marBottom w:val="0"/>
                                                  <w:divBdr>
                                                    <w:top w:val="none" w:sz="0" w:space="0" w:color="auto"/>
                                                    <w:left w:val="none" w:sz="0" w:space="0" w:color="auto"/>
                                                    <w:bottom w:val="none" w:sz="0" w:space="0" w:color="auto"/>
                                                    <w:right w:val="none" w:sz="0" w:space="0" w:color="auto"/>
                                                  </w:divBdr>
                                                  <w:divsChild>
                                                    <w:div w:id="410929408">
                                                      <w:marLeft w:val="0"/>
                                                      <w:marRight w:val="0"/>
                                                      <w:marTop w:val="0"/>
                                                      <w:marBottom w:val="0"/>
                                                      <w:divBdr>
                                                        <w:top w:val="none" w:sz="0" w:space="0" w:color="auto"/>
                                                        <w:left w:val="none" w:sz="0" w:space="0" w:color="auto"/>
                                                        <w:bottom w:val="none" w:sz="0" w:space="0" w:color="auto"/>
                                                        <w:right w:val="none" w:sz="0" w:space="0" w:color="auto"/>
                                                      </w:divBdr>
                                                    </w:div>
                                                    <w:div w:id="67275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32134529">
          <w:marLeft w:val="0"/>
          <w:marRight w:val="0"/>
          <w:marTop w:val="0"/>
          <w:marBottom w:val="0"/>
          <w:divBdr>
            <w:top w:val="none" w:sz="0" w:space="0" w:color="auto"/>
            <w:left w:val="none" w:sz="0" w:space="0" w:color="auto"/>
            <w:bottom w:val="none" w:sz="0" w:space="0" w:color="auto"/>
            <w:right w:val="none" w:sz="0" w:space="0" w:color="auto"/>
          </w:divBdr>
          <w:divsChild>
            <w:div w:id="97571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62353">
      <w:bodyDiv w:val="1"/>
      <w:marLeft w:val="0"/>
      <w:marRight w:val="0"/>
      <w:marTop w:val="0"/>
      <w:marBottom w:val="0"/>
      <w:divBdr>
        <w:top w:val="none" w:sz="0" w:space="0" w:color="auto"/>
        <w:left w:val="none" w:sz="0" w:space="0" w:color="auto"/>
        <w:bottom w:val="none" w:sz="0" w:space="0" w:color="auto"/>
        <w:right w:val="none" w:sz="0" w:space="0" w:color="auto"/>
      </w:divBdr>
      <w:divsChild>
        <w:div w:id="1709909679">
          <w:marLeft w:val="-1350"/>
          <w:marRight w:val="0"/>
          <w:marTop w:val="0"/>
          <w:marBottom w:val="0"/>
          <w:divBdr>
            <w:top w:val="none" w:sz="0" w:space="0" w:color="auto"/>
            <w:left w:val="none" w:sz="0" w:space="0" w:color="auto"/>
            <w:bottom w:val="none" w:sz="0" w:space="0" w:color="auto"/>
            <w:right w:val="none" w:sz="0" w:space="0" w:color="auto"/>
          </w:divBdr>
        </w:div>
      </w:divsChild>
    </w:div>
    <w:div w:id="237175893">
      <w:bodyDiv w:val="1"/>
      <w:marLeft w:val="0"/>
      <w:marRight w:val="0"/>
      <w:marTop w:val="0"/>
      <w:marBottom w:val="0"/>
      <w:divBdr>
        <w:top w:val="none" w:sz="0" w:space="0" w:color="auto"/>
        <w:left w:val="none" w:sz="0" w:space="0" w:color="auto"/>
        <w:bottom w:val="none" w:sz="0" w:space="0" w:color="auto"/>
        <w:right w:val="none" w:sz="0" w:space="0" w:color="auto"/>
      </w:divBdr>
    </w:div>
    <w:div w:id="255360268">
      <w:bodyDiv w:val="1"/>
      <w:marLeft w:val="0"/>
      <w:marRight w:val="0"/>
      <w:marTop w:val="0"/>
      <w:marBottom w:val="0"/>
      <w:divBdr>
        <w:top w:val="none" w:sz="0" w:space="0" w:color="auto"/>
        <w:left w:val="none" w:sz="0" w:space="0" w:color="auto"/>
        <w:bottom w:val="none" w:sz="0" w:space="0" w:color="auto"/>
        <w:right w:val="none" w:sz="0" w:space="0" w:color="auto"/>
      </w:divBdr>
      <w:divsChild>
        <w:div w:id="409735543">
          <w:marLeft w:val="0"/>
          <w:marRight w:val="0"/>
          <w:marTop w:val="0"/>
          <w:marBottom w:val="0"/>
          <w:divBdr>
            <w:top w:val="none" w:sz="0" w:space="0" w:color="auto"/>
            <w:left w:val="none" w:sz="0" w:space="0" w:color="auto"/>
            <w:bottom w:val="none" w:sz="0" w:space="0" w:color="auto"/>
            <w:right w:val="none" w:sz="0" w:space="0" w:color="auto"/>
          </w:divBdr>
          <w:divsChild>
            <w:div w:id="33996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19974">
      <w:bodyDiv w:val="1"/>
      <w:marLeft w:val="0"/>
      <w:marRight w:val="0"/>
      <w:marTop w:val="0"/>
      <w:marBottom w:val="0"/>
      <w:divBdr>
        <w:top w:val="none" w:sz="0" w:space="0" w:color="auto"/>
        <w:left w:val="none" w:sz="0" w:space="0" w:color="auto"/>
        <w:bottom w:val="none" w:sz="0" w:space="0" w:color="auto"/>
        <w:right w:val="none" w:sz="0" w:space="0" w:color="auto"/>
      </w:divBdr>
      <w:divsChild>
        <w:div w:id="373846615">
          <w:marLeft w:val="0"/>
          <w:marRight w:val="0"/>
          <w:marTop w:val="0"/>
          <w:marBottom w:val="0"/>
          <w:divBdr>
            <w:top w:val="none" w:sz="0" w:space="0" w:color="auto"/>
            <w:left w:val="none" w:sz="0" w:space="0" w:color="auto"/>
            <w:bottom w:val="none" w:sz="0" w:space="0" w:color="auto"/>
            <w:right w:val="none" w:sz="0" w:space="0" w:color="auto"/>
          </w:divBdr>
        </w:div>
        <w:div w:id="402139926">
          <w:marLeft w:val="0"/>
          <w:marRight w:val="0"/>
          <w:marTop w:val="0"/>
          <w:marBottom w:val="0"/>
          <w:divBdr>
            <w:top w:val="none" w:sz="0" w:space="0" w:color="auto"/>
            <w:left w:val="none" w:sz="0" w:space="0" w:color="auto"/>
            <w:bottom w:val="none" w:sz="0" w:space="0" w:color="auto"/>
            <w:right w:val="none" w:sz="0" w:space="0" w:color="auto"/>
          </w:divBdr>
          <w:divsChild>
            <w:div w:id="296882264">
              <w:marLeft w:val="0"/>
              <w:marRight w:val="0"/>
              <w:marTop w:val="0"/>
              <w:marBottom w:val="0"/>
              <w:divBdr>
                <w:top w:val="none" w:sz="0" w:space="0" w:color="auto"/>
                <w:left w:val="none" w:sz="0" w:space="0" w:color="auto"/>
                <w:bottom w:val="none" w:sz="0" w:space="0" w:color="auto"/>
                <w:right w:val="none" w:sz="0" w:space="0" w:color="auto"/>
              </w:divBdr>
            </w:div>
          </w:divsChild>
        </w:div>
        <w:div w:id="575675605">
          <w:marLeft w:val="0"/>
          <w:marRight w:val="0"/>
          <w:marTop w:val="0"/>
          <w:marBottom w:val="0"/>
          <w:divBdr>
            <w:top w:val="none" w:sz="0" w:space="0" w:color="auto"/>
            <w:left w:val="none" w:sz="0" w:space="0" w:color="auto"/>
            <w:bottom w:val="none" w:sz="0" w:space="0" w:color="auto"/>
            <w:right w:val="none" w:sz="0" w:space="0" w:color="auto"/>
          </w:divBdr>
        </w:div>
        <w:div w:id="1164513706">
          <w:marLeft w:val="0"/>
          <w:marRight w:val="0"/>
          <w:marTop w:val="0"/>
          <w:marBottom w:val="0"/>
          <w:divBdr>
            <w:top w:val="none" w:sz="0" w:space="0" w:color="auto"/>
            <w:left w:val="none" w:sz="0" w:space="0" w:color="auto"/>
            <w:bottom w:val="none" w:sz="0" w:space="0" w:color="auto"/>
            <w:right w:val="none" w:sz="0" w:space="0" w:color="auto"/>
          </w:divBdr>
        </w:div>
      </w:divsChild>
    </w:div>
    <w:div w:id="355932345">
      <w:bodyDiv w:val="1"/>
      <w:marLeft w:val="0"/>
      <w:marRight w:val="0"/>
      <w:marTop w:val="0"/>
      <w:marBottom w:val="0"/>
      <w:divBdr>
        <w:top w:val="none" w:sz="0" w:space="0" w:color="auto"/>
        <w:left w:val="none" w:sz="0" w:space="0" w:color="auto"/>
        <w:bottom w:val="none" w:sz="0" w:space="0" w:color="auto"/>
        <w:right w:val="none" w:sz="0" w:space="0" w:color="auto"/>
      </w:divBdr>
    </w:div>
    <w:div w:id="362287070">
      <w:bodyDiv w:val="1"/>
      <w:marLeft w:val="0"/>
      <w:marRight w:val="0"/>
      <w:marTop w:val="0"/>
      <w:marBottom w:val="0"/>
      <w:divBdr>
        <w:top w:val="none" w:sz="0" w:space="0" w:color="auto"/>
        <w:left w:val="none" w:sz="0" w:space="0" w:color="auto"/>
        <w:bottom w:val="none" w:sz="0" w:space="0" w:color="auto"/>
        <w:right w:val="none" w:sz="0" w:space="0" w:color="auto"/>
      </w:divBdr>
    </w:div>
    <w:div w:id="373896706">
      <w:bodyDiv w:val="1"/>
      <w:marLeft w:val="0"/>
      <w:marRight w:val="0"/>
      <w:marTop w:val="0"/>
      <w:marBottom w:val="0"/>
      <w:divBdr>
        <w:top w:val="none" w:sz="0" w:space="0" w:color="auto"/>
        <w:left w:val="none" w:sz="0" w:space="0" w:color="auto"/>
        <w:bottom w:val="none" w:sz="0" w:space="0" w:color="auto"/>
        <w:right w:val="none" w:sz="0" w:space="0" w:color="auto"/>
      </w:divBdr>
      <w:divsChild>
        <w:div w:id="403838683">
          <w:marLeft w:val="0"/>
          <w:marRight w:val="0"/>
          <w:marTop w:val="0"/>
          <w:marBottom w:val="0"/>
          <w:divBdr>
            <w:top w:val="none" w:sz="0" w:space="0" w:color="auto"/>
            <w:left w:val="none" w:sz="0" w:space="0" w:color="auto"/>
            <w:bottom w:val="none" w:sz="0" w:space="0" w:color="auto"/>
            <w:right w:val="none" w:sz="0" w:space="0" w:color="auto"/>
          </w:divBdr>
          <w:divsChild>
            <w:div w:id="470833632">
              <w:marLeft w:val="0"/>
              <w:marRight w:val="0"/>
              <w:marTop w:val="0"/>
              <w:marBottom w:val="0"/>
              <w:divBdr>
                <w:top w:val="none" w:sz="0" w:space="0" w:color="auto"/>
                <w:left w:val="none" w:sz="0" w:space="0" w:color="auto"/>
                <w:bottom w:val="none" w:sz="0" w:space="0" w:color="auto"/>
                <w:right w:val="none" w:sz="0" w:space="0" w:color="auto"/>
              </w:divBdr>
              <w:divsChild>
                <w:div w:id="38510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741432">
          <w:marLeft w:val="0"/>
          <w:marRight w:val="0"/>
          <w:marTop w:val="0"/>
          <w:marBottom w:val="0"/>
          <w:divBdr>
            <w:top w:val="none" w:sz="0" w:space="0" w:color="auto"/>
            <w:left w:val="none" w:sz="0" w:space="0" w:color="auto"/>
            <w:bottom w:val="none" w:sz="0" w:space="0" w:color="auto"/>
            <w:right w:val="none" w:sz="0" w:space="0" w:color="auto"/>
          </w:divBdr>
        </w:div>
      </w:divsChild>
    </w:div>
    <w:div w:id="423496363">
      <w:bodyDiv w:val="1"/>
      <w:marLeft w:val="0"/>
      <w:marRight w:val="0"/>
      <w:marTop w:val="0"/>
      <w:marBottom w:val="0"/>
      <w:divBdr>
        <w:top w:val="none" w:sz="0" w:space="0" w:color="auto"/>
        <w:left w:val="none" w:sz="0" w:space="0" w:color="auto"/>
        <w:bottom w:val="none" w:sz="0" w:space="0" w:color="auto"/>
        <w:right w:val="none" w:sz="0" w:space="0" w:color="auto"/>
      </w:divBdr>
    </w:div>
    <w:div w:id="448547751">
      <w:bodyDiv w:val="1"/>
      <w:marLeft w:val="0"/>
      <w:marRight w:val="0"/>
      <w:marTop w:val="0"/>
      <w:marBottom w:val="0"/>
      <w:divBdr>
        <w:top w:val="none" w:sz="0" w:space="0" w:color="auto"/>
        <w:left w:val="none" w:sz="0" w:space="0" w:color="auto"/>
        <w:bottom w:val="none" w:sz="0" w:space="0" w:color="auto"/>
        <w:right w:val="none" w:sz="0" w:space="0" w:color="auto"/>
      </w:divBdr>
      <w:divsChild>
        <w:div w:id="356663337">
          <w:marLeft w:val="0"/>
          <w:marRight w:val="0"/>
          <w:marTop w:val="0"/>
          <w:marBottom w:val="0"/>
          <w:divBdr>
            <w:top w:val="none" w:sz="0" w:space="0" w:color="auto"/>
            <w:left w:val="none" w:sz="0" w:space="0" w:color="auto"/>
            <w:bottom w:val="none" w:sz="0" w:space="0" w:color="auto"/>
            <w:right w:val="none" w:sz="0" w:space="0" w:color="auto"/>
          </w:divBdr>
        </w:div>
        <w:div w:id="430858174">
          <w:marLeft w:val="0"/>
          <w:marRight w:val="0"/>
          <w:marTop w:val="0"/>
          <w:marBottom w:val="0"/>
          <w:divBdr>
            <w:top w:val="none" w:sz="0" w:space="0" w:color="auto"/>
            <w:left w:val="none" w:sz="0" w:space="0" w:color="auto"/>
            <w:bottom w:val="none" w:sz="0" w:space="0" w:color="auto"/>
            <w:right w:val="none" w:sz="0" w:space="0" w:color="auto"/>
          </w:divBdr>
        </w:div>
        <w:div w:id="1515921708">
          <w:marLeft w:val="0"/>
          <w:marRight w:val="0"/>
          <w:marTop w:val="0"/>
          <w:marBottom w:val="0"/>
          <w:divBdr>
            <w:top w:val="none" w:sz="0" w:space="0" w:color="auto"/>
            <w:left w:val="none" w:sz="0" w:space="0" w:color="auto"/>
            <w:bottom w:val="none" w:sz="0" w:space="0" w:color="auto"/>
            <w:right w:val="none" w:sz="0" w:space="0" w:color="auto"/>
          </w:divBdr>
        </w:div>
        <w:div w:id="1851480147">
          <w:marLeft w:val="0"/>
          <w:marRight w:val="0"/>
          <w:marTop w:val="0"/>
          <w:marBottom w:val="0"/>
          <w:divBdr>
            <w:top w:val="none" w:sz="0" w:space="0" w:color="auto"/>
            <w:left w:val="none" w:sz="0" w:space="0" w:color="auto"/>
            <w:bottom w:val="none" w:sz="0" w:space="0" w:color="auto"/>
            <w:right w:val="none" w:sz="0" w:space="0" w:color="auto"/>
          </w:divBdr>
          <w:divsChild>
            <w:div w:id="16320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487341">
      <w:bodyDiv w:val="1"/>
      <w:marLeft w:val="0"/>
      <w:marRight w:val="0"/>
      <w:marTop w:val="0"/>
      <w:marBottom w:val="0"/>
      <w:divBdr>
        <w:top w:val="none" w:sz="0" w:space="0" w:color="auto"/>
        <w:left w:val="none" w:sz="0" w:space="0" w:color="auto"/>
        <w:bottom w:val="none" w:sz="0" w:space="0" w:color="auto"/>
        <w:right w:val="none" w:sz="0" w:space="0" w:color="auto"/>
      </w:divBdr>
    </w:div>
    <w:div w:id="507796054">
      <w:bodyDiv w:val="1"/>
      <w:marLeft w:val="0"/>
      <w:marRight w:val="0"/>
      <w:marTop w:val="0"/>
      <w:marBottom w:val="0"/>
      <w:divBdr>
        <w:top w:val="none" w:sz="0" w:space="0" w:color="auto"/>
        <w:left w:val="none" w:sz="0" w:space="0" w:color="auto"/>
        <w:bottom w:val="none" w:sz="0" w:space="0" w:color="auto"/>
        <w:right w:val="none" w:sz="0" w:space="0" w:color="auto"/>
      </w:divBdr>
    </w:div>
    <w:div w:id="577247433">
      <w:bodyDiv w:val="1"/>
      <w:marLeft w:val="0"/>
      <w:marRight w:val="0"/>
      <w:marTop w:val="0"/>
      <w:marBottom w:val="0"/>
      <w:divBdr>
        <w:top w:val="none" w:sz="0" w:space="0" w:color="auto"/>
        <w:left w:val="none" w:sz="0" w:space="0" w:color="auto"/>
        <w:bottom w:val="none" w:sz="0" w:space="0" w:color="auto"/>
        <w:right w:val="none" w:sz="0" w:space="0" w:color="auto"/>
      </w:divBdr>
    </w:div>
    <w:div w:id="583027086">
      <w:bodyDiv w:val="1"/>
      <w:marLeft w:val="0"/>
      <w:marRight w:val="0"/>
      <w:marTop w:val="0"/>
      <w:marBottom w:val="0"/>
      <w:divBdr>
        <w:top w:val="none" w:sz="0" w:space="0" w:color="auto"/>
        <w:left w:val="none" w:sz="0" w:space="0" w:color="auto"/>
        <w:bottom w:val="none" w:sz="0" w:space="0" w:color="auto"/>
        <w:right w:val="none" w:sz="0" w:space="0" w:color="auto"/>
      </w:divBdr>
    </w:div>
    <w:div w:id="593981115">
      <w:bodyDiv w:val="1"/>
      <w:marLeft w:val="0"/>
      <w:marRight w:val="0"/>
      <w:marTop w:val="0"/>
      <w:marBottom w:val="0"/>
      <w:divBdr>
        <w:top w:val="none" w:sz="0" w:space="0" w:color="auto"/>
        <w:left w:val="none" w:sz="0" w:space="0" w:color="auto"/>
        <w:bottom w:val="none" w:sz="0" w:space="0" w:color="auto"/>
        <w:right w:val="none" w:sz="0" w:space="0" w:color="auto"/>
      </w:divBdr>
      <w:divsChild>
        <w:div w:id="413433182">
          <w:marLeft w:val="0"/>
          <w:marRight w:val="0"/>
          <w:marTop w:val="0"/>
          <w:marBottom w:val="0"/>
          <w:divBdr>
            <w:top w:val="none" w:sz="0" w:space="0" w:color="auto"/>
            <w:left w:val="none" w:sz="0" w:space="0" w:color="auto"/>
            <w:bottom w:val="none" w:sz="0" w:space="0" w:color="auto"/>
            <w:right w:val="none" w:sz="0" w:space="0" w:color="auto"/>
          </w:divBdr>
        </w:div>
        <w:div w:id="537856288">
          <w:marLeft w:val="0"/>
          <w:marRight w:val="0"/>
          <w:marTop w:val="0"/>
          <w:marBottom w:val="0"/>
          <w:divBdr>
            <w:top w:val="none" w:sz="0" w:space="0" w:color="auto"/>
            <w:left w:val="none" w:sz="0" w:space="0" w:color="auto"/>
            <w:bottom w:val="none" w:sz="0" w:space="0" w:color="auto"/>
            <w:right w:val="none" w:sz="0" w:space="0" w:color="auto"/>
          </w:divBdr>
        </w:div>
      </w:divsChild>
    </w:div>
    <w:div w:id="600188829">
      <w:bodyDiv w:val="1"/>
      <w:marLeft w:val="0"/>
      <w:marRight w:val="0"/>
      <w:marTop w:val="0"/>
      <w:marBottom w:val="0"/>
      <w:divBdr>
        <w:top w:val="none" w:sz="0" w:space="0" w:color="auto"/>
        <w:left w:val="none" w:sz="0" w:space="0" w:color="auto"/>
        <w:bottom w:val="none" w:sz="0" w:space="0" w:color="auto"/>
        <w:right w:val="none" w:sz="0" w:space="0" w:color="auto"/>
      </w:divBdr>
      <w:divsChild>
        <w:div w:id="19019179">
          <w:marLeft w:val="0"/>
          <w:marRight w:val="0"/>
          <w:marTop w:val="0"/>
          <w:marBottom w:val="0"/>
          <w:divBdr>
            <w:top w:val="none" w:sz="0" w:space="0" w:color="auto"/>
            <w:left w:val="none" w:sz="0" w:space="0" w:color="auto"/>
            <w:bottom w:val="none" w:sz="0" w:space="0" w:color="auto"/>
            <w:right w:val="none" w:sz="0" w:space="0" w:color="auto"/>
          </w:divBdr>
        </w:div>
        <w:div w:id="94253776">
          <w:marLeft w:val="0"/>
          <w:marRight w:val="0"/>
          <w:marTop w:val="0"/>
          <w:marBottom w:val="0"/>
          <w:divBdr>
            <w:top w:val="none" w:sz="0" w:space="0" w:color="auto"/>
            <w:left w:val="none" w:sz="0" w:space="0" w:color="auto"/>
            <w:bottom w:val="none" w:sz="0" w:space="0" w:color="auto"/>
            <w:right w:val="none" w:sz="0" w:space="0" w:color="auto"/>
          </w:divBdr>
        </w:div>
        <w:div w:id="120806415">
          <w:marLeft w:val="0"/>
          <w:marRight w:val="0"/>
          <w:marTop w:val="0"/>
          <w:marBottom w:val="0"/>
          <w:divBdr>
            <w:top w:val="none" w:sz="0" w:space="0" w:color="auto"/>
            <w:left w:val="none" w:sz="0" w:space="0" w:color="auto"/>
            <w:bottom w:val="none" w:sz="0" w:space="0" w:color="auto"/>
            <w:right w:val="none" w:sz="0" w:space="0" w:color="auto"/>
          </w:divBdr>
        </w:div>
        <w:div w:id="434833269">
          <w:marLeft w:val="0"/>
          <w:marRight w:val="0"/>
          <w:marTop w:val="0"/>
          <w:marBottom w:val="0"/>
          <w:divBdr>
            <w:top w:val="none" w:sz="0" w:space="0" w:color="auto"/>
            <w:left w:val="none" w:sz="0" w:space="0" w:color="auto"/>
            <w:bottom w:val="none" w:sz="0" w:space="0" w:color="auto"/>
            <w:right w:val="none" w:sz="0" w:space="0" w:color="auto"/>
          </w:divBdr>
        </w:div>
        <w:div w:id="508059194">
          <w:marLeft w:val="0"/>
          <w:marRight w:val="0"/>
          <w:marTop w:val="0"/>
          <w:marBottom w:val="0"/>
          <w:divBdr>
            <w:top w:val="none" w:sz="0" w:space="0" w:color="auto"/>
            <w:left w:val="none" w:sz="0" w:space="0" w:color="auto"/>
            <w:bottom w:val="none" w:sz="0" w:space="0" w:color="auto"/>
            <w:right w:val="none" w:sz="0" w:space="0" w:color="auto"/>
          </w:divBdr>
        </w:div>
        <w:div w:id="578445600">
          <w:marLeft w:val="0"/>
          <w:marRight w:val="0"/>
          <w:marTop w:val="0"/>
          <w:marBottom w:val="0"/>
          <w:divBdr>
            <w:top w:val="none" w:sz="0" w:space="0" w:color="auto"/>
            <w:left w:val="none" w:sz="0" w:space="0" w:color="auto"/>
            <w:bottom w:val="none" w:sz="0" w:space="0" w:color="auto"/>
            <w:right w:val="none" w:sz="0" w:space="0" w:color="auto"/>
          </w:divBdr>
        </w:div>
        <w:div w:id="857082669">
          <w:marLeft w:val="0"/>
          <w:marRight w:val="0"/>
          <w:marTop w:val="0"/>
          <w:marBottom w:val="0"/>
          <w:divBdr>
            <w:top w:val="none" w:sz="0" w:space="0" w:color="auto"/>
            <w:left w:val="none" w:sz="0" w:space="0" w:color="auto"/>
            <w:bottom w:val="none" w:sz="0" w:space="0" w:color="auto"/>
            <w:right w:val="none" w:sz="0" w:space="0" w:color="auto"/>
          </w:divBdr>
        </w:div>
        <w:div w:id="980428321">
          <w:marLeft w:val="0"/>
          <w:marRight w:val="0"/>
          <w:marTop w:val="0"/>
          <w:marBottom w:val="0"/>
          <w:divBdr>
            <w:top w:val="none" w:sz="0" w:space="0" w:color="auto"/>
            <w:left w:val="none" w:sz="0" w:space="0" w:color="auto"/>
            <w:bottom w:val="none" w:sz="0" w:space="0" w:color="auto"/>
            <w:right w:val="none" w:sz="0" w:space="0" w:color="auto"/>
          </w:divBdr>
        </w:div>
        <w:div w:id="1000814926">
          <w:marLeft w:val="0"/>
          <w:marRight w:val="0"/>
          <w:marTop w:val="0"/>
          <w:marBottom w:val="0"/>
          <w:divBdr>
            <w:top w:val="none" w:sz="0" w:space="0" w:color="auto"/>
            <w:left w:val="none" w:sz="0" w:space="0" w:color="auto"/>
            <w:bottom w:val="none" w:sz="0" w:space="0" w:color="auto"/>
            <w:right w:val="none" w:sz="0" w:space="0" w:color="auto"/>
          </w:divBdr>
        </w:div>
        <w:div w:id="1100102334">
          <w:marLeft w:val="0"/>
          <w:marRight w:val="0"/>
          <w:marTop w:val="0"/>
          <w:marBottom w:val="0"/>
          <w:divBdr>
            <w:top w:val="none" w:sz="0" w:space="0" w:color="auto"/>
            <w:left w:val="none" w:sz="0" w:space="0" w:color="auto"/>
            <w:bottom w:val="none" w:sz="0" w:space="0" w:color="auto"/>
            <w:right w:val="none" w:sz="0" w:space="0" w:color="auto"/>
          </w:divBdr>
        </w:div>
        <w:div w:id="1130974412">
          <w:marLeft w:val="0"/>
          <w:marRight w:val="0"/>
          <w:marTop w:val="0"/>
          <w:marBottom w:val="0"/>
          <w:divBdr>
            <w:top w:val="none" w:sz="0" w:space="0" w:color="auto"/>
            <w:left w:val="none" w:sz="0" w:space="0" w:color="auto"/>
            <w:bottom w:val="none" w:sz="0" w:space="0" w:color="auto"/>
            <w:right w:val="none" w:sz="0" w:space="0" w:color="auto"/>
          </w:divBdr>
        </w:div>
        <w:div w:id="1272395580">
          <w:marLeft w:val="0"/>
          <w:marRight w:val="0"/>
          <w:marTop w:val="0"/>
          <w:marBottom w:val="0"/>
          <w:divBdr>
            <w:top w:val="none" w:sz="0" w:space="0" w:color="auto"/>
            <w:left w:val="none" w:sz="0" w:space="0" w:color="auto"/>
            <w:bottom w:val="none" w:sz="0" w:space="0" w:color="auto"/>
            <w:right w:val="none" w:sz="0" w:space="0" w:color="auto"/>
          </w:divBdr>
        </w:div>
        <w:div w:id="1328097370">
          <w:marLeft w:val="0"/>
          <w:marRight w:val="0"/>
          <w:marTop w:val="0"/>
          <w:marBottom w:val="0"/>
          <w:divBdr>
            <w:top w:val="none" w:sz="0" w:space="0" w:color="auto"/>
            <w:left w:val="none" w:sz="0" w:space="0" w:color="auto"/>
            <w:bottom w:val="none" w:sz="0" w:space="0" w:color="auto"/>
            <w:right w:val="none" w:sz="0" w:space="0" w:color="auto"/>
          </w:divBdr>
        </w:div>
        <w:div w:id="1548101678">
          <w:marLeft w:val="0"/>
          <w:marRight w:val="0"/>
          <w:marTop w:val="0"/>
          <w:marBottom w:val="0"/>
          <w:divBdr>
            <w:top w:val="none" w:sz="0" w:space="0" w:color="auto"/>
            <w:left w:val="none" w:sz="0" w:space="0" w:color="auto"/>
            <w:bottom w:val="none" w:sz="0" w:space="0" w:color="auto"/>
            <w:right w:val="none" w:sz="0" w:space="0" w:color="auto"/>
          </w:divBdr>
        </w:div>
        <w:div w:id="1661693169">
          <w:marLeft w:val="0"/>
          <w:marRight w:val="0"/>
          <w:marTop w:val="0"/>
          <w:marBottom w:val="0"/>
          <w:divBdr>
            <w:top w:val="none" w:sz="0" w:space="0" w:color="auto"/>
            <w:left w:val="none" w:sz="0" w:space="0" w:color="auto"/>
            <w:bottom w:val="none" w:sz="0" w:space="0" w:color="auto"/>
            <w:right w:val="none" w:sz="0" w:space="0" w:color="auto"/>
          </w:divBdr>
        </w:div>
        <w:div w:id="1757170273">
          <w:marLeft w:val="0"/>
          <w:marRight w:val="0"/>
          <w:marTop w:val="0"/>
          <w:marBottom w:val="0"/>
          <w:divBdr>
            <w:top w:val="none" w:sz="0" w:space="0" w:color="auto"/>
            <w:left w:val="none" w:sz="0" w:space="0" w:color="auto"/>
            <w:bottom w:val="none" w:sz="0" w:space="0" w:color="auto"/>
            <w:right w:val="none" w:sz="0" w:space="0" w:color="auto"/>
          </w:divBdr>
        </w:div>
        <w:div w:id="1801799261">
          <w:marLeft w:val="0"/>
          <w:marRight w:val="0"/>
          <w:marTop w:val="0"/>
          <w:marBottom w:val="0"/>
          <w:divBdr>
            <w:top w:val="none" w:sz="0" w:space="0" w:color="auto"/>
            <w:left w:val="none" w:sz="0" w:space="0" w:color="auto"/>
            <w:bottom w:val="none" w:sz="0" w:space="0" w:color="auto"/>
            <w:right w:val="none" w:sz="0" w:space="0" w:color="auto"/>
          </w:divBdr>
        </w:div>
        <w:div w:id="1808740424">
          <w:marLeft w:val="0"/>
          <w:marRight w:val="0"/>
          <w:marTop w:val="0"/>
          <w:marBottom w:val="0"/>
          <w:divBdr>
            <w:top w:val="none" w:sz="0" w:space="0" w:color="auto"/>
            <w:left w:val="none" w:sz="0" w:space="0" w:color="auto"/>
            <w:bottom w:val="none" w:sz="0" w:space="0" w:color="auto"/>
            <w:right w:val="none" w:sz="0" w:space="0" w:color="auto"/>
          </w:divBdr>
        </w:div>
        <w:div w:id="1886020384">
          <w:marLeft w:val="0"/>
          <w:marRight w:val="0"/>
          <w:marTop w:val="0"/>
          <w:marBottom w:val="0"/>
          <w:divBdr>
            <w:top w:val="none" w:sz="0" w:space="0" w:color="auto"/>
            <w:left w:val="none" w:sz="0" w:space="0" w:color="auto"/>
            <w:bottom w:val="none" w:sz="0" w:space="0" w:color="auto"/>
            <w:right w:val="none" w:sz="0" w:space="0" w:color="auto"/>
          </w:divBdr>
        </w:div>
        <w:div w:id="1931230295">
          <w:marLeft w:val="0"/>
          <w:marRight w:val="0"/>
          <w:marTop w:val="0"/>
          <w:marBottom w:val="0"/>
          <w:divBdr>
            <w:top w:val="none" w:sz="0" w:space="0" w:color="auto"/>
            <w:left w:val="none" w:sz="0" w:space="0" w:color="auto"/>
            <w:bottom w:val="none" w:sz="0" w:space="0" w:color="auto"/>
            <w:right w:val="none" w:sz="0" w:space="0" w:color="auto"/>
          </w:divBdr>
        </w:div>
        <w:div w:id="1975789365">
          <w:marLeft w:val="0"/>
          <w:marRight w:val="0"/>
          <w:marTop w:val="0"/>
          <w:marBottom w:val="0"/>
          <w:divBdr>
            <w:top w:val="none" w:sz="0" w:space="0" w:color="auto"/>
            <w:left w:val="none" w:sz="0" w:space="0" w:color="auto"/>
            <w:bottom w:val="none" w:sz="0" w:space="0" w:color="auto"/>
            <w:right w:val="none" w:sz="0" w:space="0" w:color="auto"/>
          </w:divBdr>
        </w:div>
      </w:divsChild>
    </w:div>
    <w:div w:id="601690781">
      <w:bodyDiv w:val="1"/>
      <w:marLeft w:val="0"/>
      <w:marRight w:val="0"/>
      <w:marTop w:val="0"/>
      <w:marBottom w:val="0"/>
      <w:divBdr>
        <w:top w:val="none" w:sz="0" w:space="0" w:color="auto"/>
        <w:left w:val="none" w:sz="0" w:space="0" w:color="auto"/>
        <w:bottom w:val="none" w:sz="0" w:space="0" w:color="auto"/>
        <w:right w:val="none" w:sz="0" w:space="0" w:color="auto"/>
      </w:divBdr>
      <w:divsChild>
        <w:div w:id="1804153310">
          <w:marLeft w:val="-1350"/>
          <w:marRight w:val="0"/>
          <w:marTop w:val="0"/>
          <w:marBottom w:val="0"/>
          <w:divBdr>
            <w:top w:val="none" w:sz="0" w:space="0" w:color="auto"/>
            <w:left w:val="none" w:sz="0" w:space="0" w:color="auto"/>
            <w:bottom w:val="none" w:sz="0" w:space="0" w:color="auto"/>
            <w:right w:val="none" w:sz="0" w:space="0" w:color="auto"/>
          </w:divBdr>
        </w:div>
      </w:divsChild>
    </w:div>
    <w:div w:id="605893228">
      <w:bodyDiv w:val="1"/>
      <w:marLeft w:val="0"/>
      <w:marRight w:val="0"/>
      <w:marTop w:val="0"/>
      <w:marBottom w:val="0"/>
      <w:divBdr>
        <w:top w:val="none" w:sz="0" w:space="0" w:color="auto"/>
        <w:left w:val="none" w:sz="0" w:space="0" w:color="auto"/>
        <w:bottom w:val="none" w:sz="0" w:space="0" w:color="auto"/>
        <w:right w:val="none" w:sz="0" w:space="0" w:color="auto"/>
      </w:divBdr>
    </w:div>
    <w:div w:id="608243168">
      <w:bodyDiv w:val="1"/>
      <w:marLeft w:val="0"/>
      <w:marRight w:val="0"/>
      <w:marTop w:val="0"/>
      <w:marBottom w:val="0"/>
      <w:divBdr>
        <w:top w:val="none" w:sz="0" w:space="0" w:color="auto"/>
        <w:left w:val="none" w:sz="0" w:space="0" w:color="auto"/>
        <w:bottom w:val="none" w:sz="0" w:space="0" w:color="auto"/>
        <w:right w:val="none" w:sz="0" w:space="0" w:color="auto"/>
      </w:divBdr>
    </w:div>
    <w:div w:id="624628548">
      <w:bodyDiv w:val="1"/>
      <w:marLeft w:val="0"/>
      <w:marRight w:val="0"/>
      <w:marTop w:val="0"/>
      <w:marBottom w:val="0"/>
      <w:divBdr>
        <w:top w:val="none" w:sz="0" w:space="0" w:color="auto"/>
        <w:left w:val="none" w:sz="0" w:space="0" w:color="auto"/>
        <w:bottom w:val="none" w:sz="0" w:space="0" w:color="auto"/>
        <w:right w:val="none" w:sz="0" w:space="0" w:color="auto"/>
      </w:divBdr>
    </w:div>
    <w:div w:id="639071457">
      <w:bodyDiv w:val="1"/>
      <w:marLeft w:val="0"/>
      <w:marRight w:val="0"/>
      <w:marTop w:val="0"/>
      <w:marBottom w:val="0"/>
      <w:divBdr>
        <w:top w:val="none" w:sz="0" w:space="0" w:color="auto"/>
        <w:left w:val="none" w:sz="0" w:space="0" w:color="auto"/>
        <w:bottom w:val="none" w:sz="0" w:space="0" w:color="auto"/>
        <w:right w:val="none" w:sz="0" w:space="0" w:color="auto"/>
      </w:divBdr>
    </w:div>
    <w:div w:id="649791186">
      <w:bodyDiv w:val="1"/>
      <w:marLeft w:val="0"/>
      <w:marRight w:val="0"/>
      <w:marTop w:val="0"/>
      <w:marBottom w:val="0"/>
      <w:divBdr>
        <w:top w:val="none" w:sz="0" w:space="0" w:color="auto"/>
        <w:left w:val="none" w:sz="0" w:space="0" w:color="auto"/>
        <w:bottom w:val="none" w:sz="0" w:space="0" w:color="auto"/>
        <w:right w:val="none" w:sz="0" w:space="0" w:color="auto"/>
      </w:divBdr>
    </w:div>
    <w:div w:id="689574079">
      <w:bodyDiv w:val="1"/>
      <w:marLeft w:val="0"/>
      <w:marRight w:val="0"/>
      <w:marTop w:val="0"/>
      <w:marBottom w:val="0"/>
      <w:divBdr>
        <w:top w:val="none" w:sz="0" w:space="0" w:color="auto"/>
        <w:left w:val="none" w:sz="0" w:space="0" w:color="auto"/>
        <w:bottom w:val="none" w:sz="0" w:space="0" w:color="auto"/>
        <w:right w:val="none" w:sz="0" w:space="0" w:color="auto"/>
      </w:divBdr>
    </w:div>
    <w:div w:id="696395870">
      <w:bodyDiv w:val="1"/>
      <w:marLeft w:val="0"/>
      <w:marRight w:val="0"/>
      <w:marTop w:val="0"/>
      <w:marBottom w:val="0"/>
      <w:divBdr>
        <w:top w:val="none" w:sz="0" w:space="0" w:color="auto"/>
        <w:left w:val="none" w:sz="0" w:space="0" w:color="auto"/>
        <w:bottom w:val="none" w:sz="0" w:space="0" w:color="auto"/>
        <w:right w:val="none" w:sz="0" w:space="0" w:color="auto"/>
      </w:divBdr>
    </w:div>
    <w:div w:id="710155600">
      <w:bodyDiv w:val="1"/>
      <w:marLeft w:val="0"/>
      <w:marRight w:val="0"/>
      <w:marTop w:val="0"/>
      <w:marBottom w:val="0"/>
      <w:divBdr>
        <w:top w:val="none" w:sz="0" w:space="0" w:color="auto"/>
        <w:left w:val="none" w:sz="0" w:space="0" w:color="auto"/>
        <w:bottom w:val="none" w:sz="0" w:space="0" w:color="auto"/>
        <w:right w:val="none" w:sz="0" w:space="0" w:color="auto"/>
      </w:divBdr>
    </w:div>
    <w:div w:id="716978294">
      <w:bodyDiv w:val="1"/>
      <w:marLeft w:val="0"/>
      <w:marRight w:val="0"/>
      <w:marTop w:val="0"/>
      <w:marBottom w:val="0"/>
      <w:divBdr>
        <w:top w:val="none" w:sz="0" w:space="0" w:color="auto"/>
        <w:left w:val="none" w:sz="0" w:space="0" w:color="auto"/>
        <w:bottom w:val="none" w:sz="0" w:space="0" w:color="auto"/>
        <w:right w:val="none" w:sz="0" w:space="0" w:color="auto"/>
      </w:divBdr>
    </w:div>
    <w:div w:id="718675814">
      <w:bodyDiv w:val="1"/>
      <w:marLeft w:val="0"/>
      <w:marRight w:val="0"/>
      <w:marTop w:val="0"/>
      <w:marBottom w:val="0"/>
      <w:divBdr>
        <w:top w:val="none" w:sz="0" w:space="0" w:color="auto"/>
        <w:left w:val="none" w:sz="0" w:space="0" w:color="auto"/>
        <w:bottom w:val="none" w:sz="0" w:space="0" w:color="auto"/>
        <w:right w:val="none" w:sz="0" w:space="0" w:color="auto"/>
      </w:divBdr>
    </w:div>
    <w:div w:id="719284495">
      <w:bodyDiv w:val="1"/>
      <w:marLeft w:val="0"/>
      <w:marRight w:val="0"/>
      <w:marTop w:val="0"/>
      <w:marBottom w:val="0"/>
      <w:divBdr>
        <w:top w:val="none" w:sz="0" w:space="0" w:color="auto"/>
        <w:left w:val="none" w:sz="0" w:space="0" w:color="auto"/>
        <w:bottom w:val="none" w:sz="0" w:space="0" w:color="auto"/>
        <w:right w:val="none" w:sz="0" w:space="0" w:color="auto"/>
      </w:divBdr>
      <w:divsChild>
        <w:div w:id="261499070">
          <w:marLeft w:val="0"/>
          <w:marRight w:val="0"/>
          <w:marTop w:val="0"/>
          <w:marBottom w:val="0"/>
          <w:divBdr>
            <w:top w:val="none" w:sz="0" w:space="0" w:color="auto"/>
            <w:left w:val="none" w:sz="0" w:space="0" w:color="auto"/>
            <w:bottom w:val="none" w:sz="0" w:space="0" w:color="auto"/>
            <w:right w:val="none" w:sz="0" w:space="0" w:color="auto"/>
          </w:divBdr>
        </w:div>
        <w:div w:id="290133829">
          <w:marLeft w:val="0"/>
          <w:marRight w:val="0"/>
          <w:marTop w:val="0"/>
          <w:marBottom w:val="0"/>
          <w:divBdr>
            <w:top w:val="none" w:sz="0" w:space="0" w:color="auto"/>
            <w:left w:val="none" w:sz="0" w:space="0" w:color="auto"/>
            <w:bottom w:val="none" w:sz="0" w:space="0" w:color="auto"/>
            <w:right w:val="none" w:sz="0" w:space="0" w:color="auto"/>
          </w:divBdr>
        </w:div>
        <w:div w:id="1246377939">
          <w:marLeft w:val="0"/>
          <w:marRight w:val="0"/>
          <w:marTop w:val="0"/>
          <w:marBottom w:val="0"/>
          <w:divBdr>
            <w:top w:val="none" w:sz="0" w:space="0" w:color="auto"/>
            <w:left w:val="none" w:sz="0" w:space="0" w:color="auto"/>
            <w:bottom w:val="none" w:sz="0" w:space="0" w:color="auto"/>
            <w:right w:val="none" w:sz="0" w:space="0" w:color="auto"/>
          </w:divBdr>
        </w:div>
        <w:div w:id="1444808418">
          <w:marLeft w:val="0"/>
          <w:marRight w:val="0"/>
          <w:marTop w:val="0"/>
          <w:marBottom w:val="0"/>
          <w:divBdr>
            <w:top w:val="none" w:sz="0" w:space="0" w:color="auto"/>
            <w:left w:val="none" w:sz="0" w:space="0" w:color="auto"/>
            <w:bottom w:val="none" w:sz="0" w:space="0" w:color="auto"/>
            <w:right w:val="none" w:sz="0" w:space="0" w:color="auto"/>
          </w:divBdr>
        </w:div>
      </w:divsChild>
    </w:div>
    <w:div w:id="730470380">
      <w:bodyDiv w:val="1"/>
      <w:marLeft w:val="0"/>
      <w:marRight w:val="0"/>
      <w:marTop w:val="0"/>
      <w:marBottom w:val="0"/>
      <w:divBdr>
        <w:top w:val="none" w:sz="0" w:space="0" w:color="auto"/>
        <w:left w:val="none" w:sz="0" w:space="0" w:color="auto"/>
        <w:bottom w:val="none" w:sz="0" w:space="0" w:color="auto"/>
        <w:right w:val="none" w:sz="0" w:space="0" w:color="auto"/>
      </w:divBdr>
    </w:div>
    <w:div w:id="732503710">
      <w:bodyDiv w:val="1"/>
      <w:marLeft w:val="0"/>
      <w:marRight w:val="0"/>
      <w:marTop w:val="0"/>
      <w:marBottom w:val="0"/>
      <w:divBdr>
        <w:top w:val="none" w:sz="0" w:space="0" w:color="auto"/>
        <w:left w:val="none" w:sz="0" w:space="0" w:color="auto"/>
        <w:bottom w:val="none" w:sz="0" w:space="0" w:color="auto"/>
        <w:right w:val="none" w:sz="0" w:space="0" w:color="auto"/>
      </w:divBdr>
      <w:divsChild>
        <w:div w:id="407114897">
          <w:marLeft w:val="0"/>
          <w:marRight w:val="0"/>
          <w:marTop w:val="0"/>
          <w:marBottom w:val="0"/>
          <w:divBdr>
            <w:top w:val="none" w:sz="0" w:space="0" w:color="auto"/>
            <w:left w:val="none" w:sz="0" w:space="0" w:color="auto"/>
            <w:bottom w:val="none" w:sz="0" w:space="0" w:color="auto"/>
            <w:right w:val="none" w:sz="0" w:space="0" w:color="auto"/>
          </w:divBdr>
        </w:div>
        <w:div w:id="917326403">
          <w:marLeft w:val="0"/>
          <w:marRight w:val="0"/>
          <w:marTop w:val="0"/>
          <w:marBottom w:val="0"/>
          <w:divBdr>
            <w:top w:val="none" w:sz="0" w:space="0" w:color="auto"/>
            <w:left w:val="none" w:sz="0" w:space="0" w:color="auto"/>
            <w:bottom w:val="none" w:sz="0" w:space="0" w:color="auto"/>
            <w:right w:val="none" w:sz="0" w:space="0" w:color="auto"/>
          </w:divBdr>
        </w:div>
        <w:div w:id="1306354976">
          <w:marLeft w:val="0"/>
          <w:marRight w:val="0"/>
          <w:marTop w:val="0"/>
          <w:marBottom w:val="0"/>
          <w:divBdr>
            <w:top w:val="none" w:sz="0" w:space="0" w:color="auto"/>
            <w:left w:val="none" w:sz="0" w:space="0" w:color="auto"/>
            <w:bottom w:val="none" w:sz="0" w:space="0" w:color="auto"/>
            <w:right w:val="none" w:sz="0" w:space="0" w:color="auto"/>
          </w:divBdr>
          <w:divsChild>
            <w:div w:id="146360447">
              <w:marLeft w:val="0"/>
              <w:marRight w:val="0"/>
              <w:marTop w:val="0"/>
              <w:marBottom w:val="0"/>
              <w:divBdr>
                <w:top w:val="none" w:sz="0" w:space="0" w:color="auto"/>
                <w:left w:val="none" w:sz="0" w:space="0" w:color="auto"/>
                <w:bottom w:val="none" w:sz="0" w:space="0" w:color="auto"/>
                <w:right w:val="none" w:sz="0" w:space="0" w:color="auto"/>
              </w:divBdr>
            </w:div>
          </w:divsChild>
        </w:div>
        <w:div w:id="1812939131">
          <w:marLeft w:val="0"/>
          <w:marRight w:val="0"/>
          <w:marTop w:val="0"/>
          <w:marBottom w:val="0"/>
          <w:divBdr>
            <w:top w:val="none" w:sz="0" w:space="0" w:color="auto"/>
            <w:left w:val="none" w:sz="0" w:space="0" w:color="auto"/>
            <w:bottom w:val="none" w:sz="0" w:space="0" w:color="auto"/>
            <w:right w:val="none" w:sz="0" w:space="0" w:color="auto"/>
          </w:divBdr>
        </w:div>
      </w:divsChild>
    </w:div>
    <w:div w:id="740104852">
      <w:bodyDiv w:val="1"/>
      <w:marLeft w:val="0"/>
      <w:marRight w:val="0"/>
      <w:marTop w:val="0"/>
      <w:marBottom w:val="0"/>
      <w:divBdr>
        <w:top w:val="none" w:sz="0" w:space="0" w:color="auto"/>
        <w:left w:val="none" w:sz="0" w:space="0" w:color="auto"/>
        <w:bottom w:val="none" w:sz="0" w:space="0" w:color="auto"/>
        <w:right w:val="none" w:sz="0" w:space="0" w:color="auto"/>
      </w:divBdr>
    </w:div>
    <w:div w:id="751045589">
      <w:bodyDiv w:val="1"/>
      <w:marLeft w:val="0"/>
      <w:marRight w:val="0"/>
      <w:marTop w:val="0"/>
      <w:marBottom w:val="0"/>
      <w:divBdr>
        <w:top w:val="none" w:sz="0" w:space="0" w:color="auto"/>
        <w:left w:val="none" w:sz="0" w:space="0" w:color="auto"/>
        <w:bottom w:val="none" w:sz="0" w:space="0" w:color="auto"/>
        <w:right w:val="none" w:sz="0" w:space="0" w:color="auto"/>
      </w:divBdr>
    </w:div>
    <w:div w:id="759178216">
      <w:bodyDiv w:val="1"/>
      <w:marLeft w:val="0"/>
      <w:marRight w:val="0"/>
      <w:marTop w:val="0"/>
      <w:marBottom w:val="0"/>
      <w:divBdr>
        <w:top w:val="none" w:sz="0" w:space="0" w:color="auto"/>
        <w:left w:val="none" w:sz="0" w:space="0" w:color="auto"/>
        <w:bottom w:val="none" w:sz="0" w:space="0" w:color="auto"/>
        <w:right w:val="none" w:sz="0" w:space="0" w:color="auto"/>
      </w:divBdr>
      <w:divsChild>
        <w:div w:id="1981382482">
          <w:marLeft w:val="0"/>
          <w:marRight w:val="0"/>
          <w:marTop w:val="0"/>
          <w:marBottom w:val="0"/>
          <w:divBdr>
            <w:top w:val="none" w:sz="0" w:space="0" w:color="auto"/>
            <w:left w:val="none" w:sz="0" w:space="0" w:color="auto"/>
            <w:bottom w:val="none" w:sz="0" w:space="0" w:color="auto"/>
            <w:right w:val="none" w:sz="0" w:space="0" w:color="auto"/>
          </w:divBdr>
          <w:divsChild>
            <w:div w:id="116890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607011">
      <w:bodyDiv w:val="1"/>
      <w:marLeft w:val="0"/>
      <w:marRight w:val="0"/>
      <w:marTop w:val="0"/>
      <w:marBottom w:val="0"/>
      <w:divBdr>
        <w:top w:val="none" w:sz="0" w:space="0" w:color="auto"/>
        <w:left w:val="none" w:sz="0" w:space="0" w:color="auto"/>
        <w:bottom w:val="none" w:sz="0" w:space="0" w:color="auto"/>
        <w:right w:val="none" w:sz="0" w:space="0" w:color="auto"/>
      </w:divBdr>
      <w:divsChild>
        <w:div w:id="347564132">
          <w:marLeft w:val="0"/>
          <w:marRight w:val="0"/>
          <w:marTop w:val="0"/>
          <w:marBottom w:val="0"/>
          <w:divBdr>
            <w:top w:val="none" w:sz="0" w:space="0" w:color="auto"/>
            <w:left w:val="none" w:sz="0" w:space="0" w:color="auto"/>
            <w:bottom w:val="none" w:sz="0" w:space="0" w:color="auto"/>
            <w:right w:val="none" w:sz="0" w:space="0" w:color="auto"/>
          </w:divBdr>
        </w:div>
        <w:div w:id="1555582367">
          <w:marLeft w:val="0"/>
          <w:marRight w:val="0"/>
          <w:marTop w:val="0"/>
          <w:marBottom w:val="0"/>
          <w:divBdr>
            <w:top w:val="none" w:sz="0" w:space="0" w:color="auto"/>
            <w:left w:val="none" w:sz="0" w:space="0" w:color="auto"/>
            <w:bottom w:val="none" w:sz="0" w:space="0" w:color="auto"/>
            <w:right w:val="none" w:sz="0" w:space="0" w:color="auto"/>
          </w:divBdr>
        </w:div>
        <w:div w:id="1816021304">
          <w:marLeft w:val="0"/>
          <w:marRight w:val="0"/>
          <w:marTop w:val="0"/>
          <w:marBottom w:val="0"/>
          <w:divBdr>
            <w:top w:val="none" w:sz="0" w:space="0" w:color="auto"/>
            <w:left w:val="none" w:sz="0" w:space="0" w:color="auto"/>
            <w:bottom w:val="none" w:sz="0" w:space="0" w:color="auto"/>
            <w:right w:val="none" w:sz="0" w:space="0" w:color="auto"/>
          </w:divBdr>
        </w:div>
        <w:div w:id="2069454752">
          <w:marLeft w:val="0"/>
          <w:marRight w:val="0"/>
          <w:marTop w:val="0"/>
          <w:marBottom w:val="0"/>
          <w:divBdr>
            <w:top w:val="none" w:sz="0" w:space="0" w:color="auto"/>
            <w:left w:val="none" w:sz="0" w:space="0" w:color="auto"/>
            <w:bottom w:val="none" w:sz="0" w:space="0" w:color="auto"/>
            <w:right w:val="none" w:sz="0" w:space="0" w:color="auto"/>
          </w:divBdr>
          <w:divsChild>
            <w:div w:id="199016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972302">
      <w:bodyDiv w:val="1"/>
      <w:marLeft w:val="0"/>
      <w:marRight w:val="0"/>
      <w:marTop w:val="0"/>
      <w:marBottom w:val="0"/>
      <w:divBdr>
        <w:top w:val="none" w:sz="0" w:space="0" w:color="auto"/>
        <w:left w:val="none" w:sz="0" w:space="0" w:color="auto"/>
        <w:bottom w:val="none" w:sz="0" w:space="0" w:color="auto"/>
        <w:right w:val="none" w:sz="0" w:space="0" w:color="auto"/>
      </w:divBdr>
      <w:divsChild>
        <w:div w:id="771359822">
          <w:marLeft w:val="0"/>
          <w:marRight w:val="0"/>
          <w:marTop w:val="0"/>
          <w:marBottom w:val="0"/>
          <w:divBdr>
            <w:top w:val="none" w:sz="0" w:space="0" w:color="auto"/>
            <w:left w:val="none" w:sz="0" w:space="0" w:color="auto"/>
            <w:bottom w:val="none" w:sz="0" w:space="0" w:color="auto"/>
            <w:right w:val="none" w:sz="0" w:space="0" w:color="auto"/>
          </w:divBdr>
        </w:div>
      </w:divsChild>
    </w:div>
    <w:div w:id="796950180">
      <w:bodyDiv w:val="1"/>
      <w:marLeft w:val="0"/>
      <w:marRight w:val="0"/>
      <w:marTop w:val="0"/>
      <w:marBottom w:val="0"/>
      <w:divBdr>
        <w:top w:val="none" w:sz="0" w:space="0" w:color="auto"/>
        <w:left w:val="none" w:sz="0" w:space="0" w:color="auto"/>
        <w:bottom w:val="none" w:sz="0" w:space="0" w:color="auto"/>
        <w:right w:val="none" w:sz="0" w:space="0" w:color="auto"/>
      </w:divBdr>
    </w:div>
    <w:div w:id="799690349">
      <w:bodyDiv w:val="1"/>
      <w:marLeft w:val="0"/>
      <w:marRight w:val="0"/>
      <w:marTop w:val="0"/>
      <w:marBottom w:val="0"/>
      <w:divBdr>
        <w:top w:val="none" w:sz="0" w:space="0" w:color="auto"/>
        <w:left w:val="none" w:sz="0" w:space="0" w:color="auto"/>
        <w:bottom w:val="none" w:sz="0" w:space="0" w:color="auto"/>
        <w:right w:val="none" w:sz="0" w:space="0" w:color="auto"/>
      </w:divBdr>
      <w:divsChild>
        <w:div w:id="1827281910">
          <w:marLeft w:val="0"/>
          <w:marRight w:val="0"/>
          <w:marTop w:val="0"/>
          <w:marBottom w:val="0"/>
          <w:divBdr>
            <w:top w:val="none" w:sz="0" w:space="0" w:color="auto"/>
            <w:left w:val="none" w:sz="0" w:space="0" w:color="auto"/>
            <w:bottom w:val="none" w:sz="0" w:space="0" w:color="auto"/>
            <w:right w:val="none" w:sz="0" w:space="0" w:color="auto"/>
          </w:divBdr>
        </w:div>
      </w:divsChild>
    </w:div>
    <w:div w:id="809253588">
      <w:bodyDiv w:val="1"/>
      <w:marLeft w:val="0"/>
      <w:marRight w:val="0"/>
      <w:marTop w:val="0"/>
      <w:marBottom w:val="0"/>
      <w:divBdr>
        <w:top w:val="none" w:sz="0" w:space="0" w:color="auto"/>
        <w:left w:val="none" w:sz="0" w:space="0" w:color="auto"/>
        <w:bottom w:val="none" w:sz="0" w:space="0" w:color="auto"/>
        <w:right w:val="none" w:sz="0" w:space="0" w:color="auto"/>
      </w:divBdr>
      <w:divsChild>
        <w:div w:id="2101489825">
          <w:marLeft w:val="0"/>
          <w:marRight w:val="0"/>
          <w:marTop w:val="0"/>
          <w:marBottom w:val="0"/>
          <w:divBdr>
            <w:top w:val="none" w:sz="0" w:space="0" w:color="auto"/>
            <w:left w:val="none" w:sz="0" w:space="0" w:color="auto"/>
            <w:bottom w:val="none" w:sz="0" w:space="0" w:color="auto"/>
            <w:right w:val="none" w:sz="0" w:space="0" w:color="auto"/>
          </w:divBdr>
        </w:div>
      </w:divsChild>
    </w:div>
    <w:div w:id="811796169">
      <w:bodyDiv w:val="1"/>
      <w:marLeft w:val="0"/>
      <w:marRight w:val="0"/>
      <w:marTop w:val="0"/>
      <w:marBottom w:val="0"/>
      <w:divBdr>
        <w:top w:val="none" w:sz="0" w:space="0" w:color="auto"/>
        <w:left w:val="none" w:sz="0" w:space="0" w:color="auto"/>
        <w:bottom w:val="none" w:sz="0" w:space="0" w:color="auto"/>
        <w:right w:val="none" w:sz="0" w:space="0" w:color="auto"/>
      </w:divBdr>
    </w:div>
    <w:div w:id="841238220">
      <w:bodyDiv w:val="1"/>
      <w:marLeft w:val="0"/>
      <w:marRight w:val="0"/>
      <w:marTop w:val="0"/>
      <w:marBottom w:val="0"/>
      <w:divBdr>
        <w:top w:val="none" w:sz="0" w:space="0" w:color="auto"/>
        <w:left w:val="none" w:sz="0" w:space="0" w:color="auto"/>
        <w:bottom w:val="none" w:sz="0" w:space="0" w:color="auto"/>
        <w:right w:val="none" w:sz="0" w:space="0" w:color="auto"/>
      </w:divBdr>
    </w:div>
    <w:div w:id="850027475">
      <w:bodyDiv w:val="1"/>
      <w:marLeft w:val="0"/>
      <w:marRight w:val="0"/>
      <w:marTop w:val="0"/>
      <w:marBottom w:val="0"/>
      <w:divBdr>
        <w:top w:val="none" w:sz="0" w:space="0" w:color="auto"/>
        <w:left w:val="none" w:sz="0" w:space="0" w:color="auto"/>
        <w:bottom w:val="none" w:sz="0" w:space="0" w:color="auto"/>
        <w:right w:val="none" w:sz="0" w:space="0" w:color="auto"/>
      </w:divBdr>
    </w:div>
    <w:div w:id="870653422">
      <w:bodyDiv w:val="1"/>
      <w:marLeft w:val="0"/>
      <w:marRight w:val="0"/>
      <w:marTop w:val="0"/>
      <w:marBottom w:val="0"/>
      <w:divBdr>
        <w:top w:val="none" w:sz="0" w:space="0" w:color="auto"/>
        <w:left w:val="none" w:sz="0" w:space="0" w:color="auto"/>
        <w:bottom w:val="none" w:sz="0" w:space="0" w:color="auto"/>
        <w:right w:val="none" w:sz="0" w:space="0" w:color="auto"/>
      </w:divBdr>
    </w:div>
    <w:div w:id="875851073">
      <w:bodyDiv w:val="1"/>
      <w:marLeft w:val="0"/>
      <w:marRight w:val="0"/>
      <w:marTop w:val="0"/>
      <w:marBottom w:val="0"/>
      <w:divBdr>
        <w:top w:val="none" w:sz="0" w:space="0" w:color="auto"/>
        <w:left w:val="none" w:sz="0" w:space="0" w:color="auto"/>
        <w:bottom w:val="none" w:sz="0" w:space="0" w:color="auto"/>
        <w:right w:val="none" w:sz="0" w:space="0" w:color="auto"/>
      </w:divBdr>
      <w:divsChild>
        <w:div w:id="1532255373">
          <w:marLeft w:val="-150"/>
          <w:marRight w:val="0"/>
          <w:marTop w:val="0"/>
          <w:marBottom w:val="225"/>
          <w:divBdr>
            <w:top w:val="dashed" w:sz="6" w:space="4" w:color="666666"/>
            <w:left w:val="none" w:sz="0" w:space="0" w:color="auto"/>
            <w:bottom w:val="dashed" w:sz="6" w:space="8" w:color="666666"/>
            <w:right w:val="none" w:sz="0" w:space="0" w:color="auto"/>
          </w:divBdr>
          <w:divsChild>
            <w:div w:id="81221450">
              <w:marLeft w:val="0"/>
              <w:marRight w:val="0"/>
              <w:marTop w:val="0"/>
              <w:marBottom w:val="0"/>
              <w:divBdr>
                <w:top w:val="none" w:sz="0" w:space="0" w:color="auto"/>
                <w:left w:val="none" w:sz="0" w:space="0" w:color="auto"/>
                <w:bottom w:val="none" w:sz="0" w:space="0" w:color="auto"/>
                <w:right w:val="none" w:sz="0" w:space="0" w:color="auto"/>
              </w:divBdr>
            </w:div>
            <w:div w:id="479464322">
              <w:marLeft w:val="0"/>
              <w:marRight w:val="0"/>
              <w:marTop w:val="0"/>
              <w:marBottom w:val="0"/>
              <w:divBdr>
                <w:top w:val="none" w:sz="0" w:space="0" w:color="auto"/>
                <w:left w:val="none" w:sz="0" w:space="0" w:color="auto"/>
                <w:bottom w:val="none" w:sz="0" w:space="0" w:color="auto"/>
                <w:right w:val="none" w:sz="0" w:space="0" w:color="auto"/>
              </w:divBdr>
            </w:div>
            <w:div w:id="88448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902049">
      <w:bodyDiv w:val="1"/>
      <w:marLeft w:val="0"/>
      <w:marRight w:val="0"/>
      <w:marTop w:val="0"/>
      <w:marBottom w:val="0"/>
      <w:divBdr>
        <w:top w:val="none" w:sz="0" w:space="0" w:color="auto"/>
        <w:left w:val="none" w:sz="0" w:space="0" w:color="auto"/>
        <w:bottom w:val="none" w:sz="0" w:space="0" w:color="auto"/>
        <w:right w:val="none" w:sz="0" w:space="0" w:color="auto"/>
      </w:divBdr>
    </w:div>
    <w:div w:id="947158347">
      <w:bodyDiv w:val="1"/>
      <w:marLeft w:val="0"/>
      <w:marRight w:val="0"/>
      <w:marTop w:val="0"/>
      <w:marBottom w:val="0"/>
      <w:divBdr>
        <w:top w:val="none" w:sz="0" w:space="0" w:color="auto"/>
        <w:left w:val="none" w:sz="0" w:space="0" w:color="auto"/>
        <w:bottom w:val="none" w:sz="0" w:space="0" w:color="auto"/>
        <w:right w:val="none" w:sz="0" w:space="0" w:color="auto"/>
      </w:divBdr>
    </w:div>
    <w:div w:id="960914757">
      <w:bodyDiv w:val="1"/>
      <w:marLeft w:val="0"/>
      <w:marRight w:val="0"/>
      <w:marTop w:val="0"/>
      <w:marBottom w:val="0"/>
      <w:divBdr>
        <w:top w:val="none" w:sz="0" w:space="0" w:color="auto"/>
        <w:left w:val="none" w:sz="0" w:space="0" w:color="auto"/>
        <w:bottom w:val="none" w:sz="0" w:space="0" w:color="auto"/>
        <w:right w:val="none" w:sz="0" w:space="0" w:color="auto"/>
      </w:divBdr>
      <w:divsChild>
        <w:div w:id="1036543825">
          <w:marLeft w:val="0"/>
          <w:marRight w:val="0"/>
          <w:marTop w:val="0"/>
          <w:marBottom w:val="0"/>
          <w:divBdr>
            <w:top w:val="none" w:sz="0" w:space="0" w:color="auto"/>
            <w:left w:val="none" w:sz="0" w:space="0" w:color="auto"/>
            <w:bottom w:val="none" w:sz="0" w:space="0" w:color="auto"/>
            <w:right w:val="none" w:sz="0" w:space="0" w:color="auto"/>
          </w:divBdr>
          <w:divsChild>
            <w:div w:id="1497376435">
              <w:marLeft w:val="0"/>
              <w:marRight w:val="0"/>
              <w:marTop w:val="0"/>
              <w:marBottom w:val="0"/>
              <w:divBdr>
                <w:top w:val="none" w:sz="0" w:space="0" w:color="auto"/>
                <w:left w:val="none" w:sz="0" w:space="0" w:color="auto"/>
                <w:bottom w:val="none" w:sz="0" w:space="0" w:color="auto"/>
                <w:right w:val="none" w:sz="0" w:space="0" w:color="auto"/>
              </w:divBdr>
              <w:divsChild>
                <w:div w:id="35376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237324">
      <w:bodyDiv w:val="1"/>
      <w:marLeft w:val="0"/>
      <w:marRight w:val="0"/>
      <w:marTop w:val="0"/>
      <w:marBottom w:val="0"/>
      <w:divBdr>
        <w:top w:val="none" w:sz="0" w:space="0" w:color="auto"/>
        <w:left w:val="none" w:sz="0" w:space="0" w:color="auto"/>
        <w:bottom w:val="none" w:sz="0" w:space="0" w:color="auto"/>
        <w:right w:val="none" w:sz="0" w:space="0" w:color="auto"/>
      </w:divBdr>
    </w:div>
    <w:div w:id="1002125846">
      <w:bodyDiv w:val="1"/>
      <w:marLeft w:val="0"/>
      <w:marRight w:val="0"/>
      <w:marTop w:val="0"/>
      <w:marBottom w:val="0"/>
      <w:divBdr>
        <w:top w:val="none" w:sz="0" w:space="0" w:color="auto"/>
        <w:left w:val="none" w:sz="0" w:space="0" w:color="auto"/>
        <w:bottom w:val="none" w:sz="0" w:space="0" w:color="auto"/>
        <w:right w:val="none" w:sz="0" w:space="0" w:color="auto"/>
      </w:divBdr>
    </w:div>
    <w:div w:id="1045832318">
      <w:bodyDiv w:val="1"/>
      <w:marLeft w:val="0"/>
      <w:marRight w:val="0"/>
      <w:marTop w:val="0"/>
      <w:marBottom w:val="0"/>
      <w:divBdr>
        <w:top w:val="none" w:sz="0" w:space="0" w:color="auto"/>
        <w:left w:val="none" w:sz="0" w:space="0" w:color="auto"/>
        <w:bottom w:val="none" w:sz="0" w:space="0" w:color="auto"/>
        <w:right w:val="none" w:sz="0" w:space="0" w:color="auto"/>
      </w:divBdr>
      <w:divsChild>
        <w:div w:id="81948657">
          <w:marLeft w:val="0"/>
          <w:marRight w:val="0"/>
          <w:marTop w:val="0"/>
          <w:marBottom w:val="0"/>
          <w:divBdr>
            <w:top w:val="none" w:sz="0" w:space="0" w:color="auto"/>
            <w:left w:val="none" w:sz="0" w:space="0" w:color="auto"/>
            <w:bottom w:val="none" w:sz="0" w:space="0" w:color="auto"/>
            <w:right w:val="none" w:sz="0" w:space="0" w:color="auto"/>
          </w:divBdr>
        </w:div>
        <w:div w:id="190269212">
          <w:marLeft w:val="0"/>
          <w:marRight w:val="0"/>
          <w:marTop w:val="0"/>
          <w:marBottom w:val="0"/>
          <w:divBdr>
            <w:top w:val="none" w:sz="0" w:space="0" w:color="auto"/>
            <w:left w:val="none" w:sz="0" w:space="0" w:color="auto"/>
            <w:bottom w:val="none" w:sz="0" w:space="0" w:color="auto"/>
            <w:right w:val="none" w:sz="0" w:space="0" w:color="auto"/>
          </w:divBdr>
        </w:div>
        <w:div w:id="206451446">
          <w:marLeft w:val="0"/>
          <w:marRight w:val="0"/>
          <w:marTop w:val="0"/>
          <w:marBottom w:val="0"/>
          <w:divBdr>
            <w:top w:val="none" w:sz="0" w:space="0" w:color="auto"/>
            <w:left w:val="none" w:sz="0" w:space="0" w:color="auto"/>
            <w:bottom w:val="none" w:sz="0" w:space="0" w:color="auto"/>
            <w:right w:val="none" w:sz="0" w:space="0" w:color="auto"/>
          </w:divBdr>
        </w:div>
        <w:div w:id="219825723">
          <w:marLeft w:val="0"/>
          <w:marRight w:val="0"/>
          <w:marTop w:val="0"/>
          <w:marBottom w:val="0"/>
          <w:divBdr>
            <w:top w:val="none" w:sz="0" w:space="0" w:color="auto"/>
            <w:left w:val="none" w:sz="0" w:space="0" w:color="auto"/>
            <w:bottom w:val="none" w:sz="0" w:space="0" w:color="auto"/>
            <w:right w:val="none" w:sz="0" w:space="0" w:color="auto"/>
          </w:divBdr>
        </w:div>
        <w:div w:id="238177278">
          <w:marLeft w:val="0"/>
          <w:marRight w:val="0"/>
          <w:marTop w:val="0"/>
          <w:marBottom w:val="0"/>
          <w:divBdr>
            <w:top w:val="none" w:sz="0" w:space="0" w:color="auto"/>
            <w:left w:val="none" w:sz="0" w:space="0" w:color="auto"/>
            <w:bottom w:val="none" w:sz="0" w:space="0" w:color="auto"/>
            <w:right w:val="none" w:sz="0" w:space="0" w:color="auto"/>
          </w:divBdr>
        </w:div>
        <w:div w:id="255480044">
          <w:marLeft w:val="0"/>
          <w:marRight w:val="0"/>
          <w:marTop w:val="0"/>
          <w:marBottom w:val="0"/>
          <w:divBdr>
            <w:top w:val="none" w:sz="0" w:space="0" w:color="auto"/>
            <w:left w:val="none" w:sz="0" w:space="0" w:color="auto"/>
            <w:bottom w:val="none" w:sz="0" w:space="0" w:color="auto"/>
            <w:right w:val="none" w:sz="0" w:space="0" w:color="auto"/>
          </w:divBdr>
        </w:div>
        <w:div w:id="309133988">
          <w:marLeft w:val="0"/>
          <w:marRight w:val="0"/>
          <w:marTop w:val="0"/>
          <w:marBottom w:val="0"/>
          <w:divBdr>
            <w:top w:val="none" w:sz="0" w:space="0" w:color="auto"/>
            <w:left w:val="none" w:sz="0" w:space="0" w:color="auto"/>
            <w:bottom w:val="none" w:sz="0" w:space="0" w:color="auto"/>
            <w:right w:val="none" w:sz="0" w:space="0" w:color="auto"/>
          </w:divBdr>
        </w:div>
        <w:div w:id="526145255">
          <w:marLeft w:val="0"/>
          <w:marRight w:val="0"/>
          <w:marTop w:val="0"/>
          <w:marBottom w:val="0"/>
          <w:divBdr>
            <w:top w:val="none" w:sz="0" w:space="0" w:color="auto"/>
            <w:left w:val="none" w:sz="0" w:space="0" w:color="auto"/>
            <w:bottom w:val="none" w:sz="0" w:space="0" w:color="auto"/>
            <w:right w:val="none" w:sz="0" w:space="0" w:color="auto"/>
          </w:divBdr>
        </w:div>
        <w:div w:id="655885450">
          <w:marLeft w:val="0"/>
          <w:marRight w:val="0"/>
          <w:marTop w:val="0"/>
          <w:marBottom w:val="0"/>
          <w:divBdr>
            <w:top w:val="none" w:sz="0" w:space="0" w:color="auto"/>
            <w:left w:val="none" w:sz="0" w:space="0" w:color="auto"/>
            <w:bottom w:val="none" w:sz="0" w:space="0" w:color="auto"/>
            <w:right w:val="none" w:sz="0" w:space="0" w:color="auto"/>
          </w:divBdr>
        </w:div>
        <w:div w:id="700086221">
          <w:marLeft w:val="0"/>
          <w:marRight w:val="0"/>
          <w:marTop w:val="0"/>
          <w:marBottom w:val="0"/>
          <w:divBdr>
            <w:top w:val="none" w:sz="0" w:space="0" w:color="auto"/>
            <w:left w:val="none" w:sz="0" w:space="0" w:color="auto"/>
            <w:bottom w:val="none" w:sz="0" w:space="0" w:color="auto"/>
            <w:right w:val="none" w:sz="0" w:space="0" w:color="auto"/>
          </w:divBdr>
        </w:div>
        <w:div w:id="726221419">
          <w:marLeft w:val="0"/>
          <w:marRight w:val="0"/>
          <w:marTop w:val="0"/>
          <w:marBottom w:val="0"/>
          <w:divBdr>
            <w:top w:val="none" w:sz="0" w:space="0" w:color="auto"/>
            <w:left w:val="none" w:sz="0" w:space="0" w:color="auto"/>
            <w:bottom w:val="none" w:sz="0" w:space="0" w:color="auto"/>
            <w:right w:val="none" w:sz="0" w:space="0" w:color="auto"/>
          </w:divBdr>
        </w:div>
        <w:div w:id="1041520560">
          <w:marLeft w:val="0"/>
          <w:marRight w:val="0"/>
          <w:marTop w:val="0"/>
          <w:marBottom w:val="0"/>
          <w:divBdr>
            <w:top w:val="none" w:sz="0" w:space="0" w:color="auto"/>
            <w:left w:val="none" w:sz="0" w:space="0" w:color="auto"/>
            <w:bottom w:val="none" w:sz="0" w:space="0" w:color="auto"/>
            <w:right w:val="none" w:sz="0" w:space="0" w:color="auto"/>
          </w:divBdr>
        </w:div>
        <w:div w:id="1126697488">
          <w:marLeft w:val="0"/>
          <w:marRight w:val="0"/>
          <w:marTop w:val="0"/>
          <w:marBottom w:val="0"/>
          <w:divBdr>
            <w:top w:val="none" w:sz="0" w:space="0" w:color="auto"/>
            <w:left w:val="none" w:sz="0" w:space="0" w:color="auto"/>
            <w:bottom w:val="none" w:sz="0" w:space="0" w:color="auto"/>
            <w:right w:val="none" w:sz="0" w:space="0" w:color="auto"/>
          </w:divBdr>
        </w:div>
        <w:div w:id="1167090504">
          <w:marLeft w:val="0"/>
          <w:marRight w:val="0"/>
          <w:marTop w:val="0"/>
          <w:marBottom w:val="0"/>
          <w:divBdr>
            <w:top w:val="none" w:sz="0" w:space="0" w:color="auto"/>
            <w:left w:val="none" w:sz="0" w:space="0" w:color="auto"/>
            <w:bottom w:val="none" w:sz="0" w:space="0" w:color="auto"/>
            <w:right w:val="none" w:sz="0" w:space="0" w:color="auto"/>
          </w:divBdr>
        </w:div>
        <w:div w:id="1178160699">
          <w:marLeft w:val="0"/>
          <w:marRight w:val="0"/>
          <w:marTop w:val="0"/>
          <w:marBottom w:val="0"/>
          <w:divBdr>
            <w:top w:val="none" w:sz="0" w:space="0" w:color="auto"/>
            <w:left w:val="none" w:sz="0" w:space="0" w:color="auto"/>
            <w:bottom w:val="none" w:sz="0" w:space="0" w:color="auto"/>
            <w:right w:val="none" w:sz="0" w:space="0" w:color="auto"/>
          </w:divBdr>
        </w:div>
        <w:div w:id="1441611125">
          <w:marLeft w:val="0"/>
          <w:marRight w:val="0"/>
          <w:marTop w:val="0"/>
          <w:marBottom w:val="0"/>
          <w:divBdr>
            <w:top w:val="none" w:sz="0" w:space="0" w:color="auto"/>
            <w:left w:val="none" w:sz="0" w:space="0" w:color="auto"/>
            <w:bottom w:val="none" w:sz="0" w:space="0" w:color="auto"/>
            <w:right w:val="none" w:sz="0" w:space="0" w:color="auto"/>
          </w:divBdr>
        </w:div>
        <w:div w:id="1570730299">
          <w:marLeft w:val="0"/>
          <w:marRight w:val="0"/>
          <w:marTop w:val="0"/>
          <w:marBottom w:val="0"/>
          <w:divBdr>
            <w:top w:val="none" w:sz="0" w:space="0" w:color="auto"/>
            <w:left w:val="none" w:sz="0" w:space="0" w:color="auto"/>
            <w:bottom w:val="none" w:sz="0" w:space="0" w:color="auto"/>
            <w:right w:val="none" w:sz="0" w:space="0" w:color="auto"/>
          </w:divBdr>
        </w:div>
        <w:div w:id="2143695240">
          <w:marLeft w:val="0"/>
          <w:marRight w:val="0"/>
          <w:marTop w:val="0"/>
          <w:marBottom w:val="0"/>
          <w:divBdr>
            <w:top w:val="none" w:sz="0" w:space="0" w:color="auto"/>
            <w:left w:val="none" w:sz="0" w:space="0" w:color="auto"/>
            <w:bottom w:val="none" w:sz="0" w:space="0" w:color="auto"/>
            <w:right w:val="none" w:sz="0" w:space="0" w:color="auto"/>
          </w:divBdr>
        </w:div>
      </w:divsChild>
    </w:div>
    <w:div w:id="1061100943">
      <w:bodyDiv w:val="1"/>
      <w:marLeft w:val="0"/>
      <w:marRight w:val="0"/>
      <w:marTop w:val="0"/>
      <w:marBottom w:val="0"/>
      <w:divBdr>
        <w:top w:val="none" w:sz="0" w:space="0" w:color="auto"/>
        <w:left w:val="none" w:sz="0" w:space="0" w:color="auto"/>
        <w:bottom w:val="none" w:sz="0" w:space="0" w:color="auto"/>
        <w:right w:val="none" w:sz="0" w:space="0" w:color="auto"/>
      </w:divBdr>
    </w:div>
    <w:div w:id="1095595086">
      <w:bodyDiv w:val="1"/>
      <w:marLeft w:val="0"/>
      <w:marRight w:val="0"/>
      <w:marTop w:val="0"/>
      <w:marBottom w:val="0"/>
      <w:divBdr>
        <w:top w:val="none" w:sz="0" w:space="0" w:color="auto"/>
        <w:left w:val="none" w:sz="0" w:space="0" w:color="auto"/>
        <w:bottom w:val="none" w:sz="0" w:space="0" w:color="auto"/>
        <w:right w:val="none" w:sz="0" w:space="0" w:color="auto"/>
      </w:divBdr>
      <w:divsChild>
        <w:div w:id="338120217">
          <w:marLeft w:val="-1350"/>
          <w:marRight w:val="0"/>
          <w:marTop w:val="0"/>
          <w:marBottom w:val="0"/>
          <w:divBdr>
            <w:top w:val="none" w:sz="0" w:space="0" w:color="auto"/>
            <w:left w:val="none" w:sz="0" w:space="0" w:color="auto"/>
            <w:bottom w:val="none" w:sz="0" w:space="0" w:color="auto"/>
            <w:right w:val="none" w:sz="0" w:space="0" w:color="auto"/>
          </w:divBdr>
        </w:div>
      </w:divsChild>
    </w:div>
    <w:div w:id="1111510087">
      <w:bodyDiv w:val="1"/>
      <w:marLeft w:val="0"/>
      <w:marRight w:val="0"/>
      <w:marTop w:val="0"/>
      <w:marBottom w:val="0"/>
      <w:divBdr>
        <w:top w:val="none" w:sz="0" w:space="0" w:color="auto"/>
        <w:left w:val="none" w:sz="0" w:space="0" w:color="auto"/>
        <w:bottom w:val="none" w:sz="0" w:space="0" w:color="auto"/>
        <w:right w:val="none" w:sz="0" w:space="0" w:color="auto"/>
      </w:divBdr>
    </w:div>
    <w:div w:id="1116175992">
      <w:bodyDiv w:val="1"/>
      <w:marLeft w:val="0"/>
      <w:marRight w:val="0"/>
      <w:marTop w:val="0"/>
      <w:marBottom w:val="0"/>
      <w:divBdr>
        <w:top w:val="none" w:sz="0" w:space="0" w:color="auto"/>
        <w:left w:val="none" w:sz="0" w:space="0" w:color="auto"/>
        <w:bottom w:val="none" w:sz="0" w:space="0" w:color="auto"/>
        <w:right w:val="none" w:sz="0" w:space="0" w:color="auto"/>
      </w:divBdr>
      <w:divsChild>
        <w:div w:id="426081003">
          <w:marLeft w:val="0"/>
          <w:marRight w:val="0"/>
          <w:marTop w:val="0"/>
          <w:marBottom w:val="0"/>
          <w:divBdr>
            <w:top w:val="none" w:sz="0" w:space="0" w:color="auto"/>
            <w:left w:val="none" w:sz="0" w:space="0" w:color="auto"/>
            <w:bottom w:val="none" w:sz="0" w:space="0" w:color="auto"/>
            <w:right w:val="none" w:sz="0" w:space="0" w:color="auto"/>
          </w:divBdr>
          <w:divsChild>
            <w:div w:id="126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468009">
      <w:bodyDiv w:val="1"/>
      <w:marLeft w:val="0"/>
      <w:marRight w:val="0"/>
      <w:marTop w:val="0"/>
      <w:marBottom w:val="0"/>
      <w:divBdr>
        <w:top w:val="none" w:sz="0" w:space="0" w:color="auto"/>
        <w:left w:val="none" w:sz="0" w:space="0" w:color="auto"/>
        <w:bottom w:val="none" w:sz="0" w:space="0" w:color="auto"/>
        <w:right w:val="none" w:sz="0" w:space="0" w:color="auto"/>
      </w:divBdr>
    </w:div>
    <w:div w:id="1181774178">
      <w:bodyDiv w:val="1"/>
      <w:marLeft w:val="0"/>
      <w:marRight w:val="0"/>
      <w:marTop w:val="0"/>
      <w:marBottom w:val="0"/>
      <w:divBdr>
        <w:top w:val="none" w:sz="0" w:space="0" w:color="auto"/>
        <w:left w:val="none" w:sz="0" w:space="0" w:color="auto"/>
        <w:bottom w:val="none" w:sz="0" w:space="0" w:color="auto"/>
        <w:right w:val="none" w:sz="0" w:space="0" w:color="auto"/>
      </w:divBdr>
    </w:div>
    <w:div w:id="1207982359">
      <w:bodyDiv w:val="1"/>
      <w:marLeft w:val="0"/>
      <w:marRight w:val="0"/>
      <w:marTop w:val="0"/>
      <w:marBottom w:val="0"/>
      <w:divBdr>
        <w:top w:val="none" w:sz="0" w:space="0" w:color="auto"/>
        <w:left w:val="none" w:sz="0" w:space="0" w:color="auto"/>
        <w:bottom w:val="none" w:sz="0" w:space="0" w:color="auto"/>
        <w:right w:val="none" w:sz="0" w:space="0" w:color="auto"/>
      </w:divBdr>
    </w:div>
    <w:div w:id="1209075072">
      <w:bodyDiv w:val="1"/>
      <w:marLeft w:val="0"/>
      <w:marRight w:val="0"/>
      <w:marTop w:val="0"/>
      <w:marBottom w:val="0"/>
      <w:divBdr>
        <w:top w:val="none" w:sz="0" w:space="0" w:color="auto"/>
        <w:left w:val="none" w:sz="0" w:space="0" w:color="auto"/>
        <w:bottom w:val="none" w:sz="0" w:space="0" w:color="auto"/>
        <w:right w:val="none" w:sz="0" w:space="0" w:color="auto"/>
      </w:divBdr>
    </w:div>
    <w:div w:id="1255044610">
      <w:bodyDiv w:val="1"/>
      <w:marLeft w:val="0"/>
      <w:marRight w:val="0"/>
      <w:marTop w:val="0"/>
      <w:marBottom w:val="0"/>
      <w:divBdr>
        <w:top w:val="none" w:sz="0" w:space="0" w:color="auto"/>
        <w:left w:val="none" w:sz="0" w:space="0" w:color="auto"/>
        <w:bottom w:val="none" w:sz="0" w:space="0" w:color="auto"/>
        <w:right w:val="none" w:sz="0" w:space="0" w:color="auto"/>
      </w:divBdr>
      <w:divsChild>
        <w:div w:id="1749765681">
          <w:marLeft w:val="0"/>
          <w:marRight w:val="0"/>
          <w:marTop w:val="0"/>
          <w:marBottom w:val="0"/>
          <w:divBdr>
            <w:top w:val="none" w:sz="0" w:space="0" w:color="auto"/>
            <w:left w:val="none" w:sz="0" w:space="0" w:color="auto"/>
            <w:bottom w:val="none" w:sz="0" w:space="0" w:color="auto"/>
            <w:right w:val="none" w:sz="0" w:space="0" w:color="auto"/>
          </w:divBdr>
        </w:div>
      </w:divsChild>
    </w:div>
    <w:div w:id="1291663853">
      <w:bodyDiv w:val="1"/>
      <w:marLeft w:val="0"/>
      <w:marRight w:val="0"/>
      <w:marTop w:val="0"/>
      <w:marBottom w:val="0"/>
      <w:divBdr>
        <w:top w:val="none" w:sz="0" w:space="0" w:color="auto"/>
        <w:left w:val="none" w:sz="0" w:space="0" w:color="auto"/>
        <w:bottom w:val="none" w:sz="0" w:space="0" w:color="auto"/>
        <w:right w:val="none" w:sz="0" w:space="0" w:color="auto"/>
      </w:divBdr>
      <w:divsChild>
        <w:div w:id="269359548">
          <w:marLeft w:val="0"/>
          <w:marRight w:val="0"/>
          <w:marTop w:val="0"/>
          <w:marBottom w:val="0"/>
          <w:divBdr>
            <w:top w:val="none" w:sz="0" w:space="0" w:color="auto"/>
            <w:left w:val="none" w:sz="0" w:space="0" w:color="auto"/>
            <w:bottom w:val="none" w:sz="0" w:space="0" w:color="auto"/>
            <w:right w:val="none" w:sz="0" w:space="0" w:color="auto"/>
          </w:divBdr>
        </w:div>
      </w:divsChild>
    </w:div>
    <w:div w:id="1350569304">
      <w:bodyDiv w:val="1"/>
      <w:marLeft w:val="0"/>
      <w:marRight w:val="0"/>
      <w:marTop w:val="0"/>
      <w:marBottom w:val="0"/>
      <w:divBdr>
        <w:top w:val="none" w:sz="0" w:space="0" w:color="auto"/>
        <w:left w:val="none" w:sz="0" w:space="0" w:color="auto"/>
        <w:bottom w:val="none" w:sz="0" w:space="0" w:color="auto"/>
        <w:right w:val="none" w:sz="0" w:space="0" w:color="auto"/>
      </w:divBdr>
    </w:div>
    <w:div w:id="1354770233">
      <w:bodyDiv w:val="1"/>
      <w:marLeft w:val="0"/>
      <w:marRight w:val="0"/>
      <w:marTop w:val="0"/>
      <w:marBottom w:val="0"/>
      <w:divBdr>
        <w:top w:val="none" w:sz="0" w:space="0" w:color="auto"/>
        <w:left w:val="none" w:sz="0" w:space="0" w:color="auto"/>
        <w:bottom w:val="none" w:sz="0" w:space="0" w:color="auto"/>
        <w:right w:val="none" w:sz="0" w:space="0" w:color="auto"/>
      </w:divBdr>
    </w:div>
    <w:div w:id="1362168248">
      <w:bodyDiv w:val="1"/>
      <w:marLeft w:val="0"/>
      <w:marRight w:val="0"/>
      <w:marTop w:val="0"/>
      <w:marBottom w:val="0"/>
      <w:divBdr>
        <w:top w:val="none" w:sz="0" w:space="0" w:color="auto"/>
        <w:left w:val="none" w:sz="0" w:space="0" w:color="auto"/>
        <w:bottom w:val="none" w:sz="0" w:space="0" w:color="auto"/>
        <w:right w:val="none" w:sz="0" w:space="0" w:color="auto"/>
      </w:divBdr>
    </w:div>
    <w:div w:id="1364087274">
      <w:bodyDiv w:val="1"/>
      <w:marLeft w:val="0"/>
      <w:marRight w:val="0"/>
      <w:marTop w:val="0"/>
      <w:marBottom w:val="0"/>
      <w:divBdr>
        <w:top w:val="none" w:sz="0" w:space="0" w:color="auto"/>
        <w:left w:val="none" w:sz="0" w:space="0" w:color="auto"/>
        <w:bottom w:val="none" w:sz="0" w:space="0" w:color="auto"/>
        <w:right w:val="none" w:sz="0" w:space="0" w:color="auto"/>
      </w:divBdr>
      <w:divsChild>
        <w:div w:id="1462113457">
          <w:marLeft w:val="274"/>
          <w:marRight w:val="0"/>
          <w:marTop w:val="0"/>
          <w:marBottom w:val="0"/>
          <w:divBdr>
            <w:top w:val="none" w:sz="0" w:space="0" w:color="auto"/>
            <w:left w:val="none" w:sz="0" w:space="0" w:color="auto"/>
            <w:bottom w:val="none" w:sz="0" w:space="0" w:color="auto"/>
            <w:right w:val="none" w:sz="0" w:space="0" w:color="auto"/>
          </w:divBdr>
        </w:div>
      </w:divsChild>
    </w:div>
    <w:div w:id="1367095771">
      <w:bodyDiv w:val="1"/>
      <w:marLeft w:val="0"/>
      <w:marRight w:val="0"/>
      <w:marTop w:val="0"/>
      <w:marBottom w:val="0"/>
      <w:divBdr>
        <w:top w:val="none" w:sz="0" w:space="0" w:color="auto"/>
        <w:left w:val="none" w:sz="0" w:space="0" w:color="auto"/>
        <w:bottom w:val="none" w:sz="0" w:space="0" w:color="auto"/>
        <w:right w:val="none" w:sz="0" w:space="0" w:color="auto"/>
      </w:divBdr>
    </w:div>
    <w:div w:id="1376923739">
      <w:bodyDiv w:val="1"/>
      <w:marLeft w:val="0"/>
      <w:marRight w:val="0"/>
      <w:marTop w:val="0"/>
      <w:marBottom w:val="0"/>
      <w:divBdr>
        <w:top w:val="none" w:sz="0" w:space="0" w:color="auto"/>
        <w:left w:val="none" w:sz="0" w:space="0" w:color="auto"/>
        <w:bottom w:val="none" w:sz="0" w:space="0" w:color="auto"/>
        <w:right w:val="none" w:sz="0" w:space="0" w:color="auto"/>
      </w:divBdr>
    </w:div>
    <w:div w:id="1417291025">
      <w:bodyDiv w:val="1"/>
      <w:marLeft w:val="0"/>
      <w:marRight w:val="0"/>
      <w:marTop w:val="0"/>
      <w:marBottom w:val="0"/>
      <w:divBdr>
        <w:top w:val="none" w:sz="0" w:space="0" w:color="auto"/>
        <w:left w:val="none" w:sz="0" w:space="0" w:color="auto"/>
        <w:bottom w:val="none" w:sz="0" w:space="0" w:color="auto"/>
        <w:right w:val="none" w:sz="0" w:space="0" w:color="auto"/>
      </w:divBdr>
    </w:div>
    <w:div w:id="1471049496">
      <w:bodyDiv w:val="1"/>
      <w:marLeft w:val="0"/>
      <w:marRight w:val="0"/>
      <w:marTop w:val="0"/>
      <w:marBottom w:val="0"/>
      <w:divBdr>
        <w:top w:val="none" w:sz="0" w:space="0" w:color="auto"/>
        <w:left w:val="none" w:sz="0" w:space="0" w:color="auto"/>
        <w:bottom w:val="none" w:sz="0" w:space="0" w:color="auto"/>
        <w:right w:val="none" w:sz="0" w:space="0" w:color="auto"/>
      </w:divBdr>
    </w:div>
    <w:div w:id="1494298835">
      <w:bodyDiv w:val="1"/>
      <w:marLeft w:val="0"/>
      <w:marRight w:val="0"/>
      <w:marTop w:val="0"/>
      <w:marBottom w:val="0"/>
      <w:divBdr>
        <w:top w:val="none" w:sz="0" w:space="0" w:color="auto"/>
        <w:left w:val="none" w:sz="0" w:space="0" w:color="auto"/>
        <w:bottom w:val="none" w:sz="0" w:space="0" w:color="auto"/>
        <w:right w:val="none" w:sz="0" w:space="0" w:color="auto"/>
      </w:divBdr>
    </w:div>
    <w:div w:id="1508789739">
      <w:bodyDiv w:val="1"/>
      <w:marLeft w:val="0"/>
      <w:marRight w:val="0"/>
      <w:marTop w:val="0"/>
      <w:marBottom w:val="0"/>
      <w:divBdr>
        <w:top w:val="none" w:sz="0" w:space="0" w:color="auto"/>
        <w:left w:val="none" w:sz="0" w:space="0" w:color="auto"/>
        <w:bottom w:val="none" w:sz="0" w:space="0" w:color="auto"/>
        <w:right w:val="none" w:sz="0" w:space="0" w:color="auto"/>
      </w:divBdr>
      <w:divsChild>
        <w:div w:id="62994728">
          <w:marLeft w:val="0"/>
          <w:marRight w:val="0"/>
          <w:marTop w:val="0"/>
          <w:marBottom w:val="0"/>
          <w:divBdr>
            <w:top w:val="none" w:sz="0" w:space="0" w:color="auto"/>
            <w:left w:val="none" w:sz="0" w:space="0" w:color="auto"/>
            <w:bottom w:val="none" w:sz="0" w:space="0" w:color="auto"/>
            <w:right w:val="none" w:sz="0" w:space="0" w:color="auto"/>
          </w:divBdr>
        </w:div>
        <w:div w:id="574554248">
          <w:marLeft w:val="0"/>
          <w:marRight w:val="0"/>
          <w:marTop w:val="0"/>
          <w:marBottom w:val="0"/>
          <w:divBdr>
            <w:top w:val="none" w:sz="0" w:space="0" w:color="auto"/>
            <w:left w:val="none" w:sz="0" w:space="0" w:color="auto"/>
            <w:bottom w:val="none" w:sz="0" w:space="0" w:color="auto"/>
            <w:right w:val="none" w:sz="0" w:space="0" w:color="auto"/>
          </w:divBdr>
          <w:divsChild>
            <w:div w:id="1506478895">
              <w:marLeft w:val="0"/>
              <w:marRight w:val="0"/>
              <w:marTop w:val="0"/>
              <w:marBottom w:val="0"/>
              <w:divBdr>
                <w:top w:val="none" w:sz="0" w:space="0" w:color="auto"/>
                <w:left w:val="none" w:sz="0" w:space="0" w:color="auto"/>
                <w:bottom w:val="none" w:sz="0" w:space="0" w:color="auto"/>
                <w:right w:val="none" w:sz="0" w:space="0" w:color="auto"/>
              </w:divBdr>
            </w:div>
          </w:divsChild>
        </w:div>
        <w:div w:id="1484541946">
          <w:marLeft w:val="0"/>
          <w:marRight w:val="0"/>
          <w:marTop w:val="0"/>
          <w:marBottom w:val="0"/>
          <w:divBdr>
            <w:top w:val="none" w:sz="0" w:space="0" w:color="auto"/>
            <w:left w:val="none" w:sz="0" w:space="0" w:color="auto"/>
            <w:bottom w:val="none" w:sz="0" w:space="0" w:color="auto"/>
            <w:right w:val="none" w:sz="0" w:space="0" w:color="auto"/>
          </w:divBdr>
        </w:div>
        <w:div w:id="1544170342">
          <w:marLeft w:val="0"/>
          <w:marRight w:val="0"/>
          <w:marTop w:val="0"/>
          <w:marBottom w:val="0"/>
          <w:divBdr>
            <w:top w:val="none" w:sz="0" w:space="0" w:color="auto"/>
            <w:left w:val="none" w:sz="0" w:space="0" w:color="auto"/>
            <w:bottom w:val="none" w:sz="0" w:space="0" w:color="auto"/>
            <w:right w:val="none" w:sz="0" w:space="0" w:color="auto"/>
          </w:divBdr>
        </w:div>
      </w:divsChild>
    </w:div>
    <w:div w:id="1534073103">
      <w:bodyDiv w:val="1"/>
      <w:marLeft w:val="0"/>
      <w:marRight w:val="0"/>
      <w:marTop w:val="0"/>
      <w:marBottom w:val="0"/>
      <w:divBdr>
        <w:top w:val="none" w:sz="0" w:space="0" w:color="auto"/>
        <w:left w:val="none" w:sz="0" w:space="0" w:color="auto"/>
        <w:bottom w:val="none" w:sz="0" w:space="0" w:color="auto"/>
        <w:right w:val="none" w:sz="0" w:space="0" w:color="auto"/>
      </w:divBdr>
      <w:divsChild>
        <w:div w:id="497770465">
          <w:marLeft w:val="0"/>
          <w:marRight w:val="0"/>
          <w:marTop w:val="0"/>
          <w:marBottom w:val="0"/>
          <w:divBdr>
            <w:top w:val="none" w:sz="0" w:space="0" w:color="auto"/>
            <w:left w:val="none" w:sz="0" w:space="0" w:color="auto"/>
            <w:bottom w:val="none" w:sz="0" w:space="0" w:color="auto"/>
            <w:right w:val="none" w:sz="0" w:space="0" w:color="auto"/>
          </w:divBdr>
          <w:divsChild>
            <w:div w:id="220024735">
              <w:marLeft w:val="0"/>
              <w:marRight w:val="0"/>
              <w:marTop w:val="0"/>
              <w:marBottom w:val="0"/>
              <w:divBdr>
                <w:top w:val="none" w:sz="0" w:space="0" w:color="auto"/>
                <w:left w:val="none" w:sz="0" w:space="0" w:color="auto"/>
                <w:bottom w:val="none" w:sz="0" w:space="0" w:color="auto"/>
                <w:right w:val="none" w:sz="0" w:space="0" w:color="auto"/>
              </w:divBdr>
            </w:div>
          </w:divsChild>
        </w:div>
        <w:div w:id="1009916113">
          <w:marLeft w:val="0"/>
          <w:marRight w:val="0"/>
          <w:marTop w:val="0"/>
          <w:marBottom w:val="0"/>
          <w:divBdr>
            <w:top w:val="none" w:sz="0" w:space="0" w:color="auto"/>
            <w:left w:val="none" w:sz="0" w:space="0" w:color="auto"/>
            <w:bottom w:val="none" w:sz="0" w:space="0" w:color="auto"/>
            <w:right w:val="none" w:sz="0" w:space="0" w:color="auto"/>
          </w:divBdr>
        </w:div>
        <w:div w:id="1070157834">
          <w:marLeft w:val="0"/>
          <w:marRight w:val="0"/>
          <w:marTop w:val="0"/>
          <w:marBottom w:val="0"/>
          <w:divBdr>
            <w:top w:val="none" w:sz="0" w:space="0" w:color="auto"/>
            <w:left w:val="none" w:sz="0" w:space="0" w:color="auto"/>
            <w:bottom w:val="none" w:sz="0" w:space="0" w:color="auto"/>
            <w:right w:val="none" w:sz="0" w:space="0" w:color="auto"/>
          </w:divBdr>
        </w:div>
        <w:div w:id="1092895029">
          <w:marLeft w:val="0"/>
          <w:marRight w:val="0"/>
          <w:marTop w:val="0"/>
          <w:marBottom w:val="0"/>
          <w:divBdr>
            <w:top w:val="none" w:sz="0" w:space="0" w:color="auto"/>
            <w:left w:val="none" w:sz="0" w:space="0" w:color="auto"/>
            <w:bottom w:val="none" w:sz="0" w:space="0" w:color="auto"/>
            <w:right w:val="none" w:sz="0" w:space="0" w:color="auto"/>
          </w:divBdr>
        </w:div>
      </w:divsChild>
    </w:div>
    <w:div w:id="1611860506">
      <w:bodyDiv w:val="1"/>
      <w:marLeft w:val="0"/>
      <w:marRight w:val="0"/>
      <w:marTop w:val="0"/>
      <w:marBottom w:val="0"/>
      <w:divBdr>
        <w:top w:val="none" w:sz="0" w:space="0" w:color="auto"/>
        <w:left w:val="none" w:sz="0" w:space="0" w:color="auto"/>
        <w:bottom w:val="none" w:sz="0" w:space="0" w:color="auto"/>
        <w:right w:val="none" w:sz="0" w:space="0" w:color="auto"/>
      </w:divBdr>
      <w:divsChild>
        <w:div w:id="150564664">
          <w:marLeft w:val="0"/>
          <w:marRight w:val="0"/>
          <w:marTop w:val="0"/>
          <w:marBottom w:val="0"/>
          <w:divBdr>
            <w:top w:val="none" w:sz="0" w:space="0" w:color="auto"/>
            <w:left w:val="none" w:sz="0" w:space="0" w:color="auto"/>
            <w:bottom w:val="none" w:sz="0" w:space="0" w:color="auto"/>
            <w:right w:val="none" w:sz="0" w:space="0" w:color="auto"/>
          </w:divBdr>
          <w:divsChild>
            <w:div w:id="140629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849117">
      <w:bodyDiv w:val="1"/>
      <w:marLeft w:val="0"/>
      <w:marRight w:val="0"/>
      <w:marTop w:val="0"/>
      <w:marBottom w:val="0"/>
      <w:divBdr>
        <w:top w:val="none" w:sz="0" w:space="0" w:color="auto"/>
        <w:left w:val="none" w:sz="0" w:space="0" w:color="auto"/>
        <w:bottom w:val="none" w:sz="0" w:space="0" w:color="auto"/>
        <w:right w:val="none" w:sz="0" w:space="0" w:color="auto"/>
      </w:divBdr>
      <w:divsChild>
        <w:div w:id="1629237504">
          <w:marLeft w:val="0"/>
          <w:marRight w:val="0"/>
          <w:marTop w:val="0"/>
          <w:marBottom w:val="0"/>
          <w:divBdr>
            <w:top w:val="none" w:sz="0" w:space="0" w:color="auto"/>
            <w:left w:val="none" w:sz="0" w:space="0" w:color="auto"/>
            <w:bottom w:val="none" w:sz="0" w:space="0" w:color="auto"/>
            <w:right w:val="none" w:sz="0" w:space="0" w:color="auto"/>
          </w:divBdr>
          <w:divsChild>
            <w:div w:id="8998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335399">
      <w:bodyDiv w:val="1"/>
      <w:marLeft w:val="0"/>
      <w:marRight w:val="0"/>
      <w:marTop w:val="0"/>
      <w:marBottom w:val="0"/>
      <w:divBdr>
        <w:top w:val="none" w:sz="0" w:space="0" w:color="auto"/>
        <w:left w:val="none" w:sz="0" w:space="0" w:color="auto"/>
        <w:bottom w:val="none" w:sz="0" w:space="0" w:color="auto"/>
        <w:right w:val="none" w:sz="0" w:space="0" w:color="auto"/>
      </w:divBdr>
    </w:div>
    <w:div w:id="1694501855">
      <w:bodyDiv w:val="1"/>
      <w:marLeft w:val="0"/>
      <w:marRight w:val="0"/>
      <w:marTop w:val="0"/>
      <w:marBottom w:val="0"/>
      <w:divBdr>
        <w:top w:val="none" w:sz="0" w:space="0" w:color="auto"/>
        <w:left w:val="none" w:sz="0" w:space="0" w:color="auto"/>
        <w:bottom w:val="none" w:sz="0" w:space="0" w:color="auto"/>
        <w:right w:val="none" w:sz="0" w:space="0" w:color="auto"/>
      </w:divBdr>
      <w:divsChild>
        <w:div w:id="233055664">
          <w:marLeft w:val="-1350"/>
          <w:marRight w:val="0"/>
          <w:marTop w:val="0"/>
          <w:marBottom w:val="0"/>
          <w:divBdr>
            <w:top w:val="none" w:sz="0" w:space="0" w:color="auto"/>
            <w:left w:val="none" w:sz="0" w:space="0" w:color="auto"/>
            <w:bottom w:val="none" w:sz="0" w:space="0" w:color="auto"/>
            <w:right w:val="none" w:sz="0" w:space="0" w:color="auto"/>
          </w:divBdr>
        </w:div>
      </w:divsChild>
    </w:div>
    <w:div w:id="1697147622">
      <w:bodyDiv w:val="1"/>
      <w:marLeft w:val="0"/>
      <w:marRight w:val="0"/>
      <w:marTop w:val="0"/>
      <w:marBottom w:val="0"/>
      <w:divBdr>
        <w:top w:val="none" w:sz="0" w:space="0" w:color="auto"/>
        <w:left w:val="none" w:sz="0" w:space="0" w:color="auto"/>
        <w:bottom w:val="none" w:sz="0" w:space="0" w:color="auto"/>
        <w:right w:val="none" w:sz="0" w:space="0" w:color="auto"/>
      </w:divBdr>
      <w:divsChild>
        <w:div w:id="1335767055">
          <w:marLeft w:val="0"/>
          <w:marRight w:val="0"/>
          <w:marTop w:val="0"/>
          <w:marBottom w:val="0"/>
          <w:divBdr>
            <w:top w:val="none" w:sz="0" w:space="0" w:color="auto"/>
            <w:left w:val="none" w:sz="0" w:space="0" w:color="auto"/>
            <w:bottom w:val="none" w:sz="0" w:space="0" w:color="auto"/>
            <w:right w:val="none" w:sz="0" w:space="0" w:color="auto"/>
          </w:divBdr>
        </w:div>
        <w:div w:id="1415664138">
          <w:marLeft w:val="0"/>
          <w:marRight w:val="0"/>
          <w:marTop w:val="0"/>
          <w:marBottom w:val="0"/>
          <w:divBdr>
            <w:top w:val="none" w:sz="0" w:space="0" w:color="auto"/>
            <w:left w:val="none" w:sz="0" w:space="0" w:color="auto"/>
            <w:bottom w:val="none" w:sz="0" w:space="0" w:color="auto"/>
            <w:right w:val="none" w:sz="0" w:space="0" w:color="auto"/>
          </w:divBdr>
        </w:div>
        <w:div w:id="1973754504">
          <w:marLeft w:val="0"/>
          <w:marRight w:val="0"/>
          <w:marTop w:val="0"/>
          <w:marBottom w:val="0"/>
          <w:divBdr>
            <w:top w:val="none" w:sz="0" w:space="0" w:color="auto"/>
            <w:left w:val="none" w:sz="0" w:space="0" w:color="auto"/>
            <w:bottom w:val="none" w:sz="0" w:space="0" w:color="auto"/>
            <w:right w:val="none" w:sz="0" w:space="0" w:color="auto"/>
          </w:divBdr>
        </w:div>
      </w:divsChild>
    </w:div>
    <w:div w:id="1720277287">
      <w:bodyDiv w:val="1"/>
      <w:marLeft w:val="0"/>
      <w:marRight w:val="0"/>
      <w:marTop w:val="0"/>
      <w:marBottom w:val="0"/>
      <w:divBdr>
        <w:top w:val="none" w:sz="0" w:space="0" w:color="auto"/>
        <w:left w:val="none" w:sz="0" w:space="0" w:color="auto"/>
        <w:bottom w:val="none" w:sz="0" w:space="0" w:color="auto"/>
        <w:right w:val="none" w:sz="0" w:space="0" w:color="auto"/>
      </w:divBdr>
      <w:divsChild>
        <w:div w:id="1364095290">
          <w:marLeft w:val="0"/>
          <w:marRight w:val="0"/>
          <w:marTop w:val="0"/>
          <w:marBottom w:val="0"/>
          <w:divBdr>
            <w:top w:val="none" w:sz="0" w:space="0" w:color="auto"/>
            <w:left w:val="none" w:sz="0" w:space="0" w:color="auto"/>
            <w:bottom w:val="none" w:sz="0" w:space="0" w:color="auto"/>
            <w:right w:val="none" w:sz="0" w:space="0" w:color="auto"/>
          </w:divBdr>
          <w:divsChild>
            <w:div w:id="630356749">
              <w:marLeft w:val="0"/>
              <w:marRight w:val="0"/>
              <w:marTop w:val="0"/>
              <w:marBottom w:val="0"/>
              <w:divBdr>
                <w:top w:val="none" w:sz="0" w:space="0" w:color="auto"/>
                <w:left w:val="none" w:sz="0" w:space="0" w:color="auto"/>
                <w:bottom w:val="none" w:sz="0" w:space="0" w:color="auto"/>
                <w:right w:val="none" w:sz="0" w:space="0" w:color="auto"/>
              </w:divBdr>
              <w:divsChild>
                <w:div w:id="582496450">
                  <w:marLeft w:val="0"/>
                  <w:marRight w:val="0"/>
                  <w:marTop w:val="0"/>
                  <w:marBottom w:val="0"/>
                  <w:divBdr>
                    <w:top w:val="none" w:sz="0" w:space="0" w:color="auto"/>
                    <w:left w:val="none" w:sz="0" w:space="0" w:color="auto"/>
                    <w:bottom w:val="none" w:sz="0" w:space="0" w:color="auto"/>
                    <w:right w:val="none" w:sz="0" w:space="0" w:color="auto"/>
                  </w:divBdr>
                  <w:divsChild>
                    <w:div w:id="75170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370653">
              <w:marLeft w:val="0"/>
              <w:marRight w:val="0"/>
              <w:marTop w:val="0"/>
              <w:marBottom w:val="0"/>
              <w:divBdr>
                <w:top w:val="none" w:sz="0" w:space="0" w:color="auto"/>
                <w:left w:val="none" w:sz="0" w:space="0" w:color="auto"/>
                <w:bottom w:val="none" w:sz="0" w:space="0" w:color="auto"/>
                <w:right w:val="none" w:sz="0" w:space="0" w:color="auto"/>
              </w:divBdr>
              <w:divsChild>
                <w:div w:id="807893643">
                  <w:marLeft w:val="0"/>
                  <w:marRight w:val="0"/>
                  <w:marTop w:val="0"/>
                  <w:marBottom w:val="0"/>
                  <w:divBdr>
                    <w:top w:val="none" w:sz="0" w:space="0" w:color="auto"/>
                    <w:left w:val="none" w:sz="0" w:space="0" w:color="auto"/>
                    <w:bottom w:val="none" w:sz="0" w:space="0" w:color="auto"/>
                    <w:right w:val="none" w:sz="0" w:space="0" w:color="auto"/>
                  </w:divBdr>
                  <w:divsChild>
                    <w:div w:id="33712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498796">
              <w:marLeft w:val="0"/>
              <w:marRight w:val="0"/>
              <w:marTop w:val="0"/>
              <w:marBottom w:val="0"/>
              <w:divBdr>
                <w:top w:val="none" w:sz="0" w:space="0" w:color="auto"/>
                <w:left w:val="none" w:sz="0" w:space="0" w:color="auto"/>
                <w:bottom w:val="none" w:sz="0" w:space="0" w:color="auto"/>
                <w:right w:val="none" w:sz="0" w:space="0" w:color="auto"/>
              </w:divBdr>
              <w:divsChild>
                <w:div w:id="448860911">
                  <w:marLeft w:val="0"/>
                  <w:marRight w:val="0"/>
                  <w:marTop w:val="0"/>
                  <w:marBottom w:val="0"/>
                  <w:divBdr>
                    <w:top w:val="none" w:sz="0" w:space="0" w:color="auto"/>
                    <w:left w:val="none" w:sz="0" w:space="0" w:color="auto"/>
                    <w:bottom w:val="none" w:sz="0" w:space="0" w:color="auto"/>
                    <w:right w:val="none" w:sz="0" w:space="0" w:color="auto"/>
                  </w:divBdr>
                  <w:divsChild>
                    <w:div w:id="129610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799897">
      <w:bodyDiv w:val="1"/>
      <w:marLeft w:val="0"/>
      <w:marRight w:val="0"/>
      <w:marTop w:val="0"/>
      <w:marBottom w:val="0"/>
      <w:divBdr>
        <w:top w:val="none" w:sz="0" w:space="0" w:color="auto"/>
        <w:left w:val="none" w:sz="0" w:space="0" w:color="auto"/>
        <w:bottom w:val="none" w:sz="0" w:space="0" w:color="auto"/>
        <w:right w:val="none" w:sz="0" w:space="0" w:color="auto"/>
      </w:divBdr>
    </w:div>
    <w:div w:id="1760522814">
      <w:bodyDiv w:val="1"/>
      <w:marLeft w:val="0"/>
      <w:marRight w:val="0"/>
      <w:marTop w:val="0"/>
      <w:marBottom w:val="0"/>
      <w:divBdr>
        <w:top w:val="none" w:sz="0" w:space="0" w:color="auto"/>
        <w:left w:val="none" w:sz="0" w:space="0" w:color="auto"/>
        <w:bottom w:val="none" w:sz="0" w:space="0" w:color="auto"/>
        <w:right w:val="none" w:sz="0" w:space="0" w:color="auto"/>
      </w:divBdr>
      <w:divsChild>
        <w:div w:id="26610387">
          <w:marLeft w:val="274"/>
          <w:marRight w:val="0"/>
          <w:marTop w:val="0"/>
          <w:marBottom w:val="0"/>
          <w:divBdr>
            <w:top w:val="none" w:sz="0" w:space="0" w:color="auto"/>
            <w:left w:val="none" w:sz="0" w:space="0" w:color="auto"/>
            <w:bottom w:val="none" w:sz="0" w:space="0" w:color="auto"/>
            <w:right w:val="none" w:sz="0" w:space="0" w:color="auto"/>
          </w:divBdr>
        </w:div>
        <w:div w:id="226771779">
          <w:marLeft w:val="274"/>
          <w:marRight w:val="0"/>
          <w:marTop w:val="0"/>
          <w:marBottom w:val="0"/>
          <w:divBdr>
            <w:top w:val="none" w:sz="0" w:space="0" w:color="auto"/>
            <w:left w:val="none" w:sz="0" w:space="0" w:color="auto"/>
            <w:bottom w:val="none" w:sz="0" w:space="0" w:color="auto"/>
            <w:right w:val="none" w:sz="0" w:space="0" w:color="auto"/>
          </w:divBdr>
        </w:div>
        <w:div w:id="263535911">
          <w:marLeft w:val="274"/>
          <w:marRight w:val="0"/>
          <w:marTop w:val="0"/>
          <w:marBottom w:val="0"/>
          <w:divBdr>
            <w:top w:val="none" w:sz="0" w:space="0" w:color="auto"/>
            <w:left w:val="none" w:sz="0" w:space="0" w:color="auto"/>
            <w:bottom w:val="none" w:sz="0" w:space="0" w:color="auto"/>
            <w:right w:val="none" w:sz="0" w:space="0" w:color="auto"/>
          </w:divBdr>
        </w:div>
        <w:div w:id="289091459">
          <w:marLeft w:val="274"/>
          <w:marRight w:val="0"/>
          <w:marTop w:val="0"/>
          <w:marBottom w:val="0"/>
          <w:divBdr>
            <w:top w:val="none" w:sz="0" w:space="0" w:color="auto"/>
            <w:left w:val="none" w:sz="0" w:space="0" w:color="auto"/>
            <w:bottom w:val="none" w:sz="0" w:space="0" w:color="auto"/>
            <w:right w:val="none" w:sz="0" w:space="0" w:color="auto"/>
          </w:divBdr>
        </w:div>
        <w:div w:id="592400493">
          <w:marLeft w:val="274"/>
          <w:marRight w:val="0"/>
          <w:marTop w:val="0"/>
          <w:marBottom w:val="0"/>
          <w:divBdr>
            <w:top w:val="none" w:sz="0" w:space="0" w:color="auto"/>
            <w:left w:val="none" w:sz="0" w:space="0" w:color="auto"/>
            <w:bottom w:val="none" w:sz="0" w:space="0" w:color="auto"/>
            <w:right w:val="none" w:sz="0" w:space="0" w:color="auto"/>
          </w:divBdr>
        </w:div>
        <w:div w:id="757679424">
          <w:marLeft w:val="274"/>
          <w:marRight w:val="0"/>
          <w:marTop w:val="0"/>
          <w:marBottom w:val="0"/>
          <w:divBdr>
            <w:top w:val="none" w:sz="0" w:space="0" w:color="auto"/>
            <w:left w:val="none" w:sz="0" w:space="0" w:color="auto"/>
            <w:bottom w:val="none" w:sz="0" w:space="0" w:color="auto"/>
            <w:right w:val="none" w:sz="0" w:space="0" w:color="auto"/>
          </w:divBdr>
        </w:div>
        <w:div w:id="777601666">
          <w:marLeft w:val="274"/>
          <w:marRight w:val="0"/>
          <w:marTop w:val="0"/>
          <w:marBottom w:val="0"/>
          <w:divBdr>
            <w:top w:val="none" w:sz="0" w:space="0" w:color="auto"/>
            <w:left w:val="none" w:sz="0" w:space="0" w:color="auto"/>
            <w:bottom w:val="none" w:sz="0" w:space="0" w:color="auto"/>
            <w:right w:val="none" w:sz="0" w:space="0" w:color="auto"/>
          </w:divBdr>
        </w:div>
        <w:div w:id="824980646">
          <w:marLeft w:val="274"/>
          <w:marRight w:val="0"/>
          <w:marTop w:val="0"/>
          <w:marBottom w:val="0"/>
          <w:divBdr>
            <w:top w:val="none" w:sz="0" w:space="0" w:color="auto"/>
            <w:left w:val="none" w:sz="0" w:space="0" w:color="auto"/>
            <w:bottom w:val="none" w:sz="0" w:space="0" w:color="auto"/>
            <w:right w:val="none" w:sz="0" w:space="0" w:color="auto"/>
          </w:divBdr>
        </w:div>
        <w:div w:id="983507141">
          <w:marLeft w:val="274"/>
          <w:marRight w:val="0"/>
          <w:marTop w:val="0"/>
          <w:marBottom w:val="0"/>
          <w:divBdr>
            <w:top w:val="none" w:sz="0" w:space="0" w:color="auto"/>
            <w:left w:val="none" w:sz="0" w:space="0" w:color="auto"/>
            <w:bottom w:val="none" w:sz="0" w:space="0" w:color="auto"/>
            <w:right w:val="none" w:sz="0" w:space="0" w:color="auto"/>
          </w:divBdr>
        </w:div>
        <w:div w:id="1155149513">
          <w:marLeft w:val="274"/>
          <w:marRight w:val="0"/>
          <w:marTop w:val="0"/>
          <w:marBottom w:val="0"/>
          <w:divBdr>
            <w:top w:val="none" w:sz="0" w:space="0" w:color="auto"/>
            <w:left w:val="none" w:sz="0" w:space="0" w:color="auto"/>
            <w:bottom w:val="none" w:sz="0" w:space="0" w:color="auto"/>
            <w:right w:val="none" w:sz="0" w:space="0" w:color="auto"/>
          </w:divBdr>
        </w:div>
        <w:div w:id="1201629530">
          <w:marLeft w:val="274"/>
          <w:marRight w:val="0"/>
          <w:marTop w:val="0"/>
          <w:marBottom w:val="0"/>
          <w:divBdr>
            <w:top w:val="none" w:sz="0" w:space="0" w:color="auto"/>
            <w:left w:val="none" w:sz="0" w:space="0" w:color="auto"/>
            <w:bottom w:val="none" w:sz="0" w:space="0" w:color="auto"/>
            <w:right w:val="none" w:sz="0" w:space="0" w:color="auto"/>
          </w:divBdr>
        </w:div>
        <w:div w:id="2102990395">
          <w:marLeft w:val="274"/>
          <w:marRight w:val="0"/>
          <w:marTop w:val="0"/>
          <w:marBottom w:val="0"/>
          <w:divBdr>
            <w:top w:val="none" w:sz="0" w:space="0" w:color="auto"/>
            <w:left w:val="none" w:sz="0" w:space="0" w:color="auto"/>
            <w:bottom w:val="none" w:sz="0" w:space="0" w:color="auto"/>
            <w:right w:val="none" w:sz="0" w:space="0" w:color="auto"/>
          </w:divBdr>
        </w:div>
      </w:divsChild>
    </w:div>
    <w:div w:id="1764838214">
      <w:bodyDiv w:val="1"/>
      <w:marLeft w:val="0"/>
      <w:marRight w:val="0"/>
      <w:marTop w:val="0"/>
      <w:marBottom w:val="0"/>
      <w:divBdr>
        <w:top w:val="none" w:sz="0" w:space="0" w:color="auto"/>
        <w:left w:val="none" w:sz="0" w:space="0" w:color="auto"/>
        <w:bottom w:val="none" w:sz="0" w:space="0" w:color="auto"/>
        <w:right w:val="none" w:sz="0" w:space="0" w:color="auto"/>
      </w:divBdr>
      <w:divsChild>
        <w:div w:id="423185792">
          <w:marLeft w:val="0"/>
          <w:marRight w:val="0"/>
          <w:marTop w:val="0"/>
          <w:marBottom w:val="0"/>
          <w:divBdr>
            <w:top w:val="none" w:sz="0" w:space="0" w:color="auto"/>
            <w:left w:val="none" w:sz="0" w:space="0" w:color="auto"/>
            <w:bottom w:val="none" w:sz="0" w:space="0" w:color="auto"/>
            <w:right w:val="none" w:sz="0" w:space="0" w:color="auto"/>
          </w:divBdr>
        </w:div>
        <w:div w:id="874848254">
          <w:marLeft w:val="0"/>
          <w:marRight w:val="0"/>
          <w:marTop w:val="0"/>
          <w:marBottom w:val="0"/>
          <w:divBdr>
            <w:top w:val="none" w:sz="0" w:space="0" w:color="auto"/>
            <w:left w:val="none" w:sz="0" w:space="0" w:color="auto"/>
            <w:bottom w:val="none" w:sz="0" w:space="0" w:color="auto"/>
            <w:right w:val="none" w:sz="0" w:space="0" w:color="auto"/>
          </w:divBdr>
        </w:div>
      </w:divsChild>
    </w:div>
    <w:div w:id="1770660116">
      <w:bodyDiv w:val="1"/>
      <w:marLeft w:val="0"/>
      <w:marRight w:val="0"/>
      <w:marTop w:val="0"/>
      <w:marBottom w:val="0"/>
      <w:divBdr>
        <w:top w:val="none" w:sz="0" w:space="0" w:color="auto"/>
        <w:left w:val="none" w:sz="0" w:space="0" w:color="auto"/>
        <w:bottom w:val="none" w:sz="0" w:space="0" w:color="auto"/>
        <w:right w:val="none" w:sz="0" w:space="0" w:color="auto"/>
      </w:divBdr>
      <w:divsChild>
        <w:div w:id="725493739">
          <w:marLeft w:val="0"/>
          <w:marRight w:val="0"/>
          <w:marTop w:val="0"/>
          <w:marBottom w:val="0"/>
          <w:divBdr>
            <w:top w:val="none" w:sz="0" w:space="0" w:color="auto"/>
            <w:left w:val="none" w:sz="0" w:space="0" w:color="auto"/>
            <w:bottom w:val="none" w:sz="0" w:space="0" w:color="auto"/>
            <w:right w:val="none" w:sz="0" w:space="0" w:color="auto"/>
          </w:divBdr>
          <w:divsChild>
            <w:div w:id="38981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787953">
      <w:bodyDiv w:val="1"/>
      <w:marLeft w:val="0"/>
      <w:marRight w:val="0"/>
      <w:marTop w:val="0"/>
      <w:marBottom w:val="0"/>
      <w:divBdr>
        <w:top w:val="none" w:sz="0" w:space="0" w:color="auto"/>
        <w:left w:val="none" w:sz="0" w:space="0" w:color="auto"/>
        <w:bottom w:val="none" w:sz="0" w:space="0" w:color="auto"/>
        <w:right w:val="none" w:sz="0" w:space="0" w:color="auto"/>
      </w:divBdr>
    </w:div>
    <w:div w:id="1855608325">
      <w:bodyDiv w:val="1"/>
      <w:marLeft w:val="0"/>
      <w:marRight w:val="0"/>
      <w:marTop w:val="0"/>
      <w:marBottom w:val="0"/>
      <w:divBdr>
        <w:top w:val="none" w:sz="0" w:space="0" w:color="auto"/>
        <w:left w:val="none" w:sz="0" w:space="0" w:color="auto"/>
        <w:bottom w:val="none" w:sz="0" w:space="0" w:color="auto"/>
        <w:right w:val="none" w:sz="0" w:space="0" w:color="auto"/>
      </w:divBdr>
    </w:div>
    <w:div w:id="1864704984">
      <w:bodyDiv w:val="1"/>
      <w:marLeft w:val="0"/>
      <w:marRight w:val="0"/>
      <w:marTop w:val="0"/>
      <w:marBottom w:val="0"/>
      <w:divBdr>
        <w:top w:val="none" w:sz="0" w:space="0" w:color="auto"/>
        <w:left w:val="none" w:sz="0" w:space="0" w:color="auto"/>
        <w:bottom w:val="none" w:sz="0" w:space="0" w:color="auto"/>
        <w:right w:val="none" w:sz="0" w:space="0" w:color="auto"/>
      </w:divBdr>
    </w:div>
    <w:div w:id="1880974069">
      <w:bodyDiv w:val="1"/>
      <w:marLeft w:val="0"/>
      <w:marRight w:val="0"/>
      <w:marTop w:val="0"/>
      <w:marBottom w:val="0"/>
      <w:divBdr>
        <w:top w:val="none" w:sz="0" w:space="0" w:color="auto"/>
        <w:left w:val="none" w:sz="0" w:space="0" w:color="auto"/>
        <w:bottom w:val="none" w:sz="0" w:space="0" w:color="auto"/>
        <w:right w:val="none" w:sz="0" w:space="0" w:color="auto"/>
      </w:divBdr>
    </w:div>
    <w:div w:id="1911891810">
      <w:bodyDiv w:val="1"/>
      <w:marLeft w:val="0"/>
      <w:marRight w:val="0"/>
      <w:marTop w:val="0"/>
      <w:marBottom w:val="0"/>
      <w:divBdr>
        <w:top w:val="none" w:sz="0" w:space="0" w:color="auto"/>
        <w:left w:val="none" w:sz="0" w:space="0" w:color="auto"/>
        <w:bottom w:val="none" w:sz="0" w:space="0" w:color="auto"/>
        <w:right w:val="none" w:sz="0" w:space="0" w:color="auto"/>
      </w:divBdr>
    </w:div>
    <w:div w:id="1939826029">
      <w:bodyDiv w:val="1"/>
      <w:marLeft w:val="0"/>
      <w:marRight w:val="0"/>
      <w:marTop w:val="0"/>
      <w:marBottom w:val="0"/>
      <w:divBdr>
        <w:top w:val="none" w:sz="0" w:space="0" w:color="auto"/>
        <w:left w:val="none" w:sz="0" w:space="0" w:color="auto"/>
        <w:bottom w:val="none" w:sz="0" w:space="0" w:color="auto"/>
        <w:right w:val="none" w:sz="0" w:space="0" w:color="auto"/>
      </w:divBdr>
      <w:divsChild>
        <w:div w:id="780075728">
          <w:marLeft w:val="0"/>
          <w:marRight w:val="0"/>
          <w:marTop w:val="0"/>
          <w:marBottom w:val="0"/>
          <w:divBdr>
            <w:top w:val="none" w:sz="0" w:space="0" w:color="auto"/>
            <w:left w:val="none" w:sz="0" w:space="0" w:color="auto"/>
            <w:bottom w:val="none" w:sz="0" w:space="0" w:color="auto"/>
            <w:right w:val="none" w:sz="0" w:space="0" w:color="auto"/>
          </w:divBdr>
        </w:div>
      </w:divsChild>
    </w:div>
    <w:div w:id="1968972591">
      <w:bodyDiv w:val="1"/>
      <w:marLeft w:val="0"/>
      <w:marRight w:val="0"/>
      <w:marTop w:val="0"/>
      <w:marBottom w:val="0"/>
      <w:divBdr>
        <w:top w:val="none" w:sz="0" w:space="0" w:color="auto"/>
        <w:left w:val="none" w:sz="0" w:space="0" w:color="auto"/>
        <w:bottom w:val="none" w:sz="0" w:space="0" w:color="auto"/>
        <w:right w:val="none" w:sz="0" w:space="0" w:color="auto"/>
      </w:divBdr>
      <w:divsChild>
        <w:div w:id="1867986020">
          <w:marLeft w:val="0"/>
          <w:marRight w:val="0"/>
          <w:marTop w:val="0"/>
          <w:marBottom w:val="0"/>
          <w:divBdr>
            <w:top w:val="none" w:sz="0" w:space="0" w:color="auto"/>
            <w:left w:val="none" w:sz="0" w:space="0" w:color="auto"/>
            <w:bottom w:val="none" w:sz="0" w:space="0" w:color="auto"/>
            <w:right w:val="none" w:sz="0" w:space="0" w:color="auto"/>
          </w:divBdr>
        </w:div>
      </w:divsChild>
    </w:div>
    <w:div w:id="2004701340">
      <w:bodyDiv w:val="1"/>
      <w:marLeft w:val="0"/>
      <w:marRight w:val="0"/>
      <w:marTop w:val="0"/>
      <w:marBottom w:val="0"/>
      <w:divBdr>
        <w:top w:val="none" w:sz="0" w:space="0" w:color="auto"/>
        <w:left w:val="none" w:sz="0" w:space="0" w:color="auto"/>
        <w:bottom w:val="none" w:sz="0" w:space="0" w:color="auto"/>
        <w:right w:val="none" w:sz="0" w:space="0" w:color="auto"/>
      </w:divBdr>
    </w:div>
    <w:div w:id="2063403829">
      <w:bodyDiv w:val="1"/>
      <w:marLeft w:val="0"/>
      <w:marRight w:val="0"/>
      <w:marTop w:val="0"/>
      <w:marBottom w:val="0"/>
      <w:divBdr>
        <w:top w:val="none" w:sz="0" w:space="0" w:color="auto"/>
        <w:left w:val="none" w:sz="0" w:space="0" w:color="auto"/>
        <w:bottom w:val="none" w:sz="0" w:space="0" w:color="auto"/>
        <w:right w:val="none" w:sz="0" w:space="0" w:color="auto"/>
      </w:divBdr>
    </w:div>
    <w:div w:id="2064987081">
      <w:bodyDiv w:val="1"/>
      <w:marLeft w:val="0"/>
      <w:marRight w:val="0"/>
      <w:marTop w:val="0"/>
      <w:marBottom w:val="0"/>
      <w:divBdr>
        <w:top w:val="none" w:sz="0" w:space="0" w:color="auto"/>
        <w:left w:val="none" w:sz="0" w:space="0" w:color="auto"/>
        <w:bottom w:val="none" w:sz="0" w:space="0" w:color="auto"/>
        <w:right w:val="none" w:sz="0" w:space="0" w:color="auto"/>
      </w:divBdr>
    </w:div>
    <w:div w:id="2094356002">
      <w:bodyDiv w:val="1"/>
      <w:marLeft w:val="0"/>
      <w:marRight w:val="0"/>
      <w:marTop w:val="0"/>
      <w:marBottom w:val="0"/>
      <w:divBdr>
        <w:top w:val="none" w:sz="0" w:space="0" w:color="auto"/>
        <w:left w:val="none" w:sz="0" w:space="0" w:color="auto"/>
        <w:bottom w:val="none" w:sz="0" w:space="0" w:color="auto"/>
        <w:right w:val="none" w:sz="0" w:space="0" w:color="auto"/>
      </w:divBdr>
    </w:div>
    <w:div w:id="2120948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accu-chek.com/apps-and-software/connect-app" TargetMode="External"/><Relationship Id="rId18"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itbit.com/eu/charge3"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usinesswire.com/news/home/20190701005419/en/2019-Global-Professional-Services-Market---Worth"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s://www.bccresearch.com/market-research/healthcare/health-self-monitoring-technologies-markets-report.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wired.com/2009/06/lbnp-knowthysel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92D165A3-A6D0-470D-938F-6E35C5CD1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48</Pages>
  <Words>35244</Words>
  <Characters>186799</Characters>
  <Application>Microsoft Office Word</Application>
  <DocSecurity>0</DocSecurity>
  <Lines>1556</Lines>
  <Paragraphs>443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221600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Wittkowski Kristina</dc:creator>
  <cp:keywords/>
  <dc:description/>
  <cp:lastModifiedBy>Jaakko Aspara</cp:lastModifiedBy>
  <cp:revision>3</cp:revision>
  <cp:lastPrinted>2019-10-15T09:47:00Z</cp:lastPrinted>
  <dcterms:created xsi:type="dcterms:W3CDTF">2020-02-28T12:10:00Z</dcterms:created>
  <dcterms:modified xsi:type="dcterms:W3CDTF">2020-02-28T12:16:00Z</dcterms:modified>
</cp:coreProperties>
</file>